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8FB6E" w14:textId="0E5F99B2" w:rsidR="009D18E3" w:rsidRDefault="009D18E3" w:rsidP="003160D6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09621D42" wp14:editId="416F3A6E">
            <wp:extent cx="4985385" cy="8356600"/>
            <wp:effectExtent l="0" t="0" r="5715" b="6350"/>
            <wp:docPr id="6038496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5385" cy="835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8346F1" w14:textId="4F334FCB" w:rsidR="003160D6" w:rsidRDefault="003160D6" w:rsidP="003160D6">
      <w:pPr>
        <w:jc w:val="both"/>
        <w:rPr>
          <w:rFonts w:ascii="Arial" w:hAnsi="Arial" w:cs="Arial"/>
          <w:b/>
          <w:bCs/>
          <w:iCs/>
          <w:sz w:val="24"/>
          <w:szCs w:val="24"/>
        </w:rPr>
      </w:pPr>
      <w:r w:rsidRPr="007552FB">
        <w:rPr>
          <w:rFonts w:ascii="Arial" w:hAnsi="Arial" w:cs="Arial"/>
          <w:sz w:val="24"/>
          <w:szCs w:val="24"/>
        </w:rPr>
        <w:t xml:space="preserve">Figure S1. </w:t>
      </w:r>
      <w:r w:rsidRPr="007552FB">
        <w:rPr>
          <w:rFonts w:ascii="Arial" w:hAnsi="Arial" w:cs="Arial"/>
          <w:b/>
          <w:bCs/>
          <w:iCs/>
          <w:sz w:val="24"/>
          <w:szCs w:val="24"/>
        </w:rPr>
        <w:t xml:space="preserve">Expression of EC markers in </w:t>
      </w:r>
      <w:proofErr w:type="spellStart"/>
      <w:r w:rsidRPr="007552FB">
        <w:rPr>
          <w:rFonts w:ascii="Arial" w:hAnsi="Arial" w:cs="Arial"/>
          <w:b/>
          <w:bCs/>
          <w:iCs/>
          <w:sz w:val="24"/>
          <w:szCs w:val="24"/>
        </w:rPr>
        <w:t>scRNA-seq</w:t>
      </w:r>
      <w:proofErr w:type="spellEnd"/>
      <w:r w:rsidRPr="007552FB">
        <w:rPr>
          <w:rFonts w:ascii="Arial" w:hAnsi="Arial" w:cs="Arial"/>
          <w:b/>
          <w:bCs/>
          <w:iCs/>
          <w:sz w:val="24"/>
          <w:szCs w:val="24"/>
        </w:rPr>
        <w:t xml:space="preserve"> datasets</w:t>
      </w:r>
      <w:r>
        <w:rPr>
          <w:rFonts w:ascii="Arial" w:hAnsi="Arial" w:cs="Arial"/>
          <w:b/>
          <w:bCs/>
          <w:iCs/>
          <w:sz w:val="24"/>
          <w:szCs w:val="24"/>
        </w:rPr>
        <w:t xml:space="preserve">. </w:t>
      </w:r>
      <w:r w:rsidRPr="007552FB">
        <w:rPr>
          <w:rFonts w:ascii="Arial" w:hAnsi="Arial" w:cs="Arial"/>
          <w:sz w:val="24"/>
          <w:szCs w:val="24"/>
        </w:rPr>
        <w:t xml:space="preserve">A. UMAP of all cells in healthy human skin and primary human melanoma tissue analysed by </w:t>
      </w:r>
      <w:proofErr w:type="spellStart"/>
      <w:r w:rsidRPr="007552FB">
        <w:rPr>
          <w:rFonts w:ascii="Arial" w:hAnsi="Arial" w:cs="Arial"/>
          <w:sz w:val="24"/>
          <w:szCs w:val="24"/>
        </w:rPr>
        <w:t>scRNA</w:t>
      </w:r>
      <w:proofErr w:type="spellEnd"/>
      <w:r w:rsidRPr="007552FB">
        <w:rPr>
          <w:rFonts w:ascii="Arial" w:hAnsi="Arial" w:cs="Arial"/>
          <w:sz w:val="24"/>
          <w:szCs w:val="24"/>
        </w:rPr>
        <w:t xml:space="preserve">-seq. </w:t>
      </w:r>
      <w:r w:rsidRPr="007552FB">
        <w:rPr>
          <w:rFonts w:ascii="Arial" w:hAnsi="Arial" w:cs="Arial"/>
          <w:sz w:val="24"/>
          <w:szCs w:val="24"/>
        </w:rPr>
        <w:lastRenderedPageBreak/>
        <w:t xml:space="preserve">Purple represents expression of vascular EC markers </w:t>
      </w:r>
      <w:r w:rsidRPr="007552FB">
        <w:rPr>
          <w:rFonts w:ascii="Arial" w:hAnsi="Arial" w:cs="Arial"/>
          <w:i/>
          <w:sz w:val="24"/>
          <w:szCs w:val="24"/>
        </w:rPr>
        <w:t>CDH5</w:t>
      </w:r>
      <w:r w:rsidRPr="007552FB">
        <w:rPr>
          <w:rFonts w:ascii="Arial" w:hAnsi="Arial" w:cs="Arial"/>
          <w:sz w:val="24"/>
          <w:szCs w:val="24"/>
        </w:rPr>
        <w:t xml:space="preserve"> (left), </w:t>
      </w:r>
      <w:r w:rsidRPr="007552FB">
        <w:rPr>
          <w:rFonts w:ascii="Arial" w:hAnsi="Arial" w:cs="Arial"/>
          <w:i/>
          <w:sz w:val="24"/>
          <w:szCs w:val="24"/>
        </w:rPr>
        <w:t xml:space="preserve">PECAM1 </w:t>
      </w:r>
      <w:r w:rsidRPr="007552FB">
        <w:rPr>
          <w:rFonts w:ascii="Arial" w:hAnsi="Arial" w:cs="Arial"/>
          <w:sz w:val="24"/>
          <w:szCs w:val="24"/>
        </w:rPr>
        <w:t xml:space="preserve">(middle), and </w:t>
      </w:r>
      <w:r w:rsidRPr="007552FB">
        <w:rPr>
          <w:rFonts w:ascii="Arial" w:hAnsi="Arial" w:cs="Arial"/>
          <w:i/>
          <w:sz w:val="24"/>
          <w:szCs w:val="24"/>
        </w:rPr>
        <w:t>VWF</w:t>
      </w:r>
      <w:r w:rsidRPr="007552FB">
        <w:rPr>
          <w:rFonts w:ascii="Arial" w:hAnsi="Arial" w:cs="Arial"/>
          <w:sz w:val="24"/>
          <w:szCs w:val="24"/>
        </w:rPr>
        <w:t xml:space="preserve"> (right). B. UMAP of all cells in healthy human skin and primary human melanoma tissue analysed by </w:t>
      </w:r>
      <w:proofErr w:type="spellStart"/>
      <w:r w:rsidRPr="007552FB">
        <w:rPr>
          <w:rFonts w:ascii="Arial" w:hAnsi="Arial" w:cs="Arial"/>
          <w:sz w:val="24"/>
          <w:szCs w:val="24"/>
        </w:rPr>
        <w:t>scRNA</w:t>
      </w:r>
      <w:proofErr w:type="spellEnd"/>
      <w:r w:rsidRPr="007552FB">
        <w:rPr>
          <w:rFonts w:ascii="Arial" w:hAnsi="Arial" w:cs="Arial"/>
          <w:sz w:val="24"/>
          <w:szCs w:val="24"/>
        </w:rPr>
        <w:t xml:space="preserve">-seq. Purple represents expression of lymphatic EC markers </w:t>
      </w:r>
      <w:r w:rsidRPr="007552FB">
        <w:rPr>
          <w:rFonts w:ascii="Arial" w:hAnsi="Arial" w:cs="Arial"/>
          <w:i/>
          <w:sz w:val="24"/>
          <w:szCs w:val="24"/>
        </w:rPr>
        <w:t>LYVE1</w:t>
      </w:r>
      <w:r w:rsidRPr="007552FB">
        <w:rPr>
          <w:rFonts w:ascii="Arial" w:hAnsi="Arial" w:cs="Arial"/>
          <w:sz w:val="24"/>
          <w:szCs w:val="24"/>
        </w:rPr>
        <w:t xml:space="preserve"> (left), </w:t>
      </w:r>
      <w:r w:rsidRPr="007552FB">
        <w:rPr>
          <w:rFonts w:ascii="Arial" w:hAnsi="Arial" w:cs="Arial"/>
          <w:i/>
          <w:sz w:val="24"/>
          <w:szCs w:val="24"/>
        </w:rPr>
        <w:t xml:space="preserve">PROX1 </w:t>
      </w:r>
      <w:r w:rsidRPr="007552FB">
        <w:rPr>
          <w:rFonts w:ascii="Arial" w:hAnsi="Arial" w:cs="Arial"/>
          <w:sz w:val="24"/>
          <w:szCs w:val="24"/>
        </w:rPr>
        <w:t xml:space="preserve">(middle), and </w:t>
      </w:r>
      <w:r w:rsidRPr="007552FB">
        <w:rPr>
          <w:rFonts w:ascii="Arial" w:hAnsi="Arial" w:cs="Arial"/>
          <w:i/>
          <w:sz w:val="24"/>
          <w:szCs w:val="24"/>
        </w:rPr>
        <w:t>FLT4</w:t>
      </w:r>
      <w:r>
        <w:rPr>
          <w:rFonts w:ascii="Arial" w:hAnsi="Arial" w:cs="Arial"/>
          <w:sz w:val="24"/>
          <w:szCs w:val="24"/>
        </w:rPr>
        <w:t xml:space="preserve"> (right). </w:t>
      </w:r>
      <w:r w:rsidRPr="007552FB">
        <w:rPr>
          <w:rFonts w:ascii="Arial" w:hAnsi="Arial" w:cs="Arial"/>
          <w:sz w:val="24"/>
          <w:szCs w:val="24"/>
        </w:rPr>
        <w:t xml:space="preserve">C. </w:t>
      </w:r>
      <w:r w:rsidRPr="007552FB">
        <w:rPr>
          <w:rFonts w:ascii="Arial" w:hAnsi="Arial" w:cs="Arial"/>
          <w:i/>
          <w:sz w:val="24"/>
          <w:szCs w:val="24"/>
        </w:rPr>
        <w:t>RAPGEF3</w:t>
      </w:r>
      <w:r w:rsidRPr="007552FB">
        <w:rPr>
          <w:rFonts w:ascii="Arial" w:hAnsi="Arial" w:cs="Arial"/>
          <w:sz w:val="24"/>
          <w:szCs w:val="24"/>
        </w:rPr>
        <w:t xml:space="preserve"> expression in EC vs all non-EC cells in healthy skin and melanoma.</w:t>
      </w:r>
      <w:r>
        <w:rPr>
          <w:rFonts w:ascii="Arial" w:hAnsi="Arial" w:cs="Arial"/>
          <w:b/>
          <w:bCs/>
          <w:iCs/>
          <w:sz w:val="24"/>
          <w:szCs w:val="24"/>
        </w:rPr>
        <w:t xml:space="preserve"> </w:t>
      </w:r>
      <w:r w:rsidRPr="007552FB">
        <w:rPr>
          <w:rFonts w:ascii="Arial" w:hAnsi="Arial" w:cs="Arial"/>
          <w:sz w:val="24"/>
          <w:szCs w:val="24"/>
        </w:rPr>
        <w:t>**** p&lt;0.0001.</w:t>
      </w:r>
    </w:p>
    <w:p w14:paraId="53457BA5" w14:textId="7683797C" w:rsidR="003160D6" w:rsidRDefault="003E65E1" w:rsidP="003160D6">
      <w:pPr>
        <w:jc w:val="both"/>
        <w:rPr>
          <w:rFonts w:ascii="Arial" w:hAnsi="Arial" w:cs="Arial"/>
          <w:b/>
          <w:bCs/>
          <w:iCs/>
          <w:sz w:val="24"/>
          <w:szCs w:val="24"/>
        </w:rPr>
      </w:pPr>
      <w:r>
        <w:rPr>
          <w:noProof/>
        </w:rPr>
        <w:drawing>
          <wp:inline distT="0" distB="0" distL="0" distR="0" wp14:anchorId="5AA95EBC" wp14:editId="5F782E49">
            <wp:extent cx="4985385" cy="6019800"/>
            <wp:effectExtent l="0" t="0" r="5715" b="0"/>
            <wp:docPr id="194458899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20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5385" cy="601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B362C6" w14:textId="08C35957" w:rsidR="003160D6" w:rsidRPr="003E65E1" w:rsidRDefault="003160D6" w:rsidP="003160D6">
      <w:pPr>
        <w:jc w:val="both"/>
        <w:rPr>
          <w:rFonts w:ascii="Arial" w:hAnsi="Arial" w:cs="Arial"/>
          <w:sz w:val="24"/>
          <w:szCs w:val="24"/>
          <w:lang w:val="en-US"/>
        </w:rPr>
      </w:pPr>
      <w:r w:rsidRPr="007552FB">
        <w:rPr>
          <w:rFonts w:ascii="Arial" w:hAnsi="Arial" w:cs="Arial"/>
          <w:sz w:val="24"/>
          <w:szCs w:val="24"/>
        </w:rPr>
        <w:t xml:space="preserve">Figure S2. </w:t>
      </w:r>
      <w:r w:rsidRPr="007552FB">
        <w:rPr>
          <w:rFonts w:ascii="Arial" w:hAnsi="Arial" w:cs="Arial"/>
          <w:b/>
          <w:bCs/>
          <w:sz w:val="24"/>
          <w:szCs w:val="24"/>
        </w:rPr>
        <w:t xml:space="preserve">Cell type annotation by canonical marker gene expression in healthy skin and melanoma </w:t>
      </w:r>
      <w:proofErr w:type="spellStart"/>
      <w:r w:rsidRPr="007552FB">
        <w:rPr>
          <w:rFonts w:ascii="Arial" w:hAnsi="Arial" w:cs="Arial"/>
          <w:b/>
          <w:bCs/>
          <w:sz w:val="24"/>
          <w:szCs w:val="24"/>
        </w:rPr>
        <w:t>scRNA-seq</w:t>
      </w:r>
      <w:proofErr w:type="spellEnd"/>
      <w:r w:rsidRPr="007552FB">
        <w:rPr>
          <w:rFonts w:ascii="Arial" w:hAnsi="Arial" w:cs="Arial"/>
          <w:b/>
          <w:bCs/>
          <w:sz w:val="24"/>
          <w:szCs w:val="24"/>
        </w:rPr>
        <w:t xml:space="preserve"> datasets.</w:t>
      </w: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Pr="007552FB">
        <w:rPr>
          <w:rFonts w:ascii="Arial" w:hAnsi="Arial" w:cs="Arial"/>
          <w:sz w:val="24"/>
          <w:szCs w:val="24"/>
        </w:rPr>
        <w:t xml:space="preserve">A. UMAP with full cell type annotation of healthy skin (left) and melanoma (right) </w:t>
      </w:r>
      <w:proofErr w:type="spellStart"/>
      <w:r w:rsidRPr="007552FB">
        <w:rPr>
          <w:rFonts w:ascii="Arial" w:hAnsi="Arial" w:cs="Arial"/>
          <w:sz w:val="24"/>
          <w:szCs w:val="24"/>
        </w:rPr>
        <w:t>scRNA-seq</w:t>
      </w:r>
      <w:proofErr w:type="spellEnd"/>
      <w:r w:rsidRPr="007552FB">
        <w:rPr>
          <w:rFonts w:ascii="Arial" w:hAnsi="Arial" w:cs="Arial"/>
          <w:sz w:val="24"/>
          <w:szCs w:val="24"/>
        </w:rPr>
        <w:t xml:space="preserve"> datasets based on typical marker gene expression.</w:t>
      </w: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Pr="007552FB">
        <w:rPr>
          <w:rFonts w:ascii="Arial" w:hAnsi="Arial" w:cs="Arial"/>
          <w:sz w:val="24"/>
          <w:szCs w:val="24"/>
        </w:rPr>
        <w:t>B. Dot plot showing expression of known cell-specific marker genes in the scRNA-seq healthy skin clusters (Fig. S2A). Dot color intensity represents average expression of the gene in a given cluster, and dot size the percentage of cells in the cluster expressing that particular marker.</w:t>
      </w: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Pr="007552FB">
        <w:rPr>
          <w:rFonts w:ascii="Arial" w:hAnsi="Arial" w:cs="Arial"/>
          <w:sz w:val="24"/>
          <w:szCs w:val="24"/>
        </w:rPr>
        <w:t xml:space="preserve">C. Dot plot showing expression of known cell-specific marker genes in the scRNA-seq melanoma clusters (Fig. S2A). </w:t>
      </w:r>
      <w:r w:rsidRPr="007552FB">
        <w:rPr>
          <w:rFonts w:ascii="Arial" w:hAnsi="Arial" w:cs="Arial"/>
          <w:sz w:val="24"/>
          <w:szCs w:val="24"/>
        </w:rPr>
        <w:lastRenderedPageBreak/>
        <w:t>Dot color intensity represents average expression of the gene in a given cluster, and dot size the percentage of cells in the cluster expressing that particular marker.</w:t>
      </w:r>
    </w:p>
    <w:p w14:paraId="76E12E01" w14:textId="2FA07C72" w:rsidR="003160D6" w:rsidRPr="00461FD9" w:rsidRDefault="003E65E1" w:rsidP="003160D6">
      <w:pPr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>
        <w:rPr>
          <w:noProof/>
        </w:rPr>
        <w:drawing>
          <wp:inline distT="0" distB="0" distL="0" distR="0" wp14:anchorId="1A793327" wp14:editId="4AC0BF50">
            <wp:extent cx="4985385" cy="1873250"/>
            <wp:effectExtent l="0" t="0" r="5715" b="0"/>
            <wp:docPr id="57830499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18" b="776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5385" cy="187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AEC1AB" w14:textId="77777777" w:rsidR="003160D6" w:rsidRDefault="003160D6" w:rsidP="003160D6">
      <w:pPr>
        <w:jc w:val="both"/>
        <w:rPr>
          <w:rFonts w:ascii="Arial" w:hAnsi="Arial" w:cs="Arial"/>
          <w:sz w:val="24"/>
          <w:szCs w:val="24"/>
        </w:rPr>
      </w:pPr>
      <w:r w:rsidRPr="007552FB">
        <w:rPr>
          <w:rFonts w:ascii="Arial" w:hAnsi="Arial" w:cs="Arial"/>
          <w:sz w:val="24"/>
          <w:szCs w:val="24"/>
        </w:rPr>
        <w:t xml:space="preserve">Figure S3. </w:t>
      </w:r>
      <w:r w:rsidRPr="00A957D9">
        <w:rPr>
          <w:rFonts w:ascii="Arial" w:hAnsi="Arial" w:cs="Arial"/>
          <w:b/>
          <w:bCs/>
          <w:i/>
          <w:iCs/>
          <w:sz w:val="24"/>
          <w:szCs w:val="24"/>
        </w:rPr>
        <w:t>CCN2</w:t>
      </w:r>
      <w:r w:rsidRPr="007552FB">
        <w:rPr>
          <w:rFonts w:ascii="Arial" w:hAnsi="Arial" w:cs="Arial"/>
          <w:b/>
          <w:bCs/>
          <w:sz w:val="24"/>
          <w:szCs w:val="24"/>
        </w:rPr>
        <w:t xml:space="preserve"> expression in EC and pericytes of healthy skin and melanoma</w:t>
      </w: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. </w:t>
      </w:r>
      <w:r w:rsidRPr="007552FB">
        <w:rPr>
          <w:rFonts w:ascii="Arial" w:hAnsi="Arial" w:cs="Arial"/>
          <w:sz w:val="24"/>
          <w:szCs w:val="24"/>
        </w:rPr>
        <w:t xml:space="preserve">Violin plots of </w:t>
      </w:r>
      <w:r w:rsidRPr="007552FB">
        <w:rPr>
          <w:rFonts w:ascii="Arial" w:hAnsi="Arial" w:cs="Arial"/>
          <w:i/>
          <w:iCs/>
          <w:sz w:val="24"/>
          <w:szCs w:val="24"/>
        </w:rPr>
        <w:t>CCN2</w:t>
      </w:r>
      <w:r w:rsidRPr="007552FB">
        <w:rPr>
          <w:rFonts w:ascii="Arial" w:hAnsi="Arial" w:cs="Arial"/>
          <w:sz w:val="24"/>
          <w:szCs w:val="24"/>
        </w:rPr>
        <w:t xml:space="preserve"> expression in EC (left) and pericytes (right) of healthy skin and melanoma. </w:t>
      </w:r>
      <w:r>
        <w:rPr>
          <w:rFonts w:ascii="Arial" w:hAnsi="Arial" w:cs="Arial"/>
          <w:sz w:val="24"/>
          <w:szCs w:val="24"/>
        </w:rPr>
        <w:t xml:space="preserve"> </w:t>
      </w:r>
      <w:r w:rsidRPr="007552FB">
        <w:rPr>
          <w:rFonts w:ascii="Arial" w:hAnsi="Arial" w:cs="Arial"/>
          <w:sz w:val="24"/>
          <w:szCs w:val="24"/>
        </w:rPr>
        <w:t>**** p&lt;0.0001.</w:t>
      </w:r>
    </w:p>
    <w:p w14:paraId="464886C7" w14:textId="241F7457" w:rsidR="003160D6" w:rsidRDefault="003E65E1" w:rsidP="003160D6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39509719" wp14:editId="0D13C6DD">
            <wp:extent cx="4985385" cy="3981450"/>
            <wp:effectExtent l="0" t="0" r="5715" b="0"/>
            <wp:docPr id="45851816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5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5385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6759A5" w14:textId="405B4508" w:rsidR="003160D6" w:rsidRDefault="003160D6" w:rsidP="003160D6">
      <w:pPr>
        <w:jc w:val="both"/>
        <w:rPr>
          <w:rFonts w:ascii="Arial" w:hAnsi="Arial" w:cs="Arial"/>
          <w:sz w:val="24"/>
          <w:szCs w:val="24"/>
        </w:rPr>
      </w:pPr>
      <w:r w:rsidRPr="007552FB">
        <w:rPr>
          <w:rFonts w:ascii="Arial" w:hAnsi="Arial" w:cs="Arial"/>
          <w:sz w:val="24"/>
          <w:szCs w:val="24"/>
        </w:rPr>
        <w:t xml:space="preserve">Figure S4. </w:t>
      </w:r>
      <w:r w:rsidRPr="007552FB">
        <w:rPr>
          <w:rFonts w:ascii="Arial" w:hAnsi="Arial" w:cs="Arial"/>
          <w:b/>
          <w:bCs/>
          <w:i/>
          <w:iCs/>
          <w:sz w:val="24"/>
          <w:szCs w:val="24"/>
        </w:rPr>
        <w:t xml:space="preserve">Epac1 </w:t>
      </w:r>
      <w:r w:rsidRPr="007552FB">
        <w:rPr>
          <w:rFonts w:ascii="Arial" w:hAnsi="Arial" w:cs="Arial"/>
          <w:b/>
          <w:bCs/>
          <w:iCs/>
          <w:sz w:val="24"/>
          <w:szCs w:val="24"/>
        </w:rPr>
        <w:t>deletion in bEnd3 cells</w:t>
      </w:r>
      <w:r w:rsidRPr="007552FB">
        <w:rPr>
          <w:rFonts w:ascii="Arial" w:hAnsi="Arial" w:cs="Arial"/>
          <w:sz w:val="24"/>
          <w:szCs w:val="24"/>
        </w:rPr>
        <w:t xml:space="preserve">. A. Representative images of bEnd.3 cells after lentiviral transduction with </w:t>
      </w:r>
      <w:r w:rsidRPr="00C80007">
        <w:rPr>
          <w:rFonts w:ascii="Arial" w:hAnsi="Arial" w:cs="Arial"/>
          <w:i/>
          <w:iCs/>
          <w:sz w:val="24"/>
          <w:szCs w:val="24"/>
        </w:rPr>
        <w:t>Epac1</w:t>
      </w:r>
      <w:r w:rsidRPr="007552FB">
        <w:rPr>
          <w:rFonts w:ascii="Arial" w:hAnsi="Arial" w:cs="Arial"/>
          <w:sz w:val="24"/>
          <w:szCs w:val="24"/>
        </w:rPr>
        <w:t xml:space="preserve"> sgRNAs against m</w:t>
      </w:r>
      <w:r w:rsidR="008904EC">
        <w:rPr>
          <w:rFonts w:ascii="Arial" w:hAnsi="Arial" w:cs="Arial"/>
          <w:sz w:val="24"/>
          <w:szCs w:val="24"/>
        </w:rPr>
        <w:t>ouse</w:t>
      </w:r>
      <w:r w:rsidRPr="007552FB">
        <w:rPr>
          <w:rFonts w:ascii="Arial" w:hAnsi="Arial" w:cs="Arial"/>
          <w:sz w:val="24"/>
          <w:szCs w:val="24"/>
        </w:rPr>
        <w:t xml:space="preserve"> </w:t>
      </w:r>
      <w:r w:rsidRPr="007552FB">
        <w:rPr>
          <w:rFonts w:ascii="Arial" w:hAnsi="Arial" w:cs="Arial"/>
          <w:i/>
          <w:iCs/>
          <w:sz w:val="24"/>
          <w:szCs w:val="24"/>
        </w:rPr>
        <w:t>Epac1</w:t>
      </w:r>
      <w:r w:rsidRPr="007552FB">
        <w:rPr>
          <w:rFonts w:ascii="Arial" w:hAnsi="Arial" w:cs="Arial"/>
          <w:sz w:val="24"/>
          <w:szCs w:val="24"/>
        </w:rPr>
        <w:t xml:space="preserve"> cloned in TLCV2 plasmid. Cells were treated by Doxycycline (Dox, 2 µg/ml) for 48h to select transduced cells. Images are bEnd.3 with sgRNA </w:t>
      </w:r>
      <w:r w:rsidRPr="007552FB">
        <w:rPr>
          <w:rFonts w:ascii="Arial" w:hAnsi="Arial" w:cs="Arial"/>
          <w:i/>
          <w:iCs/>
          <w:sz w:val="24"/>
          <w:szCs w:val="24"/>
        </w:rPr>
        <w:t>Epac1</w:t>
      </w:r>
      <w:r w:rsidRPr="007552FB">
        <w:rPr>
          <w:rFonts w:ascii="Arial" w:hAnsi="Arial" w:cs="Arial"/>
          <w:sz w:val="24"/>
          <w:szCs w:val="24"/>
        </w:rPr>
        <w:t xml:space="preserve"> L1 (top) and sgRNA </w:t>
      </w:r>
      <w:r w:rsidRPr="007552FB">
        <w:rPr>
          <w:rFonts w:ascii="Arial" w:hAnsi="Arial" w:cs="Arial"/>
          <w:i/>
          <w:iCs/>
          <w:sz w:val="24"/>
          <w:szCs w:val="24"/>
        </w:rPr>
        <w:t>Epac1</w:t>
      </w:r>
      <w:r w:rsidRPr="007552FB">
        <w:rPr>
          <w:rFonts w:ascii="Arial" w:hAnsi="Arial" w:cs="Arial"/>
          <w:sz w:val="24"/>
          <w:szCs w:val="24"/>
        </w:rPr>
        <w:t xml:space="preserve"> L4 (bottom) in brightfield (BF, left), FITC channel (green, middle) and Merged (right). Scale bars, 20 µm.</w:t>
      </w:r>
      <w:r>
        <w:rPr>
          <w:rFonts w:ascii="Arial" w:hAnsi="Arial" w:cs="Arial"/>
          <w:sz w:val="24"/>
          <w:szCs w:val="24"/>
        </w:rPr>
        <w:t xml:space="preserve"> </w:t>
      </w:r>
      <w:r w:rsidRPr="007552FB">
        <w:rPr>
          <w:rFonts w:ascii="Arial" w:hAnsi="Arial" w:cs="Arial"/>
          <w:sz w:val="24"/>
          <w:szCs w:val="24"/>
        </w:rPr>
        <w:t xml:space="preserve">B. Validation of knockout using mutation detection kit. The PCR products isolated from sgRNA </w:t>
      </w:r>
      <w:r w:rsidRPr="007552FB">
        <w:rPr>
          <w:rFonts w:ascii="Arial" w:hAnsi="Arial" w:cs="Arial"/>
          <w:i/>
          <w:iCs/>
          <w:sz w:val="24"/>
          <w:szCs w:val="24"/>
        </w:rPr>
        <w:t xml:space="preserve">Epac1 </w:t>
      </w:r>
      <w:r w:rsidRPr="007552FB">
        <w:rPr>
          <w:rFonts w:ascii="Arial" w:hAnsi="Arial" w:cs="Arial"/>
          <w:sz w:val="24"/>
          <w:szCs w:val="24"/>
        </w:rPr>
        <w:t xml:space="preserve">transduced bEnd.3 were subjected to Resolvase-mediated cleavage of heteroduplex PCR products. Representative agarose gel </w:t>
      </w:r>
      <w:r w:rsidRPr="007552FB">
        <w:rPr>
          <w:rFonts w:ascii="Arial" w:hAnsi="Arial" w:cs="Arial"/>
          <w:sz w:val="24"/>
          <w:szCs w:val="24"/>
        </w:rPr>
        <w:lastRenderedPageBreak/>
        <w:t>showing cleav</w:t>
      </w:r>
      <w:r w:rsidR="008904EC">
        <w:rPr>
          <w:rFonts w:ascii="Arial" w:hAnsi="Arial" w:cs="Arial"/>
          <w:sz w:val="24"/>
          <w:szCs w:val="24"/>
        </w:rPr>
        <w:t>age</w:t>
      </w:r>
      <w:r w:rsidRPr="007552FB">
        <w:rPr>
          <w:rFonts w:ascii="Arial" w:hAnsi="Arial" w:cs="Arial"/>
          <w:sz w:val="24"/>
          <w:szCs w:val="24"/>
        </w:rPr>
        <w:t xml:space="preserve"> activity from sgRNA </w:t>
      </w:r>
      <w:r w:rsidRPr="007552FB">
        <w:rPr>
          <w:rFonts w:ascii="Arial" w:hAnsi="Arial" w:cs="Arial"/>
          <w:i/>
          <w:iCs/>
          <w:sz w:val="24"/>
          <w:szCs w:val="24"/>
        </w:rPr>
        <w:t xml:space="preserve">Epac1 </w:t>
      </w:r>
      <w:r w:rsidRPr="007552FB">
        <w:rPr>
          <w:rFonts w:ascii="Arial" w:hAnsi="Arial" w:cs="Arial"/>
          <w:sz w:val="24"/>
          <w:szCs w:val="24"/>
        </w:rPr>
        <w:t xml:space="preserve">transduced bEnd.3 compared to CRISPR ctrl. C. Western blot images of Epac1 expression in bEnd.3 transduced with CRISPR ctrl and sgRNAs against </w:t>
      </w:r>
      <w:r w:rsidRPr="007552FB">
        <w:rPr>
          <w:rFonts w:ascii="Arial" w:hAnsi="Arial" w:cs="Arial"/>
          <w:i/>
          <w:iCs/>
          <w:sz w:val="24"/>
          <w:szCs w:val="24"/>
        </w:rPr>
        <w:t xml:space="preserve">Epac1. </w:t>
      </w:r>
      <w:r w:rsidRPr="007552FB">
        <w:rPr>
          <w:rFonts w:ascii="Arial" w:hAnsi="Arial" w:cs="Arial"/>
          <w:iCs/>
          <w:sz w:val="24"/>
          <w:szCs w:val="24"/>
        </w:rPr>
        <w:t>W</w:t>
      </w:r>
      <w:r w:rsidRPr="007552FB">
        <w:rPr>
          <w:rFonts w:ascii="Arial" w:hAnsi="Arial" w:cs="Arial"/>
          <w:sz w:val="24"/>
          <w:szCs w:val="24"/>
        </w:rPr>
        <w:t xml:space="preserve">estern blot image of Epac1 expression in bEnd.3 transduced with </w:t>
      </w:r>
      <w:r w:rsidRPr="007552FB">
        <w:rPr>
          <w:rFonts w:ascii="Arial" w:hAnsi="Arial" w:cs="Arial"/>
          <w:i/>
          <w:iCs/>
          <w:sz w:val="24"/>
          <w:szCs w:val="24"/>
        </w:rPr>
        <w:t>Epac1</w:t>
      </w:r>
      <w:r w:rsidRPr="007552FB">
        <w:rPr>
          <w:rFonts w:ascii="Arial" w:hAnsi="Arial" w:cs="Arial"/>
          <w:sz w:val="24"/>
          <w:szCs w:val="24"/>
        </w:rPr>
        <w:t xml:space="preserve"> cloned in ADR3 IRES plasmid.</w:t>
      </w:r>
      <w:r>
        <w:rPr>
          <w:rFonts w:ascii="Arial" w:hAnsi="Arial" w:cs="Arial"/>
          <w:sz w:val="24"/>
          <w:szCs w:val="24"/>
        </w:rPr>
        <w:t xml:space="preserve"> </w:t>
      </w:r>
      <w:r w:rsidRPr="007552FB">
        <w:rPr>
          <w:rFonts w:ascii="Arial" w:hAnsi="Arial" w:cs="Arial"/>
          <w:sz w:val="24"/>
          <w:szCs w:val="24"/>
        </w:rPr>
        <w:t xml:space="preserve">D. Quantification of </w:t>
      </w:r>
      <w:r w:rsidRPr="007552FB">
        <w:rPr>
          <w:rFonts w:ascii="Arial" w:hAnsi="Arial" w:cs="Arial"/>
          <w:i/>
          <w:iCs/>
          <w:sz w:val="24"/>
          <w:szCs w:val="24"/>
        </w:rPr>
        <w:t>Epac1</w:t>
      </w:r>
      <w:r w:rsidRPr="007552FB">
        <w:rPr>
          <w:rFonts w:ascii="Arial" w:hAnsi="Arial" w:cs="Arial"/>
          <w:sz w:val="24"/>
          <w:szCs w:val="24"/>
        </w:rPr>
        <w:t xml:space="preserve"> mRNA expression in bEnd.3 cells transduced with CRISPR ctrl and sgRNA </w:t>
      </w:r>
      <w:r w:rsidRPr="007552FB">
        <w:rPr>
          <w:rFonts w:ascii="Arial" w:hAnsi="Arial" w:cs="Arial"/>
          <w:i/>
          <w:iCs/>
          <w:sz w:val="24"/>
          <w:szCs w:val="24"/>
        </w:rPr>
        <w:t>Epac1</w:t>
      </w:r>
      <w:r w:rsidRPr="007552FB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 </w:t>
      </w:r>
      <w:r w:rsidRPr="007552FB">
        <w:rPr>
          <w:rFonts w:ascii="Arial" w:hAnsi="Arial" w:cs="Arial"/>
          <w:sz w:val="24"/>
          <w:szCs w:val="24"/>
        </w:rPr>
        <w:t xml:space="preserve">E. Representative western blot images of Epac1 expression in CRISPR ctrl, </w:t>
      </w:r>
      <w:r w:rsidRPr="007552FB">
        <w:rPr>
          <w:rFonts w:ascii="Arial" w:hAnsi="Arial" w:cs="Arial"/>
          <w:i/>
          <w:iCs/>
          <w:sz w:val="24"/>
          <w:szCs w:val="24"/>
        </w:rPr>
        <w:t>Epac1</w:t>
      </w:r>
      <w:r w:rsidRPr="007552FB">
        <w:rPr>
          <w:rFonts w:ascii="Arial" w:hAnsi="Arial" w:cs="Arial"/>
          <w:sz w:val="24"/>
          <w:szCs w:val="24"/>
        </w:rPr>
        <w:t xml:space="preserve"> KO and </w:t>
      </w:r>
      <w:r w:rsidRPr="007552FB">
        <w:rPr>
          <w:rFonts w:ascii="Arial" w:hAnsi="Arial" w:cs="Arial"/>
          <w:i/>
          <w:iCs/>
          <w:sz w:val="24"/>
          <w:szCs w:val="24"/>
        </w:rPr>
        <w:t>Epac1</w:t>
      </w:r>
      <w:r w:rsidRPr="007552FB">
        <w:rPr>
          <w:rFonts w:ascii="Arial" w:hAnsi="Arial" w:cs="Arial"/>
          <w:sz w:val="24"/>
          <w:szCs w:val="24"/>
        </w:rPr>
        <w:t xml:space="preserve"> KO </w:t>
      </w:r>
      <w:r w:rsidRPr="007552FB">
        <w:rPr>
          <w:rFonts w:ascii="Arial" w:hAnsi="Arial" w:cs="Arial"/>
          <w:i/>
          <w:iCs/>
          <w:sz w:val="24"/>
          <w:szCs w:val="24"/>
        </w:rPr>
        <w:t>Epac1</w:t>
      </w:r>
      <w:r w:rsidRPr="007552FB">
        <w:rPr>
          <w:rFonts w:ascii="Arial" w:hAnsi="Arial" w:cs="Arial"/>
          <w:sz w:val="24"/>
          <w:szCs w:val="24"/>
        </w:rPr>
        <w:t xml:space="preserve"> overexpression (OE) bEnd.3 cells. Data are normalized to CRISPR ctrl and represent mean ± SEM of 3 independent experiments. * p&lt;0.05, ** p&lt;0.01.</w:t>
      </w:r>
    </w:p>
    <w:p w14:paraId="17E6B29C" w14:textId="1A2D7130" w:rsidR="003160D6" w:rsidRDefault="003E65E1" w:rsidP="003160D6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644A5370" wp14:editId="318316F0">
            <wp:extent cx="4985385" cy="5327650"/>
            <wp:effectExtent l="0" t="0" r="5715" b="6350"/>
            <wp:docPr id="206757494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8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5385" cy="532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5ECFD6" w14:textId="77777777" w:rsidR="003160D6" w:rsidRPr="007552FB" w:rsidRDefault="003160D6" w:rsidP="003160D6">
      <w:pPr>
        <w:jc w:val="both"/>
        <w:rPr>
          <w:rFonts w:ascii="Arial" w:hAnsi="Arial" w:cs="Arial"/>
          <w:sz w:val="24"/>
          <w:szCs w:val="24"/>
        </w:rPr>
      </w:pPr>
    </w:p>
    <w:p w14:paraId="3857F953" w14:textId="54D8370E" w:rsidR="003160D6" w:rsidRDefault="003160D6" w:rsidP="003160D6">
      <w:pPr>
        <w:jc w:val="both"/>
        <w:rPr>
          <w:rFonts w:ascii="Arial" w:hAnsi="Arial" w:cs="Arial"/>
          <w:sz w:val="24"/>
          <w:szCs w:val="24"/>
        </w:rPr>
      </w:pPr>
      <w:r w:rsidRPr="007552FB">
        <w:rPr>
          <w:rFonts w:ascii="Arial" w:hAnsi="Arial" w:cs="Arial"/>
          <w:sz w:val="24"/>
          <w:szCs w:val="24"/>
        </w:rPr>
        <w:t xml:space="preserve">Figure S5. </w:t>
      </w:r>
      <w:r w:rsidRPr="007552FB">
        <w:rPr>
          <w:rFonts w:ascii="Arial" w:hAnsi="Arial" w:cs="Arial"/>
          <w:b/>
          <w:bCs/>
          <w:sz w:val="24"/>
          <w:szCs w:val="24"/>
        </w:rPr>
        <w:t xml:space="preserve">CE3F4 </w:t>
      </w:r>
      <w:r w:rsidR="008904EC" w:rsidRPr="008904EC">
        <w:rPr>
          <w:rFonts w:ascii="Arial" w:hAnsi="Arial" w:cs="Arial"/>
          <w:b/>
          <w:bCs/>
          <w:sz w:val="24"/>
          <w:szCs w:val="24"/>
        </w:rPr>
        <w:t>decreases YAP/TAZ target gene expression</w:t>
      </w:r>
      <w:r w:rsidRPr="007552FB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i/>
          <w:iCs/>
          <w:sz w:val="24"/>
          <w:szCs w:val="24"/>
        </w:rPr>
        <w:t xml:space="preserve"> </w:t>
      </w:r>
      <w:r w:rsidRPr="007552FB">
        <w:rPr>
          <w:rFonts w:ascii="Arial" w:hAnsi="Arial" w:cs="Arial"/>
          <w:iCs/>
          <w:sz w:val="24"/>
          <w:szCs w:val="24"/>
        </w:rPr>
        <w:t>A.</w:t>
      </w:r>
      <w:r w:rsidRPr="007552FB">
        <w:rPr>
          <w:rFonts w:ascii="Arial" w:hAnsi="Arial" w:cs="Arial"/>
          <w:i/>
          <w:iCs/>
          <w:sz w:val="24"/>
          <w:szCs w:val="24"/>
        </w:rPr>
        <w:t xml:space="preserve"> CCN1, CCN2 </w:t>
      </w:r>
      <w:r w:rsidRPr="007552FB">
        <w:rPr>
          <w:rFonts w:ascii="Arial" w:hAnsi="Arial" w:cs="Arial"/>
          <w:sz w:val="24"/>
          <w:szCs w:val="24"/>
        </w:rPr>
        <w:t xml:space="preserve">and </w:t>
      </w:r>
      <w:r w:rsidRPr="007552FB">
        <w:rPr>
          <w:rFonts w:ascii="Arial" w:hAnsi="Arial" w:cs="Arial"/>
          <w:i/>
          <w:iCs/>
          <w:sz w:val="24"/>
          <w:szCs w:val="24"/>
        </w:rPr>
        <w:t>ANKRD1</w:t>
      </w:r>
      <w:r w:rsidRPr="007552FB">
        <w:rPr>
          <w:rFonts w:ascii="Arial" w:hAnsi="Arial" w:cs="Arial"/>
          <w:sz w:val="24"/>
          <w:szCs w:val="24"/>
        </w:rPr>
        <w:t xml:space="preserve"> mRNA expression in HUVECs after CE3F4 (20 µM, 24h). Data are normalized to untreated HUVECs and represent mean ± SEM of 4 independent experiments.</w:t>
      </w:r>
      <w:r>
        <w:rPr>
          <w:rFonts w:ascii="Arial" w:hAnsi="Arial" w:cs="Arial"/>
          <w:i/>
          <w:iCs/>
          <w:sz w:val="24"/>
          <w:szCs w:val="24"/>
        </w:rPr>
        <w:t xml:space="preserve"> </w:t>
      </w:r>
      <w:r w:rsidRPr="007552FB">
        <w:rPr>
          <w:rFonts w:ascii="Arial" w:hAnsi="Arial" w:cs="Arial"/>
          <w:sz w:val="24"/>
          <w:szCs w:val="24"/>
        </w:rPr>
        <w:t xml:space="preserve">B. Representative images and quantification of YAP/TAZ (green) staining in HUVECs after CE3F4 (20 µM, 24h) </w:t>
      </w:r>
      <w:r w:rsidR="008904EC">
        <w:rPr>
          <w:rFonts w:ascii="Arial" w:hAnsi="Arial" w:cs="Arial"/>
          <w:sz w:val="24"/>
          <w:szCs w:val="24"/>
        </w:rPr>
        <w:t>treatment</w:t>
      </w:r>
      <w:r w:rsidRPr="007552FB">
        <w:rPr>
          <w:rFonts w:ascii="Arial" w:hAnsi="Arial" w:cs="Arial"/>
          <w:sz w:val="24"/>
          <w:szCs w:val="24"/>
        </w:rPr>
        <w:t xml:space="preserve">. Nuclei were counterstained with DAPI (not shown). </w:t>
      </w:r>
      <w:r w:rsidRPr="007552FB">
        <w:rPr>
          <w:rFonts w:ascii="Arial" w:hAnsi="Arial" w:cs="Arial"/>
          <w:sz w:val="24"/>
          <w:szCs w:val="24"/>
          <w:lang w:val="en-US"/>
        </w:rPr>
        <w:t>Scale bars, 10 µm.</w:t>
      </w:r>
      <w:r>
        <w:rPr>
          <w:rFonts w:ascii="Arial" w:hAnsi="Arial" w:cs="Arial"/>
          <w:i/>
          <w:iCs/>
          <w:sz w:val="24"/>
          <w:szCs w:val="24"/>
        </w:rPr>
        <w:t xml:space="preserve"> </w:t>
      </w:r>
      <w:r w:rsidRPr="007552FB">
        <w:rPr>
          <w:rFonts w:ascii="Arial" w:hAnsi="Arial" w:cs="Arial"/>
          <w:sz w:val="24"/>
          <w:szCs w:val="24"/>
          <w:lang w:val="en-US"/>
        </w:rPr>
        <w:t xml:space="preserve">C. Quantification of </w:t>
      </w:r>
      <w:r w:rsidR="00C80007">
        <w:rPr>
          <w:rFonts w:ascii="Arial" w:hAnsi="Arial" w:cs="Arial"/>
          <w:sz w:val="24"/>
          <w:szCs w:val="24"/>
          <w:lang w:val="en-US"/>
        </w:rPr>
        <w:t xml:space="preserve">Ki67 </w:t>
      </w:r>
      <w:r w:rsidR="00C80007" w:rsidRPr="007552FB">
        <w:rPr>
          <w:rFonts w:ascii="Arial" w:hAnsi="Arial" w:cs="Arial"/>
          <w:sz w:val="24"/>
          <w:szCs w:val="24"/>
        </w:rPr>
        <w:t>positive cells</w:t>
      </w:r>
      <w:r w:rsidR="00C80007">
        <w:rPr>
          <w:rFonts w:ascii="Arial" w:hAnsi="Arial" w:cs="Arial"/>
          <w:sz w:val="24"/>
          <w:szCs w:val="24"/>
        </w:rPr>
        <w:t xml:space="preserve"> in HUVECs</w:t>
      </w:r>
      <w:r w:rsidR="00C80007">
        <w:rPr>
          <w:rFonts w:ascii="Arial" w:hAnsi="Arial" w:cs="Arial"/>
          <w:sz w:val="24"/>
          <w:szCs w:val="24"/>
          <w:lang w:val="en-US"/>
        </w:rPr>
        <w:t xml:space="preserve"> after</w:t>
      </w:r>
      <w:r w:rsidRPr="007552FB">
        <w:rPr>
          <w:rFonts w:ascii="Arial" w:hAnsi="Arial" w:cs="Arial"/>
          <w:sz w:val="24"/>
          <w:szCs w:val="24"/>
          <w:lang w:val="en-US"/>
        </w:rPr>
        <w:t xml:space="preserve"> </w:t>
      </w:r>
      <w:r w:rsidR="008904EC" w:rsidRPr="008904EC">
        <w:rPr>
          <w:rFonts w:ascii="Arial" w:hAnsi="Arial" w:cs="Arial"/>
          <w:sz w:val="24"/>
          <w:szCs w:val="24"/>
          <w:lang w:val="en-US"/>
        </w:rPr>
        <w:t>pre-incubation</w:t>
      </w:r>
      <w:r w:rsidR="008904EC" w:rsidRPr="008904EC">
        <w:rPr>
          <w:rFonts w:ascii="Arial" w:hAnsi="Arial" w:cs="Arial"/>
          <w:sz w:val="24"/>
          <w:szCs w:val="24"/>
          <w:lang w:val="en-US"/>
        </w:rPr>
        <w:t xml:space="preserve"> </w:t>
      </w:r>
      <w:r w:rsidRPr="007552FB">
        <w:rPr>
          <w:rFonts w:ascii="Arial" w:hAnsi="Arial" w:cs="Arial"/>
          <w:sz w:val="24"/>
          <w:szCs w:val="24"/>
          <w:lang w:val="en-US"/>
        </w:rPr>
        <w:t>with CE3F4 (20 µM, 14 h)</w:t>
      </w:r>
      <w:r w:rsidR="00C80007">
        <w:rPr>
          <w:rFonts w:ascii="Arial" w:hAnsi="Arial" w:cs="Arial"/>
          <w:sz w:val="24"/>
          <w:szCs w:val="24"/>
          <w:lang w:val="en-US"/>
        </w:rPr>
        <w:t xml:space="preserve">. </w:t>
      </w:r>
      <w:r w:rsidRPr="007552FB">
        <w:rPr>
          <w:rFonts w:ascii="Arial" w:hAnsi="Arial" w:cs="Arial"/>
          <w:sz w:val="24"/>
          <w:szCs w:val="24"/>
          <w:lang w:val="en-US"/>
        </w:rPr>
        <w:t xml:space="preserve">Data are normalized to </w:t>
      </w:r>
      <w:r w:rsidR="00805FE3" w:rsidRPr="007552FB">
        <w:rPr>
          <w:rFonts w:ascii="Arial" w:hAnsi="Arial" w:cs="Arial"/>
          <w:sz w:val="24"/>
          <w:szCs w:val="24"/>
          <w:lang w:val="en-US"/>
        </w:rPr>
        <w:t xml:space="preserve">the </w:t>
      </w:r>
      <w:r w:rsidR="0058011B">
        <w:rPr>
          <w:rFonts w:ascii="Arial" w:hAnsi="Arial" w:cs="Arial"/>
          <w:sz w:val="24"/>
          <w:szCs w:val="24"/>
          <w:lang w:val="en-US"/>
        </w:rPr>
        <w:lastRenderedPageBreak/>
        <w:t>basal condition</w:t>
      </w:r>
      <w:r w:rsidRPr="007552FB">
        <w:rPr>
          <w:rFonts w:ascii="Arial" w:hAnsi="Arial" w:cs="Arial"/>
          <w:sz w:val="24"/>
          <w:szCs w:val="24"/>
          <w:lang w:val="en-US"/>
        </w:rPr>
        <w:t xml:space="preserve"> and represent mean ± SEM of 3 independent measurements.</w:t>
      </w:r>
      <w:r>
        <w:rPr>
          <w:rFonts w:ascii="Arial" w:hAnsi="Arial" w:cs="Arial"/>
          <w:i/>
          <w:iCs/>
          <w:sz w:val="24"/>
          <w:szCs w:val="24"/>
        </w:rPr>
        <w:t xml:space="preserve"> </w:t>
      </w:r>
      <w:r w:rsidRPr="007552FB">
        <w:rPr>
          <w:rFonts w:ascii="Arial" w:hAnsi="Arial" w:cs="Arial"/>
          <w:sz w:val="24"/>
          <w:szCs w:val="24"/>
          <w:lang w:val="en-US"/>
        </w:rPr>
        <w:t xml:space="preserve">D. Quantification of endothelial permeability assay. HUVECs were pre-incubated with CE3F4 (20 µM, 14 h) after which FITC-dextran was added to the top compartment. Fluorescence was measured in the bottom compartment. </w:t>
      </w:r>
      <w:r w:rsidR="0058011B" w:rsidRPr="0058011B">
        <w:rPr>
          <w:rFonts w:ascii="Arial" w:hAnsi="Arial" w:cs="Arial"/>
          <w:sz w:val="24"/>
          <w:szCs w:val="24"/>
          <w:lang w:val="en-US"/>
        </w:rPr>
        <w:t>Data are normalized to the basal condition</w:t>
      </w:r>
      <w:r w:rsidRPr="007552FB">
        <w:rPr>
          <w:rFonts w:ascii="Arial" w:hAnsi="Arial" w:cs="Arial"/>
          <w:sz w:val="24"/>
          <w:szCs w:val="24"/>
          <w:lang w:val="en-US"/>
        </w:rPr>
        <w:t xml:space="preserve"> and represent mean ± SEM of 3 independent measurements.</w:t>
      </w:r>
      <w:r>
        <w:rPr>
          <w:rFonts w:ascii="Arial" w:hAnsi="Arial" w:cs="Arial"/>
          <w:i/>
          <w:iCs/>
          <w:sz w:val="24"/>
          <w:szCs w:val="24"/>
        </w:rPr>
        <w:t xml:space="preserve"> </w:t>
      </w:r>
      <w:r w:rsidRPr="007552FB">
        <w:rPr>
          <w:rFonts w:ascii="Arial" w:hAnsi="Arial" w:cs="Arial"/>
          <w:sz w:val="24"/>
          <w:szCs w:val="24"/>
        </w:rPr>
        <w:t xml:space="preserve">* p&lt;0.05, ** p&lt;0.01, *** p&lt;0.001, </w:t>
      </w:r>
      <w:proofErr w:type="spellStart"/>
      <w:r w:rsidRPr="007552FB">
        <w:rPr>
          <w:rFonts w:ascii="Arial" w:hAnsi="Arial" w:cs="Arial"/>
          <w:sz w:val="24"/>
          <w:szCs w:val="24"/>
        </w:rPr>
        <w:t>n.s</w:t>
      </w:r>
      <w:proofErr w:type="spellEnd"/>
      <w:r w:rsidRPr="007552FB">
        <w:rPr>
          <w:rFonts w:ascii="Arial" w:hAnsi="Arial" w:cs="Arial"/>
          <w:sz w:val="24"/>
          <w:szCs w:val="24"/>
        </w:rPr>
        <w:t>. p&gt;0.05.</w:t>
      </w:r>
    </w:p>
    <w:p w14:paraId="2204B41C" w14:textId="73CB932E" w:rsidR="003160D6" w:rsidRDefault="003160D6" w:rsidP="003160D6">
      <w:pPr>
        <w:jc w:val="both"/>
        <w:rPr>
          <w:rFonts w:ascii="Arial" w:hAnsi="Arial" w:cs="Arial"/>
          <w:sz w:val="24"/>
          <w:szCs w:val="24"/>
        </w:rPr>
      </w:pPr>
    </w:p>
    <w:p w14:paraId="297E62C0" w14:textId="58F9E6CA" w:rsidR="003160D6" w:rsidRPr="00461FD9" w:rsidRDefault="003E65E1" w:rsidP="003160D6">
      <w:pPr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noProof/>
        </w:rPr>
        <w:drawing>
          <wp:inline distT="0" distB="0" distL="0" distR="0" wp14:anchorId="24C2CF1A" wp14:editId="5FE00DED">
            <wp:extent cx="4985385" cy="1962150"/>
            <wp:effectExtent l="0" t="0" r="5715" b="0"/>
            <wp:docPr id="97424287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21" b="756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538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9F2BA6" w14:textId="7DCB896A" w:rsidR="003160D6" w:rsidRDefault="003160D6" w:rsidP="003160D6">
      <w:pPr>
        <w:jc w:val="both"/>
        <w:rPr>
          <w:rFonts w:ascii="Arial" w:hAnsi="Arial" w:cs="Arial"/>
          <w:sz w:val="24"/>
          <w:szCs w:val="24"/>
        </w:rPr>
      </w:pPr>
      <w:r w:rsidRPr="007552FB">
        <w:rPr>
          <w:rFonts w:ascii="Arial" w:hAnsi="Arial" w:cs="Arial"/>
          <w:sz w:val="24"/>
          <w:szCs w:val="24"/>
        </w:rPr>
        <w:t xml:space="preserve">Figure S6. </w:t>
      </w:r>
      <w:r w:rsidRPr="00C80007">
        <w:rPr>
          <w:rFonts w:ascii="Arial" w:hAnsi="Arial" w:cs="Arial"/>
          <w:b/>
          <w:bCs/>
          <w:i/>
          <w:iCs/>
          <w:sz w:val="24"/>
          <w:szCs w:val="24"/>
        </w:rPr>
        <w:t>Epac1</w:t>
      </w:r>
      <w:r w:rsidRPr="007552FB">
        <w:rPr>
          <w:rFonts w:ascii="Arial" w:hAnsi="Arial" w:cs="Arial"/>
          <w:b/>
          <w:bCs/>
          <w:sz w:val="24"/>
          <w:szCs w:val="24"/>
        </w:rPr>
        <w:t xml:space="preserve"> deletion prevent</w:t>
      </w:r>
      <w:r w:rsidR="00805FE3">
        <w:rPr>
          <w:rFonts w:ascii="Arial" w:hAnsi="Arial" w:cs="Arial"/>
          <w:b/>
          <w:bCs/>
          <w:sz w:val="24"/>
          <w:szCs w:val="24"/>
        </w:rPr>
        <w:t>s</w:t>
      </w:r>
      <w:r w:rsidRPr="007552FB">
        <w:rPr>
          <w:rFonts w:ascii="Arial" w:hAnsi="Arial" w:cs="Arial"/>
          <w:b/>
          <w:bCs/>
          <w:sz w:val="24"/>
          <w:szCs w:val="24"/>
        </w:rPr>
        <w:t xml:space="preserve"> bEnd.3 proliferation.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7552FB">
        <w:rPr>
          <w:rFonts w:ascii="Arial" w:hAnsi="Arial" w:cs="Arial"/>
          <w:sz w:val="24"/>
          <w:szCs w:val="24"/>
        </w:rPr>
        <w:t xml:space="preserve">Representative images of Ki67 (green) staining in CRISPR ctrl and </w:t>
      </w:r>
      <w:r w:rsidRPr="00C80007">
        <w:rPr>
          <w:rFonts w:ascii="Arial" w:hAnsi="Arial" w:cs="Arial"/>
          <w:i/>
          <w:iCs/>
          <w:sz w:val="24"/>
          <w:szCs w:val="24"/>
        </w:rPr>
        <w:t>Epac1</w:t>
      </w:r>
      <w:r w:rsidRPr="007552FB">
        <w:rPr>
          <w:rFonts w:ascii="Arial" w:hAnsi="Arial" w:cs="Arial"/>
          <w:sz w:val="24"/>
          <w:szCs w:val="24"/>
        </w:rPr>
        <w:t xml:space="preserve"> KO cells. Nuclei were counterstained with DAPI. Ki67 positive cells per area were quantified and normalized to CRISPR ctrl cells. Scale bars, 10 µm.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7552FB">
        <w:rPr>
          <w:rFonts w:ascii="Arial" w:hAnsi="Arial" w:cs="Arial"/>
          <w:sz w:val="24"/>
          <w:szCs w:val="24"/>
        </w:rPr>
        <w:t>** p&lt;0.01.</w:t>
      </w:r>
    </w:p>
    <w:p w14:paraId="255A7F95" w14:textId="63DA2E51" w:rsidR="003160D6" w:rsidRDefault="003160D6" w:rsidP="003160D6">
      <w:pPr>
        <w:jc w:val="both"/>
        <w:rPr>
          <w:rFonts w:ascii="Arial" w:hAnsi="Arial" w:cs="Arial"/>
          <w:sz w:val="24"/>
          <w:szCs w:val="24"/>
        </w:rPr>
      </w:pPr>
    </w:p>
    <w:p w14:paraId="1BDD4FC6" w14:textId="1FA42C95" w:rsidR="003160D6" w:rsidRPr="00461FD9" w:rsidRDefault="003E65E1" w:rsidP="003160D6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3F6C80DD" wp14:editId="711F7BDF">
            <wp:extent cx="4985385" cy="2190750"/>
            <wp:effectExtent l="0" t="0" r="5715" b="0"/>
            <wp:docPr id="66796084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52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5385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4A0DD6" w14:textId="208ED944" w:rsidR="003160D6" w:rsidRDefault="003160D6" w:rsidP="003160D6">
      <w:pPr>
        <w:jc w:val="both"/>
        <w:rPr>
          <w:rFonts w:ascii="Arial" w:hAnsi="Arial" w:cs="Arial"/>
          <w:sz w:val="24"/>
          <w:szCs w:val="24"/>
        </w:rPr>
      </w:pPr>
      <w:r w:rsidRPr="007552FB">
        <w:rPr>
          <w:rFonts w:ascii="Arial" w:hAnsi="Arial" w:cs="Arial"/>
          <w:sz w:val="24"/>
          <w:szCs w:val="24"/>
        </w:rPr>
        <w:t xml:space="preserve">Figure S7. </w:t>
      </w:r>
      <w:r w:rsidRPr="007552FB">
        <w:rPr>
          <w:rFonts w:ascii="Arial" w:hAnsi="Arial" w:cs="Arial"/>
          <w:b/>
          <w:bCs/>
          <w:sz w:val="24"/>
          <w:szCs w:val="24"/>
        </w:rPr>
        <w:t xml:space="preserve">VEGFR2 inhibition and </w:t>
      </w:r>
      <w:r w:rsidRPr="00C80007">
        <w:rPr>
          <w:rFonts w:ascii="Arial" w:hAnsi="Arial" w:cs="Arial"/>
          <w:b/>
          <w:bCs/>
          <w:i/>
          <w:iCs/>
          <w:sz w:val="24"/>
          <w:szCs w:val="24"/>
        </w:rPr>
        <w:t>Epac1</w:t>
      </w:r>
      <w:r w:rsidRPr="007552FB">
        <w:rPr>
          <w:rFonts w:ascii="Arial" w:hAnsi="Arial" w:cs="Arial"/>
          <w:b/>
          <w:bCs/>
          <w:sz w:val="24"/>
          <w:szCs w:val="24"/>
        </w:rPr>
        <w:t xml:space="preserve"> deletion prevent VEGF-induced sprouting</w:t>
      </w:r>
      <w:r w:rsidRPr="007552FB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 </w:t>
      </w:r>
      <w:r w:rsidRPr="007552FB">
        <w:rPr>
          <w:rFonts w:ascii="Arial" w:hAnsi="Arial" w:cs="Arial"/>
          <w:sz w:val="24"/>
          <w:szCs w:val="24"/>
        </w:rPr>
        <w:t xml:space="preserve">A. Representative images of endothelial sprouting assay in bEnd.3 cells. Spheroids were embedded in a collagen gel and pre-incubated with </w:t>
      </w:r>
      <w:proofErr w:type="spellStart"/>
      <w:r w:rsidRPr="007552FB">
        <w:rPr>
          <w:rFonts w:ascii="Arial" w:hAnsi="Arial" w:cs="Arial"/>
          <w:sz w:val="24"/>
          <w:szCs w:val="24"/>
        </w:rPr>
        <w:t>anlotinib</w:t>
      </w:r>
      <w:proofErr w:type="spellEnd"/>
      <w:r w:rsidRPr="007552FB">
        <w:rPr>
          <w:rFonts w:ascii="Arial" w:hAnsi="Arial" w:cs="Arial"/>
          <w:sz w:val="24"/>
          <w:szCs w:val="24"/>
        </w:rPr>
        <w:t xml:space="preserve"> (1 </w:t>
      </w:r>
      <w:proofErr w:type="spellStart"/>
      <w:r w:rsidRPr="007552FB">
        <w:rPr>
          <w:rFonts w:ascii="Arial" w:hAnsi="Arial" w:cs="Arial"/>
          <w:sz w:val="24"/>
          <w:szCs w:val="24"/>
        </w:rPr>
        <w:t>nM</w:t>
      </w:r>
      <w:proofErr w:type="spellEnd"/>
      <w:r w:rsidRPr="007552FB">
        <w:rPr>
          <w:rFonts w:ascii="Arial" w:hAnsi="Arial" w:cs="Arial"/>
          <w:sz w:val="24"/>
          <w:szCs w:val="24"/>
        </w:rPr>
        <w:t xml:space="preserve">, 1h) and incubated with VEGF (50 ng/ml, 24h). </w:t>
      </w:r>
      <w:r>
        <w:rPr>
          <w:rFonts w:ascii="Arial" w:hAnsi="Arial" w:cs="Arial"/>
          <w:sz w:val="24"/>
          <w:szCs w:val="24"/>
        </w:rPr>
        <w:t xml:space="preserve"> </w:t>
      </w:r>
      <w:r w:rsidRPr="007552FB">
        <w:rPr>
          <w:rFonts w:ascii="Arial" w:hAnsi="Arial" w:cs="Arial"/>
          <w:sz w:val="24"/>
          <w:szCs w:val="24"/>
        </w:rPr>
        <w:t xml:space="preserve">B. Quantification of cumulative sprout length in bEnd.3 cells pre-incubated with </w:t>
      </w:r>
      <w:proofErr w:type="spellStart"/>
      <w:r w:rsidRPr="007552FB">
        <w:rPr>
          <w:rFonts w:ascii="Arial" w:hAnsi="Arial" w:cs="Arial"/>
          <w:sz w:val="24"/>
          <w:szCs w:val="24"/>
        </w:rPr>
        <w:t>anlotinib</w:t>
      </w:r>
      <w:proofErr w:type="spellEnd"/>
      <w:r w:rsidRPr="007552FB">
        <w:rPr>
          <w:rFonts w:ascii="Arial" w:hAnsi="Arial" w:cs="Arial"/>
          <w:sz w:val="24"/>
          <w:szCs w:val="24"/>
        </w:rPr>
        <w:t xml:space="preserve"> (1 </w:t>
      </w:r>
      <w:proofErr w:type="spellStart"/>
      <w:r w:rsidRPr="007552FB">
        <w:rPr>
          <w:rFonts w:ascii="Arial" w:hAnsi="Arial" w:cs="Arial"/>
          <w:sz w:val="24"/>
          <w:szCs w:val="24"/>
        </w:rPr>
        <w:t>nM</w:t>
      </w:r>
      <w:proofErr w:type="spellEnd"/>
      <w:r w:rsidRPr="007552FB">
        <w:rPr>
          <w:rFonts w:ascii="Arial" w:hAnsi="Arial" w:cs="Arial"/>
          <w:sz w:val="24"/>
          <w:szCs w:val="24"/>
        </w:rPr>
        <w:t xml:space="preserve">, 1h) and incubated with VEGF (50 ng/ml, 24h). </w:t>
      </w:r>
      <w:r w:rsidR="001C1B6F" w:rsidRPr="001C1B6F">
        <w:rPr>
          <w:rFonts w:ascii="Arial" w:hAnsi="Arial" w:cs="Arial"/>
          <w:sz w:val="24"/>
          <w:szCs w:val="24"/>
        </w:rPr>
        <w:t>Data represent mean cumulative sprout length ± SEM of 3 independent experiments</w:t>
      </w:r>
      <w:r w:rsidRPr="007552FB">
        <w:rPr>
          <w:rFonts w:ascii="Arial" w:hAnsi="Arial" w:cs="Arial"/>
          <w:sz w:val="24"/>
          <w:szCs w:val="24"/>
        </w:rPr>
        <w:t>, each totalling 10-15 spheroids/condition.</w:t>
      </w:r>
      <w:r w:rsidRPr="007552FB">
        <w:t xml:space="preserve"> </w:t>
      </w:r>
      <w:r w:rsidRPr="007552FB">
        <w:rPr>
          <w:rFonts w:ascii="Arial" w:hAnsi="Arial" w:cs="Arial"/>
          <w:sz w:val="24"/>
          <w:szCs w:val="24"/>
        </w:rPr>
        <w:t>Scale bars, 100 µm.</w:t>
      </w:r>
      <w:r>
        <w:rPr>
          <w:rFonts w:ascii="Arial" w:hAnsi="Arial" w:cs="Arial"/>
          <w:sz w:val="24"/>
          <w:szCs w:val="24"/>
        </w:rPr>
        <w:t xml:space="preserve"> </w:t>
      </w:r>
      <w:r w:rsidRPr="007552FB">
        <w:rPr>
          <w:rFonts w:ascii="Arial" w:hAnsi="Arial" w:cs="Arial"/>
          <w:sz w:val="24"/>
          <w:szCs w:val="24"/>
        </w:rPr>
        <w:t>C. TEAD luciferase reporter gene assay (</w:t>
      </w:r>
      <w:proofErr w:type="spellStart"/>
      <w:r w:rsidRPr="007552FB">
        <w:rPr>
          <w:rFonts w:ascii="Arial" w:hAnsi="Arial" w:cs="Arial"/>
          <w:sz w:val="24"/>
          <w:szCs w:val="24"/>
        </w:rPr>
        <w:t>HOPFlash</w:t>
      </w:r>
      <w:proofErr w:type="spellEnd"/>
      <w:r w:rsidRPr="007552FB">
        <w:rPr>
          <w:rFonts w:ascii="Arial" w:hAnsi="Arial" w:cs="Arial"/>
          <w:sz w:val="24"/>
          <w:szCs w:val="24"/>
        </w:rPr>
        <w:t xml:space="preserve">) in CRISPR ctrl and </w:t>
      </w:r>
      <w:r w:rsidRPr="007552FB">
        <w:rPr>
          <w:rFonts w:ascii="Arial" w:hAnsi="Arial" w:cs="Arial"/>
          <w:i/>
          <w:iCs/>
          <w:sz w:val="24"/>
          <w:szCs w:val="24"/>
        </w:rPr>
        <w:t>Epac1</w:t>
      </w:r>
      <w:r w:rsidRPr="007552FB">
        <w:rPr>
          <w:rFonts w:ascii="Arial" w:hAnsi="Arial" w:cs="Arial"/>
          <w:sz w:val="24"/>
          <w:szCs w:val="24"/>
        </w:rPr>
        <w:t xml:space="preserve"> KO bEnd.3 cells after </w:t>
      </w:r>
      <w:proofErr w:type="spellStart"/>
      <w:r w:rsidRPr="007552FB">
        <w:rPr>
          <w:rFonts w:ascii="Arial" w:hAnsi="Arial" w:cs="Arial"/>
          <w:sz w:val="24"/>
          <w:szCs w:val="24"/>
        </w:rPr>
        <w:t>anlotinib</w:t>
      </w:r>
      <w:proofErr w:type="spellEnd"/>
      <w:r w:rsidRPr="007552FB">
        <w:rPr>
          <w:rFonts w:ascii="Arial" w:hAnsi="Arial" w:cs="Arial"/>
          <w:sz w:val="24"/>
          <w:szCs w:val="24"/>
        </w:rPr>
        <w:t xml:space="preserve"> (1 </w:t>
      </w:r>
      <w:proofErr w:type="spellStart"/>
      <w:r w:rsidRPr="007552FB">
        <w:rPr>
          <w:rFonts w:ascii="Arial" w:hAnsi="Arial" w:cs="Arial"/>
          <w:sz w:val="24"/>
          <w:szCs w:val="24"/>
        </w:rPr>
        <w:t>nM</w:t>
      </w:r>
      <w:proofErr w:type="spellEnd"/>
      <w:r w:rsidRPr="007552FB">
        <w:rPr>
          <w:rFonts w:ascii="Arial" w:hAnsi="Arial" w:cs="Arial"/>
          <w:sz w:val="24"/>
          <w:szCs w:val="24"/>
        </w:rPr>
        <w:t xml:space="preserve">, 48h). Cells were co-transfected with renilla </w:t>
      </w:r>
      <w:r w:rsidRPr="007552FB">
        <w:rPr>
          <w:rFonts w:ascii="Arial" w:hAnsi="Arial" w:cs="Arial"/>
          <w:sz w:val="24"/>
          <w:szCs w:val="24"/>
        </w:rPr>
        <w:lastRenderedPageBreak/>
        <w:t>luciferase and normalized to renilla luciferase expression. Data are normalized to non-specific reporter gene activity using a TEAD-mutant binding domain (</w:t>
      </w:r>
      <w:proofErr w:type="spellStart"/>
      <w:r w:rsidRPr="007552FB">
        <w:rPr>
          <w:rFonts w:ascii="Arial" w:hAnsi="Arial" w:cs="Arial"/>
          <w:sz w:val="24"/>
          <w:szCs w:val="24"/>
        </w:rPr>
        <w:t>HIPFlash</w:t>
      </w:r>
      <w:proofErr w:type="spellEnd"/>
      <w:r w:rsidRPr="007552FB">
        <w:rPr>
          <w:rFonts w:ascii="Arial" w:hAnsi="Arial" w:cs="Arial"/>
          <w:sz w:val="24"/>
          <w:szCs w:val="24"/>
        </w:rPr>
        <w:t>) and compared to CRISPR ctrl and represent mean ± SEM of 3 independent experiments.</w:t>
      </w:r>
      <w:r>
        <w:rPr>
          <w:rFonts w:ascii="Arial" w:hAnsi="Arial" w:cs="Arial"/>
          <w:sz w:val="24"/>
          <w:szCs w:val="24"/>
        </w:rPr>
        <w:t xml:space="preserve"> </w:t>
      </w:r>
      <w:r w:rsidRPr="007552FB">
        <w:rPr>
          <w:rFonts w:ascii="Arial" w:hAnsi="Arial" w:cs="Arial"/>
          <w:sz w:val="24"/>
          <w:szCs w:val="24"/>
        </w:rPr>
        <w:t xml:space="preserve">* p&lt;0.05, **** p&lt;0.0001, </w:t>
      </w:r>
      <w:proofErr w:type="spellStart"/>
      <w:r w:rsidRPr="007552FB">
        <w:rPr>
          <w:rFonts w:ascii="Arial" w:hAnsi="Arial" w:cs="Arial"/>
          <w:sz w:val="24"/>
          <w:szCs w:val="24"/>
        </w:rPr>
        <w:t>n.s</w:t>
      </w:r>
      <w:proofErr w:type="spellEnd"/>
      <w:r w:rsidRPr="007552FB">
        <w:rPr>
          <w:rFonts w:ascii="Arial" w:hAnsi="Arial" w:cs="Arial"/>
          <w:sz w:val="24"/>
          <w:szCs w:val="24"/>
        </w:rPr>
        <w:t>. p&gt;0.05.</w:t>
      </w:r>
    </w:p>
    <w:p w14:paraId="78019957" w14:textId="4321C821" w:rsidR="003160D6" w:rsidRDefault="003E65E1" w:rsidP="003160D6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3A1D92A9" wp14:editId="3C9D1445">
            <wp:extent cx="4985385" cy="7645400"/>
            <wp:effectExtent l="0" t="0" r="5715" b="0"/>
            <wp:docPr id="35801278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7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5385" cy="764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648D32" w14:textId="77777777" w:rsidR="003160D6" w:rsidRPr="007552FB" w:rsidRDefault="003160D6" w:rsidP="003160D6">
      <w:pPr>
        <w:jc w:val="both"/>
        <w:rPr>
          <w:rFonts w:ascii="Arial" w:hAnsi="Arial" w:cs="Arial"/>
          <w:sz w:val="24"/>
          <w:szCs w:val="24"/>
        </w:rPr>
      </w:pPr>
    </w:p>
    <w:p w14:paraId="5C89BB43" w14:textId="6F6ACE58" w:rsidR="003160D6" w:rsidRDefault="003160D6" w:rsidP="003160D6">
      <w:pPr>
        <w:jc w:val="both"/>
        <w:rPr>
          <w:rFonts w:ascii="Arial" w:hAnsi="Arial" w:cs="Arial"/>
          <w:sz w:val="24"/>
          <w:szCs w:val="24"/>
        </w:rPr>
      </w:pPr>
      <w:r w:rsidRPr="007552FB">
        <w:rPr>
          <w:rFonts w:ascii="Arial" w:hAnsi="Arial" w:cs="Arial"/>
          <w:sz w:val="24"/>
          <w:szCs w:val="24"/>
        </w:rPr>
        <w:lastRenderedPageBreak/>
        <w:t xml:space="preserve">Figure S8. </w:t>
      </w:r>
      <w:r w:rsidRPr="007552FB">
        <w:rPr>
          <w:rFonts w:ascii="Arial" w:hAnsi="Arial" w:cs="Arial"/>
          <w:b/>
          <w:bCs/>
          <w:sz w:val="24"/>
          <w:szCs w:val="24"/>
        </w:rPr>
        <w:t>VEGF leads to YAP/TAZ nuclear localization dependent on Rho/ROCK-mediated cytoskeletal dynamics</w:t>
      </w:r>
      <w:r w:rsidRPr="007552FB">
        <w:rPr>
          <w:rFonts w:ascii="Arial" w:hAnsi="Arial" w:cs="Arial"/>
          <w:b/>
          <w:sz w:val="24"/>
          <w:szCs w:val="24"/>
        </w:rPr>
        <w:t xml:space="preserve"> in bEnd.3 cells.</w:t>
      </w:r>
      <w:r>
        <w:rPr>
          <w:rFonts w:ascii="Arial" w:hAnsi="Arial" w:cs="Arial"/>
          <w:sz w:val="24"/>
          <w:szCs w:val="24"/>
        </w:rPr>
        <w:t xml:space="preserve"> </w:t>
      </w:r>
      <w:r w:rsidRPr="007552FB">
        <w:rPr>
          <w:rFonts w:ascii="Arial" w:hAnsi="Arial" w:cs="Arial"/>
          <w:sz w:val="24"/>
          <w:szCs w:val="24"/>
        </w:rPr>
        <w:t>A. Representative images of YAP (green) and TAZ (red) staining and quantification of nuclear localization in b</w:t>
      </w:r>
      <w:r w:rsidR="00C80007">
        <w:rPr>
          <w:rFonts w:ascii="Arial" w:hAnsi="Arial" w:cs="Arial"/>
          <w:sz w:val="24"/>
          <w:szCs w:val="24"/>
        </w:rPr>
        <w:t>End</w:t>
      </w:r>
      <w:r w:rsidRPr="007552FB">
        <w:rPr>
          <w:rFonts w:ascii="Arial" w:hAnsi="Arial" w:cs="Arial"/>
          <w:sz w:val="24"/>
          <w:szCs w:val="24"/>
        </w:rPr>
        <w:t xml:space="preserve">.3 cells after pre-incubation with CT04 (2 µg/ml, 2h) and incubation with VEGF (50 ng/ml, 1h). Nuclei were counterstained with DAPI (not shown). </w:t>
      </w:r>
      <w:r w:rsidRPr="007552FB">
        <w:rPr>
          <w:rFonts w:ascii="Arial" w:hAnsi="Arial" w:cs="Arial"/>
          <w:sz w:val="24"/>
          <w:szCs w:val="24"/>
          <w:lang w:val="en-US"/>
        </w:rPr>
        <w:t>Scale bars, 10 µm.</w:t>
      </w:r>
      <w:r w:rsidRPr="007552FB">
        <w:rPr>
          <w:rFonts w:ascii="Arial" w:hAnsi="Arial" w:cs="Arial"/>
          <w:sz w:val="24"/>
          <w:szCs w:val="24"/>
        </w:rPr>
        <w:t xml:space="preserve"> Data are normalized to Basal and represent mean ± SEM of 4 independent experiments. </w:t>
      </w:r>
      <w:r>
        <w:rPr>
          <w:rFonts w:ascii="Arial" w:hAnsi="Arial" w:cs="Arial"/>
          <w:sz w:val="24"/>
          <w:szCs w:val="24"/>
        </w:rPr>
        <w:t xml:space="preserve"> </w:t>
      </w:r>
      <w:r w:rsidRPr="007552FB">
        <w:rPr>
          <w:rFonts w:ascii="Arial" w:hAnsi="Arial" w:cs="Arial"/>
          <w:sz w:val="24"/>
          <w:szCs w:val="24"/>
        </w:rPr>
        <w:t>B. Representative images and quantification of phalloidin staining of actin filaments (</w:t>
      </w:r>
      <w:proofErr w:type="spellStart"/>
      <w:r w:rsidRPr="007552FB">
        <w:rPr>
          <w:rFonts w:ascii="Arial" w:hAnsi="Arial" w:cs="Arial"/>
          <w:sz w:val="24"/>
          <w:szCs w:val="24"/>
        </w:rPr>
        <w:t>gray</w:t>
      </w:r>
      <w:proofErr w:type="spellEnd"/>
      <w:r w:rsidRPr="007552FB">
        <w:rPr>
          <w:rFonts w:ascii="Arial" w:hAnsi="Arial" w:cs="Arial"/>
          <w:sz w:val="24"/>
          <w:szCs w:val="24"/>
        </w:rPr>
        <w:t>) in bE</w:t>
      </w:r>
      <w:r w:rsidR="00C80007">
        <w:rPr>
          <w:rFonts w:ascii="Arial" w:hAnsi="Arial" w:cs="Arial"/>
          <w:sz w:val="24"/>
          <w:szCs w:val="24"/>
        </w:rPr>
        <w:t>nd</w:t>
      </w:r>
      <w:r w:rsidRPr="007552FB">
        <w:rPr>
          <w:rFonts w:ascii="Arial" w:hAnsi="Arial" w:cs="Arial"/>
          <w:sz w:val="24"/>
          <w:szCs w:val="24"/>
        </w:rPr>
        <w:t>.3 cells after pre-incubation with CT04 (2 µg/ml, 2h) and incubation with VEGF (50 ng/ml, 1h). Nuclei were counterstained with DAPI (blue).  Actin filaments were quantified. Data are normalized to untreated cells and represent mean ± SEM of 4 independent experiments.</w:t>
      </w:r>
      <w:r w:rsidRPr="007552FB">
        <w:rPr>
          <w:rFonts w:ascii="Arial" w:eastAsia="AdvOTdd63dae3" w:hAnsi="Arial" w:cs="Arial"/>
          <w:kern w:val="24"/>
          <w:sz w:val="32"/>
          <w:szCs w:val="32"/>
          <w:lang w:val="en-US"/>
        </w:rPr>
        <w:t xml:space="preserve"> </w:t>
      </w:r>
      <w:r w:rsidRPr="007552FB">
        <w:rPr>
          <w:rFonts w:ascii="Arial" w:hAnsi="Arial" w:cs="Arial"/>
          <w:sz w:val="24"/>
          <w:szCs w:val="24"/>
          <w:lang w:val="en-US"/>
        </w:rPr>
        <w:t>Scale bars, 10 µm.</w:t>
      </w:r>
      <w:r>
        <w:rPr>
          <w:rFonts w:ascii="Arial" w:hAnsi="Arial" w:cs="Arial"/>
          <w:sz w:val="24"/>
          <w:szCs w:val="24"/>
        </w:rPr>
        <w:t xml:space="preserve"> </w:t>
      </w:r>
      <w:r w:rsidRPr="007552FB">
        <w:rPr>
          <w:rFonts w:ascii="Arial" w:hAnsi="Arial" w:cs="Arial"/>
          <w:sz w:val="24"/>
          <w:szCs w:val="24"/>
        </w:rPr>
        <w:t>** p&lt;0.01, **** p&lt;0.0001.</w:t>
      </w:r>
    </w:p>
    <w:p w14:paraId="2AE1DC2C" w14:textId="5827D753" w:rsidR="003160D6" w:rsidRDefault="003E65E1" w:rsidP="003160D6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6B48F7D4" wp14:editId="653EFDD7">
            <wp:extent cx="4985385" cy="1619250"/>
            <wp:effectExtent l="0" t="0" r="5715" b="0"/>
            <wp:docPr id="87434724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17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538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5FF4DE" w14:textId="160C0715" w:rsidR="003160D6" w:rsidRDefault="003160D6" w:rsidP="003160D6">
      <w:pPr>
        <w:jc w:val="both"/>
        <w:rPr>
          <w:rFonts w:ascii="Arial" w:hAnsi="Arial" w:cs="Arial"/>
          <w:sz w:val="24"/>
          <w:szCs w:val="24"/>
        </w:rPr>
      </w:pPr>
      <w:r w:rsidRPr="007552FB">
        <w:rPr>
          <w:rFonts w:ascii="Arial" w:hAnsi="Arial" w:cs="Arial"/>
          <w:sz w:val="24"/>
          <w:szCs w:val="24"/>
        </w:rPr>
        <w:t xml:space="preserve">Figure S9. </w:t>
      </w:r>
      <w:r w:rsidRPr="007552FB">
        <w:rPr>
          <w:rFonts w:ascii="Arial" w:hAnsi="Arial" w:cs="Arial"/>
          <w:b/>
          <w:bCs/>
          <w:sz w:val="24"/>
          <w:szCs w:val="24"/>
        </w:rPr>
        <w:t>VEGFR2 inhibition prevents endothelial cell alignment in response to shear stress</w:t>
      </w:r>
      <w:r w:rsidRPr="007552FB">
        <w:rPr>
          <w:rFonts w:ascii="Arial" w:hAnsi="Arial" w:cs="Arial"/>
          <w:sz w:val="24"/>
          <w:szCs w:val="24"/>
        </w:rPr>
        <w:t>.</w:t>
      </w:r>
      <w:r w:rsidRPr="007552FB">
        <w:rPr>
          <w:rFonts w:ascii="Arial" w:hAnsi="Arial" w:cs="Arial"/>
          <w:b/>
          <w:bCs/>
          <w:sz w:val="24"/>
          <w:szCs w:val="24"/>
        </w:rPr>
        <w:t xml:space="preserve"> </w:t>
      </w:r>
      <w:r w:rsidRPr="007552FB">
        <w:rPr>
          <w:rFonts w:ascii="Arial" w:hAnsi="Arial" w:cs="Arial"/>
          <w:sz w:val="24"/>
          <w:szCs w:val="24"/>
        </w:rPr>
        <w:t xml:space="preserve">Windrose plot showing bEnd.3 </w:t>
      </w:r>
      <w:r w:rsidR="001C1B6F" w:rsidRPr="001C1B6F">
        <w:rPr>
          <w:rFonts w:ascii="Arial" w:hAnsi="Arial" w:cs="Arial"/>
          <w:sz w:val="24"/>
          <w:szCs w:val="24"/>
        </w:rPr>
        <w:t>cell alignment</w:t>
      </w:r>
      <w:r w:rsidR="001C1B6F" w:rsidRPr="001C1B6F">
        <w:rPr>
          <w:rFonts w:ascii="Arial" w:hAnsi="Arial" w:cs="Arial"/>
          <w:sz w:val="24"/>
          <w:szCs w:val="24"/>
        </w:rPr>
        <w:t xml:space="preserve"> </w:t>
      </w:r>
      <w:r w:rsidRPr="007552FB">
        <w:rPr>
          <w:rFonts w:ascii="Arial" w:hAnsi="Arial" w:cs="Arial"/>
          <w:sz w:val="24"/>
          <w:szCs w:val="24"/>
        </w:rPr>
        <w:t>under static conditions and in response to oscillatory shear stress (OSS, 12 dyne/cm</w:t>
      </w:r>
      <w:r w:rsidRPr="007552FB">
        <w:rPr>
          <w:rFonts w:ascii="Arial" w:hAnsi="Arial" w:cs="Arial"/>
          <w:sz w:val="24"/>
          <w:szCs w:val="24"/>
          <w:vertAlign w:val="superscript"/>
        </w:rPr>
        <w:t>2</w:t>
      </w:r>
      <w:r w:rsidRPr="007552FB">
        <w:rPr>
          <w:rFonts w:ascii="Arial" w:hAnsi="Arial" w:cs="Arial"/>
          <w:sz w:val="24"/>
          <w:szCs w:val="24"/>
        </w:rPr>
        <w:t xml:space="preserve"> at 2 Hz). Cells were pre-incubated with </w:t>
      </w:r>
      <w:proofErr w:type="spellStart"/>
      <w:r w:rsidRPr="007552FB">
        <w:rPr>
          <w:rFonts w:ascii="Arial" w:hAnsi="Arial" w:cs="Arial"/>
          <w:sz w:val="24"/>
          <w:szCs w:val="24"/>
        </w:rPr>
        <w:t>anlotinib</w:t>
      </w:r>
      <w:proofErr w:type="spellEnd"/>
      <w:r w:rsidRPr="007552FB">
        <w:rPr>
          <w:rFonts w:ascii="Arial" w:hAnsi="Arial" w:cs="Arial"/>
          <w:sz w:val="24"/>
          <w:szCs w:val="24"/>
        </w:rPr>
        <w:t xml:space="preserve"> (1 </w:t>
      </w:r>
      <w:proofErr w:type="spellStart"/>
      <w:r w:rsidRPr="007552FB">
        <w:rPr>
          <w:rFonts w:ascii="Arial" w:hAnsi="Arial" w:cs="Arial"/>
          <w:sz w:val="24"/>
          <w:szCs w:val="24"/>
        </w:rPr>
        <w:t>nM</w:t>
      </w:r>
      <w:proofErr w:type="spellEnd"/>
      <w:r w:rsidRPr="007552FB">
        <w:rPr>
          <w:rFonts w:ascii="Arial" w:hAnsi="Arial" w:cs="Arial"/>
          <w:sz w:val="24"/>
          <w:szCs w:val="24"/>
        </w:rPr>
        <w:t>, 24</w:t>
      </w:r>
      <w:r w:rsidR="005E42CB">
        <w:rPr>
          <w:rFonts w:ascii="Arial" w:hAnsi="Arial" w:cs="Arial"/>
          <w:sz w:val="24"/>
          <w:szCs w:val="24"/>
        </w:rPr>
        <w:t xml:space="preserve"> </w:t>
      </w:r>
      <w:r w:rsidRPr="007552FB">
        <w:rPr>
          <w:rFonts w:ascii="Arial" w:hAnsi="Arial" w:cs="Arial"/>
          <w:sz w:val="24"/>
          <w:szCs w:val="24"/>
        </w:rPr>
        <w:t>h) prior to shear stress exposure (24h exposure).</w:t>
      </w:r>
    </w:p>
    <w:p w14:paraId="5C41E3D4" w14:textId="47DDC714" w:rsidR="003160D6" w:rsidRDefault="003160D6" w:rsidP="003160D6">
      <w:pPr>
        <w:jc w:val="both"/>
        <w:rPr>
          <w:rFonts w:ascii="Arial" w:hAnsi="Arial" w:cs="Arial"/>
          <w:sz w:val="24"/>
          <w:szCs w:val="24"/>
        </w:rPr>
      </w:pPr>
    </w:p>
    <w:p w14:paraId="66CE2D88" w14:textId="7E0075A5" w:rsidR="003160D6" w:rsidRPr="007552FB" w:rsidRDefault="00D437F2" w:rsidP="003160D6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8404272" wp14:editId="660A1398">
            <wp:extent cx="4987925" cy="6668814"/>
            <wp:effectExtent l="0" t="0" r="3175" b="0"/>
            <wp:docPr id="7255417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7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7925" cy="6668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B59B5E" w14:textId="05C4F486" w:rsidR="003160D6" w:rsidRPr="007552FB" w:rsidRDefault="003160D6" w:rsidP="003160D6">
      <w:pPr>
        <w:jc w:val="both"/>
        <w:rPr>
          <w:rFonts w:ascii="Arial" w:hAnsi="Arial" w:cs="Arial"/>
          <w:sz w:val="24"/>
          <w:szCs w:val="24"/>
        </w:rPr>
      </w:pPr>
      <w:r w:rsidRPr="007552FB">
        <w:rPr>
          <w:rFonts w:ascii="Arial" w:hAnsi="Arial" w:cs="Arial"/>
          <w:sz w:val="24"/>
          <w:szCs w:val="24"/>
        </w:rPr>
        <w:t xml:space="preserve">Fig S10. </w:t>
      </w:r>
      <w:r w:rsidRPr="007552FB">
        <w:rPr>
          <w:rFonts w:ascii="Arial" w:hAnsi="Arial" w:cs="Arial"/>
          <w:b/>
          <w:bCs/>
          <w:sz w:val="24"/>
          <w:szCs w:val="24"/>
        </w:rPr>
        <w:t>The re-expression of human Epac1</w:t>
      </w:r>
      <w:r w:rsidRPr="007552FB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Pr="007552FB">
        <w:rPr>
          <w:rFonts w:ascii="Arial" w:hAnsi="Arial" w:cs="Arial"/>
          <w:b/>
          <w:bCs/>
          <w:sz w:val="24"/>
          <w:szCs w:val="24"/>
        </w:rPr>
        <w:t xml:space="preserve">in </w:t>
      </w:r>
      <w:r w:rsidRPr="007552FB">
        <w:rPr>
          <w:rFonts w:ascii="Arial" w:hAnsi="Arial" w:cs="Arial"/>
          <w:b/>
          <w:bCs/>
          <w:i/>
          <w:iCs/>
          <w:sz w:val="24"/>
          <w:szCs w:val="24"/>
        </w:rPr>
        <w:t>Epac1</w:t>
      </w:r>
      <w:r w:rsidRPr="007552FB">
        <w:rPr>
          <w:rFonts w:ascii="Arial" w:hAnsi="Arial" w:cs="Arial"/>
          <w:b/>
          <w:bCs/>
          <w:sz w:val="24"/>
          <w:szCs w:val="24"/>
        </w:rPr>
        <w:t xml:space="preserve"> KO bEnd.3 cells rescues </w:t>
      </w:r>
      <w:r w:rsidR="005E42CB" w:rsidRPr="005E42CB">
        <w:rPr>
          <w:rFonts w:ascii="Arial" w:hAnsi="Arial" w:cs="Arial"/>
          <w:b/>
          <w:bCs/>
          <w:sz w:val="24"/>
          <w:szCs w:val="24"/>
        </w:rPr>
        <w:t>impaired</w:t>
      </w:r>
      <w:r w:rsidRPr="007552FB">
        <w:rPr>
          <w:rFonts w:ascii="Arial" w:hAnsi="Arial" w:cs="Arial"/>
          <w:b/>
          <w:bCs/>
          <w:sz w:val="24"/>
          <w:szCs w:val="24"/>
        </w:rPr>
        <w:t xml:space="preserve"> VEGF/VEGFR2 signalling</w:t>
      </w:r>
      <w:r w:rsidRPr="007552FB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7552FB">
        <w:rPr>
          <w:rFonts w:ascii="Arial" w:hAnsi="Arial" w:cs="Arial"/>
          <w:sz w:val="24"/>
          <w:szCs w:val="24"/>
        </w:rPr>
        <w:t xml:space="preserve">A. </w:t>
      </w:r>
      <w:r w:rsidRPr="007552FB">
        <w:rPr>
          <w:rFonts w:ascii="Arial" w:hAnsi="Arial" w:cs="Arial"/>
          <w:i/>
          <w:iCs/>
          <w:sz w:val="24"/>
          <w:szCs w:val="24"/>
        </w:rPr>
        <w:t>Epac1, Vegfr2 and Ccn2</w:t>
      </w:r>
      <w:r w:rsidRPr="007552FB">
        <w:rPr>
          <w:rFonts w:ascii="Arial" w:hAnsi="Arial" w:cs="Arial"/>
          <w:sz w:val="24"/>
          <w:szCs w:val="24"/>
        </w:rPr>
        <w:t xml:space="preserve"> mRNA expression in CRISPR ctrl, </w:t>
      </w:r>
      <w:r w:rsidRPr="007552FB">
        <w:rPr>
          <w:rFonts w:ascii="Arial" w:hAnsi="Arial" w:cs="Arial"/>
          <w:i/>
          <w:iCs/>
          <w:sz w:val="24"/>
          <w:szCs w:val="24"/>
        </w:rPr>
        <w:t>Epac1</w:t>
      </w:r>
      <w:r w:rsidRPr="007552FB">
        <w:rPr>
          <w:rFonts w:ascii="Arial" w:hAnsi="Arial" w:cs="Arial"/>
          <w:sz w:val="24"/>
          <w:szCs w:val="24"/>
        </w:rPr>
        <w:t xml:space="preserve"> KO and </w:t>
      </w:r>
      <w:r w:rsidRPr="007552FB">
        <w:rPr>
          <w:rFonts w:ascii="Arial" w:hAnsi="Arial" w:cs="Arial"/>
          <w:i/>
          <w:iCs/>
          <w:sz w:val="24"/>
          <w:szCs w:val="24"/>
        </w:rPr>
        <w:t>Epac1</w:t>
      </w:r>
      <w:r w:rsidRPr="007552FB">
        <w:rPr>
          <w:rFonts w:ascii="Arial" w:hAnsi="Arial" w:cs="Arial"/>
          <w:sz w:val="24"/>
          <w:szCs w:val="24"/>
        </w:rPr>
        <w:t xml:space="preserve"> KO </w:t>
      </w:r>
      <w:r w:rsidRPr="007552FB">
        <w:rPr>
          <w:rFonts w:ascii="Arial" w:hAnsi="Arial" w:cs="Arial"/>
          <w:i/>
          <w:iCs/>
          <w:sz w:val="24"/>
          <w:szCs w:val="24"/>
        </w:rPr>
        <w:t>Epac1</w:t>
      </w:r>
      <w:r w:rsidRPr="007552FB">
        <w:rPr>
          <w:rFonts w:ascii="Arial" w:hAnsi="Arial" w:cs="Arial"/>
          <w:sz w:val="24"/>
          <w:szCs w:val="24"/>
        </w:rPr>
        <w:t xml:space="preserve"> OE bEnd.3 cells. Data are normalized to CRISPR ctrl and represent mean ± SEM of 3 independent experiments.</w:t>
      </w:r>
      <w:r>
        <w:rPr>
          <w:rFonts w:ascii="Arial" w:hAnsi="Arial" w:cs="Arial"/>
          <w:sz w:val="24"/>
          <w:szCs w:val="24"/>
        </w:rPr>
        <w:t xml:space="preserve"> </w:t>
      </w:r>
      <w:r w:rsidRPr="007552FB">
        <w:rPr>
          <w:rFonts w:ascii="Arial" w:hAnsi="Arial" w:cs="Arial"/>
          <w:sz w:val="24"/>
          <w:szCs w:val="24"/>
        </w:rPr>
        <w:t xml:space="preserve">B. Quantification of proximity ligation assay between VEGFR2 and VE-cadherin from CRISPR ctrl, </w:t>
      </w:r>
      <w:r w:rsidRPr="007552FB">
        <w:rPr>
          <w:rFonts w:ascii="Arial" w:hAnsi="Arial" w:cs="Arial"/>
          <w:i/>
          <w:iCs/>
          <w:sz w:val="24"/>
          <w:szCs w:val="24"/>
        </w:rPr>
        <w:t xml:space="preserve">Epac1 </w:t>
      </w:r>
      <w:r w:rsidRPr="007552FB">
        <w:rPr>
          <w:rFonts w:ascii="Arial" w:hAnsi="Arial" w:cs="Arial"/>
          <w:sz w:val="24"/>
          <w:szCs w:val="24"/>
        </w:rPr>
        <w:t xml:space="preserve">KO and </w:t>
      </w:r>
      <w:r w:rsidRPr="007552FB">
        <w:rPr>
          <w:rFonts w:ascii="Arial" w:hAnsi="Arial" w:cs="Arial"/>
          <w:i/>
          <w:iCs/>
          <w:sz w:val="24"/>
          <w:szCs w:val="24"/>
        </w:rPr>
        <w:t>Epac1</w:t>
      </w:r>
      <w:r w:rsidRPr="007552FB">
        <w:rPr>
          <w:rFonts w:ascii="Arial" w:hAnsi="Arial" w:cs="Arial"/>
          <w:sz w:val="24"/>
          <w:szCs w:val="24"/>
        </w:rPr>
        <w:t xml:space="preserve"> KO </w:t>
      </w:r>
      <w:r w:rsidRPr="007552FB">
        <w:rPr>
          <w:rFonts w:ascii="Arial" w:hAnsi="Arial" w:cs="Arial"/>
          <w:i/>
          <w:iCs/>
          <w:sz w:val="24"/>
          <w:szCs w:val="24"/>
        </w:rPr>
        <w:t xml:space="preserve">Epac1 </w:t>
      </w:r>
      <w:r w:rsidRPr="007552FB">
        <w:rPr>
          <w:rFonts w:ascii="Arial" w:hAnsi="Arial" w:cs="Arial"/>
          <w:sz w:val="24"/>
          <w:szCs w:val="24"/>
        </w:rPr>
        <w:t xml:space="preserve">OE bEnd.3 cells under basal conditions and after VEGF (50 ng/ml, 6h). Nuclei were counterstained with DAPI (blue). Data are normalized to CRISPR ctrl basal and represent mean ± SEM of 3 independent experiments. C. qPCR for </w:t>
      </w:r>
      <w:r w:rsidRPr="007552FB">
        <w:rPr>
          <w:rFonts w:ascii="Arial" w:hAnsi="Arial" w:cs="Arial"/>
          <w:i/>
          <w:iCs/>
          <w:sz w:val="24"/>
          <w:szCs w:val="24"/>
        </w:rPr>
        <w:t>Ccn2</w:t>
      </w:r>
      <w:r w:rsidRPr="007552FB">
        <w:rPr>
          <w:rFonts w:ascii="Arial" w:hAnsi="Arial" w:cs="Arial"/>
          <w:sz w:val="24"/>
          <w:szCs w:val="24"/>
        </w:rPr>
        <w:t xml:space="preserve"> mRNA expression of CRISPR ctrl, </w:t>
      </w:r>
      <w:r w:rsidRPr="007552FB">
        <w:rPr>
          <w:rFonts w:ascii="Arial" w:hAnsi="Arial" w:cs="Arial"/>
          <w:i/>
          <w:iCs/>
          <w:sz w:val="24"/>
          <w:szCs w:val="24"/>
        </w:rPr>
        <w:t>Epac1</w:t>
      </w:r>
      <w:r w:rsidRPr="007552FB">
        <w:rPr>
          <w:rFonts w:ascii="Arial" w:hAnsi="Arial" w:cs="Arial"/>
          <w:sz w:val="24"/>
          <w:szCs w:val="24"/>
        </w:rPr>
        <w:t xml:space="preserve"> KO and </w:t>
      </w:r>
      <w:r w:rsidRPr="007552FB">
        <w:rPr>
          <w:rFonts w:ascii="Arial" w:hAnsi="Arial" w:cs="Arial"/>
          <w:i/>
          <w:iCs/>
          <w:sz w:val="24"/>
          <w:szCs w:val="24"/>
        </w:rPr>
        <w:t>Epac1</w:t>
      </w:r>
      <w:r w:rsidRPr="007552FB">
        <w:rPr>
          <w:rFonts w:ascii="Arial" w:hAnsi="Arial" w:cs="Arial"/>
          <w:sz w:val="24"/>
          <w:szCs w:val="24"/>
        </w:rPr>
        <w:t xml:space="preserve"> KO </w:t>
      </w:r>
      <w:r w:rsidRPr="007552FB">
        <w:rPr>
          <w:rFonts w:ascii="Arial" w:hAnsi="Arial" w:cs="Arial"/>
          <w:i/>
          <w:iCs/>
          <w:sz w:val="24"/>
          <w:szCs w:val="24"/>
        </w:rPr>
        <w:t>Epac1</w:t>
      </w:r>
      <w:r w:rsidRPr="007552FB">
        <w:rPr>
          <w:rFonts w:ascii="Arial" w:hAnsi="Arial" w:cs="Arial"/>
          <w:sz w:val="24"/>
          <w:szCs w:val="24"/>
        </w:rPr>
        <w:t xml:space="preserve"> OE bEnd.3. Cells were seeded and pre-starved with 0.5% FBS in EBM for 48h. Data are normalized to CRISPR ctrl and represent mean ± SEM of 3 independent experiments. D. Quantification of proximity ligation assay between VEGFR2 and VE-cadherin from CRISPR ctrl, </w:t>
      </w:r>
      <w:r w:rsidRPr="007552FB">
        <w:rPr>
          <w:rFonts w:ascii="Arial" w:hAnsi="Arial" w:cs="Arial"/>
          <w:i/>
          <w:iCs/>
          <w:sz w:val="24"/>
          <w:szCs w:val="24"/>
        </w:rPr>
        <w:t xml:space="preserve">Epac1 </w:t>
      </w:r>
      <w:r w:rsidRPr="007552FB">
        <w:rPr>
          <w:rFonts w:ascii="Arial" w:hAnsi="Arial" w:cs="Arial"/>
          <w:sz w:val="24"/>
          <w:szCs w:val="24"/>
        </w:rPr>
        <w:t xml:space="preserve">KO and </w:t>
      </w:r>
      <w:r w:rsidRPr="007552FB">
        <w:rPr>
          <w:rFonts w:ascii="Arial" w:hAnsi="Arial" w:cs="Arial"/>
          <w:i/>
          <w:iCs/>
          <w:sz w:val="24"/>
          <w:szCs w:val="24"/>
        </w:rPr>
        <w:t>Epac1</w:t>
      </w:r>
      <w:r w:rsidRPr="007552FB">
        <w:rPr>
          <w:rFonts w:ascii="Arial" w:hAnsi="Arial" w:cs="Arial"/>
          <w:sz w:val="24"/>
          <w:szCs w:val="24"/>
        </w:rPr>
        <w:t xml:space="preserve"> KO </w:t>
      </w:r>
      <w:r w:rsidRPr="007552FB">
        <w:rPr>
          <w:rFonts w:ascii="Arial" w:hAnsi="Arial" w:cs="Arial"/>
          <w:i/>
          <w:iCs/>
          <w:sz w:val="24"/>
          <w:szCs w:val="24"/>
        </w:rPr>
        <w:t>Epac1</w:t>
      </w:r>
      <w:r w:rsidRPr="007552FB">
        <w:rPr>
          <w:rFonts w:ascii="Arial" w:hAnsi="Arial" w:cs="Arial"/>
          <w:sz w:val="24"/>
          <w:szCs w:val="24"/>
        </w:rPr>
        <w:t xml:space="preserve"> OE bEnd.3 cells under static conditions and in response to oscillatory shear stress (OSS, 12 dyne/cm</w:t>
      </w:r>
      <w:r w:rsidRPr="007552FB">
        <w:rPr>
          <w:rFonts w:ascii="Arial" w:hAnsi="Arial" w:cs="Arial"/>
          <w:sz w:val="24"/>
          <w:szCs w:val="24"/>
          <w:vertAlign w:val="superscript"/>
        </w:rPr>
        <w:t>2</w:t>
      </w:r>
      <w:r w:rsidRPr="007552FB">
        <w:rPr>
          <w:rFonts w:ascii="Arial" w:hAnsi="Arial" w:cs="Arial"/>
          <w:sz w:val="24"/>
          <w:szCs w:val="24"/>
        </w:rPr>
        <w:t xml:space="preserve"> at 2 Hz). Data are normalized to CRISPR ctrl under static conditions and represent mean ± SEM of 3 independent experiments. E. Representative images of VE-cadherin staining in CRISPR ctrl, </w:t>
      </w:r>
      <w:r w:rsidRPr="007552FB">
        <w:rPr>
          <w:rFonts w:ascii="Arial" w:hAnsi="Arial" w:cs="Arial"/>
          <w:i/>
          <w:iCs/>
          <w:sz w:val="24"/>
          <w:szCs w:val="24"/>
        </w:rPr>
        <w:t>Epac1</w:t>
      </w:r>
      <w:r w:rsidRPr="007552FB">
        <w:rPr>
          <w:rFonts w:ascii="Arial" w:hAnsi="Arial" w:cs="Arial"/>
          <w:sz w:val="24"/>
          <w:szCs w:val="24"/>
        </w:rPr>
        <w:t xml:space="preserve"> KO, and </w:t>
      </w:r>
      <w:r w:rsidRPr="007552FB">
        <w:rPr>
          <w:rFonts w:ascii="Arial" w:hAnsi="Arial" w:cs="Arial"/>
          <w:i/>
          <w:iCs/>
          <w:sz w:val="24"/>
          <w:szCs w:val="24"/>
        </w:rPr>
        <w:t>Epac1</w:t>
      </w:r>
      <w:r w:rsidRPr="007552FB">
        <w:rPr>
          <w:rFonts w:ascii="Arial" w:hAnsi="Arial" w:cs="Arial"/>
          <w:sz w:val="24"/>
          <w:szCs w:val="24"/>
        </w:rPr>
        <w:t xml:space="preserve"> KO </w:t>
      </w:r>
      <w:r w:rsidRPr="007552FB">
        <w:rPr>
          <w:rFonts w:ascii="Arial" w:hAnsi="Arial" w:cs="Arial"/>
          <w:i/>
          <w:iCs/>
          <w:sz w:val="24"/>
          <w:szCs w:val="24"/>
        </w:rPr>
        <w:t xml:space="preserve">Epac1 </w:t>
      </w:r>
      <w:r w:rsidRPr="007552FB">
        <w:rPr>
          <w:rFonts w:ascii="Arial" w:hAnsi="Arial" w:cs="Arial"/>
          <w:iCs/>
          <w:sz w:val="24"/>
          <w:szCs w:val="24"/>
        </w:rPr>
        <w:t>OE</w:t>
      </w:r>
      <w:r w:rsidRPr="007552FB">
        <w:rPr>
          <w:rFonts w:ascii="Arial" w:hAnsi="Arial" w:cs="Arial"/>
          <w:i/>
          <w:iCs/>
          <w:sz w:val="24"/>
          <w:szCs w:val="24"/>
        </w:rPr>
        <w:t xml:space="preserve"> </w:t>
      </w:r>
      <w:r w:rsidRPr="007552FB">
        <w:rPr>
          <w:rFonts w:ascii="Arial" w:hAnsi="Arial" w:cs="Arial"/>
          <w:sz w:val="24"/>
          <w:szCs w:val="24"/>
        </w:rPr>
        <w:t>bEnd.3 cells under static conditions and in response to oscillatory shear stress (OSS, 12 dyne/cm</w:t>
      </w:r>
      <w:r w:rsidRPr="007552FB">
        <w:rPr>
          <w:rFonts w:ascii="Arial" w:hAnsi="Arial" w:cs="Arial"/>
          <w:sz w:val="24"/>
          <w:szCs w:val="24"/>
          <w:vertAlign w:val="superscript"/>
        </w:rPr>
        <w:t>2</w:t>
      </w:r>
      <w:r w:rsidRPr="007552FB">
        <w:rPr>
          <w:rFonts w:ascii="Arial" w:hAnsi="Arial" w:cs="Arial"/>
          <w:sz w:val="24"/>
          <w:szCs w:val="24"/>
        </w:rPr>
        <w:t xml:space="preserve"> at 2 Hz). </w:t>
      </w:r>
      <w:r w:rsidRPr="007552FB">
        <w:rPr>
          <w:rFonts w:ascii="Arial" w:hAnsi="Arial" w:cs="Arial"/>
          <w:sz w:val="24"/>
          <w:szCs w:val="24"/>
          <w:lang w:val="en-US"/>
        </w:rPr>
        <w:t>Scale bars, 10 µm.</w:t>
      </w:r>
      <w:r w:rsidR="0058011B">
        <w:rPr>
          <w:rFonts w:ascii="Arial" w:hAnsi="Arial" w:cs="Arial"/>
          <w:sz w:val="24"/>
          <w:szCs w:val="24"/>
          <w:lang w:val="en-US"/>
        </w:rPr>
        <w:t xml:space="preserve"> </w:t>
      </w:r>
      <w:r w:rsidRPr="007552FB">
        <w:rPr>
          <w:rFonts w:ascii="Arial" w:hAnsi="Arial" w:cs="Arial"/>
          <w:sz w:val="24"/>
          <w:szCs w:val="24"/>
        </w:rPr>
        <w:t xml:space="preserve">* p&lt;0.05, *** p&lt;0.001, **** p&lt;0.0001, </w:t>
      </w:r>
      <w:proofErr w:type="spellStart"/>
      <w:r w:rsidRPr="007552FB">
        <w:rPr>
          <w:rFonts w:ascii="Arial" w:hAnsi="Arial" w:cs="Arial"/>
          <w:sz w:val="24"/>
          <w:szCs w:val="24"/>
        </w:rPr>
        <w:t>n.s</w:t>
      </w:r>
      <w:proofErr w:type="spellEnd"/>
      <w:r w:rsidRPr="007552FB">
        <w:rPr>
          <w:rFonts w:ascii="Arial" w:hAnsi="Arial" w:cs="Arial"/>
          <w:sz w:val="24"/>
          <w:szCs w:val="24"/>
        </w:rPr>
        <w:t>. p&gt;0.05</w:t>
      </w:r>
    </w:p>
    <w:p w14:paraId="68161A45" w14:textId="222B2010" w:rsidR="00691B32" w:rsidRDefault="00691B32"/>
    <w:p w14:paraId="32FAC0F4" w14:textId="77777777" w:rsidR="003160D6" w:rsidRDefault="003160D6"/>
    <w:sectPr w:rsidR="003160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vOTdd63dae3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0D6"/>
    <w:rsid w:val="00003326"/>
    <w:rsid w:val="00050C02"/>
    <w:rsid w:val="00060343"/>
    <w:rsid w:val="000750C0"/>
    <w:rsid w:val="00186A6D"/>
    <w:rsid w:val="001A2847"/>
    <w:rsid w:val="001C1B6F"/>
    <w:rsid w:val="00202740"/>
    <w:rsid w:val="003160D6"/>
    <w:rsid w:val="003B65A4"/>
    <w:rsid w:val="003E65E1"/>
    <w:rsid w:val="0051232C"/>
    <w:rsid w:val="005157C0"/>
    <w:rsid w:val="0058011B"/>
    <w:rsid w:val="005E42CB"/>
    <w:rsid w:val="00641979"/>
    <w:rsid w:val="006547CC"/>
    <w:rsid w:val="00691B32"/>
    <w:rsid w:val="006D4ED6"/>
    <w:rsid w:val="007D5CA1"/>
    <w:rsid w:val="00805FE3"/>
    <w:rsid w:val="00877071"/>
    <w:rsid w:val="008904EC"/>
    <w:rsid w:val="009162A2"/>
    <w:rsid w:val="0096403F"/>
    <w:rsid w:val="00996AE0"/>
    <w:rsid w:val="009D18E3"/>
    <w:rsid w:val="00A5264D"/>
    <w:rsid w:val="00A5669A"/>
    <w:rsid w:val="00A64B4D"/>
    <w:rsid w:val="00A957D9"/>
    <w:rsid w:val="00A973E6"/>
    <w:rsid w:val="00BA22CA"/>
    <w:rsid w:val="00BB7D69"/>
    <w:rsid w:val="00C307F9"/>
    <w:rsid w:val="00C352FB"/>
    <w:rsid w:val="00C80007"/>
    <w:rsid w:val="00D241DF"/>
    <w:rsid w:val="00D437F2"/>
    <w:rsid w:val="00E10817"/>
    <w:rsid w:val="00E32FD9"/>
    <w:rsid w:val="00EB4C12"/>
    <w:rsid w:val="00F16994"/>
    <w:rsid w:val="00FD0789"/>
    <w:rsid w:val="00FE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00113"/>
  <w15:chartTrackingRefBased/>
  <w15:docId w15:val="{5849A851-7DA4-4609-A194-E5C4EF545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image" Target="media/image10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image" Target="media/image9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tiff"/><Relationship Id="rId5" Type="http://schemas.openxmlformats.org/officeDocument/2006/relationships/image" Target="media/image2.tiff"/><Relationship Id="rId15" Type="http://schemas.openxmlformats.org/officeDocument/2006/relationships/theme" Target="theme/theme1.xml"/><Relationship Id="rId10" Type="http://schemas.openxmlformats.org/officeDocument/2006/relationships/image" Target="media/image7.tiff"/><Relationship Id="rId4" Type="http://schemas.openxmlformats.org/officeDocument/2006/relationships/image" Target="media/image1.tiff"/><Relationship Id="rId9" Type="http://schemas.openxmlformats.org/officeDocument/2006/relationships/image" Target="media/image6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1082</Words>
  <Characters>6823</Characters>
  <Application>Microsoft Office Word</Application>
  <DocSecurity>0</DocSecurity>
  <Lines>56</Lines>
  <Paragraphs>15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Krishnakanth S</dc:creator>
  <cp:keywords/>
  <dc:description/>
  <cp:lastModifiedBy>Vettel, Christiane</cp:lastModifiedBy>
  <cp:revision>3</cp:revision>
  <dcterms:created xsi:type="dcterms:W3CDTF">2026-09-17T09:11:00Z</dcterms:created>
  <dcterms:modified xsi:type="dcterms:W3CDTF">2026-09-17T09:18:00Z</dcterms:modified>
</cp:coreProperties>
</file>