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DFF62" w14:textId="7D3BB706" w:rsidR="00887657" w:rsidRPr="00887657" w:rsidRDefault="00887657" w:rsidP="00B5519A">
      <w:pPr>
        <w:pStyle w:val="Beschriftung"/>
        <w:keepNext/>
        <w:rPr>
          <w:rFonts w:cs="Times New Roman"/>
          <w:b/>
          <w:bCs/>
          <w:i w:val="0"/>
          <w:iCs w:val="0"/>
          <w:color w:val="auto"/>
          <w:sz w:val="20"/>
          <w:szCs w:val="20"/>
        </w:rPr>
      </w:pPr>
      <w:r w:rsidRPr="00887657">
        <w:rPr>
          <w:rFonts w:cs="Times New Roman"/>
          <w:b/>
          <w:bCs/>
          <w:i w:val="0"/>
          <w:iCs w:val="0"/>
          <w:color w:val="auto"/>
          <w:sz w:val="20"/>
          <w:szCs w:val="20"/>
        </w:rPr>
        <w:t>Supplement 1: Sensitivity Analysis for the Regression Models including Disease Modifying Therapy as an Adjusting Variable</w:t>
      </w:r>
    </w:p>
    <w:p w14:paraId="67D3207A" w14:textId="77777777" w:rsidR="00887657" w:rsidRDefault="00887657" w:rsidP="00B5519A">
      <w:pPr>
        <w:pStyle w:val="Beschriftung"/>
        <w:keepNext/>
      </w:pPr>
    </w:p>
    <w:p w14:paraId="50B8522A" w14:textId="186B4F6F" w:rsidR="00B5519A" w:rsidRPr="00F80901" w:rsidRDefault="00B5519A" w:rsidP="00B5519A">
      <w:pPr>
        <w:pStyle w:val="Beschriftung"/>
        <w:keepNext/>
      </w:pPr>
      <w:r>
        <w:t>Supplement Table 1</w:t>
      </w:r>
      <w:r w:rsidRPr="00F80901">
        <w:t>: Results from the logistic regression models for each outcome, indicating the odds of reaching the predefined cut-off value within the six-year follow-up period</w:t>
      </w:r>
      <w:r>
        <w:t>, including Disease Modifying Therapy (DMT) as an adjusting variable</w:t>
      </w:r>
    </w:p>
    <w:tbl>
      <w:tblPr>
        <w:tblStyle w:val="Tabellenraster"/>
        <w:tblW w:w="1063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605"/>
        <w:gridCol w:w="606"/>
        <w:gridCol w:w="609"/>
        <w:gridCol w:w="605"/>
        <w:gridCol w:w="606"/>
        <w:gridCol w:w="610"/>
        <w:gridCol w:w="605"/>
        <w:gridCol w:w="606"/>
        <w:gridCol w:w="611"/>
        <w:gridCol w:w="605"/>
        <w:gridCol w:w="606"/>
        <w:gridCol w:w="611"/>
        <w:gridCol w:w="606"/>
        <w:gridCol w:w="606"/>
        <w:gridCol w:w="578"/>
      </w:tblGrid>
      <w:tr w:rsidR="00B5519A" w:rsidRPr="00F80901" w14:paraId="01160A8B" w14:textId="77777777" w:rsidTr="00A83C1A">
        <w:trPr>
          <w:trHeight w:val="369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</w:tcPr>
          <w:p w14:paraId="4A34F34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</w:p>
        </w:tc>
        <w:tc>
          <w:tcPr>
            <w:tcW w:w="18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65C82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EDSS</w:t>
            </w:r>
          </w:p>
        </w:tc>
        <w:tc>
          <w:tcPr>
            <w:tcW w:w="182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7E662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T25FW</w:t>
            </w:r>
          </w:p>
        </w:tc>
        <w:tc>
          <w:tcPr>
            <w:tcW w:w="1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DFA8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PASAT-3</w:t>
            </w:r>
          </w:p>
        </w:tc>
        <w:tc>
          <w:tcPr>
            <w:tcW w:w="1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08DA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T2 lesions</w:t>
            </w:r>
          </w:p>
        </w:tc>
        <w:tc>
          <w:tcPr>
            <w:tcW w:w="179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6B7C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GD+ lesions</w:t>
            </w:r>
          </w:p>
        </w:tc>
      </w:tr>
      <w:tr w:rsidR="00B5519A" w:rsidRPr="00F80901" w14:paraId="53B7AE45" w14:textId="77777777" w:rsidTr="00A83C1A">
        <w:trPr>
          <w:trHeight w:val="97"/>
        </w:trPr>
        <w:tc>
          <w:tcPr>
            <w:tcW w:w="15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F2C8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BC2BD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654</w:t>
            </w:r>
          </w:p>
        </w:tc>
        <w:tc>
          <w:tcPr>
            <w:tcW w:w="1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EA7220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595</w:t>
            </w:r>
          </w:p>
        </w:tc>
        <w:tc>
          <w:tcPr>
            <w:tcW w:w="1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290892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393</w:t>
            </w:r>
          </w:p>
        </w:tc>
        <w:tc>
          <w:tcPr>
            <w:tcW w:w="1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3AA5CC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1104</w:t>
            </w:r>
          </w:p>
        </w:tc>
        <w:tc>
          <w:tcPr>
            <w:tcW w:w="179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F77E5F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599</w:t>
            </w:r>
          </w:p>
        </w:tc>
      </w:tr>
      <w:tr w:rsidR="00B5519A" w:rsidRPr="00F80901" w14:paraId="723D883D" w14:textId="77777777" w:rsidTr="00A83C1A">
        <w:trPr>
          <w:trHeight w:val="149"/>
        </w:trPr>
        <w:tc>
          <w:tcPr>
            <w:tcW w:w="15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569E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Groups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C9EC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6C42CA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2063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E650D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B90E0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C9B1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B63B5D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10243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4B46F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EEA03D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F861F92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7614F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0ECAA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8145B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5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5CE15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</w:tr>
      <w:tr w:rsidR="00B5519A" w:rsidRPr="00F80901" w14:paraId="0D6E927D" w14:textId="77777777" w:rsidTr="00A83C1A">
        <w:trPr>
          <w:trHeight w:val="98"/>
        </w:trPr>
        <w:tc>
          <w:tcPr>
            <w:tcW w:w="155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A090DC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Non-smoker (ref)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3E215C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236A1C3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C8D77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BFF1BF8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54E0B8D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209980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9ADAB94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369C0BB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79E86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ED5CCD4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5B1F9BD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6AA2AC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937B31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58DE45E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5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DADBA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</w:tr>
      <w:tr w:rsidR="00B5519A" w:rsidRPr="00F80901" w14:paraId="0E374430" w14:textId="77777777" w:rsidTr="00A83C1A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65F677AF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Light smoker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3B5A703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1.80</w:t>
            </w:r>
          </w:p>
        </w:tc>
        <w:tc>
          <w:tcPr>
            <w:tcW w:w="606" w:type="dxa"/>
            <w:vAlign w:val="center"/>
          </w:tcPr>
          <w:p w14:paraId="178F6FDB" w14:textId="136AF0FF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1.03; 3.1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74C2ECC9" w14:textId="42836540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</w:t>
            </w:r>
            <w:r>
              <w:rPr>
                <w:rFonts w:cs="Times New Roman"/>
                <w:i w:val="0"/>
                <w:iCs w:val="0"/>
                <w:color w:val="auto"/>
              </w:rPr>
              <w:t>39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7502DF1D" w14:textId="0D2F8878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1.8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6" w:type="dxa"/>
            <w:vAlign w:val="center"/>
          </w:tcPr>
          <w:p w14:paraId="0A3664BC" w14:textId="080320D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1.01; 3.4</w:t>
            </w:r>
            <w:r>
              <w:rPr>
                <w:rFonts w:cs="Times New Roman"/>
                <w:i w:val="0"/>
                <w:iCs w:val="0"/>
                <w:color w:val="auto"/>
              </w:rPr>
              <w:t>2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63C323E3" w14:textId="2BAEE7CD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.04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5044A005" w14:textId="6E5A16A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</w:t>
            </w:r>
            <w:r>
              <w:rPr>
                <w:rFonts w:cs="Times New Roman"/>
                <w:i w:val="0"/>
                <w:iCs w:val="0"/>
                <w:color w:val="auto"/>
              </w:rPr>
              <w:t>77</w:t>
            </w:r>
          </w:p>
        </w:tc>
        <w:tc>
          <w:tcPr>
            <w:tcW w:w="606" w:type="dxa"/>
            <w:vAlign w:val="center"/>
          </w:tcPr>
          <w:p w14:paraId="73BBB083" w14:textId="0DDF5D75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>
              <w:rPr>
                <w:rFonts w:cs="Times New Roman"/>
                <w:i w:val="0"/>
                <w:iCs w:val="0"/>
                <w:color w:val="auto"/>
              </w:rPr>
              <w:t>80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3.</w:t>
            </w:r>
            <w:r>
              <w:rPr>
                <w:rFonts w:cs="Times New Roman"/>
                <w:i w:val="0"/>
                <w:iCs w:val="0"/>
                <w:color w:val="auto"/>
              </w:rPr>
              <w:t>95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026F837C" w14:textId="39610C85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>
              <w:rPr>
                <w:rFonts w:cs="Times New Roman"/>
                <w:i w:val="0"/>
                <w:iCs w:val="0"/>
                <w:color w:val="auto"/>
              </w:rPr>
              <w:t>160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0B13E31F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1.55</w:t>
            </w:r>
          </w:p>
        </w:tc>
        <w:tc>
          <w:tcPr>
            <w:tcW w:w="606" w:type="dxa"/>
            <w:vAlign w:val="center"/>
          </w:tcPr>
          <w:p w14:paraId="14FCE326" w14:textId="610068BE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</w:t>
            </w:r>
            <w:r>
              <w:rPr>
                <w:rFonts w:cs="Times New Roman"/>
                <w:i w:val="0"/>
                <w:iCs w:val="0"/>
                <w:color w:val="auto"/>
              </w:rPr>
              <w:t>2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4.</w:t>
            </w:r>
            <w:r>
              <w:rPr>
                <w:rFonts w:cs="Times New Roman"/>
                <w:i w:val="0"/>
                <w:iCs w:val="0"/>
                <w:color w:val="auto"/>
              </w:rPr>
              <w:t>37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44A2ECD5" w14:textId="677DFCCE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</w:t>
            </w:r>
            <w:r>
              <w:rPr>
                <w:rFonts w:cs="Times New Roman"/>
                <w:i w:val="0"/>
                <w:iCs w:val="0"/>
                <w:color w:val="auto"/>
              </w:rPr>
              <w:t>46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39646F46" w14:textId="000F63F5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9</w:t>
            </w:r>
          </w:p>
        </w:tc>
        <w:tc>
          <w:tcPr>
            <w:tcW w:w="606" w:type="dxa"/>
            <w:vAlign w:val="center"/>
          </w:tcPr>
          <w:p w14:paraId="5D0DA1F3" w14:textId="4D613B9B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0.37; 2.1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8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6F0AD917" w14:textId="1FC2F01A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802</w:t>
            </w:r>
          </w:p>
        </w:tc>
      </w:tr>
      <w:tr w:rsidR="00B5519A" w:rsidRPr="00F80901" w14:paraId="20C4FA9D" w14:textId="77777777" w:rsidTr="00A83C1A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793FB096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Medium smoker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1B6671D1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1.29</w:t>
            </w:r>
          </w:p>
        </w:tc>
        <w:tc>
          <w:tcPr>
            <w:tcW w:w="606" w:type="dxa"/>
            <w:vAlign w:val="center"/>
          </w:tcPr>
          <w:p w14:paraId="44291433" w14:textId="4F5B4639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0.80; 2.0</w:t>
            </w:r>
            <w:r>
              <w:rPr>
                <w:rFonts w:cs="Times New Roman"/>
                <w:i w:val="0"/>
                <w:iCs w:val="0"/>
                <w:color w:val="auto"/>
              </w:rPr>
              <w:t>9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76F8C7FC" w14:textId="0444CF6B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.2</w:t>
            </w:r>
            <w:r>
              <w:rPr>
                <w:rFonts w:cs="Times New Roman"/>
                <w:i w:val="0"/>
                <w:iCs w:val="0"/>
                <w:color w:val="auto"/>
              </w:rPr>
              <w:t>80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411CF81F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1.02</w:t>
            </w:r>
          </w:p>
        </w:tc>
        <w:tc>
          <w:tcPr>
            <w:tcW w:w="606" w:type="dxa"/>
            <w:vAlign w:val="center"/>
          </w:tcPr>
          <w:p w14:paraId="0F67948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0.60; 1.75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13BAD684" w14:textId="34F6349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.93</w:t>
            </w:r>
            <w:r>
              <w:rPr>
                <w:rFonts w:cs="Times New Roman"/>
                <w:i w:val="0"/>
                <w:iCs w:val="0"/>
                <w:color w:val="auto"/>
              </w:rPr>
              <w:t>1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01C45202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0.88</w:t>
            </w:r>
          </w:p>
        </w:tc>
        <w:tc>
          <w:tcPr>
            <w:tcW w:w="606" w:type="dxa"/>
            <w:vAlign w:val="center"/>
          </w:tcPr>
          <w:p w14:paraId="638AD836" w14:textId="13DA34AC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</w:t>
            </w:r>
            <w:r>
              <w:rPr>
                <w:rFonts w:cs="Times New Roman"/>
                <w:i w:val="0"/>
                <w:iCs w:val="0"/>
                <w:color w:val="auto"/>
              </w:rPr>
              <w:t>7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1.6</w:t>
            </w:r>
            <w:r>
              <w:rPr>
                <w:rFonts w:cs="Times New Roman"/>
                <w:i w:val="0"/>
                <w:iCs w:val="0"/>
                <w:color w:val="auto"/>
              </w:rPr>
              <w:t>2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60958661" w14:textId="784180A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.67</w:t>
            </w:r>
            <w:r>
              <w:rPr>
                <w:rFonts w:cs="Times New Roman"/>
                <w:i w:val="0"/>
                <w:iCs w:val="0"/>
                <w:color w:val="auto"/>
              </w:rPr>
              <w:t>1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63512442" w14:textId="65AB5824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1.3</w:t>
            </w:r>
            <w:r>
              <w:rPr>
                <w:rFonts w:cs="Times New Roman"/>
                <w:i w:val="0"/>
                <w:iCs w:val="0"/>
                <w:color w:val="auto"/>
              </w:rPr>
              <w:t>9</w:t>
            </w:r>
          </w:p>
        </w:tc>
        <w:tc>
          <w:tcPr>
            <w:tcW w:w="606" w:type="dxa"/>
            <w:vAlign w:val="center"/>
          </w:tcPr>
          <w:p w14:paraId="3AE8DCD5" w14:textId="022F1C8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</w:t>
            </w:r>
            <w:r>
              <w:rPr>
                <w:rFonts w:cs="Times New Roman"/>
                <w:i w:val="0"/>
                <w:iCs w:val="0"/>
                <w:color w:val="auto"/>
              </w:rPr>
              <w:t>9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3.</w:t>
            </w:r>
            <w:r>
              <w:rPr>
                <w:rFonts w:cs="Times New Roman"/>
                <w:i w:val="0"/>
                <w:iCs w:val="0"/>
                <w:color w:val="auto"/>
              </w:rPr>
              <w:t>30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126C9D97" w14:textId="5FDABF20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</w:t>
            </w:r>
            <w:r>
              <w:rPr>
                <w:rFonts w:cs="Times New Roman"/>
                <w:i w:val="0"/>
                <w:iCs w:val="0"/>
                <w:color w:val="auto"/>
              </w:rPr>
              <w:t>54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6BE664E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0.54</w:t>
            </w:r>
          </w:p>
        </w:tc>
        <w:tc>
          <w:tcPr>
            <w:tcW w:w="606" w:type="dxa"/>
            <w:vAlign w:val="center"/>
          </w:tcPr>
          <w:p w14:paraId="00B9AA7E" w14:textId="6A6B8FA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0.26; 1.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10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6DCE5CA4" w14:textId="6246303C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539</w:t>
            </w:r>
          </w:p>
        </w:tc>
      </w:tr>
      <w:tr w:rsidR="00B5519A" w:rsidRPr="00F80901" w14:paraId="6C35DDAA" w14:textId="77777777" w:rsidTr="00A83C1A">
        <w:trPr>
          <w:trHeight w:val="500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FCF21CA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Heavy smoker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502A89" w14:textId="33CF9149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>
              <w:rPr>
                <w:rFonts w:cs="Times New Roman"/>
                <w:i w:val="0"/>
                <w:iCs w:val="0"/>
                <w:color w:val="auto"/>
              </w:rPr>
              <w:t>1.90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067C8FAE" w14:textId="42B5A1B1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0.7</w:t>
            </w:r>
            <w:r>
              <w:rPr>
                <w:rFonts w:cs="Times New Roman"/>
                <w:i w:val="0"/>
                <w:iCs w:val="0"/>
                <w:color w:val="auto"/>
              </w:rPr>
              <w:t>1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 xml:space="preserve">; </w:t>
            </w:r>
            <w:r>
              <w:rPr>
                <w:rFonts w:cs="Times New Roman"/>
                <w:i w:val="0"/>
                <w:iCs w:val="0"/>
                <w:color w:val="auto"/>
              </w:rPr>
              <w:t>5.76</w:t>
            </w:r>
          </w:p>
        </w:tc>
        <w:tc>
          <w:tcPr>
            <w:tcW w:w="6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3A0CBBE" w14:textId="18F2B5FB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.1</w:t>
            </w:r>
            <w:r>
              <w:rPr>
                <w:rFonts w:cs="Times New Roman"/>
                <w:i w:val="0"/>
                <w:iCs w:val="0"/>
                <w:color w:val="auto"/>
              </w:rPr>
              <w:t>89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B52770" w14:textId="6ECBC97B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1.5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12B6F7CA" w14:textId="5CA7E29C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</w:t>
            </w:r>
            <w:r>
              <w:rPr>
                <w:rFonts w:cs="Times New Roman"/>
                <w:i w:val="0"/>
                <w:iCs w:val="0"/>
                <w:color w:val="auto"/>
              </w:rPr>
              <w:t>3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4.</w:t>
            </w:r>
            <w:r>
              <w:rPr>
                <w:rFonts w:cs="Times New Roman"/>
                <w:i w:val="0"/>
                <w:iCs w:val="0"/>
                <w:color w:val="auto"/>
              </w:rPr>
              <w:t>63</w:t>
            </w:r>
          </w:p>
        </w:tc>
        <w:tc>
          <w:tcPr>
            <w:tcW w:w="6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4CBCDA" w14:textId="1B81C02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</w:t>
            </w:r>
            <w:r>
              <w:rPr>
                <w:rFonts w:cs="Times New Roman"/>
                <w:i w:val="0"/>
                <w:iCs w:val="0"/>
                <w:color w:val="auto"/>
              </w:rPr>
              <w:t>24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AF5C113" w14:textId="0AFA4131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>
              <w:rPr>
                <w:rFonts w:cs="Times New Roman"/>
                <w:i w:val="0"/>
                <w:iCs w:val="0"/>
                <w:color w:val="auto"/>
              </w:rPr>
              <w:t>0.95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70FCD37C" w14:textId="0AEA346D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>
              <w:rPr>
                <w:rFonts w:cs="Times New Roman"/>
                <w:i w:val="0"/>
                <w:iCs w:val="0"/>
                <w:color w:val="auto"/>
              </w:rPr>
              <w:t>25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 xml:space="preserve">; </w:t>
            </w:r>
            <w:r>
              <w:rPr>
                <w:rFonts w:cs="Times New Roman"/>
                <w:i w:val="0"/>
                <w:iCs w:val="0"/>
                <w:color w:val="auto"/>
              </w:rPr>
              <w:t>3.55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E4A374E" w14:textId="56B5B8F9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>
              <w:rPr>
                <w:rFonts w:cs="Times New Roman"/>
                <w:i w:val="0"/>
                <w:iCs w:val="0"/>
                <w:color w:val="auto"/>
              </w:rPr>
              <w:t>934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387D88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/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4234AE3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/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0C255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.998</w:t>
            </w:r>
          </w:p>
        </w:tc>
        <w:tc>
          <w:tcPr>
            <w:tcW w:w="60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F0208CC" w14:textId="7D4999B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58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4C1853F3" w14:textId="7287D5A2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15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2.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26</w:t>
            </w:r>
          </w:p>
        </w:tc>
        <w:tc>
          <w:tcPr>
            <w:tcW w:w="5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C5962F3" w14:textId="082FB74F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579</w:t>
            </w:r>
          </w:p>
        </w:tc>
      </w:tr>
      <w:tr w:rsidR="00B5519A" w:rsidRPr="00F80901" w14:paraId="1EA9CC10" w14:textId="77777777" w:rsidTr="00A83C1A">
        <w:trPr>
          <w:trHeight w:val="128"/>
        </w:trPr>
        <w:tc>
          <w:tcPr>
            <w:tcW w:w="155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85B758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Non-drinker (ref)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9D79D1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6FB220F8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FA7AAFA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E570D69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6CAA781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CF0438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AE1B2C8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7F9485B5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DA75E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AE9F03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7BB14AF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95CF9A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4A3A1D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43A424FB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5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2B7EBD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</w:tr>
      <w:tr w:rsidR="00B5519A" w:rsidRPr="00F80901" w14:paraId="4077F4E3" w14:textId="77777777" w:rsidTr="00A83C1A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73064C83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Occasional drinkers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53B24176" w14:textId="75E376B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>
              <w:rPr>
                <w:rFonts w:cs="Times New Roman"/>
                <w:i w:val="0"/>
                <w:iCs w:val="0"/>
                <w:color w:val="auto"/>
              </w:rPr>
              <w:t>50</w:t>
            </w:r>
          </w:p>
        </w:tc>
        <w:tc>
          <w:tcPr>
            <w:tcW w:w="606" w:type="dxa"/>
            <w:vAlign w:val="center"/>
          </w:tcPr>
          <w:p w14:paraId="78864014" w14:textId="2790C56F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</w:t>
            </w:r>
            <w:r>
              <w:rPr>
                <w:rFonts w:cs="Times New Roman"/>
                <w:i w:val="0"/>
                <w:iCs w:val="0"/>
                <w:color w:val="auto"/>
              </w:rPr>
              <w:t>4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0.7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515534E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.001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4CDB62A6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0.54</w:t>
            </w:r>
          </w:p>
        </w:tc>
        <w:tc>
          <w:tcPr>
            <w:tcW w:w="606" w:type="dxa"/>
            <w:vAlign w:val="center"/>
          </w:tcPr>
          <w:p w14:paraId="17646741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0.35; 0.85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01D9E024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.007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1E78690C" w14:textId="7512C3C5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</w:t>
            </w:r>
            <w:r>
              <w:rPr>
                <w:rFonts w:cs="Times New Roman"/>
                <w:i w:val="0"/>
                <w:iCs w:val="0"/>
                <w:color w:val="auto"/>
              </w:rPr>
              <w:t>9</w:t>
            </w:r>
          </w:p>
        </w:tc>
        <w:tc>
          <w:tcPr>
            <w:tcW w:w="606" w:type="dxa"/>
            <w:vAlign w:val="center"/>
          </w:tcPr>
          <w:p w14:paraId="0C62AC09" w14:textId="39286D50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</w:t>
            </w:r>
            <w:r>
              <w:rPr>
                <w:rFonts w:cs="Times New Roman"/>
                <w:i w:val="0"/>
                <w:iCs w:val="0"/>
                <w:color w:val="auto"/>
              </w:rPr>
              <w:t>9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0.8</w:t>
            </w:r>
            <w:r>
              <w:rPr>
                <w:rFonts w:cs="Times New Roman"/>
                <w:i w:val="0"/>
                <w:iCs w:val="0"/>
                <w:color w:val="auto"/>
              </w:rPr>
              <w:t>3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406E8201" w14:textId="21528F1A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</w:t>
            </w:r>
            <w:r>
              <w:rPr>
                <w:rFonts w:cs="Times New Roman"/>
                <w:i w:val="0"/>
                <w:iCs w:val="0"/>
                <w:color w:val="auto"/>
              </w:rPr>
              <w:t>8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6A7E24B2" w14:textId="54DF0B5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6" w:type="dxa"/>
            <w:vAlign w:val="center"/>
          </w:tcPr>
          <w:p w14:paraId="0452B3AF" w14:textId="31A13F31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0.43; 1.</w:t>
            </w:r>
            <w:r>
              <w:rPr>
                <w:rFonts w:cs="Times New Roman"/>
                <w:i w:val="0"/>
                <w:iCs w:val="0"/>
                <w:color w:val="auto"/>
              </w:rPr>
              <w:t>70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73C3ED14" w14:textId="43019162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62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3E6B146C" w14:textId="2FE4FBDC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74</w:t>
            </w:r>
          </w:p>
        </w:tc>
        <w:tc>
          <w:tcPr>
            <w:tcW w:w="606" w:type="dxa"/>
            <w:vAlign w:val="center"/>
          </w:tcPr>
          <w:p w14:paraId="2CFB4C53" w14:textId="0245B58A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5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1.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53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3FABE4DE" w14:textId="68766B2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411</w:t>
            </w:r>
          </w:p>
        </w:tc>
      </w:tr>
      <w:tr w:rsidR="00B5519A" w:rsidRPr="00F80901" w14:paraId="0BE14A84" w14:textId="77777777" w:rsidTr="00A83C1A">
        <w:trPr>
          <w:trHeight w:val="128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4FA72F1" w14:textId="77777777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Regular drinkers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7187685" w14:textId="69A6356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</w:t>
            </w:r>
            <w:r>
              <w:rPr>
                <w:rFonts w:cs="Times New Roman"/>
                <w:i w:val="0"/>
                <w:iCs w:val="0"/>
                <w:color w:val="auto"/>
              </w:rPr>
              <w:t>5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7087A687" w14:textId="7EE1E755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</w:t>
            </w:r>
            <w:r>
              <w:rPr>
                <w:rFonts w:cs="Times New Roman"/>
                <w:i w:val="0"/>
                <w:iCs w:val="0"/>
                <w:color w:val="auto"/>
              </w:rPr>
              <w:t>2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1.3</w:t>
            </w:r>
            <w:r>
              <w:rPr>
                <w:rFonts w:cs="Times New Roman"/>
                <w:i w:val="0"/>
                <w:iCs w:val="0"/>
                <w:color w:val="auto"/>
              </w:rPr>
              <w:t>6</w:t>
            </w:r>
          </w:p>
        </w:tc>
        <w:tc>
          <w:tcPr>
            <w:tcW w:w="6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F0C7D8F" w14:textId="23605E0D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.1</w:t>
            </w:r>
            <w:r>
              <w:rPr>
                <w:rFonts w:cs="Times New Roman"/>
                <w:i w:val="0"/>
                <w:iCs w:val="0"/>
                <w:color w:val="auto"/>
              </w:rPr>
              <w:t>94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D399BCF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0.11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661B2B44" w14:textId="3F4FC60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0.01; 0.9</w:t>
            </w:r>
            <w:r>
              <w:rPr>
                <w:rFonts w:cs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B57AC17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.040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D71C6C6" w14:textId="2AE0DBB1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>
              <w:rPr>
                <w:rFonts w:cs="Times New Roman"/>
                <w:i w:val="0"/>
                <w:iCs w:val="0"/>
                <w:color w:val="auto"/>
              </w:rPr>
              <w:t>60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00E35A4C" w14:textId="0F1D57C3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0.16; 2.</w:t>
            </w:r>
            <w:r>
              <w:rPr>
                <w:rFonts w:cs="Times New Roman"/>
                <w:i w:val="0"/>
                <w:iCs w:val="0"/>
                <w:color w:val="auto"/>
              </w:rPr>
              <w:t>25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0BCA36" w14:textId="3BF9D0EE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>
              <w:rPr>
                <w:rFonts w:cs="Times New Roman"/>
                <w:i w:val="0"/>
                <w:iCs w:val="0"/>
                <w:color w:val="auto"/>
              </w:rPr>
              <w:t>447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5940BA" w14:textId="7579C584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>
              <w:rPr>
                <w:rFonts w:cs="Times New Roman"/>
                <w:i w:val="0"/>
                <w:iCs w:val="0"/>
                <w:color w:val="auto"/>
              </w:rPr>
              <w:t>1.00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5314ED02" w14:textId="73045E96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0.21; 4.8</w:t>
            </w:r>
            <w:r>
              <w:rPr>
                <w:rFonts w:cs="Times New Roman"/>
                <w:i w:val="0"/>
                <w:iCs w:val="0"/>
                <w:color w:val="auto"/>
              </w:rPr>
              <w:t>3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4D5482E" w14:textId="77777777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.996</w:t>
            </w:r>
          </w:p>
        </w:tc>
        <w:tc>
          <w:tcPr>
            <w:tcW w:w="60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53F0079" w14:textId="3149B46A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0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3D021426" w14:textId="6E8A5F8E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09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t>; 1.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79</w:t>
            </w:r>
          </w:p>
        </w:tc>
        <w:tc>
          <w:tcPr>
            <w:tcW w:w="5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3CBC8C1" w14:textId="7F578C71" w:rsidR="00B5519A" w:rsidRPr="00F80901" w:rsidRDefault="00B5519A" w:rsidP="00A83C1A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</w:t>
            </w:r>
            <w:r w:rsidR="00E77AC4">
              <w:rPr>
                <w:rFonts w:cs="Times New Roman"/>
                <w:i w:val="0"/>
                <w:iCs w:val="0"/>
                <w:color w:val="auto"/>
              </w:rPr>
              <w:t>231</w:t>
            </w:r>
          </w:p>
        </w:tc>
      </w:tr>
      <w:tr w:rsidR="00B5519A" w:rsidRPr="00F80901" w14:paraId="24F35F2C" w14:textId="77777777" w:rsidTr="00A83C1A">
        <w:trPr>
          <w:trHeight w:val="128"/>
        </w:trPr>
        <w:tc>
          <w:tcPr>
            <w:tcW w:w="10632" w:type="dxa"/>
            <w:gridSpan w:val="16"/>
            <w:tcBorders>
              <w:top w:val="single" w:sz="8" w:space="0" w:color="auto"/>
            </w:tcBorders>
            <w:vAlign w:val="center"/>
          </w:tcPr>
          <w:p w14:paraId="5CF4587B" w14:textId="0D67221E" w:rsidR="00B5519A" w:rsidRPr="00F80901" w:rsidRDefault="00B5519A" w:rsidP="00A83C1A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Adjusted for: drinking behaviour / smoking behaviour, age, sex, education, MS type</w:t>
            </w:r>
            <w:r>
              <w:rPr>
                <w:rFonts w:cs="Times New Roman"/>
                <w:i w:val="0"/>
                <w:iCs w:val="0"/>
                <w:color w:val="auto"/>
              </w:rPr>
              <w:t>, DMT (disease modifying therapy)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br/>
              <w:t>OR = Odds Ratio; ref = reference group; Sig. = Significance; CI = 95% Confidence Interval; EDSS = Expanded Disability Status Scale; T25FW = Timed 25-Foot Walk; PASAT-3 = Paced Auditory Serial Addition Test; GD = Gadolinium</w:t>
            </w:r>
          </w:p>
        </w:tc>
      </w:tr>
    </w:tbl>
    <w:p w14:paraId="7B378C18" w14:textId="77777777" w:rsidR="00B5519A" w:rsidRDefault="00B5519A">
      <w:pPr>
        <w:spacing w:line="259" w:lineRule="auto"/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38494F68" w14:textId="2D5A45E1" w:rsidR="008830BA" w:rsidRPr="00F80901" w:rsidRDefault="008830BA" w:rsidP="008830BA">
      <w:pPr>
        <w:pStyle w:val="Beschriftung"/>
        <w:keepNext/>
      </w:pPr>
      <w:r w:rsidRPr="00F80901">
        <w:lastRenderedPageBreak/>
        <w:t>Table 2: Results from the logistic regression models for each outcome, indicating the odds of reaching the predefined cut-off value within the six-year follow-up period</w:t>
      </w:r>
    </w:p>
    <w:tbl>
      <w:tblPr>
        <w:tblStyle w:val="Tabellenraster"/>
        <w:tblW w:w="1063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605"/>
        <w:gridCol w:w="606"/>
        <w:gridCol w:w="609"/>
        <w:gridCol w:w="605"/>
        <w:gridCol w:w="606"/>
        <w:gridCol w:w="610"/>
        <w:gridCol w:w="605"/>
        <w:gridCol w:w="606"/>
        <w:gridCol w:w="611"/>
        <w:gridCol w:w="605"/>
        <w:gridCol w:w="606"/>
        <w:gridCol w:w="611"/>
        <w:gridCol w:w="606"/>
        <w:gridCol w:w="606"/>
        <w:gridCol w:w="578"/>
      </w:tblGrid>
      <w:tr w:rsidR="008830BA" w:rsidRPr="00F80901" w14:paraId="7338E4C4" w14:textId="77777777" w:rsidTr="00724F83">
        <w:trPr>
          <w:trHeight w:val="369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</w:tcPr>
          <w:p w14:paraId="6F7814C2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</w:p>
        </w:tc>
        <w:tc>
          <w:tcPr>
            <w:tcW w:w="18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1375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EDSS</w:t>
            </w:r>
          </w:p>
        </w:tc>
        <w:tc>
          <w:tcPr>
            <w:tcW w:w="182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5990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T25FW</w:t>
            </w:r>
          </w:p>
        </w:tc>
        <w:tc>
          <w:tcPr>
            <w:tcW w:w="1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C0B2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PASAT-3</w:t>
            </w:r>
          </w:p>
        </w:tc>
        <w:tc>
          <w:tcPr>
            <w:tcW w:w="1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43201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T2 lesions</w:t>
            </w:r>
          </w:p>
        </w:tc>
        <w:tc>
          <w:tcPr>
            <w:tcW w:w="179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F269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GD+ lesions</w:t>
            </w:r>
          </w:p>
        </w:tc>
      </w:tr>
      <w:tr w:rsidR="008830BA" w:rsidRPr="00F80901" w14:paraId="0FEF5BBE" w14:textId="77777777" w:rsidTr="00724F83">
        <w:trPr>
          <w:trHeight w:val="97"/>
        </w:trPr>
        <w:tc>
          <w:tcPr>
            <w:tcW w:w="15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AD38F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EA4F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654</w:t>
            </w:r>
          </w:p>
        </w:tc>
        <w:tc>
          <w:tcPr>
            <w:tcW w:w="1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BB2D50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595</w:t>
            </w:r>
          </w:p>
        </w:tc>
        <w:tc>
          <w:tcPr>
            <w:tcW w:w="1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C6158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393</w:t>
            </w:r>
          </w:p>
        </w:tc>
        <w:tc>
          <w:tcPr>
            <w:tcW w:w="1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34B01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1104</w:t>
            </w:r>
          </w:p>
        </w:tc>
        <w:tc>
          <w:tcPr>
            <w:tcW w:w="179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4551AB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599</w:t>
            </w:r>
          </w:p>
        </w:tc>
      </w:tr>
      <w:tr w:rsidR="008830BA" w:rsidRPr="00F80901" w14:paraId="5CBEC81F" w14:textId="77777777" w:rsidTr="00724F83">
        <w:trPr>
          <w:trHeight w:val="149"/>
        </w:trPr>
        <w:tc>
          <w:tcPr>
            <w:tcW w:w="155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F396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Groups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69F2C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942F9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25F2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39A7A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E1708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69E7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1AB61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C86F4A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2490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8F8B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89AC5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6549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08C2EF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OR</w:t>
            </w:r>
          </w:p>
        </w:tc>
        <w:tc>
          <w:tcPr>
            <w:tcW w:w="6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2B11A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CI</w:t>
            </w:r>
          </w:p>
        </w:tc>
        <w:tc>
          <w:tcPr>
            <w:tcW w:w="5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0404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b/>
                <w:i w:val="0"/>
                <w:iCs w:val="0"/>
                <w:color w:val="auto"/>
              </w:rPr>
              <w:t>Sig.</w:t>
            </w:r>
          </w:p>
        </w:tc>
      </w:tr>
      <w:tr w:rsidR="008830BA" w:rsidRPr="00F80901" w14:paraId="35ADACD4" w14:textId="77777777" w:rsidTr="00724F83">
        <w:trPr>
          <w:trHeight w:val="98"/>
        </w:trPr>
        <w:tc>
          <w:tcPr>
            <w:tcW w:w="155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102F7F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Non-smoker (ref)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DFAD3A1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4A95C60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DB65E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1E0CA1F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57B6EF7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0E5B5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1D3C72A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148C81EF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6161F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BF8777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160C846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40FBC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08B5C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62323FB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5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C3916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</w:tr>
      <w:tr w:rsidR="008830BA" w:rsidRPr="00F80901" w14:paraId="28DD7AF8" w14:textId="77777777" w:rsidTr="00724F83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62CC1263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Light smoker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49EA43D8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1.80</w:t>
            </w:r>
          </w:p>
        </w:tc>
        <w:tc>
          <w:tcPr>
            <w:tcW w:w="606" w:type="dxa"/>
            <w:vAlign w:val="center"/>
          </w:tcPr>
          <w:p w14:paraId="3B39942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1.03; 3.13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2AF672F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.041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4BA547C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1.85</w:t>
            </w:r>
          </w:p>
        </w:tc>
        <w:tc>
          <w:tcPr>
            <w:tcW w:w="606" w:type="dxa"/>
            <w:vAlign w:val="center"/>
          </w:tcPr>
          <w:p w14:paraId="1EC01D5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1.01; 3.41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4B31C62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.047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4F8CA20F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1.64</w:t>
            </w:r>
          </w:p>
        </w:tc>
        <w:tc>
          <w:tcPr>
            <w:tcW w:w="606" w:type="dxa"/>
            <w:vAlign w:val="center"/>
          </w:tcPr>
          <w:p w14:paraId="61320100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0.74; 3.64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565D37E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.224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5135E5F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1.55</w:t>
            </w:r>
          </w:p>
        </w:tc>
        <w:tc>
          <w:tcPr>
            <w:tcW w:w="606" w:type="dxa"/>
            <w:vAlign w:val="center"/>
          </w:tcPr>
          <w:p w14:paraId="1BC4212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0.54; 4.47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4E38A8A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.422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6EAA5C6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0.88</w:t>
            </w:r>
          </w:p>
        </w:tc>
        <w:tc>
          <w:tcPr>
            <w:tcW w:w="606" w:type="dxa"/>
            <w:vAlign w:val="center"/>
          </w:tcPr>
          <w:p w14:paraId="18A746B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0.37; 2.13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6451956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.780</w:t>
            </w:r>
          </w:p>
        </w:tc>
      </w:tr>
      <w:tr w:rsidR="008830BA" w:rsidRPr="00F80901" w14:paraId="1BA991DA" w14:textId="77777777" w:rsidTr="00724F83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53C33ACF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Medium smoker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03B3F251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1.29</w:t>
            </w:r>
          </w:p>
        </w:tc>
        <w:tc>
          <w:tcPr>
            <w:tcW w:w="606" w:type="dxa"/>
            <w:vAlign w:val="center"/>
          </w:tcPr>
          <w:p w14:paraId="2963BC1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0.80; 2.07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723437D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.294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5850143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1.02</w:t>
            </w:r>
          </w:p>
        </w:tc>
        <w:tc>
          <w:tcPr>
            <w:tcW w:w="606" w:type="dxa"/>
            <w:vAlign w:val="center"/>
          </w:tcPr>
          <w:p w14:paraId="13256B3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0.60; 1.75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1D8EC48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.930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0916DEB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0.88</w:t>
            </w:r>
          </w:p>
        </w:tc>
        <w:tc>
          <w:tcPr>
            <w:tcW w:w="606" w:type="dxa"/>
            <w:vAlign w:val="center"/>
          </w:tcPr>
          <w:p w14:paraId="4D6BD51F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0.48; 1.61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3CDBE5A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.678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5B05CD8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1.38</w:t>
            </w:r>
          </w:p>
        </w:tc>
        <w:tc>
          <w:tcPr>
            <w:tcW w:w="606" w:type="dxa"/>
            <w:vAlign w:val="center"/>
          </w:tcPr>
          <w:p w14:paraId="08AB4F3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0.58; 3.27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2F0A1B1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.466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31BEFB3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0.54</w:t>
            </w:r>
          </w:p>
        </w:tc>
        <w:tc>
          <w:tcPr>
            <w:tcW w:w="606" w:type="dxa"/>
            <w:vAlign w:val="center"/>
          </w:tcPr>
          <w:p w14:paraId="06B8DC28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0.26; 1.09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7CE2963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.086</w:t>
            </w:r>
          </w:p>
        </w:tc>
      </w:tr>
      <w:tr w:rsidR="008830BA" w:rsidRPr="00F80901" w14:paraId="6EB69FF2" w14:textId="77777777" w:rsidTr="00724F83">
        <w:trPr>
          <w:trHeight w:val="500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34D11F7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Heavy smoker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B70C4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bCs/>
                <w:i w:val="0"/>
                <w:iCs w:val="0"/>
                <w:color w:val="auto"/>
                <w:sz w:val="4"/>
                <w:szCs w:val="4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2.15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5F5F71B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0.77; 6.05</w:t>
            </w:r>
          </w:p>
        </w:tc>
        <w:tc>
          <w:tcPr>
            <w:tcW w:w="6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9B26F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.146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A33B51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1.54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6CB8077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0.52; 4.54</w:t>
            </w:r>
          </w:p>
        </w:tc>
        <w:tc>
          <w:tcPr>
            <w:tcW w:w="6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02D8E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.432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7475E18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1.31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37F1B2A2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0.36; 4.75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E5ECA9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.678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8FDA1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/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1AAEF4F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/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4F828D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.998</w:t>
            </w:r>
          </w:p>
        </w:tc>
        <w:tc>
          <w:tcPr>
            <w:tcW w:w="60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F4428D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0.75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74DF53F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0.20; 2.84</w:t>
            </w:r>
          </w:p>
        </w:tc>
        <w:tc>
          <w:tcPr>
            <w:tcW w:w="5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6A4E37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.667</w:t>
            </w:r>
          </w:p>
        </w:tc>
      </w:tr>
      <w:tr w:rsidR="008830BA" w:rsidRPr="00F80901" w14:paraId="1D46564C" w14:textId="77777777" w:rsidTr="00724F83">
        <w:trPr>
          <w:trHeight w:val="128"/>
        </w:trPr>
        <w:tc>
          <w:tcPr>
            <w:tcW w:w="155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F22F9B4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Non-drinker (ref)</w:t>
            </w: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BD252B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3EBC3F1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CC9AC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25A030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52331BBA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BB95E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072758A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721418E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0D4E9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18C882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07508B8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1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056C7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1F264D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14:paraId="1D0D2CF2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  <w:tc>
          <w:tcPr>
            <w:tcW w:w="5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81F2A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</w:p>
        </w:tc>
      </w:tr>
      <w:tr w:rsidR="008830BA" w:rsidRPr="00F80901" w14:paraId="3D5C8441" w14:textId="77777777" w:rsidTr="00724F83">
        <w:trPr>
          <w:trHeight w:val="128"/>
        </w:trPr>
        <w:tc>
          <w:tcPr>
            <w:tcW w:w="1557" w:type="dxa"/>
            <w:tcBorders>
              <w:right w:val="single" w:sz="8" w:space="0" w:color="auto"/>
            </w:tcBorders>
            <w:vAlign w:val="center"/>
          </w:tcPr>
          <w:p w14:paraId="2E69577C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Occasional drinkers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1A4DFA8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0.49</w:t>
            </w:r>
          </w:p>
        </w:tc>
        <w:tc>
          <w:tcPr>
            <w:tcW w:w="606" w:type="dxa"/>
            <w:vAlign w:val="center"/>
          </w:tcPr>
          <w:p w14:paraId="3C90D5A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0.33; 0.74</w:t>
            </w:r>
          </w:p>
        </w:tc>
        <w:tc>
          <w:tcPr>
            <w:tcW w:w="609" w:type="dxa"/>
            <w:tcBorders>
              <w:right w:val="single" w:sz="8" w:space="0" w:color="auto"/>
            </w:tcBorders>
            <w:vAlign w:val="center"/>
          </w:tcPr>
          <w:p w14:paraId="1B611B85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.001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77698B7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0.54</w:t>
            </w:r>
          </w:p>
        </w:tc>
        <w:tc>
          <w:tcPr>
            <w:tcW w:w="606" w:type="dxa"/>
            <w:vAlign w:val="center"/>
          </w:tcPr>
          <w:p w14:paraId="27183F61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0.35; 0.85</w:t>
            </w:r>
          </w:p>
        </w:tc>
        <w:tc>
          <w:tcPr>
            <w:tcW w:w="610" w:type="dxa"/>
            <w:tcBorders>
              <w:right w:val="single" w:sz="8" w:space="0" w:color="auto"/>
            </w:tcBorders>
            <w:vAlign w:val="center"/>
          </w:tcPr>
          <w:p w14:paraId="68443C7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.007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1CD14F7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0.47</w:t>
            </w:r>
          </w:p>
        </w:tc>
        <w:tc>
          <w:tcPr>
            <w:tcW w:w="606" w:type="dxa"/>
            <w:vAlign w:val="center"/>
          </w:tcPr>
          <w:p w14:paraId="24E3649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0.28; 0.81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4296200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.005</w:t>
            </w:r>
          </w:p>
        </w:tc>
        <w:tc>
          <w:tcPr>
            <w:tcW w:w="605" w:type="dxa"/>
            <w:tcBorders>
              <w:left w:val="single" w:sz="8" w:space="0" w:color="auto"/>
            </w:tcBorders>
            <w:vAlign w:val="center"/>
          </w:tcPr>
          <w:p w14:paraId="1457E1C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0.84</w:t>
            </w:r>
          </w:p>
        </w:tc>
        <w:tc>
          <w:tcPr>
            <w:tcW w:w="606" w:type="dxa"/>
            <w:vAlign w:val="center"/>
          </w:tcPr>
          <w:p w14:paraId="0A7E1180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0.43; 1.67</w:t>
            </w:r>
          </w:p>
        </w:tc>
        <w:tc>
          <w:tcPr>
            <w:tcW w:w="611" w:type="dxa"/>
            <w:tcBorders>
              <w:right w:val="single" w:sz="8" w:space="0" w:color="auto"/>
            </w:tcBorders>
            <w:vAlign w:val="center"/>
          </w:tcPr>
          <w:p w14:paraId="21720C6E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.625</w:t>
            </w:r>
          </w:p>
        </w:tc>
        <w:tc>
          <w:tcPr>
            <w:tcW w:w="606" w:type="dxa"/>
            <w:tcBorders>
              <w:left w:val="single" w:sz="8" w:space="0" w:color="auto"/>
            </w:tcBorders>
            <w:vAlign w:val="center"/>
          </w:tcPr>
          <w:p w14:paraId="2F53A2E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0.68</w:t>
            </w:r>
          </w:p>
        </w:tc>
        <w:tc>
          <w:tcPr>
            <w:tcW w:w="606" w:type="dxa"/>
            <w:vAlign w:val="center"/>
          </w:tcPr>
          <w:p w14:paraId="369CD0E2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0.33; 1.41</w:t>
            </w:r>
          </w:p>
        </w:tc>
        <w:tc>
          <w:tcPr>
            <w:tcW w:w="578" w:type="dxa"/>
            <w:tcBorders>
              <w:right w:val="single" w:sz="8" w:space="0" w:color="auto"/>
            </w:tcBorders>
            <w:vAlign w:val="center"/>
          </w:tcPr>
          <w:p w14:paraId="39062F9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.296</w:t>
            </w:r>
          </w:p>
        </w:tc>
      </w:tr>
      <w:tr w:rsidR="008830BA" w:rsidRPr="00F80901" w14:paraId="549E4473" w14:textId="77777777" w:rsidTr="00724F83">
        <w:trPr>
          <w:trHeight w:val="128"/>
        </w:trPr>
        <w:tc>
          <w:tcPr>
            <w:tcW w:w="155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14A87A2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Regular drinkers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421969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0.53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59D59687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0.21; 1.33</w:t>
            </w:r>
          </w:p>
        </w:tc>
        <w:tc>
          <w:tcPr>
            <w:tcW w:w="6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1FC9A8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.178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C0EC9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0.11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3E40EB2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0.01; 0.91</w:t>
            </w:r>
          </w:p>
        </w:tc>
        <w:tc>
          <w:tcPr>
            <w:tcW w:w="61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8A9EB3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.040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F70DD8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0.57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73DB08F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0.16; 2.06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4F48C9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.392</w:t>
            </w:r>
          </w:p>
        </w:tc>
        <w:tc>
          <w:tcPr>
            <w:tcW w:w="60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4C1EC4C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0.99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3E92F3F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0.21; 4.81</w:t>
            </w:r>
          </w:p>
        </w:tc>
        <w:tc>
          <w:tcPr>
            <w:tcW w:w="61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6A6ABE4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.996</w:t>
            </w:r>
          </w:p>
        </w:tc>
        <w:tc>
          <w:tcPr>
            <w:tcW w:w="60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31D1D2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0.46</w:t>
            </w: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14:paraId="6EF4140B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0.11; 1.97</w:t>
            </w:r>
          </w:p>
        </w:tc>
        <w:tc>
          <w:tcPr>
            <w:tcW w:w="5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B1D0A6" w14:textId="77777777" w:rsidR="008830BA" w:rsidRPr="00F80901" w:rsidRDefault="008830BA" w:rsidP="00724F83">
            <w:pPr>
              <w:pStyle w:val="Beschriftung"/>
              <w:jc w:val="center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.295</w:t>
            </w:r>
          </w:p>
        </w:tc>
      </w:tr>
      <w:tr w:rsidR="008830BA" w:rsidRPr="00F80901" w14:paraId="708DA53B" w14:textId="77777777" w:rsidTr="00724F83">
        <w:trPr>
          <w:trHeight w:val="128"/>
        </w:trPr>
        <w:tc>
          <w:tcPr>
            <w:tcW w:w="10632" w:type="dxa"/>
            <w:gridSpan w:val="16"/>
            <w:tcBorders>
              <w:top w:val="single" w:sz="8" w:space="0" w:color="auto"/>
            </w:tcBorders>
            <w:vAlign w:val="center"/>
          </w:tcPr>
          <w:p w14:paraId="56B4C8F1" w14:textId="77777777" w:rsidR="008830BA" w:rsidRPr="00F80901" w:rsidRDefault="008830BA" w:rsidP="00724F83">
            <w:pPr>
              <w:pStyle w:val="Beschriftung"/>
              <w:rPr>
                <w:rFonts w:cs="Times New Roman"/>
                <w:i w:val="0"/>
                <w:iCs w:val="0"/>
                <w:color w:val="auto"/>
              </w:rPr>
            </w:pPr>
            <w:r w:rsidRPr="00F80901">
              <w:rPr>
                <w:rFonts w:cs="Times New Roman"/>
                <w:i w:val="0"/>
                <w:iCs w:val="0"/>
                <w:color w:val="auto"/>
              </w:rPr>
              <w:t>Adjusted for: drinking behaviour / smoking behaviour, age, sex, education, MS type</w:t>
            </w:r>
            <w:r w:rsidRPr="00F80901">
              <w:rPr>
                <w:rFonts w:cs="Times New Roman"/>
                <w:i w:val="0"/>
                <w:iCs w:val="0"/>
                <w:color w:val="auto"/>
              </w:rPr>
              <w:br/>
              <w:t>OR = Odds Ratio; ref = reference group; Sig. = Significance; CI = 95% Confidence Interval; EDSS = Expanded Disability Status Scale; T25FW = Timed 25-Foot Walk; PASAT-3 = Paced Auditory Serial Addition Test; GD = Gadolinium</w:t>
            </w:r>
          </w:p>
        </w:tc>
      </w:tr>
    </w:tbl>
    <w:p w14:paraId="7D24E310" w14:textId="77777777" w:rsidR="0064740B" w:rsidRDefault="0064740B"/>
    <w:sectPr w:rsidR="006474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BA"/>
    <w:rsid w:val="00273536"/>
    <w:rsid w:val="0064740B"/>
    <w:rsid w:val="006A5BBB"/>
    <w:rsid w:val="008830BA"/>
    <w:rsid w:val="00887657"/>
    <w:rsid w:val="00B5519A"/>
    <w:rsid w:val="00E7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BB9D"/>
  <w15:chartTrackingRefBased/>
  <w15:docId w15:val="{8BCAEAB3-7351-47A4-91C1-084B3EFE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30BA"/>
    <w:pPr>
      <w:spacing w:line="480" w:lineRule="auto"/>
    </w:pPr>
    <w:rPr>
      <w:rFonts w:ascii="Times New Roman" w:hAnsi="Times New Roman"/>
      <w:sz w:val="24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830B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830B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830B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830B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830B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830B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830B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830B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830B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830BA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830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830BA"/>
    <w:rPr>
      <w:rFonts w:eastAsiaTheme="majorEastAsia" w:cstheme="majorBidi"/>
      <w:color w:val="2E74B5" w:themeColor="accent1" w:themeShade="BF"/>
      <w:sz w:val="28"/>
      <w:szCs w:val="28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830BA"/>
    <w:rPr>
      <w:rFonts w:eastAsiaTheme="majorEastAsia" w:cstheme="majorBidi"/>
      <w:i/>
      <w:iCs/>
      <w:color w:val="2E74B5" w:themeColor="accent1" w:themeShade="BF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830BA"/>
    <w:rPr>
      <w:rFonts w:eastAsiaTheme="majorEastAsia" w:cstheme="majorBidi"/>
      <w:color w:val="2E74B5" w:themeColor="accent1" w:themeShade="BF"/>
      <w:lang w:val="en-GB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830BA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830BA"/>
    <w:rPr>
      <w:rFonts w:eastAsiaTheme="majorEastAsia" w:cstheme="majorBidi"/>
      <w:color w:val="595959" w:themeColor="text1" w:themeTint="A6"/>
      <w:lang w:val="en-GB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830BA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830BA"/>
    <w:rPr>
      <w:rFonts w:eastAsiaTheme="majorEastAsia" w:cstheme="majorBidi"/>
      <w:color w:val="272727" w:themeColor="text1" w:themeTint="D8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8830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830B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830BA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830BA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8830BA"/>
    <w:pPr>
      <w:spacing w:before="160" w:line="259" w:lineRule="auto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ZitatZchn">
    <w:name w:val="Zitat Zchn"/>
    <w:basedOn w:val="Absatz-Standardschriftart"/>
    <w:link w:val="Zitat"/>
    <w:uiPriority w:val="29"/>
    <w:rsid w:val="008830BA"/>
    <w:rPr>
      <w:i/>
      <w:iCs/>
      <w:color w:val="404040" w:themeColor="text1" w:themeTint="BF"/>
      <w:lang w:val="en-GB"/>
    </w:rPr>
  </w:style>
  <w:style w:type="paragraph" w:styleId="Listenabsatz">
    <w:name w:val="List Paragraph"/>
    <w:basedOn w:val="Standard"/>
    <w:uiPriority w:val="34"/>
    <w:qFormat/>
    <w:rsid w:val="008830BA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character" w:styleId="IntensiveHervorhebung">
    <w:name w:val="Intense Emphasis"/>
    <w:basedOn w:val="Absatz-Standardschriftart"/>
    <w:uiPriority w:val="21"/>
    <w:qFormat/>
    <w:rsid w:val="008830BA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30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2E74B5" w:themeColor="accent1" w:themeShade="BF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30BA"/>
    <w:rPr>
      <w:i/>
      <w:iCs/>
      <w:color w:val="2E74B5" w:themeColor="accent1" w:themeShade="BF"/>
      <w:lang w:val="en-GB"/>
    </w:rPr>
  </w:style>
  <w:style w:type="character" w:styleId="IntensiverVerweis">
    <w:name w:val="Intense Reference"/>
    <w:basedOn w:val="Absatz-Standardschriftart"/>
    <w:uiPriority w:val="32"/>
    <w:qFormat/>
    <w:rsid w:val="008830BA"/>
    <w:rPr>
      <w:b/>
      <w:bCs/>
      <w:smallCaps/>
      <w:color w:val="2E74B5" w:themeColor="accent1" w:themeShade="BF"/>
      <w:spacing w:val="5"/>
    </w:rPr>
  </w:style>
  <w:style w:type="table" w:styleId="Tabellenraster">
    <w:name w:val="Table Grid"/>
    <w:basedOn w:val="NormaleTabelle"/>
    <w:uiPriority w:val="39"/>
    <w:rsid w:val="00883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8830B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Maximilian Keller</dc:creator>
  <cp:keywords/>
  <dc:description/>
  <cp:lastModifiedBy>Alex Maximilian Keller</cp:lastModifiedBy>
  <cp:revision>3</cp:revision>
  <dcterms:created xsi:type="dcterms:W3CDTF">2025-12-03T10:16:00Z</dcterms:created>
  <dcterms:modified xsi:type="dcterms:W3CDTF">2026-05-11T11:24:00Z</dcterms:modified>
</cp:coreProperties>
</file>