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1B2273" w14:textId="4D0625B2" w:rsidR="5A394620" w:rsidRDefault="5A394620" w:rsidP="22A15610">
      <w:pPr>
        <w:spacing w:line="360" w:lineRule="auto"/>
        <w:jc w:val="both"/>
        <w:rPr>
          <w:b/>
          <w:bCs/>
          <w:color w:val="000000" w:themeColor="text1"/>
          <w:lang w:val="en-US"/>
        </w:rPr>
      </w:pPr>
      <w:r w:rsidRPr="22A15610">
        <w:rPr>
          <w:b/>
          <w:bCs/>
          <w:color w:val="000000" w:themeColor="text1"/>
          <w:lang w:val="en-US"/>
        </w:rPr>
        <w:t>Supplements</w:t>
      </w:r>
    </w:p>
    <w:p w14:paraId="1E31E492" w14:textId="6D5C7627" w:rsidR="22A15610" w:rsidRDefault="22A15610" w:rsidP="22A15610">
      <w:pPr>
        <w:spacing w:line="360" w:lineRule="auto"/>
        <w:jc w:val="both"/>
        <w:rPr>
          <w:b/>
          <w:bCs/>
          <w:color w:val="000000" w:themeColor="text1"/>
          <w:lang w:val="en-US"/>
        </w:rPr>
      </w:pPr>
    </w:p>
    <w:p w14:paraId="4C627BD4" w14:textId="51BE23DC" w:rsidR="5A394620" w:rsidRDefault="5A394620" w:rsidP="22A15610">
      <w:pPr>
        <w:pStyle w:val="Listenabsatz"/>
        <w:numPr>
          <w:ilvl w:val="0"/>
          <w:numId w:val="1"/>
        </w:numPr>
        <w:spacing w:line="360" w:lineRule="auto"/>
        <w:jc w:val="both"/>
        <w:rPr>
          <w:b/>
          <w:bCs/>
          <w:color w:val="000000" w:themeColor="text1"/>
          <w:lang w:val="en-US"/>
        </w:rPr>
      </w:pPr>
      <w:r w:rsidRPr="22A15610">
        <w:rPr>
          <w:b/>
          <w:bCs/>
          <w:color w:val="000000" w:themeColor="text1"/>
          <w:lang w:val="en-US"/>
        </w:rPr>
        <w:t>Supplementary Methods</w:t>
      </w:r>
    </w:p>
    <w:p w14:paraId="44F160CD" w14:textId="6F79BE23" w:rsidR="5A394620" w:rsidRDefault="5A394620" w:rsidP="22A15610">
      <w:pPr>
        <w:pStyle w:val="Listenabsatz"/>
        <w:numPr>
          <w:ilvl w:val="0"/>
          <w:numId w:val="1"/>
        </w:numPr>
        <w:spacing w:line="360" w:lineRule="auto"/>
        <w:jc w:val="both"/>
        <w:rPr>
          <w:b/>
          <w:bCs/>
          <w:color w:val="000000" w:themeColor="text1"/>
          <w:lang w:val="en-US"/>
        </w:rPr>
      </w:pPr>
      <w:r w:rsidRPr="22A15610">
        <w:rPr>
          <w:b/>
          <w:bCs/>
          <w:color w:val="000000" w:themeColor="text1"/>
          <w:lang w:val="en-US"/>
        </w:rPr>
        <w:t>Supplementary Figures</w:t>
      </w:r>
    </w:p>
    <w:p w14:paraId="367A6FD3" w14:textId="2C17E22A" w:rsidR="5A394620" w:rsidRDefault="5A394620" w:rsidP="22A15610">
      <w:pPr>
        <w:pStyle w:val="Listenabsatz"/>
        <w:numPr>
          <w:ilvl w:val="0"/>
          <w:numId w:val="1"/>
        </w:numPr>
        <w:spacing w:line="360" w:lineRule="auto"/>
        <w:jc w:val="both"/>
        <w:rPr>
          <w:b/>
          <w:bCs/>
          <w:color w:val="000000" w:themeColor="text1"/>
          <w:lang w:val="en-US"/>
        </w:rPr>
      </w:pPr>
      <w:r w:rsidRPr="22A15610">
        <w:rPr>
          <w:b/>
          <w:bCs/>
          <w:color w:val="000000" w:themeColor="text1"/>
          <w:lang w:val="en-US"/>
        </w:rPr>
        <w:t>Supplementary Tables</w:t>
      </w:r>
    </w:p>
    <w:p w14:paraId="22A1CAAF" w14:textId="58DBC41A" w:rsidR="5A394620" w:rsidRDefault="5A394620" w:rsidP="22A15610">
      <w:pPr>
        <w:pStyle w:val="Listenabsatz"/>
        <w:numPr>
          <w:ilvl w:val="0"/>
          <w:numId w:val="1"/>
        </w:numPr>
        <w:spacing w:line="360" w:lineRule="auto"/>
        <w:jc w:val="both"/>
        <w:rPr>
          <w:b/>
          <w:bCs/>
          <w:color w:val="000000" w:themeColor="text1"/>
          <w:lang w:val="en-US"/>
        </w:rPr>
      </w:pPr>
      <w:r w:rsidRPr="22A15610">
        <w:rPr>
          <w:b/>
          <w:bCs/>
          <w:color w:val="000000" w:themeColor="text1"/>
          <w:lang w:val="en-US"/>
        </w:rPr>
        <w:t>Supplementary Case Descriptions</w:t>
      </w:r>
    </w:p>
    <w:p w14:paraId="584948A2" w14:textId="6E76419B" w:rsidR="5A394620" w:rsidRDefault="5A394620" w:rsidP="22A15610">
      <w:pPr>
        <w:pStyle w:val="StandardWeb"/>
        <w:pageBreakBefore/>
        <w:spacing w:before="0" w:beforeAutospacing="0" w:after="160" w:afterAutospacing="0" w:line="257" w:lineRule="auto"/>
        <w:rPr>
          <w:b/>
          <w:bCs/>
          <w:color w:val="000000" w:themeColor="text1"/>
          <w:lang w:val="en-US"/>
        </w:rPr>
      </w:pPr>
      <w:r w:rsidRPr="22A15610">
        <w:rPr>
          <w:b/>
          <w:bCs/>
          <w:color w:val="000000" w:themeColor="text1"/>
          <w:lang w:val="en-US"/>
        </w:rPr>
        <w:lastRenderedPageBreak/>
        <w:t xml:space="preserve">Supplementary Methods </w:t>
      </w:r>
    </w:p>
    <w:p w14:paraId="37C7EA2D" w14:textId="7B7FC9E7" w:rsidR="22A15610" w:rsidRDefault="22A15610" w:rsidP="22A15610">
      <w:pPr>
        <w:spacing w:line="360" w:lineRule="auto"/>
        <w:jc w:val="both"/>
        <w:rPr>
          <w:color w:val="000000" w:themeColor="text1"/>
          <w:lang w:val="en-US"/>
        </w:rPr>
      </w:pPr>
    </w:p>
    <w:p w14:paraId="74A75D5C" w14:textId="1F35C5E0" w:rsidR="22A15610" w:rsidRDefault="22A15610" w:rsidP="22A15610">
      <w:pPr>
        <w:jc w:val="both"/>
        <w:rPr>
          <w:b/>
          <w:bCs/>
          <w:color w:val="000000" w:themeColor="text1"/>
          <w:sz w:val="20"/>
          <w:szCs w:val="20"/>
          <w:lang w:val="en-US"/>
        </w:rPr>
      </w:pPr>
    </w:p>
    <w:p w14:paraId="1A964C22" w14:textId="34C7ABAF" w:rsidR="5A394620" w:rsidRDefault="5A394620" w:rsidP="22A15610">
      <w:pPr>
        <w:jc w:val="both"/>
        <w:rPr>
          <w:b/>
          <w:bCs/>
          <w:color w:val="000000" w:themeColor="text1"/>
          <w:sz w:val="20"/>
          <w:szCs w:val="20"/>
          <w:lang w:val="en-US"/>
        </w:rPr>
      </w:pPr>
      <w:r w:rsidRPr="22A15610">
        <w:rPr>
          <w:b/>
          <w:bCs/>
          <w:color w:val="000000" w:themeColor="text1"/>
          <w:sz w:val="20"/>
          <w:szCs w:val="20"/>
          <w:lang w:val="en-US"/>
        </w:rPr>
        <w:t>1. Bone marrow samples</w:t>
      </w:r>
    </w:p>
    <w:p w14:paraId="73E976C0" w14:textId="61BCCDAA" w:rsidR="5A394620" w:rsidRDefault="5A394620" w:rsidP="22A15610">
      <w:pPr>
        <w:jc w:val="both"/>
        <w:rPr>
          <w:color w:val="000000" w:themeColor="text1"/>
          <w:sz w:val="20"/>
          <w:szCs w:val="20"/>
          <w:lang w:val="en-US"/>
        </w:rPr>
      </w:pPr>
      <w:r w:rsidRPr="22A15610">
        <w:rPr>
          <w:b/>
          <w:bCs/>
          <w:color w:val="000000" w:themeColor="text1"/>
          <w:sz w:val="20"/>
          <w:szCs w:val="20"/>
          <w:lang w:val="en-US"/>
        </w:rPr>
        <w:t>1.1 Bone marrow sampling and cryosectioning</w:t>
      </w:r>
    </w:p>
    <w:p w14:paraId="48402F27" w14:textId="638B1E6A" w:rsidR="5A394620" w:rsidRDefault="5A394620" w:rsidP="22A15610">
      <w:pPr>
        <w:jc w:val="both"/>
        <w:rPr>
          <w:color w:val="000000" w:themeColor="text1"/>
          <w:sz w:val="20"/>
          <w:szCs w:val="20"/>
          <w:lang w:val="en-US"/>
        </w:rPr>
      </w:pPr>
      <w:r w:rsidRPr="22A15610">
        <w:rPr>
          <w:color w:val="000000" w:themeColor="text1"/>
          <w:sz w:val="20"/>
          <w:szCs w:val="20"/>
          <w:lang w:val="en-US"/>
        </w:rPr>
        <w:t>Fresh bone marrow trephine samples were submerged in Kawamoto’s medium (SCEM, Section-Lab Co. Ltd., Hiroshima, Japan) and frozen in liquid Nitrogen using 2-methylbutane (Carl Roth GmbH + Co. KG) for temperature control. Cryosections were prepared using the Kawamoto film method [14]. Serial sections of 7 µm thickness were collected for subsequent analyses.</w:t>
      </w:r>
    </w:p>
    <w:p w14:paraId="6A9A4B79" w14:textId="7FC418B8" w:rsidR="22A15610" w:rsidRDefault="22A15610" w:rsidP="22A15610">
      <w:pPr>
        <w:jc w:val="both"/>
        <w:rPr>
          <w:color w:val="000000" w:themeColor="text1"/>
          <w:sz w:val="20"/>
          <w:szCs w:val="20"/>
          <w:lang w:val="en-US"/>
        </w:rPr>
      </w:pPr>
    </w:p>
    <w:p w14:paraId="4AF94607" w14:textId="09D5C6CF" w:rsidR="5A394620" w:rsidRDefault="5A394620" w:rsidP="22A15610">
      <w:pPr>
        <w:jc w:val="both"/>
        <w:rPr>
          <w:color w:val="000000" w:themeColor="text1"/>
          <w:sz w:val="20"/>
          <w:szCs w:val="20"/>
          <w:lang w:val="en-US"/>
        </w:rPr>
      </w:pPr>
      <w:r w:rsidRPr="22A15610">
        <w:rPr>
          <w:b/>
          <w:bCs/>
          <w:color w:val="000000" w:themeColor="text1"/>
          <w:sz w:val="20"/>
          <w:szCs w:val="20"/>
          <w:lang w:val="en-US"/>
        </w:rPr>
        <w:t>1.2. Fluorescence microscopy of bone marrow samples</w:t>
      </w:r>
    </w:p>
    <w:p w14:paraId="24C6B11D" w14:textId="66FC1DF9" w:rsidR="5A394620" w:rsidRDefault="5A394620" w:rsidP="22A15610">
      <w:pPr>
        <w:jc w:val="both"/>
        <w:rPr>
          <w:color w:val="000000" w:themeColor="text1"/>
          <w:sz w:val="20"/>
          <w:szCs w:val="20"/>
          <w:lang w:val="en-US"/>
        </w:rPr>
      </w:pPr>
      <w:r w:rsidRPr="22A15610">
        <w:rPr>
          <w:color w:val="000000" w:themeColor="text1"/>
          <w:sz w:val="20"/>
          <w:szCs w:val="20"/>
          <w:lang w:val="en-US"/>
        </w:rPr>
        <w:t xml:space="preserve">Bone marrow cryosections were thawed and fixed with 4% paraformaldehyde for 10 min at room temperature, washed three times with PBS, and permeabilized for 10 min in PBS/0.1% Triton X-100 (Sigma-Aldrich, Germany). Following permeabilization, samples were washed three times in PBS/0.01% Triton X-100 (Gibco) and blocked for 50 min in PBS/10% FCS (Gibco) at room temperature in the dark. Antibodies were centrifuged at 14,000 g for 10 min prior to use to remove aggregates. Optimal antibody concentrations were determined by titration on healthy human bone marrow sections. Four serial sections per sample were stained with different antibody combinations (Supplementary Table 1) in PBS/5% FCS (Gibco) for 60 min at room temperature in a humidity chamber and washed four times with PBS. Stained sections were mounted with Fluorescent Mounting Medium (DAKO, Hamburg, Germany). Images were acquired with a Leica MICA inverted automated microscope (Leica Microsystems, Germany) with the 20x objective. </w:t>
      </w:r>
    </w:p>
    <w:p w14:paraId="665B197A" w14:textId="04016A97" w:rsidR="22A15610" w:rsidRDefault="22A15610" w:rsidP="22A15610">
      <w:pPr>
        <w:jc w:val="both"/>
        <w:rPr>
          <w:color w:val="000000" w:themeColor="text1"/>
          <w:sz w:val="20"/>
          <w:szCs w:val="20"/>
          <w:lang w:val="en-US"/>
        </w:rPr>
      </w:pPr>
    </w:p>
    <w:p w14:paraId="01315372" w14:textId="12338026" w:rsidR="5A394620" w:rsidRDefault="5A394620" w:rsidP="22A15610">
      <w:pPr>
        <w:jc w:val="both"/>
        <w:rPr>
          <w:color w:val="000000" w:themeColor="text1"/>
          <w:sz w:val="20"/>
          <w:szCs w:val="20"/>
          <w:lang w:val="en-US"/>
        </w:rPr>
      </w:pPr>
      <w:r w:rsidRPr="22A15610">
        <w:rPr>
          <w:b/>
          <w:bCs/>
          <w:color w:val="000000" w:themeColor="text1"/>
          <w:sz w:val="20"/>
          <w:szCs w:val="20"/>
          <w:lang w:val="en-US"/>
        </w:rPr>
        <w:t>1.3. Image analysis and quantification of bone marrow samples</w:t>
      </w:r>
    </w:p>
    <w:p w14:paraId="00C499CC" w14:textId="5C87E638" w:rsidR="5A394620" w:rsidRDefault="5A394620" w:rsidP="22A15610">
      <w:pPr>
        <w:jc w:val="both"/>
        <w:rPr>
          <w:color w:val="000000" w:themeColor="text1"/>
          <w:sz w:val="20"/>
          <w:szCs w:val="20"/>
          <w:lang w:val="en-US"/>
        </w:rPr>
      </w:pPr>
      <w:r w:rsidRPr="22A15610">
        <w:rPr>
          <w:color w:val="000000" w:themeColor="text1"/>
          <w:sz w:val="20"/>
          <w:szCs w:val="20"/>
          <w:lang w:val="en-US"/>
        </w:rPr>
        <w:t>Images were segmented using the AVIA software (version 14.0, Leica Microsystems, Inc.). Nuclei were identified from the DAPI channel with the Multiplexed Cell Detection tool, and mean fluorescence intensities (MFI) were extracted for nuclear and membrane compartments. Signals were normalized between patients using cyCombine in OMIQ (2025, Dotmatics). Normalized single-cell data were used to quantify plasma cells (IRF4</w:t>
      </w:r>
      <w:r w:rsidRPr="22A15610">
        <w:rPr>
          <w:color w:val="000000" w:themeColor="text1"/>
          <w:sz w:val="20"/>
          <w:szCs w:val="20"/>
          <w:vertAlign w:val="superscript"/>
          <w:lang w:val="en-US"/>
        </w:rPr>
        <w:t>high</w:t>
      </w:r>
      <w:r w:rsidRPr="22A15610">
        <w:rPr>
          <w:color w:val="000000" w:themeColor="text1"/>
          <w:sz w:val="20"/>
          <w:szCs w:val="20"/>
          <w:lang w:val="en-US"/>
        </w:rPr>
        <w:t xml:space="preserve"> nuclei, CD38</w:t>
      </w:r>
      <w:r w:rsidRPr="22A15610">
        <w:rPr>
          <w:color w:val="000000" w:themeColor="text1"/>
          <w:sz w:val="20"/>
          <w:szCs w:val="20"/>
          <w:vertAlign w:val="superscript"/>
          <w:lang w:val="en-US"/>
        </w:rPr>
        <w:t>high</w:t>
      </w:r>
      <w:r w:rsidRPr="22A15610">
        <w:rPr>
          <w:color w:val="000000" w:themeColor="text1"/>
          <w:sz w:val="20"/>
          <w:szCs w:val="20"/>
          <w:lang w:val="en-US"/>
        </w:rPr>
        <w:t xml:space="preserve"> and IgG/IgA/IgM</w:t>
      </w:r>
      <w:r w:rsidRPr="22A15610">
        <w:rPr>
          <w:color w:val="000000" w:themeColor="text1"/>
          <w:sz w:val="20"/>
          <w:szCs w:val="20"/>
          <w:vertAlign w:val="superscript"/>
          <w:lang w:val="en-US"/>
        </w:rPr>
        <w:t xml:space="preserve">high </w:t>
      </w:r>
      <w:r w:rsidRPr="22A15610">
        <w:rPr>
          <w:color w:val="000000" w:themeColor="text1"/>
          <w:sz w:val="20"/>
          <w:szCs w:val="20"/>
          <w:lang w:val="en-US"/>
        </w:rPr>
        <w:t>membrane) and B cells (CD19</w:t>
      </w:r>
      <w:r w:rsidRPr="22A15610">
        <w:rPr>
          <w:color w:val="000000" w:themeColor="text1"/>
          <w:sz w:val="20"/>
          <w:szCs w:val="20"/>
          <w:vertAlign w:val="superscript"/>
          <w:lang w:val="en-US"/>
        </w:rPr>
        <w:t>high</w:t>
      </w:r>
      <w:r w:rsidRPr="22A15610">
        <w:rPr>
          <w:color w:val="000000" w:themeColor="text1"/>
          <w:sz w:val="20"/>
          <w:szCs w:val="20"/>
          <w:lang w:val="en-US"/>
        </w:rPr>
        <w:t xml:space="preserve"> membrane).</w:t>
      </w:r>
    </w:p>
    <w:p w14:paraId="0DC86EE6" w14:textId="1DCD2898" w:rsidR="22A15610" w:rsidRDefault="22A15610" w:rsidP="22A15610">
      <w:pPr>
        <w:jc w:val="both"/>
        <w:rPr>
          <w:color w:val="000000" w:themeColor="text1"/>
          <w:sz w:val="20"/>
          <w:szCs w:val="20"/>
          <w:lang w:val="en-US"/>
        </w:rPr>
      </w:pPr>
    </w:p>
    <w:p w14:paraId="6C42247D" w14:textId="16F1D032" w:rsidR="5A394620" w:rsidRDefault="5A394620" w:rsidP="22A15610">
      <w:pPr>
        <w:jc w:val="both"/>
        <w:rPr>
          <w:color w:val="000000" w:themeColor="text1"/>
          <w:sz w:val="20"/>
          <w:szCs w:val="20"/>
          <w:lang w:val="en-US"/>
        </w:rPr>
      </w:pPr>
      <w:r w:rsidRPr="22A15610">
        <w:rPr>
          <w:b/>
          <w:bCs/>
          <w:color w:val="000000" w:themeColor="text1"/>
          <w:sz w:val="20"/>
          <w:szCs w:val="20"/>
          <w:lang w:val="en-US"/>
        </w:rPr>
        <w:t>1.4. Blood and bone marrow aspirate processing, flow cytometry and data analysis</w:t>
      </w:r>
    </w:p>
    <w:p w14:paraId="4DD5F8C9" w14:textId="69A22417" w:rsidR="5A394620" w:rsidRDefault="5A394620" w:rsidP="22A15610">
      <w:pPr>
        <w:jc w:val="both"/>
        <w:rPr>
          <w:color w:val="000000" w:themeColor="text1"/>
          <w:sz w:val="20"/>
          <w:szCs w:val="20"/>
          <w:lang w:val="en-US"/>
        </w:rPr>
      </w:pPr>
      <w:r w:rsidRPr="22A15610">
        <w:rPr>
          <w:color w:val="000000" w:themeColor="text1"/>
          <w:sz w:val="20"/>
          <w:szCs w:val="20"/>
          <w:lang w:val="en-US"/>
        </w:rPr>
        <w:t xml:space="preserve">Peripheral blood mononuclear cells (PBMC) were isolated from heparinized blood by Ficoll-Paque density gradient centrifugation. To enable phenotypic characterization of rare cells in the repopulation phase, peripheral B cells were routinely enriched in an untouched fashion using B cell isolation kit II (Miltenyi Biotec) over MACS MS </w:t>
      </w:r>
    </w:p>
    <w:p w14:paraId="6352EC89" w14:textId="640FC8DE" w:rsidR="5A394620" w:rsidRDefault="5A394620" w:rsidP="22A15610">
      <w:pPr>
        <w:contextualSpacing/>
        <w:jc w:val="both"/>
        <w:rPr>
          <w:color w:val="000000" w:themeColor="text1"/>
          <w:sz w:val="20"/>
          <w:szCs w:val="20"/>
          <w:lang w:val="en-US"/>
        </w:rPr>
      </w:pPr>
      <w:r w:rsidRPr="22A15610">
        <w:rPr>
          <w:color w:val="000000" w:themeColor="text1"/>
          <w:sz w:val="20"/>
          <w:szCs w:val="20"/>
          <w:lang w:val="en-US"/>
        </w:rPr>
        <w:t xml:space="preserve">columns (Miltenyi Biotec). Bone marrow samples underwent erythrocyte lysis before use. Cells were immediately </w:t>
      </w:r>
      <w:proofErr w:type="gramStart"/>
      <w:r w:rsidRPr="22A15610">
        <w:rPr>
          <w:color w:val="000000" w:themeColor="text1"/>
          <w:sz w:val="20"/>
          <w:szCs w:val="20"/>
          <w:lang w:val="en-US"/>
        </w:rPr>
        <w:t>surface-stained</w:t>
      </w:r>
      <w:proofErr w:type="gramEnd"/>
      <w:r w:rsidRPr="22A15610">
        <w:rPr>
          <w:color w:val="000000" w:themeColor="text1"/>
          <w:sz w:val="20"/>
          <w:szCs w:val="20"/>
          <w:lang w:val="en-US"/>
        </w:rPr>
        <w:t xml:space="preserve"> with antibodies against CD3, CD19, CD38, CD138, IgD, CD24 and/or CD27. Dead cells were excluded using DAPI.</w:t>
      </w:r>
    </w:p>
    <w:p w14:paraId="60055269" w14:textId="2DCEA64E" w:rsidR="5A394620" w:rsidRDefault="5A394620" w:rsidP="22A15610">
      <w:pPr>
        <w:contextualSpacing/>
        <w:jc w:val="both"/>
        <w:rPr>
          <w:color w:val="000000" w:themeColor="text1"/>
          <w:sz w:val="20"/>
          <w:szCs w:val="20"/>
          <w:lang w:val="en-US"/>
        </w:rPr>
      </w:pPr>
      <w:r w:rsidRPr="22A15610">
        <w:rPr>
          <w:color w:val="000000" w:themeColor="text1"/>
          <w:sz w:val="20"/>
          <w:szCs w:val="20"/>
          <w:lang w:val="en-US"/>
        </w:rPr>
        <w:t>Data was acquired on a Becton Dickinson (BD) FACS Canto II flow cytometer, analyzed with FlowJo 10 (BD).</w:t>
      </w:r>
    </w:p>
    <w:p w14:paraId="4ADDB377" w14:textId="3B3457BC" w:rsidR="22A15610" w:rsidRDefault="22A15610" w:rsidP="22A15610">
      <w:pPr>
        <w:contextualSpacing/>
        <w:jc w:val="both"/>
        <w:rPr>
          <w:color w:val="000000" w:themeColor="text1"/>
          <w:sz w:val="20"/>
          <w:szCs w:val="20"/>
          <w:lang w:val="en-US"/>
        </w:rPr>
      </w:pPr>
    </w:p>
    <w:p w14:paraId="0D0B372A" w14:textId="12FC58F2" w:rsidR="5A394620" w:rsidRDefault="5A394620" w:rsidP="22A15610">
      <w:pPr>
        <w:contextualSpacing/>
        <w:jc w:val="both"/>
        <w:rPr>
          <w:b/>
          <w:bCs/>
          <w:color w:val="000000" w:themeColor="text1"/>
          <w:sz w:val="20"/>
          <w:szCs w:val="20"/>
          <w:lang w:val="en-US"/>
        </w:rPr>
      </w:pPr>
      <w:r w:rsidRPr="22A15610">
        <w:rPr>
          <w:b/>
          <w:bCs/>
          <w:color w:val="000000" w:themeColor="text1"/>
          <w:sz w:val="20"/>
          <w:szCs w:val="20"/>
          <w:lang w:val="en-US"/>
        </w:rPr>
        <w:t>2. Skin samples</w:t>
      </w:r>
    </w:p>
    <w:p w14:paraId="66DDAFBD" w14:textId="124C356B" w:rsidR="5A394620" w:rsidRDefault="5A394620" w:rsidP="22A15610">
      <w:pPr>
        <w:contextualSpacing/>
        <w:jc w:val="both"/>
        <w:rPr>
          <w:color w:val="000000" w:themeColor="text1"/>
          <w:sz w:val="20"/>
          <w:szCs w:val="20"/>
          <w:lang w:val="en-US"/>
        </w:rPr>
      </w:pPr>
      <w:r w:rsidRPr="22A15610">
        <w:rPr>
          <w:b/>
          <w:bCs/>
          <w:color w:val="000000" w:themeColor="text1"/>
          <w:sz w:val="20"/>
          <w:szCs w:val="20"/>
          <w:lang w:val="en-US"/>
        </w:rPr>
        <w:t>2.1. Skin sampling and cryosectioning</w:t>
      </w:r>
    </w:p>
    <w:p w14:paraId="1AD2C5F5" w14:textId="301CD75D" w:rsidR="5A394620" w:rsidRDefault="5A394620" w:rsidP="22A15610">
      <w:pPr>
        <w:contextualSpacing/>
        <w:jc w:val="both"/>
        <w:rPr>
          <w:color w:val="000000" w:themeColor="text1"/>
          <w:sz w:val="20"/>
          <w:szCs w:val="20"/>
          <w:lang w:val="en-US"/>
        </w:rPr>
      </w:pPr>
      <w:r w:rsidRPr="22A15610">
        <w:rPr>
          <w:color w:val="000000" w:themeColor="text1"/>
          <w:sz w:val="20"/>
          <w:szCs w:val="20"/>
          <w:lang w:val="en-US"/>
        </w:rPr>
        <w:t>Skin samples were collected from following local anesthesia using a 4 mm biopsy punch (KAI Biopsy Punch, PFM</w:t>
      </w:r>
      <w:r w:rsidRPr="00845367">
        <w:rPr>
          <w:sz w:val="20"/>
          <w:szCs w:val="20"/>
          <w:lang w:val="en-US"/>
        </w:rPr>
        <w:t>) either from the dorsal lower forearm or the upper arm</w:t>
      </w:r>
      <w:r w:rsidRPr="00845367">
        <w:rPr>
          <w:sz w:val="20"/>
          <w:szCs w:val="20"/>
          <w:u w:val="single"/>
          <w:lang w:val="en-US"/>
        </w:rPr>
        <w:t xml:space="preserve"> </w:t>
      </w:r>
      <w:r w:rsidRPr="22A15610">
        <w:rPr>
          <w:color w:val="000000" w:themeColor="text1"/>
          <w:sz w:val="20"/>
          <w:szCs w:val="20"/>
          <w:lang w:val="en-US"/>
        </w:rPr>
        <w:t>and transferred into Tissue Tek Cryomolds (Sakura) filled with Tissue-Tek (Sakura), frozen on dry ice and stored at -80°C. Cryosectioning was perfomed using NX70 ThermoFischer cryostat at -12 °C and -14°C for chamber and blade, respectively. The disposable low-profile blades A35 (Feather, 207500011) were used for cutting. 10 µm sections were generated and transferred onto Superfrost slides (J1800AMNT, Thermo Fisher Scientific). The slides were kept at -80°C until staining. For immunostaining, skin sections were air-dried, then fixed with ice-cold freshly prepared 4% PFA for 10 min at RT, washed with PBS three times, blocked with 10% FCS for 20 min at RT, and incubated with the primary unconjugated antibodies diluted in 5% FCS in PBS with 0.1% Tween-20 for 1 h at RT. After primary incubation, sections were washed with PBS with 0.1% Tween-20 three times and incubated with corresponding secondary antibody for 30 min at RT. After incubation with secondary antibodies, sections were washed three times with PBS. Directly conjugated antibodies were applied in PBS with 0.1% Tween-20 for another 30 min at RT and then washed 3 times with PBS. For a complete list of antibodies, see Supplementary Table 2. Nuclei were counterstained with Hoechst (1:1000, 33342, Thermo Fischer Scientific).  The sections were mounted with Fluoromount-G medium (00-4958-02, Thermo Fischer Scientific).</w:t>
      </w:r>
    </w:p>
    <w:p w14:paraId="54EA060F" w14:textId="0D5A87BF" w:rsidR="22A15610" w:rsidRDefault="22A15610" w:rsidP="22A15610">
      <w:pPr>
        <w:contextualSpacing/>
        <w:jc w:val="both"/>
        <w:rPr>
          <w:color w:val="000000" w:themeColor="text1"/>
          <w:sz w:val="20"/>
          <w:szCs w:val="20"/>
          <w:lang w:val="en-US"/>
        </w:rPr>
      </w:pPr>
    </w:p>
    <w:p w14:paraId="4A51C71D" w14:textId="69CDFF1B" w:rsidR="5A394620" w:rsidRDefault="5A394620" w:rsidP="22A15610">
      <w:pPr>
        <w:contextualSpacing/>
        <w:jc w:val="both"/>
        <w:rPr>
          <w:color w:val="000000" w:themeColor="text1"/>
          <w:sz w:val="20"/>
          <w:szCs w:val="20"/>
          <w:lang w:val="en-US"/>
        </w:rPr>
      </w:pPr>
      <w:r w:rsidRPr="22A15610">
        <w:rPr>
          <w:b/>
          <w:bCs/>
          <w:color w:val="000000" w:themeColor="text1"/>
          <w:sz w:val="20"/>
          <w:szCs w:val="20"/>
          <w:lang w:val="en-US"/>
        </w:rPr>
        <w:t>2.2. Fluorescence microscopy of skin samples</w:t>
      </w:r>
    </w:p>
    <w:p w14:paraId="639D5DDC" w14:textId="090A7084" w:rsidR="5A394620" w:rsidRDefault="5A394620" w:rsidP="22A15610">
      <w:pPr>
        <w:contextualSpacing/>
        <w:jc w:val="both"/>
        <w:rPr>
          <w:sz w:val="20"/>
          <w:szCs w:val="20"/>
          <w:lang w:val="en-US"/>
        </w:rPr>
      </w:pPr>
      <w:r w:rsidRPr="22A15610">
        <w:rPr>
          <w:color w:val="000000" w:themeColor="text1"/>
          <w:sz w:val="20"/>
          <w:szCs w:val="20"/>
          <w:lang w:val="en-US"/>
        </w:rPr>
        <w:t xml:space="preserve">All immunofluorescent stainings were acquired at high resolution with Zeiss LSM-880 confocal microscope using 20x objectives. All microscope settings including laser power were kept constant throughout the experiments </w:t>
      </w:r>
      <w:r w:rsidRPr="22A15610">
        <w:rPr>
          <w:color w:val="000000" w:themeColor="text1"/>
          <w:sz w:val="20"/>
          <w:szCs w:val="20"/>
          <w:lang w:val="en-US"/>
        </w:rPr>
        <w:lastRenderedPageBreak/>
        <w:t xml:space="preserve">within the same staining panels. All immunostained samples were always acquired in Z-stack mode followed by maximum intensity projection. The images were processed and analysed using ImageJ, in compliance with </w:t>
      </w:r>
      <w:r w:rsidRPr="22A15610">
        <w:rPr>
          <w:i/>
          <w:iCs/>
          <w:color w:val="000000" w:themeColor="text1"/>
          <w:sz w:val="20"/>
          <w:szCs w:val="20"/>
          <w:lang w:val="en-US"/>
        </w:rPr>
        <w:t>Nature’s</w:t>
      </w:r>
      <w:r w:rsidRPr="22A15610">
        <w:rPr>
          <w:color w:val="000000" w:themeColor="text1"/>
          <w:sz w:val="20"/>
          <w:szCs w:val="20"/>
          <w:lang w:val="en-US"/>
        </w:rPr>
        <w:t xml:space="preserve"> guide for digital images.</w:t>
      </w:r>
    </w:p>
    <w:p w14:paraId="0FC4A2F2" w14:textId="6EC7944F" w:rsidR="22A15610" w:rsidRDefault="22A15610" w:rsidP="22A15610">
      <w:pPr>
        <w:contextualSpacing/>
        <w:jc w:val="both"/>
        <w:rPr>
          <w:color w:val="000000" w:themeColor="text1"/>
          <w:sz w:val="20"/>
          <w:szCs w:val="20"/>
          <w:lang w:val="en-US"/>
        </w:rPr>
      </w:pPr>
    </w:p>
    <w:p w14:paraId="369BF667" w14:textId="05C5FAE0" w:rsidR="5A394620" w:rsidRDefault="5A394620" w:rsidP="22A15610">
      <w:pPr>
        <w:contextualSpacing/>
        <w:jc w:val="both"/>
        <w:rPr>
          <w:b/>
          <w:bCs/>
          <w:color w:val="000000" w:themeColor="text1"/>
          <w:sz w:val="20"/>
          <w:szCs w:val="20"/>
          <w:lang w:val="en-US"/>
        </w:rPr>
      </w:pPr>
      <w:r w:rsidRPr="22A15610">
        <w:rPr>
          <w:b/>
          <w:bCs/>
          <w:color w:val="000000" w:themeColor="text1"/>
          <w:sz w:val="20"/>
          <w:szCs w:val="20"/>
          <w:lang w:val="en-US"/>
        </w:rPr>
        <w:t>3. Quantification of SSc-specific antibodies</w:t>
      </w:r>
    </w:p>
    <w:p w14:paraId="3DF66ED0" w14:textId="57BD4625" w:rsidR="5A394620" w:rsidRDefault="5A394620" w:rsidP="22A15610">
      <w:pPr>
        <w:contextualSpacing/>
        <w:jc w:val="both"/>
        <w:rPr>
          <w:sz w:val="20"/>
          <w:szCs w:val="20"/>
          <w:lang w:val="en-US"/>
        </w:rPr>
      </w:pPr>
      <w:r w:rsidRPr="22A15610">
        <w:rPr>
          <w:color w:val="000000" w:themeColor="text1"/>
          <w:sz w:val="20"/>
          <w:szCs w:val="20"/>
          <w:lang w:val="en-US"/>
        </w:rPr>
        <w:t>The presence of antinuclear antibodies (ANAs) was assessed with an indirect immunofluorescence test using HEp-2 cells, and titers were measured in ANA-positive patients before and after therapy. Disease-specific autoantibodies were assessed with enzyme-linked immunosorbent assays (ELISAs; Scl-70 ELISA (Euroimmun) / EliA Scl70S (Thermo Fisher), analysed on Phadia (Thermo Fisher)) or blots (Euroline Systemic Sclerosis (Nucleoli) profile), depending on the specific antibody.</w:t>
      </w:r>
    </w:p>
    <w:p w14:paraId="4DA4BB2D" w14:textId="3DC4C9D7" w:rsidR="22A15610" w:rsidRDefault="22A15610" w:rsidP="22A15610">
      <w:pPr>
        <w:contextualSpacing/>
        <w:jc w:val="both"/>
        <w:rPr>
          <w:color w:val="000000" w:themeColor="text1"/>
          <w:sz w:val="20"/>
          <w:szCs w:val="20"/>
          <w:lang w:val="en-US"/>
        </w:rPr>
      </w:pPr>
    </w:p>
    <w:p w14:paraId="66580C0C" w14:textId="6FDF0230" w:rsidR="5A394620" w:rsidRDefault="5A394620" w:rsidP="22A15610">
      <w:pPr>
        <w:contextualSpacing/>
        <w:jc w:val="both"/>
        <w:rPr>
          <w:b/>
          <w:bCs/>
          <w:color w:val="000000" w:themeColor="text1"/>
          <w:sz w:val="20"/>
          <w:szCs w:val="20"/>
          <w:lang w:val="en-US"/>
        </w:rPr>
      </w:pPr>
      <w:r w:rsidRPr="22A15610">
        <w:rPr>
          <w:b/>
          <w:bCs/>
          <w:color w:val="000000" w:themeColor="text1"/>
          <w:sz w:val="20"/>
          <w:szCs w:val="20"/>
          <w:lang w:val="en-US"/>
        </w:rPr>
        <w:t xml:space="preserve">4. Quantification of interstitial lung disease on high-resolution CT </w:t>
      </w:r>
    </w:p>
    <w:p w14:paraId="7B6877F3" w14:textId="187823B4" w:rsidR="5A394620" w:rsidRDefault="5A394620" w:rsidP="22A15610">
      <w:pPr>
        <w:contextualSpacing/>
        <w:jc w:val="both"/>
        <w:rPr>
          <w:color w:val="000000" w:themeColor="text1"/>
          <w:sz w:val="20"/>
          <w:szCs w:val="20"/>
          <w:lang w:val="en-GB"/>
        </w:rPr>
      </w:pPr>
      <w:r w:rsidRPr="22A15610">
        <w:rPr>
          <w:color w:val="000000" w:themeColor="text1"/>
          <w:sz w:val="20"/>
          <w:szCs w:val="20"/>
          <w:lang w:val="en-GB"/>
        </w:rPr>
        <w:t xml:space="preserve">All CT data sets were evaluated by a completely blinded thoracic radiologist with more than 15 years of professional experience and special expertise in ILD (F.D.). The visual analysis collected the following data: 1) percentage of lung involvement with ground-glass opacities (GGO), 2) percentage of lung involvement with interstitial septal thickening (appearing as linear and reticular hyperdensity). GGO and septal thickening were recorded in steps of 5%. The visual analysis and the lung changes described in this publication were based on the latest Glossary of Terms published by the Fleischner Society (Bankier et al., </w:t>
      </w:r>
      <w:r w:rsidRPr="22A15610">
        <w:rPr>
          <w:i/>
          <w:iCs/>
          <w:color w:val="000000" w:themeColor="text1"/>
          <w:sz w:val="20"/>
          <w:szCs w:val="20"/>
          <w:lang w:val="en-GB"/>
        </w:rPr>
        <w:t>Radiology</w:t>
      </w:r>
      <w:r w:rsidRPr="22A15610">
        <w:rPr>
          <w:color w:val="000000" w:themeColor="text1"/>
          <w:sz w:val="20"/>
          <w:szCs w:val="20"/>
          <w:lang w:val="en-GB"/>
        </w:rPr>
        <w:t>, 2024).</w:t>
      </w:r>
    </w:p>
    <w:p w14:paraId="48DC6DD2" w14:textId="6D7E36A2" w:rsidR="22A15610" w:rsidRDefault="22A15610" w:rsidP="22A15610">
      <w:pPr>
        <w:spacing w:line="360" w:lineRule="auto"/>
        <w:contextualSpacing/>
        <w:jc w:val="both"/>
        <w:rPr>
          <w:rFonts w:ascii="Arial" w:eastAsia="Arial" w:hAnsi="Arial" w:cs="Arial"/>
          <w:color w:val="000000" w:themeColor="text1"/>
          <w:lang w:val="en-GB"/>
        </w:rPr>
      </w:pPr>
    </w:p>
    <w:p w14:paraId="4D82C3D7" w14:textId="3754A36E" w:rsidR="22A15610" w:rsidRDefault="22A15610" w:rsidP="22A15610">
      <w:pPr>
        <w:spacing w:line="360" w:lineRule="auto"/>
        <w:contextualSpacing/>
        <w:jc w:val="both"/>
        <w:rPr>
          <w:rFonts w:ascii="Arial" w:eastAsia="Arial" w:hAnsi="Arial" w:cs="Arial"/>
          <w:color w:val="000000" w:themeColor="text1"/>
          <w:lang w:val="en-GB"/>
        </w:rPr>
      </w:pPr>
    </w:p>
    <w:p w14:paraId="44E33A3C" w14:textId="5B3D6BA0" w:rsidR="22A15610" w:rsidRDefault="22A15610" w:rsidP="22A15610">
      <w:pPr>
        <w:spacing w:line="360" w:lineRule="auto"/>
        <w:contextualSpacing/>
        <w:jc w:val="both"/>
        <w:rPr>
          <w:rFonts w:ascii="Arial" w:eastAsia="Arial" w:hAnsi="Arial" w:cs="Arial"/>
          <w:color w:val="000000" w:themeColor="text1"/>
          <w:lang w:val="en-GB"/>
        </w:rPr>
      </w:pPr>
    </w:p>
    <w:p w14:paraId="5C8F2CBF" w14:textId="39028227" w:rsidR="5A394620" w:rsidRDefault="5A394620" w:rsidP="22A15610">
      <w:pPr>
        <w:pageBreakBefore/>
        <w:spacing w:after="160" w:line="257" w:lineRule="auto"/>
        <w:rPr>
          <w:b/>
          <w:bCs/>
          <w:lang w:val="en-US"/>
        </w:rPr>
      </w:pPr>
      <w:r w:rsidRPr="22A15610">
        <w:rPr>
          <w:b/>
          <w:bCs/>
          <w:lang w:val="en-US"/>
        </w:rPr>
        <w:lastRenderedPageBreak/>
        <w:t>Supplementary Figures</w:t>
      </w:r>
    </w:p>
    <w:p w14:paraId="33804FC3" w14:textId="32427123" w:rsidR="22A15610" w:rsidRDefault="22A15610" w:rsidP="22A15610">
      <w:pPr>
        <w:spacing w:after="160" w:line="257" w:lineRule="auto"/>
        <w:rPr>
          <w:b/>
          <w:bCs/>
          <w:lang w:val="en-US"/>
        </w:rPr>
      </w:pPr>
    </w:p>
    <w:p w14:paraId="3B53E3D1" w14:textId="1269B9A2" w:rsidR="22A15610" w:rsidRDefault="22A15610" w:rsidP="22A15610">
      <w:pPr>
        <w:spacing w:after="160" w:line="257" w:lineRule="auto"/>
        <w:rPr>
          <w:b/>
          <w:bCs/>
          <w:lang w:val="en-US"/>
        </w:rPr>
      </w:pPr>
    </w:p>
    <w:p w14:paraId="37D1A9D4" w14:textId="57DBC90D" w:rsidR="5A394620" w:rsidRDefault="5A394620" w:rsidP="22A15610">
      <w:pPr>
        <w:spacing w:after="160" w:line="257" w:lineRule="auto"/>
        <w:rPr>
          <w:b/>
          <w:bCs/>
          <w:lang w:val="en-US"/>
        </w:rPr>
      </w:pPr>
      <w:r w:rsidRPr="22A15610">
        <w:rPr>
          <w:b/>
          <w:bCs/>
          <w:lang w:val="en-US"/>
        </w:rPr>
        <w:t>Supplementary Figure 1:</w:t>
      </w:r>
    </w:p>
    <w:p w14:paraId="04EE07CF" w14:textId="7CAD8E47" w:rsidR="5A394620" w:rsidRDefault="5A394620" w:rsidP="22A15610">
      <w:pPr>
        <w:pStyle w:val="StandardWeb"/>
        <w:spacing w:before="0" w:beforeAutospacing="0" w:after="160" w:afterAutospacing="0" w:line="257" w:lineRule="auto"/>
        <w:rPr>
          <w:lang w:val="en-US"/>
        </w:rPr>
      </w:pPr>
      <w:r w:rsidRPr="22A15610">
        <w:rPr>
          <w:rFonts w:ascii="Arial" w:eastAsia="Arial" w:hAnsi="Arial" w:cs="Arial"/>
          <w:b/>
          <w:bCs/>
          <w:lang w:val="en-US"/>
        </w:rPr>
        <w:t xml:space="preserve"> </w:t>
      </w:r>
      <w:r>
        <w:rPr>
          <w:noProof/>
        </w:rPr>
        <w:drawing>
          <wp:inline distT="0" distB="0" distL="0" distR="0" wp14:anchorId="59C79A78" wp14:editId="4ADD1B15">
            <wp:extent cx="5740400" cy="3149600"/>
            <wp:effectExtent l="0" t="0" r="0" b="0"/>
            <wp:docPr id="155031988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103533" name="Picture 1456103533"/>
                    <pic:cNvPicPr/>
                  </pic:nvPicPr>
                  <pic:blipFill>
                    <a:blip r:embed="rId8">
                      <a:extLst>
                        <a:ext uri="{28A0092B-C50C-407E-A947-70E740481C1C}">
                          <a14:useLocalDpi xmlns:a14="http://schemas.microsoft.com/office/drawing/2010/main"/>
                        </a:ext>
                      </a:extLst>
                    </a:blip>
                    <a:stretch>
                      <a:fillRect/>
                    </a:stretch>
                  </pic:blipFill>
                  <pic:spPr>
                    <a:xfrm>
                      <a:off x="0" y="0"/>
                      <a:ext cx="5740400" cy="3149600"/>
                    </a:xfrm>
                    <a:prstGeom prst="rect">
                      <a:avLst/>
                    </a:prstGeom>
                  </pic:spPr>
                </pic:pic>
              </a:graphicData>
            </a:graphic>
          </wp:inline>
        </w:drawing>
      </w:r>
    </w:p>
    <w:p w14:paraId="7631BDFD" w14:textId="79E32B40" w:rsidR="5A394620" w:rsidRDefault="5A394620" w:rsidP="22A15610">
      <w:pPr>
        <w:pStyle w:val="StandardWeb"/>
        <w:widowControl w:val="0"/>
        <w:spacing w:before="0" w:beforeAutospacing="0" w:after="0" w:afterAutospacing="0" w:line="360" w:lineRule="auto"/>
        <w:rPr>
          <w:lang w:val="en-US"/>
        </w:rPr>
      </w:pPr>
      <w:r w:rsidRPr="22A15610">
        <w:rPr>
          <w:b/>
          <w:bCs/>
          <w:sz w:val="20"/>
          <w:szCs w:val="20"/>
          <w:lang w:val="en-US"/>
        </w:rPr>
        <w:t xml:space="preserve">Rubella IgG from patient 1 following teclistamab therapy and IVIG transfusions: </w:t>
      </w:r>
    </w:p>
    <w:p w14:paraId="56F4B963" w14:textId="3DA422FE" w:rsidR="5A394620" w:rsidRDefault="5A394620" w:rsidP="22A15610">
      <w:pPr>
        <w:pStyle w:val="StandardWeb"/>
        <w:widowControl w:val="0"/>
        <w:spacing w:before="0" w:beforeAutospacing="0" w:after="0" w:afterAutospacing="0" w:line="360" w:lineRule="auto"/>
        <w:rPr>
          <w:b/>
          <w:bCs/>
          <w:color w:val="000000" w:themeColor="text1"/>
          <w:lang w:val="en-US"/>
        </w:rPr>
      </w:pPr>
      <w:r w:rsidRPr="22A15610">
        <w:rPr>
          <w:sz w:val="20"/>
          <w:szCs w:val="20"/>
          <w:lang w:val="en-US"/>
        </w:rPr>
        <w:t>Representative illustration of rubella immunoglobulin G (IgG) titre from patient 1 over the course of 56 weeks following teclistamab therapy; the loss of rubella IgG is partially offset by IVIG transfusions.</w:t>
      </w:r>
    </w:p>
    <w:p w14:paraId="257A4E56" w14:textId="178C0585" w:rsidR="3A08F8FD" w:rsidRDefault="3A08F8FD" w:rsidP="22A15610">
      <w:pPr>
        <w:pageBreakBefore/>
        <w:widowControl w:val="0"/>
        <w:spacing w:line="360" w:lineRule="auto"/>
        <w:rPr>
          <w:b/>
          <w:bCs/>
          <w:color w:val="000000" w:themeColor="text1"/>
          <w:lang w:val="en-US"/>
        </w:rPr>
      </w:pPr>
      <w:r w:rsidRPr="22A15610">
        <w:rPr>
          <w:b/>
          <w:bCs/>
          <w:color w:val="000000" w:themeColor="text1"/>
          <w:lang w:val="en-US"/>
        </w:rPr>
        <w:lastRenderedPageBreak/>
        <w:t xml:space="preserve">Supplementary Figure 2: </w:t>
      </w:r>
    </w:p>
    <w:p w14:paraId="7B5485EE" w14:textId="043AA191" w:rsidR="22A15610" w:rsidRDefault="22A15610" w:rsidP="22A15610">
      <w:pPr>
        <w:widowControl w:val="0"/>
        <w:spacing w:line="360" w:lineRule="auto"/>
        <w:rPr>
          <w:lang w:val="en-US"/>
        </w:rPr>
      </w:pPr>
    </w:p>
    <w:p w14:paraId="5DF14260" w14:textId="0CD95245" w:rsidR="3A08F8FD" w:rsidRDefault="00E94B6C" w:rsidP="22A15610">
      <w:pPr>
        <w:widowControl w:val="0"/>
        <w:spacing w:line="360" w:lineRule="auto"/>
        <w:rPr>
          <w:lang w:val="en-US"/>
        </w:rPr>
      </w:pPr>
      <w:r>
        <w:rPr>
          <w:noProof/>
          <w:lang w:val="en-US"/>
          <w14:ligatures w14:val="standardContextual"/>
        </w:rPr>
        <w:drawing>
          <wp:inline distT="0" distB="0" distL="0" distR="0" wp14:anchorId="0835D05A" wp14:editId="17547CE7">
            <wp:extent cx="6569589" cy="4067251"/>
            <wp:effectExtent l="0" t="0" r="0" b="0"/>
            <wp:docPr id="2654628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462844" name="Grafik 265462844"/>
                    <pic:cNvPicPr/>
                  </pic:nvPicPr>
                  <pic:blipFill rotWithShape="1">
                    <a:blip r:embed="rId9"/>
                    <a:srcRect l="6731" t="11144" r="7932" b="14094"/>
                    <a:stretch>
                      <a:fillRect/>
                    </a:stretch>
                  </pic:blipFill>
                  <pic:spPr bwMode="auto">
                    <a:xfrm>
                      <a:off x="0" y="0"/>
                      <a:ext cx="6589036" cy="4079290"/>
                    </a:xfrm>
                    <a:prstGeom prst="rect">
                      <a:avLst/>
                    </a:prstGeom>
                    <a:ln>
                      <a:noFill/>
                    </a:ln>
                    <a:extLst>
                      <a:ext uri="{53640926-AAD7-44D8-BBD7-CCE9431645EC}">
                        <a14:shadowObscured xmlns:a14="http://schemas.microsoft.com/office/drawing/2010/main"/>
                      </a:ext>
                    </a:extLst>
                  </pic:spPr>
                </pic:pic>
              </a:graphicData>
            </a:graphic>
          </wp:inline>
        </w:drawing>
      </w:r>
    </w:p>
    <w:p w14:paraId="7941D02D" w14:textId="66B0EFC7" w:rsidR="3A08F8FD" w:rsidRDefault="3A08F8FD" w:rsidP="22A15610">
      <w:pPr>
        <w:widowControl w:val="0"/>
        <w:spacing w:line="360" w:lineRule="auto"/>
        <w:rPr>
          <w:b/>
          <w:bCs/>
          <w:color w:val="000000" w:themeColor="text1"/>
          <w:sz w:val="20"/>
          <w:szCs w:val="20"/>
          <w:lang w:val="en-US"/>
        </w:rPr>
      </w:pPr>
      <w:r w:rsidRPr="22A15610">
        <w:rPr>
          <w:b/>
          <w:bCs/>
          <w:color w:val="000000" w:themeColor="text1"/>
          <w:sz w:val="20"/>
          <w:szCs w:val="20"/>
          <w:lang w:val="en-US"/>
        </w:rPr>
        <w:t>Depletion of B and Plasma Cells in SSc skin biopsies following teclistamab therapy</w:t>
      </w:r>
    </w:p>
    <w:p w14:paraId="407F417C" w14:textId="37977268" w:rsidR="3A08F8FD" w:rsidRPr="00845367" w:rsidRDefault="00233B05" w:rsidP="22A15610">
      <w:pPr>
        <w:widowControl w:val="0"/>
        <w:spacing w:line="360" w:lineRule="auto"/>
        <w:rPr>
          <w:sz w:val="20"/>
          <w:szCs w:val="20"/>
          <w:lang w:val="en-US"/>
        </w:rPr>
      </w:pPr>
      <w:r>
        <w:rPr>
          <w:sz w:val="20"/>
          <w:szCs w:val="20"/>
          <w:lang w:val="en-US"/>
        </w:rPr>
        <w:t xml:space="preserve">Exploratory analysis of B and plasma cell depletion in skin biopsies before (baseline) and after (week 12) </w:t>
      </w:r>
      <w:proofErr w:type="spellStart"/>
      <w:r>
        <w:rPr>
          <w:sz w:val="20"/>
          <w:szCs w:val="20"/>
          <w:lang w:val="en-US"/>
        </w:rPr>
        <w:t>teclistamab</w:t>
      </w:r>
      <w:proofErr w:type="spellEnd"/>
      <w:r>
        <w:rPr>
          <w:sz w:val="20"/>
          <w:szCs w:val="20"/>
          <w:lang w:val="en-US"/>
        </w:rPr>
        <w:t xml:space="preserve"> therapy. </w:t>
      </w:r>
      <w:r w:rsidR="3A08F8FD" w:rsidRPr="00845367">
        <w:rPr>
          <w:sz w:val="20"/>
          <w:szCs w:val="20"/>
          <w:lang w:val="en-US"/>
        </w:rPr>
        <w:t>Skin biopsies were obtained either from the dorsal lower forearm or the upper arm. Immunohistochemical staining was performed as described in the Supplementary Methods 2.2. using molecular markers of B cells and plasma cells, such as CD20 (green) and CD138 (magenta) respectively, with counterstained DNA (nuclei; white) in skin biopsies derived from patients 1, 2, 5 and 6. Scale bar = 100 μm. The same images of patient 5 are also shown in Figure 1C.</w:t>
      </w:r>
    </w:p>
    <w:p w14:paraId="20AEF38D" w14:textId="77777777" w:rsidR="00180FD6" w:rsidRDefault="00D579B7" w:rsidP="00D579B7">
      <w:pPr>
        <w:pageBreakBefore/>
        <w:widowControl w:val="0"/>
        <w:spacing w:line="360" w:lineRule="auto"/>
        <w:rPr>
          <w:b/>
          <w:bCs/>
          <w:color w:val="000000" w:themeColor="text1"/>
          <w:lang w:val="en-US"/>
        </w:rPr>
      </w:pPr>
      <w:r w:rsidRPr="22A15610">
        <w:rPr>
          <w:b/>
          <w:bCs/>
          <w:color w:val="000000" w:themeColor="text1"/>
          <w:lang w:val="en-US"/>
        </w:rPr>
        <w:lastRenderedPageBreak/>
        <w:t xml:space="preserve">Supplementary Figure </w:t>
      </w:r>
      <w:r>
        <w:rPr>
          <w:b/>
          <w:bCs/>
          <w:color w:val="000000" w:themeColor="text1"/>
          <w:lang w:val="en-US"/>
        </w:rPr>
        <w:t>3</w:t>
      </w:r>
      <w:r w:rsidRPr="22A15610">
        <w:rPr>
          <w:b/>
          <w:bCs/>
          <w:color w:val="000000" w:themeColor="text1"/>
          <w:lang w:val="en-US"/>
        </w:rPr>
        <w:t>:</w:t>
      </w:r>
      <w:r w:rsidR="00DB501D">
        <w:rPr>
          <w:b/>
          <w:bCs/>
          <w:color w:val="000000" w:themeColor="text1"/>
          <w:lang w:val="en-US"/>
        </w:rPr>
        <w:t xml:space="preserve"> </w:t>
      </w:r>
    </w:p>
    <w:p w14:paraId="7D925557" w14:textId="487F03FD" w:rsidR="00184A67" w:rsidRDefault="00184A67" w:rsidP="00184A67">
      <w:pPr>
        <w:widowControl w:val="0"/>
        <w:spacing w:line="360" w:lineRule="auto"/>
        <w:rPr>
          <w:b/>
          <w:bCs/>
          <w:color w:val="000000" w:themeColor="text1"/>
          <w:lang w:val="en-US"/>
        </w:rPr>
      </w:pPr>
      <w:r>
        <w:rPr>
          <w:b/>
          <w:bCs/>
          <w:noProof/>
          <w:color w:val="000000" w:themeColor="text1"/>
          <w:lang w:val="en-US"/>
          <w14:ligatures w14:val="standardContextual"/>
        </w:rPr>
        <w:drawing>
          <wp:inline distT="0" distB="0" distL="0" distR="0" wp14:anchorId="4BC8EB3C" wp14:editId="3504D19C">
            <wp:extent cx="5760563" cy="2150593"/>
            <wp:effectExtent l="0" t="0" r="0" b="0"/>
            <wp:docPr id="179178248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782486" name="Grafik 1791782486"/>
                    <pic:cNvPicPr/>
                  </pic:nvPicPr>
                  <pic:blipFill rotWithShape="1">
                    <a:blip r:embed="rId10"/>
                    <a:srcRect t="15633" b="31538"/>
                    <a:stretch>
                      <a:fillRect/>
                    </a:stretch>
                  </pic:blipFill>
                  <pic:spPr bwMode="auto">
                    <a:xfrm>
                      <a:off x="0" y="0"/>
                      <a:ext cx="5760720" cy="2150652"/>
                    </a:xfrm>
                    <a:prstGeom prst="rect">
                      <a:avLst/>
                    </a:prstGeom>
                    <a:ln>
                      <a:noFill/>
                    </a:ln>
                    <a:extLst>
                      <a:ext uri="{53640926-AAD7-44D8-BBD7-CCE9431645EC}">
                        <a14:shadowObscured xmlns:a14="http://schemas.microsoft.com/office/drawing/2010/main"/>
                      </a:ext>
                    </a:extLst>
                  </pic:spPr>
                </pic:pic>
              </a:graphicData>
            </a:graphic>
          </wp:inline>
        </w:drawing>
      </w:r>
    </w:p>
    <w:p w14:paraId="734B9D2B" w14:textId="77777777" w:rsidR="00184A67" w:rsidRDefault="00184A67" w:rsidP="00184A67">
      <w:pPr>
        <w:widowControl w:val="0"/>
        <w:spacing w:line="360" w:lineRule="auto"/>
        <w:rPr>
          <w:b/>
          <w:bCs/>
          <w:color w:val="000000" w:themeColor="text1"/>
          <w:lang w:val="en-US"/>
        </w:rPr>
      </w:pPr>
    </w:p>
    <w:p w14:paraId="797AEF1F" w14:textId="3D497C98" w:rsidR="00184A67" w:rsidRPr="00A8416C" w:rsidRDefault="00184A67" w:rsidP="00A8416C">
      <w:pPr>
        <w:spacing w:line="360" w:lineRule="auto"/>
        <w:rPr>
          <w:b/>
          <w:bCs/>
          <w:noProof/>
          <w:color w:val="000000" w:themeColor="text1"/>
          <w:sz w:val="20"/>
          <w:szCs w:val="20"/>
          <w:lang w:val="en-US"/>
          <w14:ligatures w14:val="standardContextual"/>
        </w:rPr>
      </w:pPr>
      <w:r w:rsidRPr="00A8416C">
        <w:rPr>
          <w:b/>
          <w:bCs/>
          <w:noProof/>
          <w:color w:val="000000" w:themeColor="text1"/>
          <w:sz w:val="20"/>
          <w:szCs w:val="20"/>
          <w:lang w:val="en-US"/>
          <w14:ligatures w14:val="standardContextual"/>
        </w:rPr>
        <w:t>Ex</w:t>
      </w:r>
      <w:r w:rsidR="00CA76A7" w:rsidRPr="00A8416C">
        <w:rPr>
          <w:b/>
          <w:bCs/>
          <w:noProof/>
          <w:color w:val="000000" w:themeColor="text1"/>
          <w:sz w:val="20"/>
          <w:szCs w:val="20"/>
          <w:lang w:val="en-US"/>
          <w14:ligatures w14:val="standardContextual"/>
        </w:rPr>
        <w:t>p</w:t>
      </w:r>
      <w:r w:rsidRPr="00A8416C">
        <w:rPr>
          <w:b/>
          <w:bCs/>
          <w:noProof/>
          <w:color w:val="000000" w:themeColor="text1"/>
          <w:sz w:val="20"/>
          <w:szCs w:val="20"/>
          <w:lang w:val="en-US"/>
          <w14:ligatures w14:val="standardContextual"/>
        </w:rPr>
        <w:t xml:space="preserve">loratory analysis of the phenotype of returning </w:t>
      </w:r>
      <w:r w:rsidR="00CA76A7" w:rsidRPr="00A8416C">
        <w:rPr>
          <w:b/>
          <w:bCs/>
          <w:noProof/>
          <w:color w:val="000000" w:themeColor="text1"/>
          <w:sz w:val="20"/>
          <w:szCs w:val="20"/>
          <w:lang w:val="en-US"/>
          <w14:ligatures w14:val="standardContextual"/>
        </w:rPr>
        <w:t xml:space="preserve">peripheral </w:t>
      </w:r>
      <w:r w:rsidRPr="00A8416C">
        <w:rPr>
          <w:b/>
          <w:bCs/>
          <w:noProof/>
          <w:color w:val="000000" w:themeColor="text1"/>
          <w:sz w:val="20"/>
          <w:szCs w:val="20"/>
          <w:lang w:val="en-US"/>
          <w14:ligatures w14:val="standardContextual"/>
        </w:rPr>
        <w:t>B cells in patient 1</w:t>
      </w:r>
      <w:r w:rsidR="00CA76A7" w:rsidRPr="00A8416C">
        <w:rPr>
          <w:b/>
          <w:bCs/>
          <w:noProof/>
          <w:color w:val="000000" w:themeColor="text1"/>
          <w:sz w:val="20"/>
          <w:szCs w:val="20"/>
          <w:lang w:val="en-US"/>
          <w14:ligatures w14:val="standardContextual"/>
        </w:rPr>
        <w:t xml:space="preserve"> (n=1/8)</w:t>
      </w:r>
    </w:p>
    <w:p w14:paraId="4E5878B2" w14:textId="4A212212" w:rsidR="00184A67" w:rsidRPr="00A8416C" w:rsidRDefault="00CA76A7" w:rsidP="00A8416C">
      <w:pPr>
        <w:widowControl w:val="0"/>
        <w:spacing w:line="360" w:lineRule="auto"/>
        <w:rPr>
          <w:b/>
          <w:bCs/>
          <w:color w:val="000000" w:themeColor="text1"/>
          <w:sz w:val="20"/>
          <w:szCs w:val="20"/>
          <w:lang w:val="en-US"/>
        </w:rPr>
      </w:pPr>
      <w:r w:rsidRPr="00A8416C">
        <w:rPr>
          <w:sz w:val="20"/>
          <w:szCs w:val="20"/>
        </w:rPr>
        <w:t xml:space="preserve">i) </w:t>
      </w:r>
      <w:proofErr w:type="spellStart"/>
      <w:r w:rsidRPr="00A8416C">
        <w:rPr>
          <w:sz w:val="20"/>
          <w:szCs w:val="20"/>
        </w:rPr>
        <w:t>Representative</w:t>
      </w:r>
      <w:proofErr w:type="spellEnd"/>
      <w:r w:rsidRPr="00A8416C">
        <w:rPr>
          <w:sz w:val="20"/>
          <w:szCs w:val="20"/>
        </w:rPr>
        <w:t xml:space="preserve"> </w:t>
      </w:r>
      <w:proofErr w:type="spellStart"/>
      <w:r w:rsidRPr="00A8416C">
        <w:rPr>
          <w:sz w:val="20"/>
          <w:szCs w:val="20"/>
        </w:rPr>
        <w:t>flow-cytometry</w:t>
      </w:r>
      <w:proofErr w:type="spellEnd"/>
      <w:r w:rsidRPr="00A8416C">
        <w:rPr>
          <w:sz w:val="20"/>
          <w:szCs w:val="20"/>
        </w:rPr>
        <w:t xml:space="preserve"> </w:t>
      </w:r>
      <w:proofErr w:type="spellStart"/>
      <w:r w:rsidRPr="00A8416C">
        <w:rPr>
          <w:sz w:val="20"/>
          <w:szCs w:val="20"/>
        </w:rPr>
        <w:t>gating</w:t>
      </w:r>
      <w:proofErr w:type="spellEnd"/>
      <w:r w:rsidRPr="00A8416C">
        <w:rPr>
          <w:sz w:val="20"/>
          <w:szCs w:val="20"/>
        </w:rPr>
        <w:t xml:space="preserve"> at </w:t>
      </w:r>
      <w:proofErr w:type="spellStart"/>
      <w:r w:rsidRPr="00A8416C">
        <w:rPr>
          <w:sz w:val="20"/>
          <w:szCs w:val="20"/>
        </w:rPr>
        <w:t>week</w:t>
      </w:r>
      <w:proofErr w:type="spellEnd"/>
      <w:r w:rsidRPr="00A8416C">
        <w:rPr>
          <w:sz w:val="20"/>
          <w:szCs w:val="20"/>
        </w:rPr>
        <w:t xml:space="preserve"> 58 </w:t>
      </w:r>
      <w:proofErr w:type="spellStart"/>
      <w:r w:rsidRPr="00A8416C">
        <w:rPr>
          <w:sz w:val="20"/>
          <w:szCs w:val="20"/>
        </w:rPr>
        <w:t>for</w:t>
      </w:r>
      <w:proofErr w:type="spellEnd"/>
      <w:r w:rsidRPr="00A8416C">
        <w:rPr>
          <w:sz w:val="20"/>
          <w:szCs w:val="20"/>
        </w:rPr>
        <w:t xml:space="preserve"> </w:t>
      </w:r>
      <w:proofErr w:type="spellStart"/>
      <w:r w:rsidRPr="00A8416C">
        <w:rPr>
          <w:sz w:val="20"/>
          <w:szCs w:val="20"/>
        </w:rPr>
        <w:t>identification</w:t>
      </w:r>
      <w:proofErr w:type="spellEnd"/>
      <w:r w:rsidRPr="00A8416C">
        <w:rPr>
          <w:sz w:val="20"/>
          <w:szCs w:val="20"/>
        </w:rPr>
        <w:t xml:space="preserve"> </w:t>
      </w:r>
      <w:proofErr w:type="spellStart"/>
      <w:r w:rsidRPr="00A8416C">
        <w:rPr>
          <w:sz w:val="20"/>
          <w:szCs w:val="20"/>
        </w:rPr>
        <w:t>of</w:t>
      </w:r>
      <w:proofErr w:type="spellEnd"/>
      <w:r w:rsidRPr="00A8416C">
        <w:rPr>
          <w:sz w:val="20"/>
          <w:szCs w:val="20"/>
        </w:rPr>
        <w:t xml:space="preserve"> </w:t>
      </w:r>
      <w:proofErr w:type="spellStart"/>
      <w:r w:rsidRPr="00A8416C">
        <w:rPr>
          <w:sz w:val="20"/>
          <w:szCs w:val="20"/>
        </w:rPr>
        <w:t>plasmablasts</w:t>
      </w:r>
      <w:proofErr w:type="spellEnd"/>
      <w:r w:rsidRPr="00A8416C">
        <w:rPr>
          <w:sz w:val="20"/>
          <w:szCs w:val="20"/>
        </w:rPr>
        <w:t xml:space="preserve"> (PB), </w:t>
      </w:r>
      <w:proofErr w:type="spellStart"/>
      <w:r w:rsidRPr="00A8416C">
        <w:rPr>
          <w:sz w:val="20"/>
          <w:szCs w:val="20"/>
        </w:rPr>
        <w:t>transitional</w:t>
      </w:r>
      <w:proofErr w:type="spellEnd"/>
      <w:r w:rsidRPr="00A8416C">
        <w:rPr>
          <w:sz w:val="20"/>
          <w:szCs w:val="20"/>
        </w:rPr>
        <w:t xml:space="preserve"> (Trans), and </w:t>
      </w:r>
      <w:proofErr w:type="spellStart"/>
      <w:r w:rsidRPr="00A8416C">
        <w:rPr>
          <w:sz w:val="20"/>
          <w:szCs w:val="20"/>
        </w:rPr>
        <w:t>mature</w:t>
      </w:r>
      <w:proofErr w:type="spellEnd"/>
      <w:r w:rsidRPr="00A8416C">
        <w:rPr>
          <w:sz w:val="20"/>
          <w:szCs w:val="20"/>
        </w:rPr>
        <w:t xml:space="preserve"> B </w:t>
      </w:r>
      <w:proofErr w:type="spellStart"/>
      <w:r w:rsidRPr="00A8416C">
        <w:rPr>
          <w:sz w:val="20"/>
          <w:szCs w:val="20"/>
        </w:rPr>
        <w:t>cells</w:t>
      </w:r>
      <w:proofErr w:type="spellEnd"/>
      <w:r w:rsidRPr="00A8416C">
        <w:rPr>
          <w:sz w:val="20"/>
          <w:szCs w:val="20"/>
        </w:rPr>
        <w:t xml:space="preserve"> </w:t>
      </w:r>
      <w:proofErr w:type="spellStart"/>
      <w:r w:rsidRPr="00A8416C">
        <w:rPr>
          <w:sz w:val="20"/>
          <w:szCs w:val="20"/>
        </w:rPr>
        <w:t>within</w:t>
      </w:r>
      <w:proofErr w:type="spellEnd"/>
      <w:r w:rsidRPr="00A8416C">
        <w:rPr>
          <w:sz w:val="20"/>
          <w:szCs w:val="20"/>
        </w:rPr>
        <w:t xml:space="preserve"> </w:t>
      </w:r>
      <w:proofErr w:type="spellStart"/>
      <w:r w:rsidRPr="00A8416C">
        <w:rPr>
          <w:sz w:val="20"/>
          <w:szCs w:val="20"/>
        </w:rPr>
        <w:t>magnetically</w:t>
      </w:r>
      <w:proofErr w:type="spellEnd"/>
      <w:r w:rsidRPr="00A8416C">
        <w:rPr>
          <w:sz w:val="20"/>
          <w:szCs w:val="20"/>
        </w:rPr>
        <w:t xml:space="preserve"> </w:t>
      </w:r>
      <w:proofErr w:type="spellStart"/>
      <w:r w:rsidRPr="00A8416C">
        <w:rPr>
          <w:sz w:val="20"/>
          <w:szCs w:val="20"/>
        </w:rPr>
        <w:t>enriched</w:t>
      </w:r>
      <w:proofErr w:type="spellEnd"/>
      <w:r w:rsidRPr="00A8416C">
        <w:rPr>
          <w:sz w:val="20"/>
          <w:szCs w:val="20"/>
        </w:rPr>
        <w:t xml:space="preserve"> live (DAPI⁻) CD19⁺ </w:t>
      </w:r>
      <w:proofErr w:type="spellStart"/>
      <w:r w:rsidRPr="00A8416C">
        <w:rPr>
          <w:sz w:val="20"/>
          <w:szCs w:val="20"/>
        </w:rPr>
        <w:t>lymphocytes</w:t>
      </w:r>
      <w:proofErr w:type="spellEnd"/>
      <w:r w:rsidRPr="00A8416C">
        <w:rPr>
          <w:sz w:val="20"/>
          <w:szCs w:val="20"/>
        </w:rPr>
        <w:t xml:space="preserve">. </w:t>
      </w:r>
      <w:proofErr w:type="spellStart"/>
      <w:r w:rsidRPr="00A8416C">
        <w:rPr>
          <w:sz w:val="20"/>
          <w:szCs w:val="20"/>
        </w:rPr>
        <w:t>Within</w:t>
      </w:r>
      <w:proofErr w:type="spellEnd"/>
      <w:r w:rsidRPr="00A8416C">
        <w:rPr>
          <w:sz w:val="20"/>
          <w:szCs w:val="20"/>
        </w:rPr>
        <w:t xml:space="preserve"> </w:t>
      </w:r>
      <w:proofErr w:type="spellStart"/>
      <w:r w:rsidRPr="00A8416C">
        <w:rPr>
          <w:sz w:val="20"/>
          <w:szCs w:val="20"/>
        </w:rPr>
        <w:t>mature</w:t>
      </w:r>
      <w:proofErr w:type="spellEnd"/>
      <w:r w:rsidRPr="00A8416C">
        <w:rPr>
          <w:sz w:val="20"/>
          <w:szCs w:val="20"/>
        </w:rPr>
        <w:t xml:space="preserve"> B </w:t>
      </w:r>
      <w:proofErr w:type="spellStart"/>
      <w:r w:rsidRPr="00A8416C">
        <w:rPr>
          <w:sz w:val="20"/>
          <w:szCs w:val="20"/>
        </w:rPr>
        <w:t>cells</w:t>
      </w:r>
      <w:proofErr w:type="spellEnd"/>
      <w:r w:rsidRPr="00A8416C">
        <w:rPr>
          <w:sz w:val="20"/>
          <w:szCs w:val="20"/>
        </w:rPr>
        <w:t xml:space="preserve">, </w:t>
      </w:r>
      <w:proofErr w:type="spellStart"/>
      <w:r w:rsidRPr="00A8416C">
        <w:rPr>
          <w:sz w:val="20"/>
          <w:szCs w:val="20"/>
        </w:rPr>
        <w:t>switched</w:t>
      </w:r>
      <w:proofErr w:type="spellEnd"/>
      <w:r w:rsidRPr="00A8416C">
        <w:rPr>
          <w:sz w:val="20"/>
          <w:szCs w:val="20"/>
        </w:rPr>
        <w:t xml:space="preserve"> </w:t>
      </w:r>
      <w:proofErr w:type="spellStart"/>
      <w:r w:rsidRPr="00A8416C">
        <w:rPr>
          <w:sz w:val="20"/>
          <w:szCs w:val="20"/>
        </w:rPr>
        <w:t>memory</w:t>
      </w:r>
      <w:proofErr w:type="spellEnd"/>
      <w:r w:rsidRPr="00A8416C">
        <w:rPr>
          <w:sz w:val="20"/>
          <w:szCs w:val="20"/>
        </w:rPr>
        <w:t xml:space="preserve"> (SM), non-</w:t>
      </w:r>
      <w:proofErr w:type="spellStart"/>
      <w:r w:rsidRPr="00A8416C">
        <w:rPr>
          <w:sz w:val="20"/>
          <w:szCs w:val="20"/>
        </w:rPr>
        <w:t>switched</w:t>
      </w:r>
      <w:proofErr w:type="spellEnd"/>
      <w:r w:rsidRPr="00A8416C">
        <w:rPr>
          <w:sz w:val="20"/>
          <w:szCs w:val="20"/>
        </w:rPr>
        <w:t xml:space="preserve"> </w:t>
      </w:r>
      <w:proofErr w:type="spellStart"/>
      <w:r w:rsidRPr="00A8416C">
        <w:rPr>
          <w:sz w:val="20"/>
          <w:szCs w:val="20"/>
        </w:rPr>
        <w:t>memory</w:t>
      </w:r>
      <w:proofErr w:type="spellEnd"/>
      <w:r w:rsidRPr="00A8416C">
        <w:rPr>
          <w:sz w:val="20"/>
          <w:szCs w:val="20"/>
        </w:rPr>
        <w:t xml:space="preserve"> (</w:t>
      </w:r>
      <w:proofErr w:type="spellStart"/>
      <w:r w:rsidRPr="00A8416C">
        <w:rPr>
          <w:sz w:val="20"/>
          <w:szCs w:val="20"/>
        </w:rPr>
        <w:t>nSM</w:t>
      </w:r>
      <w:proofErr w:type="spellEnd"/>
      <w:r w:rsidRPr="00A8416C">
        <w:rPr>
          <w:sz w:val="20"/>
          <w:szCs w:val="20"/>
        </w:rPr>
        <w:t xml:space="preserve">), </w:t>
      </w:r>
      <w:proofErr w:type="spellStart"/>
      <w:r w:rsidRPr="00A8416C">
        <w:rPr>
          <w:sz w:val="20"/>
          <w:szCs w:val="20"/>
        </w:rPr>
        <w:t>naïve</w:t>
      </w:r>
      <w:proofErr w:type="spellEnd"/>
      <w:r w:rsidRPr="00A8416C">
        <w:rPr>
          <w:sz w:val="20"/>
          <w:szCs w:val="20"/>
        </w:rPr>
        <w:t xml:space="preserve">, and double-negative (DN) </w:t>
      </w:r>
      <w:proofErr w:type="spellStart"/>
      <w:r w:rsidRPr="00A8416C">
        <w:rPr>
          <w:sz w:val="20"/>
          <w:szCs w:val="20"/>
        </w:rPr>
        <w:t>subsets</w:t>
      </w:r>
      <w:proofErr w:type="spellEnd"/>
      <w:r w:rsidRPr="00A8416C">
        <w:rPr>
          <w:sz w:val="20"/>
          <w:szCs w:val="20"/>
        </w:rPr>
        <w:t xml:space="preserve"> </w:t>
      </w:r>
      <w:proofErr w:type="spellStart"/>
      <w:r w:rsidRPr="00A8416C">
        <w:rPr>
          <w:sz w:val="20"/>
          <w:szCs w:val="20"/>
        </w:rPr>
        <w:t>were</w:t>
      </w:r>
      <w:proofErr w:type="spellEnd"/>
      <w:r w:rsidRPr="00A8416C">
        <w:rPr>
          <w:sz w:val="20"/>
          <w:szCs w:val="20"/>
        </w:rPr>
        <w:t xml:space="preserve"> </w:t>
      </w:r>
      <w:proofErr w:type="spellStart"/>
      <w:r w:rsidRPr="00A8416C">
        <w:rPr>
          <w:sz w:val="20"/>
          <w:szCs w:val="20"/>
        </w:rPr>
        <w:t>defined</w:t>
      </w:r>
      <w:proofErr w:type="spellEnd"/>
      <w:r w:rsidRPr="00A8416C">
        <w:rPr>
          <w:sz w:val="20"/>
          <w:szCs w:val="20"/>
        </w:rPr>
        <w:t xml:space="preserve">. </w:t>
      </w:r>
      <w:proofErr w:type="spellStart"/>
      <w:r w:rsidRPr="00A8416C">
        <w:rPr>
          <w:sz w:val="20"/>
          <w:szCs w:val="20"/>
        </w:rPr>
        <w:t>Returning</w:t>
      </w:r>
      <w:proofErr w:type="spellEnd"/>
      <w:r w:rsidRPr="00A8416C">
        <w:rPr>
          <w:sz w:val="20"/>
          <w:szCs w:val="20"/>
        </w:rPr>
        <w:t xml:space="preserve"> CD19⁺CD24⁺ </w:t>
      </w:r>
      <w:proofErr w:type="spellStart"/>
      <w:r w:rsidRPr="00A8416C">
        <w:rPr>
          <w:sz w:val="20"/>
          <w:szCs w:val="20"/>
        </w:rPr>
        <w:t>mature</w:t>
      </w:r>
      <w:proofErr w:type="spellEnd"/>
      <w:r w:rsidRPr="00A8416C">
        <w:rPr>
          <w:sz w:val="20"/>
          <w:szCs w:val="20"/>
        </w:rPr>
        <w:t xml:space="preserve"> B </w:t>
      </w:r>
      <w:proofErr w:type="spellStart"/>
      <w:r w:rsidRPr="00A8416C">
        <w:rPr>
          <w:sz w:val="20"/>
          <w:szCs w:val="20"/>
        </w:rPr>
        <w:t>cells</w:t>
      </w:r>
      <w:proofErr w:type="spellEnd"/>
      <w:r w:rsidRPr="00A8416C">
        <w:rPr>
          <w:sz w:val="20"/>
          <w:szCs w:val="20"/>
        </w:rPr>
        <w:t xml:space="preserve"> </w:t>
      </w:r>
      <w:proofErr w:type="spellStart"/>
      <w:r w:rsidRPr="00A8416C">
        <w:rPr>
          <w:sz w:val="20"/>
          <w:szCs w:val="20"/>
        </w:rPr>
        <w:t>predominantly</w:t>
      </w:r>
      <w:proofErr w:type="spellEnd"/>
      <w:r w:rsidRPr="00A8416C">
        <w:rPr>
          <w:sz w:val="20"/>
          <w:szCs w:val="20"/>
        </w:rPr>
        <w:t xml:space="preserve"> </w:t>
      </w:r>
      <w:proofErr w:type="spellStart"/>
      <w:r w:rsidRPr="00A8416C">
        <w:rPr>
          <w:sz w:val="20"/>
          <w:szCs w:val="20"/>
        </w:rPr>
        <w:t>exhibited</w:t>
      </w:r>
      <w:proofErr w:type="spellEnd"/>
      <w:r w:rsidRPr="00A8416C">
        <w:rPr>
          <w:sz w:val="20"/>
          <w:szCs w:val="20"/>
        </w:rPr>
        <w:t xml:space="preserve"> a </w:t>
      </w:r>
      <w:proofErr w:type="spellStart"/>
      <w:r w:rsidRPr="00A8416C">
        <w:rPr>
          <w:sz w:val="20"/>
          <w:szCs w:val="20"/>
        </w:rPr>
        <w:t>naïve</w:t>
      </w:r>
      <w:proofErr w:type="spellEnd"/>
      <w:r w:rsidRPr="00A8416C">
        <w:rPr>
          <w:sz w:val="20"/>
          <w:szCs w:val="20"/>
        </w:rPr>
        <w:t xml:space="preserve"> </w:t>
      </w:r>
      <w:proofErr w:type="spellStart"/>
      <w:r w:rsidRPr="00A8416C">
        <w:rPr>
          <w:sz w:val="20"/>
          <w:szCs w:val="20"/>
        </w:rPr>
        <w:t>phenotype</w:t>
      </w:r>
      <w:proofErr w:type="spellEnd"/>
      <w:r w:rsidRPr="00A8416C">
        <w:rPr>
          <w:sz w:val="20"/>
          <w:szCs w:val="20"/>
        </w:rPr>
        <w:t>. ii) Longitudinal B-</w:t>
      </w:r>
      <w:proofErr w:type="spellStart"/>
      <w:r w:rsidRPr="00A8416C">
        <w:rPr>
          <w:sz w:val="20"/>
          <w:szCs w:val="20"/>
        </w:rPr>
        <w:t>cell</w:t>
      </w:r>
      <w:proofErr w:type="spellEnd"/>
      <w:r w:rsidRPr="00A8416C">
        <w:rPr>
          <w:sz w:val="20"/>
          <w:szCs w:val="20"/>
        </w:rPr>
        <w:t xml:space="preserve"> </w:t>
      </w:r>
      <w:proofErr w:type="spellStart"/>
      <w:r w:rsidRPr="00A8416C">
        <w:rPr>
          <w:sz w:val="20"/>
          <w:szCs w:val="20"/>
        </w:rPr>
        <w:t>subset</w:t>
      </w:r>
      <w:proofErr w:type="spellEnd"/>
      <w:r w:rsidRPr="00A8416C">
        <w:rPr>
          <w:sz w:val="20"/>
          <w:szCs w:val="20"/>
        </w:rPr>
        <w:t xml:space="preserve"> </w:t>
      </w:r>
      <w:proofErr w:type="spellStart"/>
      <w:r w:rsidRPr="00A8416C">
        <w:rPr>
          <w:sz w:val="20"/>
          <w:szCs w:val="20"/>
        </w:rPr>
        <w:t>frequencies</w:t>
      </w:r>
      <w:proofErr w:type="spellEnd"/>
      <w:r w:rsidRPr="00A8416C">
        <w:rPr>
          <w:sz w:val="20"/>
          <w:szCs w:val="20"/>
        </w:rPr>
        <w:t xml:space="preserve"> </w:t>
      </w:r>
      <w:proofErr w:type="spellStart"/>
      <w:r w:rsidRPr="00A8416C">
        <w:rPr>
          <w:sz w:val="20"/>
          <w:szCs w:val="20"/>
        </w:rPr>
        <w:t>from</w:t>
      </w:r>
      <w:proofErr w:type="spellEnd"/>
      <w:r w:rsidRPr="00A8416C">
        <w:rPr>
          <w:sz w:val="20"/>
          <w:szCs w:val="20"/>
        </w:rPr>
        <w:t xml:space="preserve"> </w:t>
      </w:r>
      <w:proofErr w:type="spellStart"/>
      <w:r w:rsidRPr="00A8416C">
        <w:rPr>
          <w:sz w:val="20"/>
          <w:szCs w:val="20"/>
        </w:rPr>
        <w:t>week</w:t>
      </w:r>
      <w:proofErr w:type="spellEnd"/>
      <w:r w:rsidRPr="00A8416C">
        <w:rPr>
          <w:sz w:val="20"/>
          <w:szCs w:val="20"/>
        </w:rPr>
        <w:t xml:space="preserve"> 24 (</w:t>
      </w:r>
      <w:proofErr w:type="spellStart"/>
      <w:r w:rsidRPr="00A8416C">
        <w:rPr>
          <w:sz w:val="20"/>
          <w:szCs w:val="20"/>
        </w:rPr>
        <w:t>first</w:t>
      </w:r>
      <w:proofErr w:type="spellEnd"/>
      <w:r w:rsidRPr="00A8416C">
        <w:rPr>
          <w:sz w:val="20"/>
          <w:szCs w:val="20"/>
        </w:rPr>
        <w:t xml:space="preserve"> </w:t>
      </w:r>
      <w:proofErr w:type="spellStart"/>
      <w:r w:rsidRPr="00A8416C">
        <w:rPr>
          <w:sz w:val="20"/>
          <w:szCs w:val="20"/>
        </w:rPr>
        <w:t>reappearance</w:t>
      </w:r>
      <w:proofErr w:type="spellEnd"/>
      <w:r w:rsidRPr="00A8416C">
        <w:rPr>
          <w:sz w:val="20"/>
          <w:szCs w:val="20"/>
        </w:rPr>
        <w:t xml:space="preserve"> </w:t>
      </w:r>
      <w:proofErr w:type="spellStart"/>
      <w:r w:rsidRPr="00A8416C">
        <w:rPr>
          <w:sz w:val="20"/>
          <w:szCs w:val="20"/>
        </w:rPr>
        <w:t>of</w:t>
      </w:r>
      <w:proofErr w:type="spellEnd"/>
      <w:r w:rsidRPr="00A8416C">
        <w:rPr>
          <w:sz w:val="20"/>
          <w:szCs w:val="20"/>
        </w:rPr>
        <w:t xml:space="preserve"> </w:t>
      </w:r>
      <w:proofErr w:type="spellStart"/>
      <w:r w:rsidRPr="00A8416C">
        <w:rPr>
          <w:sz w:val="20"/>
          <w:szCs w:val="20"/>
        </w:rPr>
        <w:t>peripheral</w:t>
      </w:r>
      <w:proofErr w:type="spellEnd"/>
      <w:r w:rsidRPr="00A8416C">
        <w:rPr>
          <w:sz w:val="20"/>
          <w:szCs w:val="20"/>
        </w:rPr>
        <w:t xml:space="preserve"> B </w:t>
      </w:r>
      <w:proofErr w:type="spellStart"/>
      <w:r w:rsidRPr="00A8416C">
        <w:rPr>
          <w:sz w:val="20"/>
          <w:szCs w:val="20"/>
        </w:rPr>
        <w:t>cells</w:t>
      </w:r>
      <w:proofErr w:type="spellEnd"/>
      <w:r w:rsidRPr="00A8416C">
        <w:rPr>
          <w:sz w:val="20"/>
          <w:szCs w:val="20"/>
        </w:rPr>
        <w:t xml:space="preserve"> in </w:t>
      </w:r>
      <w:proofErr w:type="spellStart"/>
      <w:r w:rsidRPr="00A8416C">
        <w:rPr>
          <w:sz w:val="20"/>
          <w:szCs w:val="20"/>
        </w:rPr>
        <w:t>numbers</w:t>
      </w:r>
      <w:proofErr w:type="spellEnd"/>
      <w:r w:rsidRPr="00A8416C">
        <w:rPr>
          <w:sz w:val="20"/>
          <w:szCs w:val="20"/>
        </w:rPr>
        <w:t xml:space="preserve"> large </w:t>
      </w:r>
      <w:proofErr w:type="spellStart"/>
      <w:r w:rsidRPr="00A8416C">
        <w:rPr>
          <w:sz w:val="20"/>
          <w:szCs w:val="20"/>
        </w:rPr>
        <w:t>enough</w:t>
      </w:r>
      <w:proofErr w:type="spellEnd"/>
      <w:r w:rsidRPr="00A8416C">
        <w:rPr>
          <w:sz w:val="20"/>
          <w:szCs w:val="20"/>
        </w:rPr>
        <w:t xml:space="preserve"> </w:t>
      </w:r>
      <w:proofErr w:type="spellStart"/>
      <w:r w:rsidRPr="00A8416C">
        <w:rPr>
          <w:sz w:val="20"/>
          <w:szCs w:val="20"/>
        </w:rPr>
        <w:t>for</w:t>
      </w:r>
      <w:proofErr w:type="spellEnd"/>
      <w:r w:rsidRPr="00A8416C">
        <w:rPr>
          <w:sz w:val="20"/>
          <w:szCs w:val="20"/>
        </w:rPr>
        <w:t xml:space="preserve"> </w:t>
      </w:r>
      <w:proofErr w:type="spellStart"/>
      <w:r w:rsidRPr="00A8416C">
        <w:rPr>
          <w:sz w:val="20"/>
          <w:szCs w:val="20"/>
        </w:rPr>
        <w:t>characterization</w:t>
      </w:r>
      <w:proofErr w:type="spellEnd"/>
      <w:r w:rsidRPr="00A8416C">
        <w:rPr>
          <w:sz w:val="20"/>
          <w:szCs w:val="20"/>
        </w:rPr>
        <w:t xml:space="preserve">) </w:t>
      </w:r>
      <w:proofErr w:type="spellStart"/>
      <w:r w:rsidRPr="00A8416C">
        <w:rPr>
          <w:sz w:val="20"/>
          <w:szCs w:val="20"/>
        </w:rPr>
        <w:t>to</w:t>
      </w:r>
      <w:proofErr w:type="spellEnd"/>
      <w:r w:rsidRPr="00A8416C">
        <w:rPr>
          <w:sz w:val="20"/>
          <w:szCs w:val="20"/>
        </w:rPr>
        <w:t xml:space="preserve"> </w:t>
      </w:r>
      <w:proofErr w:type="spellStart"/>
      <w:r w:rsidRPr="00A8416C">
        <w:rPr>
          <w:sz w:val="20"/>
          <w:szCs w:val="20"/>
        </w:rPr>
        <w:t>week</w:t>
      </w:r>
      <w:proofErr w:type="spellEnd"/>
      <w:r w:rsidRPr="00A8416C">
        <w:rPr>
          <w:sz w:val="20"/>
          <w:szCs w:val="20"/>
        </w:rPr>
        <w:t xml:space="preserve"> 63, </w:t>
      </w:r>
      <w:proofErr w:type="spellStart"/>
      <w:r w:rsidRPr="00A8416C">
        <w:rPr>
          <w:sz w:val="20"/>
          <w:szCs w:val="20"/>
        </w:rPr>
        <w:t>expressed</w:t>
      </w:r>
      <w:proofErr w:type="spellEnd"/>
      <w:r w:rsidRPr="00A8416C">
        <w:rPr>
          <w:sz w:val="20"/>
          <w:szCs w:val="20"/>
        </w:rPr>
        <w:t xml:space="preserve"> as </w:t>
      </w:r>
      <w:proofErr w:type="spellStart"/>
      <w:r w:rsidRPr="00A8416C">
        <w:rPr>
          <w:sz w:val="20"/>
          <w:szCs w:val="20"/>
        </w:rPr>
        <w:t>proportions</w:t>
      </w:r>
      <w:proofErr w:type="spellEnd"/>
      <w:r w:rsidRPr="00A8416C">
        <w:rPr>
          <w:sz w:val="20"/>
          <w:szCs w:val="20"/>
        </w:rPr>
        <w:t xml:space="preserve"> </w:t>
      </w:r>
      <w:proofErr w:type="spellStart"/>
      <w:r w:rsidRPr="00A8416C">
        <w:rPr>
          <w:sz w:val="20"/>
          <w:szCs w:val="20"/>
        </w:rPr>
        <w:t>of</w:t>
      </w:r>
      <w:proofErr w:type="spellEnd"/>
      <w:r w:rsidRPr="00A8416C">
        <w:rPr>
          <w:sz w:val="20"/>
          <w:szCs w:val="20"/>
        </w:rPr>
        <w:t xml:space="preserve"> CD19⁺ B </w:t>
      </w:r>
      <w:proofErr w:type="spellStart"/>
      <w:r w:rsidRPr="00A8416C">
        <w:rPr>
          <w:sz w:val="20"/>
          <w:szCs w:val="20"/>
        </w:rPr>
        <w:t>cells</w:t>
      </w:r>
      <w:proofErr w:type="spellEnd"/>
      <w:r w:rsidRPr="00A8416C">
        <w:rPr>
          <w:sz w:val="20"/>
          <w:szCs w:val="20"/>
        </w:rPr>
        <w:t xml:space="preserve">. The </w:t>
      </w:r>
      <w:proofErr w:type="spellStart"/>
      <w:r w:rsidRPr="00A8416C">
        <w:rPr>
          <w:sz w:val="20"/>
          <w:szCs w:val="20"/>
        </w:rPr>
        <w:t>phenotype</w:t>
      </w:r>
      <w:proofErr w:type="spellEnd"/>
      <w:r w:rsidRPr="00A8416C">
        <w:rPr>
          <w:sz w:val="20"/>
          <w:szCs w:val="20"/>
        </w:rPr>
        <w:t xml:space="preserve"> </w:t>
      </w:r>
      <w:proofErr w:type="spellStart"/>
      <w:r w:rsidRPr="00A8416C">
        <w:rPr>
          <w:sz w:val="20"/>
          <w:szCs w:val="20"/>
        </w:rPr>
        <w:t>evolved</w:t>
      </w:r>
      <w:proofErr w:type="spellEnd"/>
      <w:r w:rsidRPr="00A8416C">
        <w:rPr>
          <w:sz w:val="20"/>
          <w:szCs w:val="20"/>
        </w:rPr>
        <w:t xml:space="preserve"> </w:t>
      </w:r>
      <w:proofErr w:type="spellStart"/>
      <w:r w:rsidRPr="00A8416C">
        <w:rPr>
          <w:sz w:val="20"/>
          <w:szCs w:val="20"/>
        </w:rPr>
        <w:t>from</w:t>
      </w:r>
      <w:proofErr w:type="spellEnd"/>
      <w:r w:rsidRPr="00A8416C">
        <w:rPr>
          <w:sz w:val="20"/>
          <w:szCs w:val="20"/>
        </w:rPr>
        <w:t xml:space="preserve"> a </w:t>
      </w:r>
      <w:proofErr w:type="spellStart"/>
      <w:r w:rsidRPr="00A8416C">
        <w:rPr>
          <w:sz w:val="20"/>
          <w:szCs w:val="20"/>
        </w:rPr>
        <w:t>predominantly</w:t>
      </w:r>
      <w:proofErr w:type="spellEnd"/>
      <w:r w:rsidRPr="00A8416C">
        <w:rPr>
          <w:sz w:val="20"/>
          <w:szCs w:val="20"/>
        </w:rPr>
        <w:t xml:space="preserve"> </w:t>
      </w:r>
      <w:proofErr w:type="spellStart"/>
      <w:r w:rsidRPr="00A8416C">
        <w:rPr>
          <w:sz w:val="20"/>
          <w:szCs w:val="20"/>
        </w:rPr>
        <w:t>transitional</w:t>
      </w:r>
      <w:proofErr w:type="spellEnd"/>
      <w:r w:rsidRPr="00A8416C">
        <w:rPr>
          <w:sz w:val="20"/>
          <w:szCs w:val="20"/>
        </w:rPr>
        <w:t xml:space="preserve"> </w:t>
      </w:r>
      <w:proofErr w:type="spellStart"/>
      <w:r w:rsidRPr="00A8416C">
        <w:rPr>
          <w:sz w:val="20"/>
          <w:szCs w:val="20"/>
        </w:rPr>
        <w:t>phenotype</w:t>
      </w:r>
      <w:proofErr w:type="spellEnd"/>
      <w:r w:rsidRPr="00A8416C">
        <w:rPr>
          <w:sz w:val="20"/>
          <w:szCs w:val="20"/>
        </w:rPr>
        <w:t xml:space="preserve"> </w:t>
      </w:r>
      <w:proofErr w:type="spellStart"/>
      <w:r w:rsidRPr="00A8416C">
        <w:rPr>
          <w:sz w:val="20"/>
          <w:szCs w:val="20"/>
        </w:rPr>
        <w:t>towards</w:t>
      </w:r>
      <w:proofErr w:type="spellEnd"/>
      <w:r w:rsidRPr="00A8416C">
        <w:rPr>
          <w:sz w:val="20"/>
          <w:szCs w:val="20"/>
        </w:rPr>
        <w:t xml:space="preserve"> an </w:t>
      </w:r>
      <w:proofErr w:type="spellStart"/>
      <w:r w:rsidRPr="00A8416C">
        <w:rPr>
          <w:sz w:val="20"/>
          <w:szCs w:val="20"/>
        </w:rPr>
        <w:t>increasingly</w:t>
      </w:r>
      <w:proofErr w:type="spellEnd"/>
      <w:r w:rsidRPr="00A8416C">
        <w:rPr>
          <w:sz w:val="20"/>
          <w:szCs w:val="20"/>
        </w:rPr>
        <w:t xml:space="preserve"> </w:t>
      </w:r>
      <w:proofErr w:type="spellStart"/>
      <w:r w:rsidRPr="00A8416C">
        <w:rPr>
          <w:sz w:val="20"/>
          <w:szCs w:val="20"/>
        </w:rPr>
        <w:t>naïve</w:t>
      </w:r>
      <w:proofErr w:type="spellEnd"/>
      <w:r w:rsidRPr="00A8416C">
        <w:rPr>
          <w:sz w:val="20"/>
          <w:szCs w:val="20"/>
        </w:rPr>
        <w:t xml:space="preserve"> </w:t>
      </w:r>
      <w:proofErr w:type="spellStart"/>
      <w:r w:rsidRPr="00A8416C">
        <w:rPr>
          <w:sz w:val="20"/>
          <w:szCs w:val="20"/>
        </w:rPr>
        <w:t>phenotype</w:t>
      </w:r>
      <w:proofErr w:type="spellEnd"/>
      <w:r w:rsidRPr="00A8416C">
        <w:rPr>
          <w:sz w:val="20"/>
          <w:szCs w:val="20"/>
        </w:rPr>
        <w:t xml:space="preserve"> </w:t>
      </w:r>
      <w:proofErr w:type="spellStart"/>
      <w:r w:rsidRPr="00A8416C">
        <w:rPr>
          <w:sz w:val="20"/>
          <w:szCs w:val="20"/>
        </w:rPr>
        <w:t>by</w:t>
      </w:r>
      <w:proofErr w:type="spellEnd"/>
      <w:r w:rsidRPr="00A8416C">
        <w:rPr>
          <w:sz w:val="20"/>
          <w:szCs w:val="20"/>
        </w:rPr>
        <w:t xml:space="preserve"> </w:t>
      </w:r>
      <w:proofErr w:type="spellStart"/>
      <w:r w:rsidRPr="00A8416C">
        <w:rPr>
          <w:sz w:val="20"/>
          <w:szCs w:val="20"/>
        </w:rPr>
        <w:t>week</w:t>
      </w:r>
      <w:proofErr w:type="spellEnd"/>
      <w:r w:rsidRPr="00A8416C">
        <w:rPr>
          <w:sz w:val="20"/>
          <w:szCs w:val="20"/>
        </w:rPr>
        <w:t xml:space="preserve"> 63.</w:t>
      </w:r>
    </w:p>
    <w:p w14:paraId="48198AB8" w14:textId="77777777" w:rsidR="00180FD6" w:rsidRDefault="00DB501D" w:rsidP="00DB501D">
      <w:pPr>
        <w:pageBreakBefore/>
        <w:widowControl w:val="0"/>
        <w:spacing w:line="360" w:lineRule="auto"/>
        <w:rPr>
          <w:b/>
          <w:bCs/>
          <w:color w:val="000000" w:themeColor="text1"/>
          <w:lang w:val="en-US"/>
        </w:rPr>
      </w:pPr>
      <w:r w:rsidRPr="22A15610">
        <w:rPr>
          <w:b/>
          <w:bCs/>
          <w:color w:val="000000" w:themeColor="text1"/>
          <w:lang w:val="en-US"/>
        </w:rPr>
        <w:lastRenderedPageBreak/>
        <w:t xml:space="preserve">Supplementary Figure </w:t>
      </w:r>
      <w:r>
        <w:rPr>
          <w:b/>
          <w:bCs/>
          <w:color w:val="000000" w:themeColor="text1"/>
          <w:lang w:val="en-US"/>
        </w:rPr>
        <w:t>4</w:t>
      </w:r>
      <w:r w:rsidRPr="22A15610">
        <w:rPr>
          <w:b/>
          <w:bCs/>
          <w:color w:val="000000" w:themeColor="text1"/>
          <w:lang w:val="en-US"/>
        </w:rPr>
        <w:t>:</w:t>
      </w:r>
      <w:r>
        <w:rPr>
          <w:b/>
          <w:bCs/>
          <w:color w:val="000000" w:themeColor="text1"/>
          <w:lang w:val="en-US"/>
        </w:rPr>
        <w:t xml:space="preserve"> </w:t>
      </w:r>
    </w:p>
    <w:p w14:paraId="2CD4E1F9" w14:textId="5EE4DD19" w:rsidR="00DB501D" w:rsidRDefault="00527807" w:rsidP="00180FD6">
      <w:pPr>
        <w:widowControl w:val="0"/>
        <w:spacing w:line="360" w:lineRule="auto"/>
        <w:rPr>
          <w:b/>
          <w:bCs/>
          <w:noProof/>
          <w:color w:val="000000" w:themeColor="text1"/>
          <w:lang w:val="en-US"/>
          <w14:ligatures w14:val="standardContextual"/>
        </w:rPr>
      </w:pPr>
      <w:r>
        <w:rPr>
          <w:b/>
          <w:bCs/>
          <w:noProof/>
          <w:color w:val="000000" w:themeColor="text1"/>
          <w:lang w:val="en-US"/>
          <w14:ligatures w14:val="standardContextual"/>
        </w:rPr>
        <w:drawing>
          <wp:inline distT="0" distB="0" distL="0" distR="0" wp14:anchorId="0D030105" wp14:editId="1764E9D7">
            <wp:extent cx="5760095" cy="3020797"/>
            <wp:effectExtent l="0" t="0" r="0" b="1905"/>
            <wp:docPr id="3072572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5722" name="Grafik 30725722"/>
                    <pic:cNvPicPr/>
                  </pic:nvPicPr>
                  <pic:blipFill rotWithShape="1">
                    <a:blip r:embed="rId11"/>
                    <a:srcRect t="12040" b="13748"/>
                    <a:stretch>
                      <a:fillRect/>
                    </a:stretch>
                  </pic:blipFill>
                  <pic:spPr bwMode="auto">
                    <a:xfrm>
                      <a:off x="0" y="0"/>
                      <a:ext cx="5760720" cy="3021125"/>
                    </a:xfrm>
                    <a:prstGeom prst="rect">
                      <a:avLst/>
                    </a:prstGeom>
                    <a:ln>
                      <a:noFill/>
                    </a:ln>
                    <a:extLst>
                      <a:ext uri="{53640926-AAD7-44D8-BBD7-CCE9431645EC}">
                        <a14:shadowObscured xmlns:a14="http://schemas.microsoft.com/office/drawing/2010/main"/>
                      </a:ext>
                    </a:extLst>
                  </pic:spPr>
                </pic:pic>
              </a:graphicData>
            </a:graphic>
          </wp:inline>
        </w:drawing>
      </w:r>
    </w:p>
    <w:p w14:paraId="5A43198D" w14:textId="77777777" w:rsidR="00527807" w:rsidRPr="00527807" w:rsidRDefault="00527807" w:rsidP="00527807">
      <w:pPr>
        <w:rPr>
          <w:lang w:val="en-US"/>
        </w:rPr>
      </w:pPr>
    </w:p>
    <w:p w14:paraId="116560A2" w14:textId="1D36FC09" w:rsidR="00527807" w:rsidRPr="00E75127" w:rsidRDefault="00E75127" w:rsidP="00E75127">
      <w:pPr>
        <w:spacing w:line="360" w:lineRule="auto"/>
        <w:rPr>
          <w:b/>
          <w:bCs/>
          <w:noProof/>
          <w:color w:val="000000" w:themeColor="text1"/>
          <w:sz w:val="20"/>
          <w:szCs w:val="20"/>
          <w:lang w:val="en-US"/>
          <w14:ligatures w14:val="standardContextual"/>
        </w:rPr>
      </w:pPr>
      <w:r>
        <w:rPr>
          <w:b/>
          <w:bCs/>
          <w:noProof/>
          <w:color w:val="000000" w:themeColor="text1"/>
          <w:sz w:val="20"/>
          <w:szCs w:val="20"/>
          <w:lang w:val="en-US"/>
          <w14:ligatures w14:val="standardContextual"/>
        </w:rPr>
        <w:t>E</w:t>
      </w:r>
      <w:r w:rsidR="00527807" w:rsidRPr="00E75127">
        <w:rPr>
          <w:b/>
          <w:bCs/>
          <w:noProof/>
          <w:color w:val="000000" w:themeColor="text1"/>
          <w:sz w:val="20"/>
          <w:szCs w:val="20"/>
          <w:lang w:val="en-US"/>
          <w14:ligatures w14:val="standardContextual"/>
        </w:rPr>
        <w:t xml:space="preserve">xloratory imaging using </w:t>
      </w:r>
      <w:r w:rsidR="00464264" w:rsidRPr="00E75127">
        <w:rPr>
          <w:b/>
          <w:bCs/>
          <w:noProof/>
          <w:color w:val="000000" w:themeColor="text1"/>
          <w:sz w:val="20"/>
          <w:szCs w:val="20"/>
          <w:lang w:val="en-US"/>
          <w14:ligatures w14:val="standardContextual"/>
        </w:rPr>
        <w:t xml:space="preserve">a whole-body </w:t>
      </w:r>
      <w:r w:rsidRPr="00E75127">
        <w:rPr>
          <w:b/>
          <w:bCs/>
          <w:sz w:val="20"/>
          <w:szCs w:val="20"/>
          <w:vertAlign w:val="superscript"/>
        </w:rPr>
        <w:t>18</w:t>
      </w:r>
      <w:r w:rsidRPr="00E75127">
        <w:rPr>
          <w:b/>
          <w:bCs/>
          <w:sz w:val="20"/>
          <w:szCs w:val="20"/>
        </w:rPr>
        <w:t>F</w:t>
      </w:r>
      <w:r w:rsidRPr="00E75127">
        <w:rPr>
          <w:b/>
          <w:bCs/>
          <w:noProof/>
          <w:color w:val="000000" w:themeColor="text1"/>
          <w:sz w:val="20"/>
          <w:szCs w:val="20"/>
          <w:lang w:val="en-US"/>
          <w14:ligatures w14:val="standardContextual"/>
        </w:rPr>
        <w:t>-</w:t>
      </w:r>
      <w:r w:rsidR="00527807" w:rsidRPr="00E75127">
        <w:rPr>
          <w:b/>
          <w:bCs/>
          <w:noProof/>
          <w:color w:val="000000" w:themeColor="text1"/>
          <w:sz w:val="20"/>
          <w:szCs w:val="20"/>
          <w:lang w:val="en-US"/>
          <w14:ligatures w14:val="standardContextual"/>
        </w:rPr>
        <w:t>FAPI-PET</w:t>
      </w:r>
      <w:r w:rsidRPr="00E75127">
        <w:rPr>
          <w:b/>
          <w:bCs/>
          <w:noProof/>
          <w:color w:val="000000" w:themeColor="text1"/>
          <w:sz w:val="20"/>
          <w:szCs w:val="20"/>
          <w:lang w:val="en-US"/>
          <w14:ligatures w14:val="standardContextual"/>
        </w:rPr>
        <w:t>/CT</w:t>
      </w:r>
      <w:r w:rsidR="00527807" w:rsidRPr="00E75127">
        <w:rPr>
          <w:b/>
          <w:bCs/>
          <w:noProof/>
          <w:color w:val="000000" w:themeColor="text1"/>
          <w:sz w:val="20"/>
          <w:szCs w:val="20"/>
          <w:lang w:val="en-US"/>
          <w14:ligatures w14:val="standardContextual"/>
        </w:rPr>
        <w:t xml:space="preserve"> in patient 1</w:t>
      </w:r>
      <w:r w:rsidR="006F044B">
        <w:rPr>
          <w:b/>
          <w:bCs/>
          <w:noProof/>
          <w:color w:val="000000" w:themeColor="text1"/>
          <w:sz w:val="20"/>
          <w:szCs w:val="20"/>
          <w:lang w:val="en-US"/>
          <w14:ligatures w14:val="standardContextual"/>
        </w:rPr>
        <w:t xml:space="preserve"> (n=1/8)</w:t>
      </w:r>
    </w:p>
    <w:p w14:paraId="21A7F850" w14:textId="47C6F3F6" w:rsidR="00464264" w:rsidRPr="00E75127" w:rsidRDefault="00E75127" w:rsidP="00E75127">
      <w:pPr>
        <w:spacing w:line="360" w:lineRule="auto"/>
        <w:rPr>
          <w:b/>
          <w:bCs/>
          <w:sz w:val="20"/>
          <w:szCs w:val="20"/>
        </w:rPr>
      </w:pPr>
      <w:r>
        <w:rPr>
          <w:sz w:val="20"/>
          <w:szCs w:val="20"/>
        </w:rPr>
        <w:t xml:space="preserve">Illustrative </w:t>
      </w:r>
      <w:proofErr w:type="spellStart"/>
      <w:r>
        <w:rPr>
          <w:sz w:val="20"/>
          <w:szCs w:val="20"/>
        </w:rPr>
        <w:t>i</w:t>
      </w:r>
      <w:r w:rsidR="00464264" w:rsidRPr="00E75127">
        <w:rPr>
          <w:sz w:val="20"/>
          <w:szCs w:val="20"/>
        </w:rPr>
        <w:t>mages</w:t>
      </w:r>
      <w:proofErr w:type="spellEnd"/>
      <w:r w:rsidR="00464264" w:rsidRPr="00E75127">
        <w:rPr>
          <w:sz w:val="20"/>
          <w:szCs w:val="20"/>
        </w:rPr>
        <w:t xml:space="preserve"> </w:t>
      </w:r>
      <w:proofErr w:type="spellStart"/>
      <w:r w:rsidR="00464264" w:rsidRPr="00E75127">
        <w:rPr>
          <w:sz w:val="20"/>
          <w:szCs w:val="20"/>
        </w:rPr>
        <w:t>show</w:t>
      </w:r>
      <w:proofErr w:type="spellEnd"/>
      <w:r w:rsidR="00464264" w:rsidRPr="00E75127">
        <w:rPr>
          <w:sz w:val="20"/>
          <w:szCs w:val="20"/>
        </w:rPr>
        <w:t xml:space="preserve"> </w:t>
      </w:r>
      <w:proofErr w:type="spellStart"/>
      <w:r w:rsidR="00464264" w:rsidRPr="00E75127">
        <w:rPr>
          <w:sz w:val="20"/>
          <w:szCs w:val="20"/>
        </w:rPr>
        <w:t>reduced</w:t>
      </w:r>
      <w:proofErr w:type="spellEnd"/>
      <w:r w:rsidR="00464264" w:rsidRPr="00E75127">
        <w:rPr>
          <w:sz w:val="20"/>
          <w:szCs w:val="20"/>
        </w:rPr>
        <w:t xml:space="preserve"> </w:t>
      </w:r>
      <w:r w:rsidR="00464264" w:rsidRPr="00E75127">
        <w:rPr>
          <w:sz w:val="20"/>
          <w:szCs w:val="20"/>
          <w:vertAlign w:val="superscript"/>
        </w:rPr>
        <w:t>18</w:t>
      </w:r>
      <w:r w:rsidR="00464264" w:rsidRPr="00E75127">
        <w:rPr>
          <w:sz w:val="20"/>
          <w:szCs w:val="20"/>
        </w:rPr>
        <w:t>F-F</w:t>
      </w:r>
      <w:r>
        <w:rPr>
          <w:sz w:val="20"/>
          <w:szCs w:val="20"/>
        </w:rPr>
        <w:t>API</w:t>
      </w:r>
      <w:r w:rsidR="00464264" w:rsidRPr="00E75127">
        <w:rPr>
          <w:sz w:val="20"/>
          <w:szCs w:val="20"/>
        </w:rPr>
        <w:t xml:space="preserve"> </w:t>
      </w:r>
      <w:proofErr w:type="spellStart"/>
      <w:r w:rsidR="00464264" w:rsidRPr="00E75127">
        <w:rPr>
          <w:sz w:val="20"/>
          <w:szCs w:val="20"/>
        </w:rPr>
        <w:t>uptake</w:t>
      </w:r>
      <w:proofErr w:type="spellEnd"/>
      <w:r w:rsidR="00464264" w:rsidRPr="00E75127">
        <w:rPr>
          <w:sz w:val="20"/>
          <w:szCs w:val="20"/>
        </w:rPr>
        <w:t xml:space="preserve"> in </w:t>
      </w:r>
      <w:r>
        <w:rPr>
          <w:sz w:val="20"/>
          <w:szCs w:val="20"/>
        </w:rPr>
        <w:t xml:space="preserve">multiple </w:t>
      </w:r>
      <w:proofErr w:type="spellStart"/>
      <w:r w:rsidR="00464264" w:rsidRPr="00E75127">
        <w:rPr>
          <w:sz w:val="20"/>
          <w:szCs w:val="20"/>
        </w:rPr>
        <w:t>affected</w:t>
      </w:r>
      <w:proofErr w:type="spellEnd"/>
      <w:r w:rsidR="00464264" w:rsidRPr="00E75127">
        <w:rPr>
          <w:sz w:val="20"/>
          <w:szCs w:val="20"/>
        </w:rPr>
        <w:t xml:space="preserve"> </w:t>
      </w:r>
      <w:proofErr w:type="spellStart"/>
      <w:r w:rsidR="00464264" w:rsidRPr="00E75127">
        <w:rPr>
          <w:sz w:val="20"/>
          <w:szCs w:val="20"/>
        </w:rPr>
        <w:t>regions</w:t>
      </w:r>
      <w:proofErr w:type="spellEnd"/>
      <w:r w:rsidR="00464264" w:rsidRPr="00E75127">
        <w:rPr>
          <w:sz w:val="20"/>
          <w:szCs w:val="20"/>
        </w:rPr>
        <w:t xml:space="preserve"> </w:t>
      </w:r>
      <w:proofErr w:type="spellStart"/>
      <w:r w:rsidR="00464264" w:rsidRPr="00E75127">
        <w:rPr>
          <w:sz w:val="20"/>
          <w:szCs w:val="20"/>
        </w:rPr>
        <w:t>consistent</w:t>
      </w:r>
      <w:proofErr w:type="spellEnd"/>
      <w:r w:rsidR="00464264" w:rsidRPr="00E75127">
        <w:rPr>
          <w:sz w:val="20"/>
          <w:szCs w:val="20"/>
        </w:rPr>
        <w:t xml:space="preserve"> </w:t>
      </w:r>
      <w:proofErr w:type="spellStart"/>
      <w:r w:rsidR="00464264" w:rsidRPr="00E75127">
        <w:rPr>
          <w:sz w:val="20"/>
          <w:szCs w:val="20"/>
        </w:rPr>
        <w:t>with</w:t>
      </w:r>
      <w:proofErr w:type="spellEnd"/>
      <w:r w:rsidR="00464264" w:rsidRPr="00E75127">
        <w:rPr>
          <w:sz w:val="20"/>
          <w:szCs w:val="20"/>
        </w:rPr>
        <w:t xml:space="preserve"> </w:t>
      </w:r>
      <w:proofErr w:type="spellStart"/>
      <w:r w:rsidR="00464264" w:rsidRPr="00E75127">
        <w:rPr>
          <w:sz w:val="20"/>
          <w:szCs w:val="20"/>
        </w:rPr>
        <w:t>decreased</w:t>
      </w:r>
      <w:proofErr w:type="spellEnd"/>
      <w:r w:rsidR="00464264" w:rsidRPr="00E75127">
        <w:rPr>
          <w:sz w:val="20"/>
          <w:szCs w:val="20"/>
        </w:rPr>
        <w:t xml:space="preserve"> </w:t>
      </w:r>
      <w:proofErr w:type="spellStart"/>
      <w:r w:rsidR="00464264" w:rsidRPr="00E75127">
        <w:rPr>
          <w:sz w:val="20"/>
          <w:szCs w:val="20"/>
        </w:rPr>
        <w:t>fibroblast</w:t>
      </w:r>
      <w:proofErr w:type="spellEnd"/>
      <w:r w:rsidR="00464264" w:rsidRPr="00E75127">
        <w:rPr>
          <w:sz w:val="20"/>
          <w:szCs w:val="20"/>
        </w:rPr>
        <w:t xml:space="preserve"> </w:t>
      </w:r>
      <w:proofErr w:type="spellStart"/>
      <w:r w:rsidR="00464264" w:rsidRPr="00E75127">
        <w:rPr>
          <w:sz w:val="20"/>
          <w:szCs w:val="20"/>
        </w:rPr>
        <w:t>activity</w:t>
      </w:r>
      <w:proofErr w:type="spellEnd"/>
      <w:r w:rsidR="00464264" w:rsidRPr="00E75127">
        <w:rPr>
          <w:sz w:val="20"/>
          <w:szCs w:val="20"/>
        </w:rPr>
        <w:t xml:space="preserve"> </w:t>
      </w:r>
      <w:r w:rsidRPr="00E75127">
        <w:rPr>
          <w:sz w:val="20"/>
          <w:szCs w:val="20"/>
        </w:rPr>
        <w:t xml:space="preserve">12 </w:t>
      </w:r>
      <w:proofErr w:type="spellStart"/>
      <w:r w:rsidRPr="00E75127">
        <w:rPr>
          <w:sz w:val="20"/>
          <w:szCs w:val="20"/>
        </w:rPr>
        <w:t>weeks</w:t>
      </w:r>
      <w:proofErr w:type="spellEnd"/>
      <w:r w:rsidRPr="00E75127">
        <w:rPr>
          <w:sz w:val="20"/>
          <w:szCs w:val="20"/>
        </w:rPr>
        <w:t xml:space="preserve"> </w:t>
      </w:r>
      <w:proofErr w:type="spellStart"/>
      <w:r w:rsidR="00464264" w:rsidRPr="00E75127">
        <w:rPr>
          <w:sz w:val="20"/>
          <w:szCs w:val="20"/>
        </w:rPr>
        <w:t>following</w:t>
      </w:r>
      <w:proofErr w:type="spellEnd"/>
      <w:r w:rsidR="00464264" w:rsidRPr="00E75127">
        <w:rPr>
          <w:sz w:val="20"/>
          <w:szCs w:val="20"/>
        </w:rPr>
        <w:t xml:space="preserve"> </w:t>
      </w:r>
      <w:proofErr w:type="spellStart"/>
      <w:r w:rsidR="00464264" w:rsidRPr="00E75127">
        <w:rPr>
          <w:sz w:val="20"/>
          <w:szCs w:val="20"/>
        </w:rPr>
        <w:t>teclistamab</w:t>
      </w:r>
      <w:proofErr w:type="spellEnd"/>
      <w:r w:rsidR="00464264" w:rsidRPr="00E75127">
        <w:rPr>
          <w:sz w:val="20"/>
          <w:szCs w:val="20"/>
        </w:rPr>
        <w:t xml:space="preserve"> </w:t>
      </w:r>
      <w:proofErr w:type="spellStart"/>
      <w:r w:rsidR="00464264" w:rsidRPr="00E75127">
        <w:rPr>
          <w:sz w:val="20"/>
          <w:szCs w:val="20"/>
        </w:rPr>
        <w:t>treatment</w:t>
      </w:r>
      <w:proofErr w:type="spellEnd"/>
      <w:r w:rsidR="00464264" w:rsidRPr="00E75127">
        <w:rPr>
          <w:sz w:val="20"/>
          <w:szCs w:val="20"/>
        </w:rPr>
        <w:t>.</w:t>
      </w:r>
    </w:p>
    <w:p w14:paraId="16CEA6A9" w14:textId="77777777" w:rsidR="00527807" w:rsidRPr="00E75127" w:rsidRDefault="00527807" w:rsidP="00E75127">
      <w:pPr>
        <w:spacing w:line="360" w:lineRule="auto"/>
        <w:rPr>
          <w:sz w:val="20"/>
          <w:szCs w:val="20"/>
          <w:lang w:val="en-US"/>
        </w:rPr>
      </w:pPr>
    </w:p>
    <w:p w14:paraId="1889ED7B" w14:textId="0633E151" w:rsidR="3A08F8FD" w:rsidRDefault="3A08F8FD" w:rsidP="22A15610">
      <w:pPr>
        <w:pageBreakBefore/>
        <w:widowControl w:val="0"/>
        <w:spacing w:line="360" w:lineRule="auto"/>
        <w:rPr>
          <w:b/>
          <w:bCs/>
          <w:color w:val="000000" w:themeColor="text1"/>
          <w:lang w:val="en-US"/>
        </w:rPr>
      </w:pPr>
      <w:r w:rsidRPr="22A15610">
        <w:rPr>
          <w:b/>
          <w:bCs/>
          <w:color w:val="000000" w:themeColor="text1"/>
          <w:lang w:val="en-US"/>
        </w:rPr>
        <w:lastRenderedPageBreak/>
        <w:t xml:space="preserve">Supplementary Figure </w:t>
      </w:r>
      <w:r w:rsidR="00DB501D">
        <w:rPr>
          <w:b/>
          <w:bCs/>
          <w:color w:val="000000" w:themeColor="text1"/>
          <w:lang w:val="en-US"/>
        </w:rPr>
        <w:t>5</w:t>
      </w:r>
      <w:r w:rsidRPr="22A15610">
        <w:rPr>
          <w:b/>
          <w:bCs/>
          <w:color w:val="000000" w:themeColor="text1"/>
          <w:lang w:val="en-US"/>
        </w:rPr>
        <w:t>:</w:t>
      </w:r>
    </w:p>
    <w:p w14:paraId="4AA4FE6E" w14:textId="343BC2F5" w:rsidR="3A08F8FD" w:rsidRDefault="3A08F8FD" w:rsidP="22A15610">
      <w:pPr>
        <w:widowControl w:val="0"/>
        <w:spacing w:line="360" w:lineRule="auto"/>
      </w:pPr>
      <w:r w:rsidRPr="22A15610">
        <w:rPr>
          <w:rFonts w:ascii="Arial" w:eastAsia="Arial" w:hAnsi="Arial" w:cs="Arial"/>
          <w:b/>
          <w:bCs/>
          <w:color w:val="000000" w:themeColor="text1"/>
          <w:lang w:val="en-US"/>
        </w:rPr>
        <w:t xml:space="preserve"> </w:t>
      </w:r>
      <w:r>
        <w:rPr>
          <w:noProof/>
        </w:rPr>
        <w:drawing>
          <wp:inline distT="0" distB="0" distL="0" distR="0" wp14:anchorId="5A89CB76" wp14:editId="013BBC62">
            <wp:extent cx="5762625" cy="4181475"/>
            <wp:effectExtent l="0" t="0" r="0" b="0"/>
            <wp:docPr id="180977637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347683" name="Picture 1592347683"/>
                    <pic:cNvPicPr/>
                  </pic:nvPicPr>
                  <pic:blipFill>
                    <a:blip r:embed="rId12">
                      <a:extLst>
                        <a:ext uri="{28A0092B-C50C-407E-A947-70E740481C1C}">
                          <a14:useLocalDpi xmlns:a14="http://schemas.microsoft.com/office/drawing/2010/main"/>
                        </a:ext>
                      </a:extLst>
                    </a:blip>
                    <a:stretch>
                      <a:fillRect/>
                    </a:stretch>
                  </pic:blipFill>
                  <pic:spPr>
                    <a:xfrm>
                      <a:off x="0" y="0"/>
                      <a:ext cx="5762625" cy="4181475"/>
                    </a:xfrm>
                    <a:prstGeom prst="rect">
                      <a:avLst/>
                    </a:prstGeom>
                  </pic:spPr>
                </pic:pic>
              </a:graphicData>
            </a:graphic>
          </wp:inline>
        </w:drawing>
      </w:r>
    </w:p>
    <w:p w14:paraId="2BEE479E" w14:textId="3FEDFEF4" w:rsidR="22A15610" w:rsidRDefault="22A15610" w:rsidP="22A15610">
      <w:pPr>
        <w:rPr>
          <w:b/>
          <w:bCs/>
          <w:sz w:val="20"/>
          <w:szCs w:val="20"/>
          <w:lang w:val="en-US"/>
        </w:rPr>
      </w:pPr>
    </w:p>
    <w:p w14:paraId="35CF5B67" w14:textId="17E32680" w:rsidR="3A08F8FD" w:rsidRDefault="3A08F8FD" w:rsidP="00CC12D3">
      <w:pPr>
        <w:spacing w:line="360" w:lineRule="auto"/>
        <w:rPr>
          <w:lang w:val="en-US"/>
        </w:rPr>
      </w:pPr>
      <w:r w:rsidRPr="22A15610">
        <w:rPr>
          <w:b/>
          <w:bCs/>
          <w:sz w:val="20"/>
          <w:szCs w:val="20"/>
          <w:lang w:val="en-US"/>
        </w:rPr>
        <w:t>Sequential high-resolution computed tomography (HRCT)</w:t>
      </w:r>
      <w:r w:rsidR="009C3339">
        <w:rPr>
          <w:b/>
          <w:bCs/>
          <w:sz w:val="20"/>
          <w:szCs w:val="20"/>
          <w:lang w:val="en-US"/>
        </w:rPr>
        <w:t xml:space="preserve"> from 4/</w:t>
      </w:r>
      <w:r w:rsidR="000F3A70">
        <w:rPr>
          <w:b/>
          <w:bCs/>
          <w:sz w:val="20"/>
          <w:szCs w:val="20"/>
          <w:lang w:val="en-US"/>
        </w:rPr>
        <w:t>6</w:t>
      </w:r>
      <w:r w:rsidR="009C3339">
        <w:rPr>
          <w:b/>
          <w:bCs/>
          <w:sz w:val="20"/>
          <w:szCs w:val="20"/>
          <w:lang w:val="en-US"/>
        </w:rPr>
        <w:t xml:space="preserve"> patients with SSc-ILD</w:t>
      </w:r>
      <w:r w:rsidRPr="22A15610">
        <w:rPr>
          <w:b/>
          <w:bCs/>
          <w:sz w:val="20"/>
          <w:szCs w:val="20"/>
          <w:lang w:val="en-US"/>
        </w:rPr>
        <w:t xml:space="preserve">. </w:t>
      </w:r>
    </w:p>
    <w:p w14:paraId="0FE464BE" w14:textId="02B5D76A" w:rsidR="3A08F8FD" w:rsidRPr="009C3339" w:rsidRDefault="3A08F8FD" w:rsidP="00CC12D3">
      <w:pPr>
        <w:spacing w:line="360" w:lineRule="auto"/>
        <w:rPr>
          <w:sz w:val="20"/>
          <w:szCs w:val="20"/>
          <w:lang w:val="en-US"/>
        </w:rPr>
      </w:pPr>
      <w:r w:rsidRPr="009C3339">
        <w:rPr>
          <w:sz w:val="20"/>
          <w:szCs w:val="20"/>
          <w:lang w:val="en-US"/>
        </w:rPr>
        <w:t>Axial sections of chest HRCT from patients with SSc-ILD. Images at baseline (BL) and 3-month (3M) follow-up are shown for 4/</w:t>
      </w:r>
      <w:r w:rsidR="000F3A70">
        <w:rPr>
          <w:sz w:val="20"/>
          <w:szCs w:val="20"/>
          <w:lang w:val="en-US"/>
        </w:rPr>
        <w:t>6</w:t>
      </w:r>
      <w:r w:rsidRPr="009C3339">
        <w:rPr>
          <w:sz w:val="20"/>
          <w:szCs w:val="20"/>
          <w:lang w:val="en-US"/>
        </w:rPr>
        <w:t xml:space="preserve"> patients. Additionally, 12-month (12M) follow-up imaging is shown for patient 1. </w:t>
      </w:r>
      <w:proofErr w:type="spellStart"/>
      <w:r w:rsidR="009C3339" w:rsidRPr="009C3339">
        <w:rPr>
          <w:sz w:val="20"/>
          <w:szCs w:val="20"/>
        </w:rPr>
        <w:t>Representative</w:t>
      </w:r>
      <w:proofErr w:type="spellEnd"/>
      <w:r w:rsidR="009C3339" w:rsidRPr="009C3339">
        <w:rPr>
          <w:sz w:val="20"/>
          <w:szCs w:val="20"/>
        </w:rPr>
        <w:t xml:space="preserve"> high-resolution CT (HRCT) </w:t>
      </w:r>
      <w:proofErr w:type="spellStart"/>
      <w:r w:rsidR="009C3339" w:rsidRPr="009C3339">
        <w:rPr>
          <w:sz w:val="20"/>
          <w:szCs w:val="20"/>
        </w:rPr>
        <w:t>images</w:t>
      </w:r>
      <w:proofErr w:type="spellEnd"/>
      <w:r w:rsidR="009C3339" w:rsidRPr="009C3339">
        <w:rPr>
          <w:sz w:val="20"/>
          <w:szCs w:val="20"/>
        </w:rPr>
        <w:t xml:space="preserve"> </w:t>
      </w:r>
      <w:proofErr w:type="spellStart"/>
      <w:r w:rsidR="009C3339" w:rsidRPr="009C3339">
        <w:rPr>
          <w:sz w:val="20"/>
          <w:szCs w:val="20"/>
        </w:rPr>
        <w:t>from</w:t>
      </w:r>
      <w:proofErr w:type="spellEnd"/>
      <w:r w:rsidR="009C3339" w:rsidRPr="009C3339">
        <w:rPr>
          <w:sz w:val="20"/>
          <w:szCs w:val="20"/>
        </w:rPr>
        <w:t xml:space="preserve"> </w:t>
      </w:r>
      <w:proofErr w:type="spellStart"/>
      <w:r w:rsidR="009C3339" w:rsidRPr="009C3339">
        <w:rPr>
          <w:sz w:val="20"/>
          <w:szCs w:val="20"/>
        </w:rPr>
        <w:t>patient</w:t>
      </w:r>
      <w:proofErr w:type="spellEnd"/>
      <w:r w:rsidR="009C3339" w:rsidRPr="009C3339">
        <w:rPr>
          <w:sz w:val="20"/>
          <w:szCs w:val="20"/>
        </w:rPr>
        <w:t xml:space="preserve"> 1 </w:t>
      </w:r>
      <w:proofErr w:type="spellStart"/>
      <w:r w:rsidR="009C3339" w:rsidRPr="009C3339">
        <w:rPr>
          <w:sz w:val="20"/>
          <w:szCs w:val="20"/>
        </w:rPr>
        <w:t>for</w:t>
      </w:r>
      <w:proofErr w:type="spellEnd"/>
      <w:r w:rsidR="009C3339" w:rsidRPr="009C3339">
        <w:rPr>
          <w:sz w:val="20"/>
          <w:szCs w:val="20"/>
        </w:rPr>
        <w:t xml:space="preserve"> </w:t>
      </w:r>
      <w:proofErr w:type="spellStart"/>
      <w:r w:rsidR="009C3339" w:rsidRPr="009C3339">
        <w:rPr>
          <w:sz w:val="20"/>
          <w:szCs w:val="20"/>
        </w:rPr>
        <w:t>whom</w:t>
      </w:r>
      <w:proofErr w:type="spellEnd"/>
      <w:r w:rsidR="009C3339" w:rsidRPr="009C3339">
        <w:rPr>
          <w:sz w:val="20"/>
          <w:szCs w:val="20"/>
        </w:rPr>
        <w:t xml:space="preserve"> </w:t>
      </w:r>
      <w:proofErr w:type="spellStart"/>
      <w:r w:rsidR="009C3339" w:rsidRPr="009C3339">
        <w:rPr>
          <w:sz w:val="20"/>
          <w:szCs w:val="20"/>
        </w:rPr>
        <w:t>interval</w:t>
      </w:r>
      <w:proofErr w:type="spellEnd"/>
      <w:r w:rsidR="009C3339" w:rsidRPr="009C3339">
        <w:rPr>
          <w:sz w:val="20"/>
          <w:szCs w:val="20"/>
        </w:rPr>
        <w:t xml:space="preserve"> </w:t>
      </w:r>
      <w:proofErr w:type="spellStart"/>
      <w:r w:rsidR="009C3339" w:rsidRPr="009C3339">
        <w:rPr>
          <w:sz w:val="20"/>
          <w:szCs w:val="20"/>
        </w:rPr>
        <w:t>improvement</w:t>
      </w:r>
      <w:proofErr w:type="spellEnd"/>
      <w:r w:rsidR="009C3339" w:rsidRPr="009C3339">
        <w:rPr>
          <w:sz w:val="20"/>
          <w:szCs w:val="20"/>
        </w:rPr>
        <w:t xml:space="preserve"> </w:t>
      </w:r>
      <w:proofErr w:type="spellStart"/>
      <w:r w:rsidR="009C3339" w:rsidRPr="009C3339">
        <w:rPr>
          <w:sz w:val="20"/>
          <w:szCs w:val="20"/>
        </w:rPr>
        <w:t>is</w:t>
      </w:r>
      <w:proofErr w:type="spellEnd"/>
      <w:r w:rsidR="009C3339" w:rsidRPr="009C3339">
        <w:rPr>
          <w:sz w:val="20"/>
          <w:szCs w:val="20"/>
        </w:rPr>
        <w:t xml:space="preserve"> </w:t>
      </w:r>
      <w:proofErr w:type="spellStart"/>
      <w:r w:rsidR="009C3339" w:rsidRPr="009C3339">
        <w:rPr>
          <w:sz w:val="20"/>
          <w:szCs w:val="20"/>
        </w:rPr>
        <w:t>noted</w:t>
      </w:r>
      <w:proofErr w:type="spellEnd"/>
      <w:r w:rsidR="009C3339" w:rsidRPr="009C3339">
        <w:rPr>
          <w:sz w:val="20"/>
          <w:szCs w:val="20"/>
        </w:rPr>
        <w:t xml:space="preserve"> in </w:t>
      </w:r>
      <w:proofErr w:type="spellStart"/>
      <w:r w:rsidR="009C3339" w:rsidRPr="009C3339">
        <w:rPr>
          <w:sz w:val="20"/>
          <w:szCs w:val="20"/>
        </w:rPr>
        <w:t>ground-glass</w:t>
      </w:r>
      <w:proofErr w:type="spellEnd"/>
      <w:r w:rsidR="009C3339" w:rsidRPr="009C3339">
        <w:rPr>
          <w:sz w:val="20"/>
          <w:szCs w:val="20"/>
        </w:rPr>
        <w:t xml:space="preserve"> </w:t>
      </w:r>
      <w:proofErr w:type="spellStart"/>
      <w:r w:rsidR="009C3339" w:rsidRPr="009C3339">
        <w:rPr>
          <w:sz w:val="20"/>
          <w:szCs w:val="20"/>
        </w:rPr>
        <w:t>opacities</w:t>
      </w:r>
      <w:proofErr w:type="spellEnd"/>
      <w:r w:rsidR="009C3339" w:rsidRPr="009C3339">
        <w:rPr>
          <w:sz w:val="20"/>
          <w:szCs w:val="20"/>
        </w:rPr>
        <w:t xml:space="preserve"> and </w:t>
      </w:r>
      <w:proofErr w:type="spellStart"/>
      <w:r w:rsidR="009C3339" w:rsidRPr="009C3339">
        <w:rPr>
          <w:sz w:val="20"/>
          <w:szCs w:val="20"/>
        </w:rPr>
        <w:t>reticulation</w:t>
      </w:r>
      <w:proofErr w:type="spellEnd"/>
      <w:r w:rsidR="009C3339" w:rsidRPr="009C3339">
        <w:rPr>
          <w:sz w:val="20"/>
          <w:szCs w:val="20"/>
        </w:rPr>
        <w:t xml:space="preserve">, </w:t>
      </w:r>
      <w:proofErr w:type="spellStart"/>
      <w:r w:rsidR="009C3339" w:rsidRPr="009C3339">
        <w:rPr>
          <w:sz w:val="20"/>
          <w:szCs w:val="20"/>
        </w:rPr>
        <w:t>with</w:t>
      </w:r>
      <w:proofErr w:type="spellEnd"/>
      <w:r w:rsidR="009C3339" w:rsidRPr="009C3339">
        <w:rPr>
          <w:sz w:val="20"/>
          <w:szCs w:val="20"/>
        </w:rPr>
        <w:t xml:space="preserve"> </w:t>
      </w:r>
      <w:proofErr w:type="spellStart"/>
      <w:r w:rsidR="009C3339" w:rsidRPr="009C3339">
        <w:rPr>
          <w:sz w:val="20"/>
          <w:szCs w:val="20"/>
        </w:rPr>
        <w:t>increased</w:t>
      </w:r>
      <w:proofErr w:type="spellEnd"/>
      <w:r w:rsidR="009C3339" w:rsidRPr="009C3339">
        <w:rPr>
          <w:sz w:val="20"/>
          <w:szCs w:val="20"/>
        </w:rPr>
        <w:t xml:space="preserve"> </w:t>
      </w:r>
      <w:proofErr w:type="spellStart"/>
      <w:r w:rsidR="009C3339" w:rsidRPr="009C3339">
        <w:rPr>
          <w:sz w:val="20"/>
          <w:szCs w:val="20"/>
        </w:rPr>
        <w:t>aerated</w:t>
      </w:r>
      <w:proofErr w:type="spellEnd"/>
      <w:r w:rsidR="009C3339" w:rsidRPr="009C3339">
        <w:rPr>
          <w:sz w:val="20"/>
          <w:szCs w:val="20"/>
        </w:rPr>
        <w:t xml:space="preserve"> </w:t>
      </w:r>
      <w:proofErr w:type="spellStart"/>
      <w:r w:rsidR="009C3339" w:rsidRPr="009C3339">
        <w:rPr>
          <w:sz w:val="20"/>
          <w:szCs w:val="20"/>
        </w:rPr>
        <w:t>lung</w:t>
      </w:r>
      <w:proofErr w:type="spellEnd"/>
      <w:r w:rsidR="009C3339" w:rsidRPr="009C3339">
        <w:rPr>
          <w:sz w:val="20"/>
          <w:szCs w:val="20"/>
        </w:rPr>
        <w:t xml:space="preserve"> </w:t>
      </w:r>
      <w:proofErr w:type="spellStart"/>
      <w:r w:rsidR="009C3339" w:rsidRPr="009C3339">
        <w:rPr>
          <w:sz w:val="20"/>
          <w:szCs w:val="20"/>
        </w:rPr>
        <w:t>volume</w:t>
      </w:r>
      <w:proofErr w:type="spellEnd"/>
      <w:r w:rsidR="009C3339" w:rsidRPr="009C3339">
        <w:rPr>
          <w:sz w:val="20"/>
          <w:szCs w:val="20"/>
        </w:rPr>
        <w:t xml:space="preserve"> at 12 </w:t>
      </w:r>
      <w:proofErr w:type="spellStart"/>
      <w:r w:rsidR="009C3339" w:rsidRPr="009C3339">
        <w:rPr>
          <w:sz w:val="20"/>
          <w:szCs w:val="20"/>
        </w:rPr>
        <w:t>months</w:t>
      </w:r>
      <w:proofErr w:type="spellEnd"/>
      <w:r w:rsidR="009C3339" w:rsidRPr="009C3339">
        <w:rPr>
          <w:sz w:val="20"/>
          <w:szCs w:val="20"/>
        </w:rPr>
        <w:t>.</w:t>
      </w:r>
    </w:p>
    <w:p w14:paraId="7762874D" w14:textId="1E2D1279" w:rsidR="22A15610" w:rsidRDefault="22A15610" w:rsidP="22A15610">
      <w:pPr>
        <w:spacing w:after="160" w:line="257" w:lineRule="auto"/>
        <w:rPr>
          <w:sz w:val="20"/>
          <w:szCs w:val="20"/>
          <w:lang w:val="en-US"/>
        </w:rPr>
      </w:pPr>
    </w:p>
    <w:p w14:paraId="1016D9BF" w14:textId="77777777" w:rsidR="0041543D" w:rsidRDefault="3A08F8FD" w:rsidP="00952C34">
      <w:pPr>
        <w:pageBreakBefore/>
        <w:spacing w:line="360" w:lineRule="auto"/>
        <w:jc w:val="both"/>
        <w:rPr>
          <w:color w:val="000000" w:themeColor="text1"/>
          <w:lang w:val="en-US"/>
        </w:rPr>
      </w:pPr>
      <w:r w:rsidRPr="00D579B7">
        <w:rPr>
          <w:b/>
          <w:bCs/>
          <w:color w:val="000000" w:themeColor="text1"/>
          <w:lang w:val="en-US"/>
        </w:rPr>
        <w:lastRenderedPageBreak/>
        <w:t xml:space="preserve">Supplementary Figure </w:t>
      </w:r>
      <w:r w:rsidR="00952C34">
        <w:rPr>
          <w:b/>
          <w:bCs/>
          <w:color w:val="000000" w:themeColor="text1"/>
          <w:lang w:val="en-US"/>
        </w:rPr>
        <w:t>6</w:t>
      </w:r>
      <w:r w:rsidRPr="00D579B7">
        <w:rPr>
          <w:b/>
          <w:bCs/>
          <w:color w:val="000000" w:themeColor="text1"/>
          <w:lang w:val="en-US"/>
        </w:rPr>
        <w:t>:</w:t>
      </w:r>
      <w:r w:rsidRPr="00D579B7">
        <w:rPr>
          <w:color w:val="000000" w:themeColor="text1"/>
          <w:lang w:val="en-US"/>
        </w:rPr>
        <w:t xml:space="preserve"> </w:t>
      </w:r>
    </w:p>
    <w:p w14:paraId="79FEE0E8" w14:textId="244723B1" w:rsidR="00952C34" w:rsidRDefault="001417D4" w:rsidP="0041543D">
      <w:pPr>
        <w:spacing w:line="360" w:lineRule="auto"/>
        <w:jc w:val="both"/>
        <w:rPr>
          <w:color w:val="000000" w:themeColor="text1"/>
          <w:lang w:val="en-US"/>
        </w:rPr>
      </w:pPr>
      <w:r>
        <w:rPr>
          <w:noProof/>
          <w:color w:val="000000" w:themeColor="text1"/>
          <w:lang w:val="en-US"/>
          <w14:ligatures w14:val="standardContextual"/>
        </w:rPr>
        <w:drawing>
          <wp:inline distT="0" distB="0" distL="0" distR="0" wp14:anchorId="5831121F" wp14:editId="10D08481">
            <wp:extent cx="5174919" cy="3496310"/>
            <wp:effectExtent l="0" t="0" r="0" b="0"/>
            <wp:docPr id="182461439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14396" name="Grafik 1824614396"/>
                    <pic:cNvPicPr/>
                  </pic:nvPicPr>
                  <pic:blipFill rotWithShape="1">
                    <a:blip r:embed="rId13"/>
                    <a:srcRect l="10160" b="14107"/>
                    <a:stretch>
                      <a:fillRect/>
                    </a:stretch>
                  </pic:blipFill>
                  <pic:spPr bwMode="auto">
                    <a:xfrm>
                      <a:off x="0" y="0"/>
                      <a:ext cx="5175444" cy="3496665"/>
                    </a:xfrm>
                    <a:prstGeom prst="rect">
                      <a:avLst/>
                    </a:prstGeom>
                    <a:ln>
                      <a:noFill/>
                    </a:ln>
                    <a:extLst>
                      <a:ext uri="{53640926-AAD7-44D8-BBD7-CCE9431645EC}">
                        <a14:shadowObscured xmlns:a14="http://schemas.microsoft.com/office/drawing/2010/main"/>
                      </a:ext>
                    </a:extLst>
                  </pic:spPr>
                </pic:pic>
              </a:graphicData>
            </a:graphic>
          </wp:inline>
        </w:drawing>
      </w:r>
    </w:p>
    <w:p w14:paraId="3F159A86" w14:textId="77777777" w:rsidR="00CC12D3" w:rsidRDefault="00CC12D3" w:rsidP="0041543D">
      <w:pPr>
        <w:spacing w:line="360" w:lineRule="auto"/>
        <w:jc w:val="both"/>
        <w:rPr>
          <w:color w:val="000000" w:themeColor="text1"/>
          <w:lang w:val="en-US"/>
        </w:rPr>
      </w:pPr>
    </w:p>
    <w:p w14:paraId="12396736" w14:textId="140E3DB9" w:rsidR="00511295" w:rsidRPr="007707A9" w:rsidRDefault="00194F5A" w:rsidP="00CC12D3">
      <w:pPr>
        <w:spacing w:line="360" w:lineRule="auto"/>
        <w:jc w:val="both"/>
        <w:rPr>
          <w:b/>
          <w:bCs/>
          <w:color w:val="000000" w:themeColor="text1"/>
          <w:sz w:val="20"/>
          <w:szCs w:val="20"/>
          <w:lang w:val="en-US"/>
        </w:rPr>
      </w:pPr>
      <w:r w:rsidRPr="007707A9">
        <w:rPr>
          <w:b/>
          <w:bCs/>
          <w:color w:val="000000" w:themeColor="text1"/>
          <w:sz w:val="20"/>
          <w:szCs w:val="20"/>
          <w:lang w:val="en-US"/>
        </w:rPr>
        <w:t xml:space="preserve">Representative skin photographs from Patient 1 </w:t>
      </w:r>
      <w:r w:rsidR="00E965FD">
        <w:rPr>
          <w:b/>
          <w:bCs/>
          <w:color w:val="000000" w:themeColor="text1"/>
          <w:sz w:val="20"/>
          <w:szCs w:val="20"/>
          <w:lang w:val="en-US"/>
        </w:rPr>
        <w:t xml:space="preserve">(n=1/8) </w:t>
      </w:r>
      <w:r w:rsidRPr="007707A9">
        <w:rPr>
          <w:b/>
          <w:bCs/>
          <w:color w:val="000000" w:themeColor="text1"/>
          <w:sz w:val="20"/>
          <w:szCs w:val="20"/>
          <w:lang w:val="en-US"/>
        </w:rPr>
        <w:t>taken at baseline, month 3 and month 12</w:t>
      </w:r>
    </w:p>
    <w:p w14:paraId="3C619BEE" w14:textId="36A56311" w:rsidR="007C2D36" w:rsidRPr="007707A9" w:rsidRDefault="007C2D36" w:rsidP="007C2D36">
      <w:pPr>
        <w:spacing w:line="360" w:lineRule="auto"/>
        <w:rPr>
          <w:rFonts w:eastAsia="Arial"/>
          <w:sz w:val="20"/>
          <w:szCs w:val="20"/>
        </w:rPr>
      </w:pPr>
      <w:proofErr w:type="spellStart"/>
      <w:r w:rsidRPr="007707A9">
        <w:rPr>
          <w:rFonts w:eastAsia="Arial"/>
          <w:sz w:val="20"/>
          <w:szCs w:val="20"/>
        </w:rPr>
        <w:t>Photographs</w:t>
      </w:r>
      <w:proofErr w:type="spellEnd"/>
      <w:r w:rsidRPr="007707A9">
        <w:rPr>
          <w:rFonts w:eastAsia="Arial"/>
          <w:sz w:val="20"/>
          <w:szCs w:val="20"/>
        </w:rPr>
        <w:t xml:space="preserve"> </w:t>
      </w:r>
      <w:proofErr w:type="spellStart"/>
      <w:r w:rsidRPr="007707A9">
        <w:rPr>
          <w:rFonts w:eastAsia="Arial"/>
          <w:sz w:val="20"/>
          <w:szCs w:val="20"/>
        </w:rPr>
        <w:t>depicting</w:t>
      </w:r>
      <w:proofErr w:type="spellEnd"/>
      <w:r w:rsidRPr="007707A9">
        <w:rPr>
          <w:rFonts w:eastAsia="Arial"/>
          <w:sz w:val="20"/>
          <w:szCs w:val="20"/>
        </w:rPr>
        <w:t xml:space="preserve"> </w:t>
      </w:r>
      <w:proofErr w:type="spellStart"/>
      <w:r w:rsidRPr="007707A9">
        <w:rPr>
          <w:rFonts w:eastAsia="Arial"/>
          <w:sz w:val="20"/>
          <w:szCs w:val="20"/>
        </w:rPr>
        <w:t>skin</w:t>
      </w:r>
      <w:proofErr w:type="spellEnd"/>
      <w:r w:rsidRPr="007707A9">
        <w:rPr>
          <w:rFonts w:eastAsia="Arial"/>
          <w:sz w:val="20"/>
          <w:szCs w:val="20"/>
        </w:rPr>
        <w:t xml:space="preserve"> </w:t>
      </w:r>
      <w:proofErr w:type="spellStart"/>
      <w:r w:rsidRPr="007707A9">
        <w:rPr>
          <w:rFonts w:eastAsia="Arial"/>
          <w:sz w:val="20"/>
          <w:szCs w:val="20"/>
        </w:rPr>
        <w:t>disease</w:t>
      </w:r>
      <w:proofErr w:type="spellEnd"/>
      <w:r w:rsidRPr="007707A9">
        <w:rPr>
          <w:rFonts w:eastAsia="Arial"/>
          <w:sz w:val="20"/>
          <w:szCs w:val="20"/>
        </w:rPr>
        <w:t xml:space="preserve"> in </w:t>
      </w:r>
      <w:proofErr w:type="spellStart"/>
      <w:r w:rsidRPr="007707A9">
        <w:rPr>
          <w:rFonts w:eastAsia="Arial"/>
          <w:sz w:val="20"/>
          <w:szCs w:val="20"/>
        </w:rPr>
        <w:t>patient</w:t>
      </w:r>
      <w:proofErr w:type="spellEnd"/>
      <w:r w:rsidRPr="007707A9">
        <w:rPr>
          <w:rFonts w:eastAsia="Arial"/>
          <w:sz w:val="20"/>
          <w:szCs w:val="20"/>
        </w:rPr>
        <w:t xml:space="preserve"> 1 </w:t>
      </w:r>
      <w:proofErr w:type="spellStart"/>
      <w:r w:rsidRPr="007707A9">
        <w:rPr>
          <w:rFonts w:eastAsia="Arial"/>
          <w:sz w:val="20"/>
          <w:szCs w:val="20"/>
        </w:rPr>
        <w:t>show</w:t>
      </w:r>
      <w:proofErr w:type="spellEnd"/>
      <w:r w:rsidRPr="007707A9">
        <w:rPr>
          <w:rFonts w:eastAsia="Arial"/>
          <w:sz w:val="20"/>
          <w:szCs w:val="20"/>
        </w:rPr>
        <w:t xml:space="preserve"> </w:t>
      </w:r>
      <w:proofErr w:type="spellStart"/>
      <w:r w:rsidRPr="007707A9">
        <w:rPr>
          <w:rFonts w:eastAsia="Arial"/>
          <w:sz w:val="20"/>
          <w:szCs w:val="20"/>
        </w:rPr>
        <w:t>striking</w:t>
      </w:r>
      <w:proofErr w:type="spellEnd"/>
      <w:r w:rsidRPr="007707A9">
        <w:rPr>
          <w:rFonts w:eastAsia="Arial"/>
          <w:sz w:val="20"/>
          <w:szCs w:val="20"/>
        </w:rPr>
        <w:t xml:space="preserve"> </w:t>
      </w:r>
      <w:proofErr w:type="spellStart"/>
      <w:r w:rsidRPr="007707A9">
        <w:rPr>
          <w:rFonts w:eastAsia="Arial"/>
          <w:sz w:val="20"/>
          <w:szCs w:val="20"/>
        </w:rPr>
        <w:t>improvement</w:t>
      </w:r>
      <w:proofErr w:type="spellEnd"/>
      <w:r w:rsidR="007707A9" w:rsidRPr="007707A9">
        <w:rPr>
          <w:rFonts w:eastAsia="Arial"/>
          <w:sz w:val="20"/>
          <w:szCs w:val="20"/>
        </w:rPr>
        <w:t xml:space="preserve"> </w:t>
      </w:r>
      <w:proofErr w:type="spellStart"/>
      <w:r w:rsidR="007707A9" w:rsidRPr="007707A9">
        <w:rPr>
          <w:rFonts w:eastAsia="Arial"/>
          <w:sz w:val="20"/>
          <w:szCs w:val="20"/>
        </w:rPr>
        <w:t>of</w:t>
      </w:r>
      <w:proofErr w:type="spellEnd"/>
      <w:r w:rsidR="007707A9" w:rsidRPr="007707A9">
        <w:rPr>
          <w:rFonts w:eastAsia="Arial"/>
          <w:sz w:val="20"/>
          <w:szCs w:val="20"/>
        </w:rPr>
        <w:t xml:space="preserve"> </w:t>
      </w:r>
      <w:proofErr w:type="spellStart"/>
      <w:r w:rsidR="007707A9" w:rsidRPr="007707A9">
        <w:rPr>
          <w:rFonts w:eastAsia="Arial"/>
          <w:sz w:val="20"/>
          <w:szCs w:val="20"/>
        </w:rPr>
        <w:t>skin</w:t>
      </w:r>
      <w:proofErr w:type="spellEnd"/>
      <w:r w:rsidR="007707A9" w:rsidRPr="007707A9">
        <w:rPr>
          <w:rFonts w:eastAsia="Arial"/>
          <w:sz w:val="20"/>
          <w:szCs w:val="20"/>
        </w:rPr>
        <w:t xml:space="preserve"> </w:t>
      </w:r>
      <w:proofErr w:type="spellStart"/>
      <w:r w:rsidR="007707A9" w:rsidRPr="007707A9">
        <w:rPr>
          <w:rFonts w:eastAsia="Arial"/>
          <w:sz w:val="20"/>
          <w:szCs w:val="20"/>
        </w:rPr>
        <w:t>disease</w:t>
      </w:r>
      <w:proofErr w:type="spellEnd"/>
      <w:r w:rsidR="007707A9" w:rsidRPr="007707A9">
        <w:rPr>
          <w:rFonts w:eastAsia="Arial"/>
          <w:sz w:val="20"/>
          <w:szCs w:val="20"/>
        </w:rPr>
        <w:t xml:space="preserve"> </w:t>
      </w:r>
      <w:proofErr w:type="spellStart"/>
      <w:r w:rsidR="007707A9" w:rsidRPr="007707A9">
        <w:rPr>
          <w:rFonts w:eastAsia="Arial"/>
          <w:sz w:val="20"/>
          <w:szCs w:val="20"/>
        </w:rPr>
        <w:t>with</w:t>
      </w:r>
      <w:proofErr w:type="spellEnd"/>
      <w:r w:rsidR="007707A9" w:rsidRPr="007707A9">
        <w:rPr>
          <w:rFonts w:eastAsia="Arial"/>
          <w:sz w:val="20"/>
          <w:szCs w:val="20"/>
        </w:rPr>
        <w:t xml:space="preserve"> </w:t>
      </w:r>
      <w:proofErr w:type="spellStart"/>
      <w:r w:rsidR="007707A9" w:rsidRPr="007707A9">
        <w:rPr>
          <w:rFonts w:eastAsia="Arial"/>
          <w:sz w:val="20"/>
          <w:szCs w:val="20"/>
        </w:rPr>
        <w:t>improvement</w:t>
      </w:r>
      <w:proofErr w:type="spellEnd"/>
      <w:r w:rsidR="007707A9" w:rsidRPr="007707A9">
        <w:rPr>
          <w:rFonts w:eastAsia="Arial"/>
          <w:sz w:val="20"/>
          <w:szCs w:val="20"/>
        </w:rPr>
        <w:t xml:space="preserve"> </w:t>
      </w:r>
      <w:proofErr w:type="spellStart"/>
      <w:r w:rsidR="007707A9" w:rsidRPr="007707A9">
        <w:rPr>
          <w:rFonts w:eastAsia="Arial"/>
          <w:sz w:val="20"/>
          <w:szCs w:val="20"/>
        </w:rPr>
        <w:t>of</w:t>
      </w:r>
      <w:proofErr w:type="spellEnd"/>
      <w:r w:rsidR="007707A9" w:rsidRPr="007707A9">
        <w:rPr>
          <w:rFonts w:eastAsia="Arial"/>
          <w:sz w:val="20"/>
          <w:szCs w:val="20"/>
        </w:rPr>
        <w:t xml:space="preserve"> </w:t>
      </w:r>
      <w:proofErr w:type="spellStart"/>
      <w:r w:rsidR="007707A9" w:rsidRPr="007707A9">
        <w:rPr>
          <w:rFonts w:eastAsia="Arial"/>
          <w:sz w:val="20"/>
          <w:szCs w:val="20"/>
        </w:rPr>
        <w:t>skin</w:t>
      </w:r>
      <w:proofErr w:type="spellEnd"/>
      <w:r w:rsidR="007707A9" w:rsidRPr="007707A9">
        <w:rPr>
          <w:rFonts w:eastAsia="Arial"/>
          <w:sz w:val="20"/>
          <w:szCs w:val="20"/>
        </w:rPr>
        <w:t xml:space="preserve"> </w:t>
      </w:r>
      <w:proofErr w:type="spellStart"/>
      <w:r w:rsidR="007707A9" w:rsidRPr="007707A9">
        <w:rPr>
          <w:rFonts w:eastAsia="Arial"/>
          <w:sz w:val="20"/>
          <w:szCs w:val="20"/>
        </w:rPr>
        <w:t>surface</w:t>
      </w:r>
      <w:proofErr w:type="spellEnd"/>
      <w:r w:rsidR="007707A9" w:rsidRPr="007707A9">
        <w:rPr>
          <w:rFonts w:eastAsia="Arial"/>
          <w:sz w:val="20"/>
          <w:szCs w:val="20"/>
        </w:rPr>
        <w:t xml:space="preserve"> </w:t>
      </w:r>
      <w:proofErr w:type="spellStart"/>
      <w:r w:rsidR="007707A9" w:rsidRPr="007707A9">
        <w:rPr>
          <w:rFonts w:eastAsia="Arial"/>
          <w:sz w:val="20"/>
          <w:szCs w:val="20"/>
        </w:rPr>
        <w:t>structure</w:t>
      </w:r>
      <w:proofErr w:type="spellEnd"/>
      <w:r w:rsidR="007707A9" w:rsidRPr="007707A9">
        <w:rPr>
          <w:rFonts w:eastAsia="Arial"/>
          <w:sz w:val="20"/>
          <w:szCs w:val="20"/>
        </w:rPr>
        <w:t xml:space="preserve"> and </w:t>
      </w:r>
      <w:proofErr w:type="spellStart"/>
      <w:r w:rsidR="007707A9" w:rsidRPr="007707A9">
        <w:rPr>
          <w:rFonts w:eastAsia="Arial"/>
          <w:sz w:val="20"/>
          <w:szCs w:val="20"/>
        </w:rPr>
        <w:t>swelling</w:t>
      </w:r>
      <w:proofErr w:type="spellEnd"/>
      <w:r w:rsidRPr="007707A9">
        <w:rPr>
          <w:rFonts w:eastAsia="Arial"/>
          <w:sz w:val="20"/>
          <w:szCs w:val="20"/>
        </w:rPr>
        <w:t xml:space="preserve">; digital </w:t>
      </w:r>
      <w:proofErr w:type="spellStart"/>
      <w:r w:rsidRPr="007707A9">
        <w:rPr>
          <w:rFonts w:eastAsia="Arial"/>
          <w:sz w:val="20"/>
          <w:szCs w:val="20"/>
        </w:rPr>
        <w:t>enhancement</w:t>
      </w:r>
      <w:proofErr w:type="spellEnd"/>
      <w:r w:rsidRPr="007707A9">
        <w:rPr>
          <w:rFonts w:eastAsia="Arial"/>
          <w:sz w:val="20"/>
          <w:szCs w:val="20"/>
        </w:rPr>
        <w:t xml:space="preserve"> </w:t>
      </w:r>
      <w:proofErr w:type="spellStart"/>
      <w:r w:rsidRPr="007707A9">
        <w:rPr>
          <w:rFonts w:eastAsia="Arial"/>
          <w:sz w:val="20"/>
          <w:szCs w:val="20"/>
        </w:rPr>
        <w:t>for</w:t>
      </w:r>
      <w:proofErr w:type="spellEnd"/>
      <w:r w:rsidRPr="007707A9">
        <w:rPr>
          <w:rFonts w:eastAsia="Arial"/>
          <w:sz w:val="20"/>
          <w:szCs w:val="20"/>
        </w:rPr>
        <w:t xml:space="preserve"> uniform </w:t>
      </w:r>
      <w:proofErr w:type="spellStart"/>
      <w:r w:rsidRPr="007707A9">
        <w:rPr>
          <w:rFonts w:eastAsia="Arial"/>
          <w:sz w:val="20"/>
          <w:szCs w:val="20"/>
        </w:rPr>
        <w:t>background</w:t>
      </w:r>
      <w:proofErr w:type="spellEnd"/>
      <w:r w:rsidRPr="007707A9">
        <w:rPr>
          <w:rFonts w:eastAsia="Arial"/>
          <w:sz w:val="20"/>
          <w:szCs w:val="20"/>
        </w:rPr>
        <w:t xml:space="preserve"> and </w:t>
      </w:r>
      <w:proofErr w:type="spellStart"/>
      <w:r w:rsidRPr="007707A9">
        <w:rPr>
          <w:rFonts w:eastAsia="Arial"/>
          <w:sz w:val="20"/>
          <w:szCs w:val="20"/>
        </w:rPr>
        <w:t>brightness</w:t>
      </w:r>
      <w:proofErr w:type="spellEnd"/>
      <w:r w:rsidRPr="007707A9">
        <w:rPr>
          <w:rFonts w:eastAsia="Arial"/>
          <w:sz w:val="20"/>
          <w:szCs w:val="20"/>
        </w:rPr>
        <w:t xml:space="preserve">. </w:t>
      </w:r>
    </w:p>
    <w:p w14:paraId="6A5AE720" w14:textId="77777777" w:rsidR="007C2D36" w:rsidRPr="00CC12D3" w:rsidRDefault="007C2D36" w:rsidP="00CC12D3">
      <w:pPr>
        <w:spacing w:line="360" w:lineRule="auto"/>
        <w:jc w:val="both"/>
        <w:rPr>
          <w:color w:val="000000" w:themeColor="text1"/>
          <w:sz w:val="20"/>
          <w:szCs w:val="20"/>
          <w:lang w:val="en-US"/>
        </w:rPr>
      </w:pPr>
    </w:p>
    <w:p w14:paraId="31B0AD3A" w14:textId="100FD895" w:rsidR="00952C34" w:rsidRPr="00D579B7" w:rsidRDefault="00952C34" w:rsidP="00952C34">
      <w:pPr>
        <w:pageBreakBefore/>
        <w:spacing w:line="360" w:lineRule="auto"/>
        <w:jc w:val="both"/>
        <w:rPr>
          <w:color w:val="000000" w:themeColor="text1"/>
          <w:lang w:val="en-US"/>
        </w:rPr>
      </w:pPr>
      <w:r w:rsidRPr="00D579B7">
        <w:rPr>
          <w:b/>
          <w:bCs/>
          <w:color w:val="000000" w:themeColor="text1"/>
          <w:lang w:val="en-US"/>
        </w:rPr>
        <w:lastRenderedPageBreak/>
        <w:t xml:space="preserve">Supplementary Figure </w:t>
      </w:r>
      <w:r>
        <w:rPr>
          <w:b/>
          <w:bCs/>
          <w:color w:val="000000" w:themeColor="text1"/>
          <w:lang w:val="en-US"/>
        </w:rPr>
        <w:t>7</w:t>
      </w:r>
      <w:r w:rsidRPr="00D579B7">
        <w:rPr>
          <w:b/>
          <w:bCs/>
          <w:color w:val="000000" w:themeColor="text1"/>
          <w:lang w:val="en-US"/>
        </w:rPr>
        <w:t>:</w:t>
      </w:r>
      <w:r w:rsidRPr="00D579B7">
        <w:rPr>
          <w:color w:val="000000" w:themeColor="text1"/>
          <w:lang w:val="en-US"/>
        </w:rPr>
        <w:t xml:space="preserve"> </w:t>
      </w:r>
    </w:p>
    <w:p w14:paraId="7FEFC5E1" w14:textId="6688E50C" w:rsidR="22A15610" w:rsidRDefault="22A15610" w:rsidP="22A15610">
      <w:pPr>
        <w:spacing w:line="360" w:lineRule="auto"/>
        <w:rPr>
          <w:color w:val="000000" w:themeColor="text1"/>
          <w:sz w:val="20"/>
          <w:szCs w:val="20"/>
          <w:lang w:val="en-US"/>
        </w:rPr>
      </w:pPr>
    </w:p>
    <w:p w14:paraId="2DF6BECE" w14:textId="381030E9" w:rsidR="3A08F8FD" w:rsidRDefault="3A08F8FD" w:rsidP="22A15610">
      <w:pPr>
        <w:spacing w:line="360" w:lineRule="auto"/>
        <w:rPr>
          <w:sz w:val="20"/>
          <w:szCs w:val="20"/>
        </w:rPr>
      </w:pPr>
      <w:r>
        <w:rPr>
          <w:noProof/>
        </w:rPr>
        <w:drawing>
          <wp:inline distT="0" distB="0" distL="0" distR="0" wp14:anchorId="3904D784" wp14:editId="5C5C6E21">
            <wp:extent cx="5762625" cy="4314825"/>
            <wp:effectExtent l="0" t="0" r="0" b="0"/>
            <wp:docPr id="16482258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482330" name="Picture 1785482330"/>
                    <pic:cNvPicPr/>
                  </pic:nvPicPr>
                  <pic:blipFill>
                    <a:blip r:embed="rId14">
                      <a:extLst>
                        <a:ext uri="{28A0092B-C50C-407E-A947-70E740481C1C}">
                          <a14:useLocalDpi xmlns:a14="http://schemas.microsoft.com/office/drawing/2010/main"/>
                        </a:ext>
                      </a:extLst>
                    </a:blip>
                    <a:stretch>
                      <a:fillRect/>
                    </a:stretch>
                  </pic:blipFill>
                  <pic:spPr>
                    <a:xfrm>
                      <a:off x="0" y="0"/>
                      <a:ext cx="5762625" cy="4314825"/>
                    </a:xfrm>
                    <a:prstGeom prst="rect">
                      <a:avLst/>
                    </a:prstGeom>
                  </pic:spPr>
                </pic:pic>
              </a:graphicData>
            </a:graphic>
          </wp:inline>
        </w:drawing>
      </w:r>
    </w:p>
    <w:p w14:paraId="49B98CA2" w14:textId="77777777" w:rsidR="00CC12D3" w:rsidRDefault="00CC12D3" w:rsidP="00CC12D3">
      <w:pPr>
        <w:spacing w:line="360" w:lineRule="auto"/>
        <w:rPr>
          <w:b/>
          <w:bCs/>
          <w:sz w:val="20"/>
          <w:szCs w:val="20"/>
          <w:lang w:val="en-US"/>
        </w:rPr>
      </w:pPr>
    </w:p>
    <w:p w14:paraId="2DEE39FF" w14:textId="04545CEB" w:rsidR="00361D4B" w:rsidRPr="00361D4B" w:rsidRDefault="3A08F8FD" w:rsidP="00361D4B">
      <w:pPr>
        <w:spacing w:line="360" w:lineRule="auto"/>
        <w:rPr>
          <w:sz w:val="20"/>
          <w:szCs w:val="20"/>
          <w:lang w:val="en-GB"/>
        </w:rPr>
      </w:pPr>
      <w:r w:rsidRPr="00361D4B">
        <w:rPr>
          <w:b/>
          <w:bCs/>
          <w:sz w:val="20"/>
          <w:szCs w:val="20"/>
          <w:lang w:val="en-US"/>
        </w:rPr>
        <w:t xml:space="preserve">Fibroblast staining on skin biopsy samples before and after teclistamab therapy. </w:t>
      </w:r>
    </w:p>
    <w:p w14:paraId="084BF097" w14:textId="16741A18" w:rsidR="22A15610" w:rsidRPr="00361D4B" w:rsidRDefault="00361D4B" w:rsidP="00361D4B">
      <w:pPr>
        <w:spacing w:line="360" w:lineRule="auto"/>
        <w:jc w:val="both"/>
        <w:rPr>
          <w:rFonts w:eastAsia="Arial"/>
          <w:b/>
          <w:bCs/>
          <w:color w:val="000000" w:themeColor="text1"/>
          <w:sz w:val="20"/>
          <w:szCs w:val="20"/>
          <w:lang w:val="en-GB"/>
        </w:rPr>
      </w:pPr>
      <w:r w:rsidRPr="00361D4B">
        <w:rPr>
          <w:rFonts w:eastAsia="Arial"/>
          <w:sz w:val="20"/>
          <w:szCs w:val="20"/>
        </w:rPr>
        <w:t xml:space="preserve">Skin </w:t>
      </w:r>
      <w:proofErr w:type="spellStart"/>
      <w:r w:rsidRPr="00361D4B">
        <w:rPr>
          <w:rFonts w:eastAsia="Arial"/>
          <w:sz w:val="20"/>
          <w:szCs w:val="20"/>
        </w:rPr>
        <w:t>biopsies</w:t>
      </w:r>
      <w:proofErr w:type="spellEnd"/>
      <w:r w:rsidRPr="00361D4B">
        <w:rPr>
          <w:rFonts w:eastAsia="Arial"/>
          <w:sz w:val="20"/>
          <w:szCs w:val="20"/>
        </w:rPr>
        <w:t xml:space="preserve"> </w:t>
      </w:r>
      <w:proofErr w:type="spellStart"/>
      <w:r w:rsidRPr="00361D4B">
        <w:rPr>
          <w:rFonts w:eastAsia="Arial"/>
          <w:sz w:val="20"/>
          <w:szCs w:val="20"/>
        </w:rPr>
        <w:t>from</w:t>
      </w:r>
      <w:proofErr w:type="spellEnd"/>
      <w:r w:rsidRPr="00361D4B">
        <w:rPr>
          <w:rFonts w:eastAsia="Arial"/>
          <w:sz w:val="20"/>
          <w:szCs w:val="20"/>
        </w:rPr>
        <w:t xml:space="preserve"> 4/8 </w:t>
      </w:r>
      <w:proofErr w:type="spellStart"/>
      <w:r w:rsidRPr="00361D4B">
        <w:rPr>
          <w:rFonts w:eastAsia="Arial"/>
          <w:sz w:val="20"/>
          <w:szCs w:val="20"/>
        </w:rPr>
        <w:t>patients</w:t>
      </w:r>
      <w:proofErr w:type="spellEnd"/>
      <w:r w:rsidRPr="00361D4B">
        <w:rPr>
          <w:rFonts w:eastAsia="Arial"/>
          <w:sz w:val="20"/>
          <w:szCs w:val="20"/>
        </w:rPr>
        <w:t xml:space="preserve"> at </w:t>
      </w:r>
      <w:proofErr w:type="spellStart"/>
      <w:r w:rsidRPr="00361D4B">
        <w:rPr>
          <w:rFonts w:eastAsia="Arial"/>
          <w:sz w:val="20"/>
          <w:szCs w:val="20"/>
        </w:rPr>
        <w:t>baseline</w:t>
      </w:r>
      <w:proofErr w:type="spellEnd"/>
      <w:r w:rsidRPr="00361D4B">
        <w:rPr>
          <w:rFonts w:eastAsia="Arial"/>
          <w:sz w:val="20"/>
          <w:szCs w:val="20"/>
        </w:rPr>
        <w:t xml:space="preserve"> and 12-week follow-</w:t>
      </w:r>
      <w:proofErr w:type="spellStart"/>
      <w:r w:rsidRPr="00361D4B">
        <w:rPr>
          <w:rFonts w:eastAsia="Arial"/>
          <w:sz w:val="20"/>
          <w:szCs w:val="20"/>
        </w:rPr>
        <w:t>up</w:t>
      </w:r>
      <w:proofErr w:type="spellEnd"/>
      <w:r w:rsidRPr="00361D4B">
        <w:rPr>
          <w:rFonts w:eastAsia="Arial"/>
          <w:sz w:val="20"/>
          <w:szCs w:val="20"/>
        </w:rPr>
        <w:t xml:space="preserve"> </w:t>
      </w:r>
      <w:r w:rsidRPr="00361D4B">
        <w:rPr>
          <w:sz w:val="20"/>
          <w:szCs w:val="20"/>
          <w:lang w:val="en-US"/>
        </w:rPr>
        <w:t xml:space="preserve">were obtained either from the dorsal lower forearm or the upper arm. </w:t>
      </w:r>
      <w:proofErr w:type="spellStart"/>
      <w:r w:rsidRPr="00361D4B">
        <w:rPr>
          <w:rFonts w:eastAsia="Arial"/>
          <w:sz w:val="20"/>
          <w:szCs w:val="20"/>
        </w:rPr>
        <w:t>Immunohistochemical</w:t>
      </w:r>
      <w:proofErr w:type="spellEnd"/>
      <w:r w:rsidRPr="00361D4B">
        <w:rPr>
          <w:rFonts w:eastAsia="Arial"/>
          <w:sz w:val="20"/>
          <w:szCs w:val="20"/>
        </w:rPr>
        <w:t xml:space="preserve"> </w:t>
      </w:r>
      <w:proofErr w:type="spellStart"/>
      <w:r w:rsidRPr="00361D4B">
        <w:rPr>
          <w:rFonts w:eastAsia="Arial"/>
          <w:sz w:val="20"/>
          <w:szCs w:val="20"/>
        </w:rPr>
        <w:t>staining</w:t>
      </w:r>
      <w:proofErr w:type="spellEnd"/>
      <w:r w:rsidRPr="00361D4B">
        <w:rPr>
          <w:rFonts w:eastAsia="Arial"/>
          <w:sz w:val="20"/>
          <w:szCs w:val="20"/>
        </w:rPr>
        <w:t xml:space="preserve"> </w:t>
      </w:r>
      <w:proofErr w:type="spellStart"/>
      <w:r w:rsidRPr="00361D4B">
        <w:rPr>
          <w:rFonts w:eastAsia="Arial"/>
          <w:sz w:val="20"/>
          <w:szCs w:val="20"/>
        </w:rPr>
        <w:t>of</w:t>
      </w:r>
      <w:proofErr w:type="spellEnd"/>
      <w:r w:rsidRPr="00361D4B">
        <w:rPr>
          <w:rFonts w:eastAsia="Arial"/>
          <w:sz w:val="20"/>
          <w:szCs w:val="20"/>
        </w:rPr>
        <w:t xml:space="preserve"> </w:t>
      </w:r>
      <w:proofErr w:type="spellStart"/>
      <w:r w:rsidRPr="00361D4B">
        <w:rPr>
          <w:rFonts w:eastAsia="Arial"/>
          <w:sz w:val="20"/>
          <w:szCs w:val="20"/>
        </w:rPr>
        <w:t>molecular</w:t>
      </w:r>
      <w:proofErr w:type="spellEnd"/>
      <w:r w:rsidRPr="00361D4B">
        <w:rPr>
          <w:rFonts w:eastAsia="Arial"/>
          <w:sz w:val="20"/>
          <w:szCs w:val="20"/>
        </w:rPr>
        <w:t xml:space="preserve"> </w:t>
      </w:r>
      <w:proofErr w:type="spellStart"/>
      <w:r w:rsidRPr="00361D4B">
        <w:rPr>
          <w:rFonts w:eastAsia="Arial"/>
          <w:sz w:val="20"/>
          <w:szCs w:val="20"/>
        </w:rPr>
        <w:t>markers</w:t>
      </w:r>
      <w:proofErr w:type="spellEnd"/>
      <w:r w:rsidRPr="00361D4B">
        <w:rPr>
          <w:rFonts w:eastAsia="Arial"/>
          <w:sz w:val="20"/>
          <w:szCs w:val="20"/>
        </w:rPr>
        <w:t xml:space="preserve"> </w:t>
      </w:r>
      <w:proofErr w:type="spellStart"/>
      <w:r w:rsidRPr="00361D4B">
        <w:rPr>
          <w:rFonts w:eastAsia="Arial"/>
          <w:sz w:val="20"/>
          <w:szCs w:val="20"/>
        </w:rPr>
        <w:t>of</w:t>
      </w:r>
      <w:proofErr w:type="spellEnd"/>
      <w:r w:rsidRPr="00361D4B">
        <w:rPr>
          <w:rFonts w:eastAsia="Arial"/>
          <w:sz w:val="20"/>
          <w:szCs w:val="20"/>
        </w:rPr>
        <w:t xml:space="preserve"> </w:t>
      </w:r>
      <w:proofErr w:type="spellStart"/>
      <w:r w:rsidRPr="00361D4B">
        <w:rPr>
          <w:rFonts w:eastAsia="Arial"/>
          <w:sz w:val="20"/>
          <w:szCs w:val="20"/>
        </w:rPr>
        <w:t>activated</w:t>
      </w:r>
      <w:proofErr w:type="spellEnd"/>
      <w:r w:rsidRPr="00361D4B">
        <w:rPr>
          <w:rFonts w:eastAsia="Arial"/>
          <w:sz w:val="20"/>
          <w:szCs w:val="20"/>
        </w:rPr>
        <w:t xml:space="preserve"> </w:t>
      </w:r>
      <w:proofErr w:type="spellStart"/>
      <w:r w:rsidRPr="00361D4B">
        <w:rPr>
          <w:rFonts w:eastAsia="Arial"/>
          <w:sz w:val="20"/>
          <w:szCs w:val="20"/>
        </w:rPr>
        <w:t>fibroblasts</w:t>
      </w:r>
      <w:proofErr w:type="spellEnd"/>
      <w:r w:rsidRPr="00361D4B">
        <w:rPr>
          <w:rFonts w:eastAsia="Arial"/>
          <w:sz w:val="20"/>
          <w:szCs w:val="20"/>
        </w:rPr>
        <w:t xml:space="preserve">, such </w:t>
      </w:r>
      <w:proofErr w:type="spellStart"/>
      <w:r w:rsidRPr="00361D4B">
        <w:rPr>
          <w:rFonts w:eastAsia="Arial"/>
          <w:sz w:val="20"/>
          <w:szCs w:val="20"/>
        </w:rPr>
        <w:t>as</w:t>
      </w:r>
      <w:proofErr w:type="spellEnd"/>
      <w:r w:rsidRPr="00361D4B">
        <w:rPr>
          <w:rFonts w:eastAsia="Arial"/>
          <w:sz w:val="20"/>
          <w:szCs w:val="20"/>
        </w:rPr>
        <w:t xml:space="preserve"> </w:t>
      </w:r>
      <w:proofErr w:type="spellStart"/>
      <w:r w:rsidRPr="00361D4B">
        <w:rPr>
          <w:rFonts w:eastAsia="Arial"/>
          <w:sz w:val="20"/>
          <w:szCs w:val="20"/>
        </w:rPr>
        <w:t>fibroblast</w:t>
      </w:r>
      <w:proofErr w:type="spellEnd"/>
      <w:r w:rsidRPr="00361D4B">
        <w:rPr>
          <w:rFonts w:eastAsia="Arial"/>
          <w:sz w:val="20"/>
          <w:szCs w:val="20"/>
        </w:rPr>
        <w:t xml:space="preserve"> </w:t>
      </w:r>
      <w:proofErr w:type="spellStart"/>
      <w:r w:rsidRPr="00361D4B">
        <w:rPr>
          <w:rFonts w:eastAsia="Arial"/>
          <w:sz w:val="20"/>
          <w:szCs w:val="20"/>
        </w:rPr>
        <w:t>activation</w:t>
      </w:r>
      <w:proofErr w:type="spellEnd"/>
      <w:r w:rsidRPr="00361D4B">
        <w:rPr>
          <w:rFonts w:eastAsia="Arial"/>
          <w:sz w:val="20"/>
          <w:szCs w:val="20"/>
        </w:rPr>
        <w:t xml:space="preserve"> </w:t>
      </w:r>
      <w:proofErr w:type="spellStart"/>
      <w:r w:rsidRPr="00361D4B">
        <w:rPr>
          <w:rFonts w:eastAsia="Arial"/>
          <w:sz w:val="20"/>
          <w:szCs w:val="20"/>
        </w:rPr>
        <w:t>protein</w:t>
      </w:r>
      <w:proofErr w:type="spellEnd"/>
      <w:r w:rsidRPr="00361D4B">
        <w:rPr>
          <w:rFonts w:eastAsia="Arial"/>
          <w:sz w:val="20"/>
          <w:szCs w:val="20"/>
        </w:rPr>
        <w:t xml:space="preserve"> </w:t>
      </w:r>
      <w:proofErr w:type="spellStart"/>
      <w:r w:rsidRPr="00361D4B">
        <w:rPr>
          <w:rFonts w:eastAsia="Arial"/>
          <w:sz w:val="20"/>
          <w:szCs w:val="20"/>
        </w:rPr>
        <w:t>alpha</w:t>
      </w:r>
      <w:proofErr w:type="spellEnd"/>
      <w:r w:rsidRPr="00361D4B">
        <w:rPr>
          <w:rFonts w:eastAsia="Arial"/>
          <w:sz w:val="20"/>
          <w:szCs w:val="20"/>
        </w:rPr>
        <w:t xml:space="preserve"> (</w:t>
      </w:r>
      <w:proofErr w:type="spellStart"/>
      <w:r w:rsidRPr="00361D4B">
        <w:rPr>
          <w:rFonts w:eastAsia="Arial"/>
          <w:sz w:val="20"/>
          <w:szCs w:val="20"/>
        </w:rPr>
        <w:t>FAPa</w:t>
      </w:r>
      <w:proofErr w:type="spellEnd"/>
      <w:r w:rsidRPr="00361D4B">
        <w:rPr>
          <w:rFonts w:eastAsia="Arial"/>
          <w:sz w:val="20"/>
          <w:szCs w:val="20"/>
        </w:rPr>
        <w:t xml:space="preserve">; </w:t>
      </w:r>
      <w:proofErr w:type="spellStart"/>
      <w:r w:rsidRPr="00361D4B">
        <w:rPr>
          <w:rFonts w:eastAsia="Arial"/>
          <w:sz w:val="20"/>
          <w:szCs w:val="20"/>
        </w:rPr>
        <w:t>red</w:t>
      </w:r>
      <w:proofErr w:type="spellEnd"/>
      <w:r w:rsidRPr="00361D4B">
        <w:rPr>
          <w:rFonts w:eastAsia="Arial"/>
          <w:sz w:val="20"/>
          <w:szCs w:val="20"/>
        </w:rPr>
        <w:t>) and Leucine-</w:t>
      </w:r>
      <w:proofErr w:type="spellStart"/>
      <w:r w:rsidRPr="00361D4B">
        <w:rPr>
          <w:rFonts w:eastAsia="Arial"/>
          <w:sz w:val="20"/>
          <w:szCs w:val="20"/>
        </w:rPr>
        <w:t>rich</w:t>
      </w:r>
      <w:proofErr w:type="spellEnd"/>
      <w:r w:rsidRPr="00361D4B">
        <w:rPr>
          <w:rFonts w:eastAsia="Arial"/>
          <w:sz w:val="20"/>
          <w:szCs w:val="20"/>
        </w:rPr>
        <w:t xml:space="preserve"> </w:t>
      </w:r>
      <w:proofErr w:type="spellStart"/>
      <w:r w:rsidRPr="00361D4B">
        <w:rPr>
          <w:rFonts w:eastAsia="Arial"/>
          <w:sz w:val="20"/>
          <w:szCs w:val="20"/>
        </w:rPr>
        <w:t>repeat-containing</w:t>
      </w:r>
      <w:proofErr w:type="spellEnd"/>
      <w:r w:rsidRPr="00361D4B">
        <w:rPr>
          <w:rFonts w:eastAsia="Arial"/>
          <w:sz w:val="20"/>
          <w:szCs w:val="20"/>
        </w:rPr>
        <w:t xml:space="preserve"> G-protein </w:t>
      </w:r>
      <w:proofErr w:type="spellStart"/>
      <w:r w:rsidRPr="00361D4B">
        <w:rPr>
          <w:rFonts w:eastAsia="Arial"/>
          <w:sz w:val="20"/>
          <w:szCs w:val="20"/>
        </w:rPr>
        <w:t>coupled</w:t>
      </w:r>
      <w:proofErr w:type="spellEnd"/>
      <w:r w:rsidRPr="00361D4B">
        <w:rPr>
          <w:rFonts w:eastAsia="Arial"/>
          <w:sz w:val="20"/>
          <w:szCs w:val="20"/>
        </w:rPr>
        <w:t xml:space="preserve"> </w:t>
      </w:r>
      <w:proofErr w:type="spellStart"/>
      <w:r w:rsidRPr="00361D4B">
        <w:rPr>
          <w:rFonts w:eastAsia="Arial"/>
          <w:sz w:val="20"/>
          <w:szCs w:val="20"/>
        </w:rPr>
        <w:t>receptor</w:t>
      </w:r>
      <w:proofErr w:type="spellEnd"/>
      <w:r w:rsidRPr="00361D4B">
        <w:rPr>
          <w:rFonts w:eastAsia="Arial"/>
          <w:sz w:val="20"/>
          <w:szCs w:val="20"/>
        </w:rPr>
        <w:t xml:space="preserve"> 5 (LRG5; </w:t>
      </w:r>
      <w:proofErr w:type="spellStart"/>
      <w:r w:rsidRPr="00361D4B">
        <w:rPr>
          <w:rFonts w:eastAsia="Arial"/>
          <w:sz w:val="20"/>
          <w:szCs w:val="20"/>
        </w:rPr>
        <w:t>green</w:t>
      </w:r>
      <w:proofErr w:type="spellEnd"/>
      <w:r w:rsidRPr="00361D4B">
        <w:rPr>
          <w:rFonts w:eastAsia="Arial"/>
          <w:sz w:val="20"/>
          <w:szCs w:val="20"/>
        </w:rPr>
        <w:t xml:space="preserve">), </w:t>
      </w:r>
      <w:r w:rsidRPr="00361D4B">
        <w:rPr>
          <w:sz w:val="20"/>
          <w:szCs w:val="20"/>
          <w:lang w:val="en-US"/>
        </w:rPr>
        <w:t xml:space="preserve">with counterstained DNA (nuclei; blue) in skin biopsies derived from patients 1, 2, 5 and 6. Scale bar = 100 </w:t>
      </w:r>
      <w:proofErr w:type="spellStart"/>
      <w:r w:rsidRPr="00361D4B">
        <w:rPr>
          <w:sz w:val="20"/>
          <w:szCs w:val="20"/>
          <w:lang w:val="en-US"/>
        </w:rPr>
        <w:t>μm</w:t>
      </w:r>
      <w:proofErr w:type="spellEnd"/>
      <w:r w:rsidRPr="00361D4B">
        <w:rPr>
          <w:sz w:val="20"/>
          <w:szCs w:val="20"/>
          <w:lang w:val="en-US"/>
        </w:rPr>
        <w:t xml:space="preserve"> </w:t>
      </w:r>
      <w:proofErr w:type="spellStart"/>
      <w:r w:rsidRPr="00361D4B">
        <w:rPr>
          <w:rFonts w:eastAsia="Arial"/>
          <w:sz w:val="20"/>
          <w:szCs w:val="20"/>
        </w:rPr>
        <w:t>They</w:t>
      </w:r>
      <w:proofErr w:type="spellEnd"/>
      <w:r w:rsidRPr="00361D4B">
        <w:rPr>
          <w:rFonts w:eastAsia="Arial"/>
          <w:sz w:val="20"/>
          <w:szCs w:val="20"/>
        </w:rPr>
        <w:t xml:space="preserve"> </w:t>
      </w:r>
      <w:proofErr w:type="spellStart"/>
      <w:r w:rsidRPr="00361D4B">
        <w:rPr>
          <w:rFonts w:eastAsia="Arial"/>
          <w:sz w:val="20"/>
          <w:szCs w:val="20"/>
        </w:rPr>
        <w:t>show</w:t>
      </w:r>
      <w:proofErr w:type="spellEnd"/>
      <w:r w:rsidRPr="00361D4B">
        <w:rPr>
          <w:rFonts w:eastAsia="Arial"/>
          <w:sz w:val="20"/>
          <w:szCs w:val="20"/>
        </w:rPr>
        <w:t xml:space="preserve"> a </w:t>
      </w:r>
      <w:proofErr w:type="spellStart"/>
      <w:r w:rsidRPr="00361D4B">
        <w:rPr>
          <w:rFonts w:eastAsia="Arial"/>
          <w:sz w:val="20"/>
          <w:szCs w:val="20"/>
        </w:rPr>
        <w:t>marked</w:t>
      </w:r>
      <w:proofErr w:type="spellEnd"/>
      <w:r w:rsidRPr="00361D4B">
        <w:rPr>
          <w:rFonts w:eastAsia="Arial"/>
          <w:sz w:val="20"/>
          <w:szCs w:val="20"/>
        </w:rPr>
        <w:t xml:space="preserve"> </w:t>
      </w:r>
      <w:proofErr w:type="spellStart"/>
      <w:r w:rsidRPr="00361D4B">
        <w:rPr>
          <w:rFonts w:eastAsia="Arial"/>
          <w:sz w:val="20"/>
          <w:szCs w:val="20"/>
        </w:rPr>
        <w:t>decline</w:t>
      </w:r>
      <w:proofErr w:type="spellEnd"/>
      <w:r w:rsidRPr="00361D4B">
        <w:rPr>
          <w:rFonts w:eastAsia="Arial"/>
          <w:sz w:val="20"/>
          <w:szCs w:val="20"/>
        </w:rPr>
        <w:t xml:space="preserve"> upon </w:t>
      </w:r>
      <w:proofErr w:type="spellStart"/>
      <w:r w:rsidRPr="00361D4B">
        <w:rPr>
          <w:rFonts w:eastAsia="Arial"/>
          <w:sz w:val="20"/>
          <w:szCs w:val="20"/>
        </w:rPr>
        <w:t>treatment</w:t>
      </w:r>
      <w:proofErr w:type="spellEnd"/>
      <w:r w:rsidRPr="00361D4B">
        <w:rPr>
          <w:rFonts w:eastAsia="Arial"/>
          <w:sz w:val="20"/>
          <w:szCs w:val="20"/>
        </w:rPr>
        <w:t xml:space="preserve"> </w:t>
      </w:r>
      <w:proofErr w:type="spellStart"/>
      <w:r w:rsidRPr="00361D4B">
        <w:rPr>
          <w:rFonts w:eastAsia="Arial"/>
          <w:sz w:val="20"/>
          <w:szCs w:val="20"/>
        </w:rPr>
        <w:t>with</w:t>
      </w:r>
      <w:proofErr w:type="spellEnd"/>
      <w:r w:rsidRPr="00361D4B">
        <w:rPr>
          <w:rFonts w:eastAsia="Arial"/>
          <w:sz w:val="20"/>
          <w:szCs w:val="20"/>
        </w:rPr>
        <w:t xml:space="preserve"> </w:t>
      </w:r>
      <w:proofErr w:type="spellStart"/>
      <w:r w:rsidRPr="00361D4B">
        <w:rPr>
          <w:rFonts w:eastAsia="Arial"/>
          <w:sz w:val="20"/>
          <w:szCs w:val="20"/>
        </w:rPr>
        <w:t>teclistamab</w:t>
      </w:r>
      <w:proofErr w:type="spellEnd"/>
      <w:r w:rsidRPr="00361D4B">
        <w:rPr>
          <w:rFonts w:eastAsia="Arial"/>
          <w:sz w:val="20"/>
          <w:szCs w:val="20"/>
        </w:rPr>
        <w:t xml:space="preserve">, </w:t>
      </w:r>
      <w:proofErr w:type="spellStart"/>
      <w:r w:rsidRPr="00361D4B">
        <w:rPr>
          <w:rFonts w:eastAsia="Arial"/>
          <w:sz w:val="20"/>
          <w:szCs w:val="20"/>
        </w:rPr>
        <w:t>reflecting</w:t>
      </w:r>
      <w:proofErr w:type="spellEnd"/>
      <w:r w:rsidRPr="00361D4B">
        <w:rPr>
          <w:rFonts w:eastAsia="Arial"/>
          <w:sz w:val="20"/>
          <w:szCs w:val="20"/>
        </w:rPr>
        <w:t xml:space="preserve"> </w:t>
      </w:r>
      <w:proofErr w:type="spellStart"/>
      <w:r w:rsidRPr="00361D4B">
        <w:rPr>
          <w:rFonts w:eastAsia="Arial"/>
          <w:sz w:val="20"/>
          <w:szCs w:val="20"/>
        </w:rPr>
        <w:t>the</w:t>
      </w:r>
      <w:proofErr w:type="spellEnd"/>
      <w:r w:rsidRPr="00361D4B">
        <w:rPr>
          <w:rFonts w:eastAsia="Arial"/>
          <w:sz w:val="20"/>
          <w:szCs w:val="20"/>
        </w:rPr>
        <w:t xml:space="preserve"> </w:t>
      </w:r>
      <w:proofErr w:type="spellStart"/>
      <w:r w:rsidRPr="00361D4B">
        <w:rPr>
          <w:rFonts w:eastAsia="Arial"/>
          <w:sz w:val="20"/>
          <w:szCs w:val="20"/>
        </w:rPr>
        <w:t>clinical</w:t>
      </w:r>
      <w:proofErr w:type="spellEnd"/>
      <w:r w:rsidRPr="00361D4B">
        <w:rPr>
          <w:rFonts w:eastAsia="Arial"/>
          <w:sz w:val="20"/>
          <w:szCs w:val="20"/>
        </w:rPr>
        <w:t xml:space="preserve"> </w:t>
      </w:r>
      <w:proofErr w:type="spellStart"/>
      <w:r w:rsidRPr="00361D4B">
        <w:rPr>
          <w:rFonts w:eastAsia="Arial"/>
          <w:sz w:val="20"/>
          <w:szCs w:val="20"/>
        </w:rPr>
        <w:t>improvement</w:t>
      </w:r>
      <w:proofErr w:type="spellEnd"/>
      <w:r w:rsidRPr="00361D4B">
        <w:rPr>
          <w:rFonts w:eastAsia="Arial"/>
          <w:sz w:val="20"/>
          <w:szCs w:val="20"/>
        </w:rPr>
        <w:t>.</w:t>
      </w:r>
    </w:p>
    <w:p w14:paraId="45E42C69" w14:textId="07EA86F4" w:rsidR="22A15610" w:rsidRPr="00361D4B" w:rsidRDefault="22A15610" w:rsidP="22A15610">
      <w:pPr>
        <w:spacing w:line="360" w:lineRule="auto"/>
        <w:jc w:val="both"/>
        <w:rPr>
          <w:rFonts w:eastAsia="Arial"/>
          <w:b/>
          <w:bCs/>
          <w:color w:val="000000" w:themeColor="text1"/>
          <w:sz w:val="20"/>
          <w:szCs w:val="20"/>
          <w:lang w:val="en-GB"/>
        </w:rPr>
      </w:pPr>
    </w:p>
    <w:p w14:paraId="197B6FB7" w14:textId="034DA7EC" w:rsidR="3A08F8FD" w:rsidRDefault="3A08F8FD" w:rsidP="22A15610">
      <w:pPr>
        <w:pageBreakBefore/>
        <w:spacing w:line="360" w:lineRule="auto"/>
        <w:jc w:val="both"/>
        <w:rPr>
          <w:b/>
          <w:bCs/>
          <w:color w:val="000000" w:themeColor="text1"/>
          <w:lang w:val="en-GB"/>
        </w:rPr>
      </w:pPr>
      <w:r w:rsidRPr="22A15610">
        <w:rPr>
          <w:b/>
          <w:bCs/>
          <w:color w:val="000000" w:themeColor="text1"/>
          <w:lang w:val="en-GB"/>
        </w:rPr>
        <w:lastRenderedPageBreak/>
        <w:t xml:space="preserve">Supplementary Figure </w:t>
      </w:r>
      <w:r w:rsidR="00952C34">
        <w:rPr>
          <w:b/>
          <w:bCs/>
          <w:color w:val="000000" w:themeColor="text1"/>
          <w:lang w:val="en-GB"/>
        </w:rPr>
        <w:t>8:</w:t>
      </w:r>
    </w:p>
    <w:p w14:paraId="785E14DD" w14:textId="606D6CCE" w:rsidR="3A08F8FD" w:rsidRDefault="3A08F8FD" w:rsidP="22A15610">
      <w:pPr>
        <w:spacing w:line="360" w:lineRule="auto"/>
        <w:jc w:val="both"/>
        <w:rPr>
          <w:b/>
          <w:bCs/>
          <w:color w:val="000000" w:themeColor="text1"/>
          <w:sz w:val="20"/>
          <w:szCs w:val="20"/>
          <w:lang w:val="en-GB"/>
        </w:rPr>
      </w:pPr>
      <w:r>
        <w:rPr>
          <w:noProof/>
        </w:rPr>
        <w:drawing>
          <wp:inline distT="0" distB="0" distL="0" distR="0" wp14:anchorId="4C30F825" wp14:editId="403F9569">
            <wp:extent cx="4391025" cy="5762625"/>
            <wp:effectExtent l="0" t="0" r="0" b="0"/>
            <wp:docPr id="12996167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45636"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91025" cy="5762625"/>
                    </a:xfrm>
                    <a:prstGeom prst="rect">
                      <a:avLst/>
                    </a:prstGeom>
                  </pic:spPr>
                </pic:pic>
              </a:graphicData>
            </a:graphic>
          </wp:inline>
        </w:drawing>
      </w:r>
    </w:p>
    <w:p w14:paraId="73615FB0" w14:textId="5D261C07" w:rsidR="22A15610" w:rsidRDefault="22A15610" w:rsidP="22A15610">
      <w:pPr>
        <w:spacing w:line="360" w:lineRule="auto"/>
        <w:jc w:val="both"/>
        <w:rPr>
          <w:b/>
          <w:bCs/>
          <w:color w:val="000000" w:themeColor="text1"/>
          <w:sz w:val="20"/>
          <w:szCs w:val="20"/>
          <w:lang w:val="en-GB"/>
        </w:rPr>
      </w:pPr>
    </w:p>
    <w:p w14:paraId="7724727E" w14:textId="5C5289C1" w:rsidR="3A08F8FD" w:rsidRDefault="3A08F8FD" w:rsidP="22A15610">
      <w:pPr>
        <w:spacing w:line="360" w:lineRule="auto"/>
        <w:jc w:val="both"/>
        <w:rPr>
          <w:color w:val="000000" w:themeColor="text1"/>
          <w:sz w:val="20"/>
          <w:szCs w:val="20"/>
          <w:lang w:val="en-US"/>
        </w:rPr>
      </w:pPr>
      <w:r w:rsidRPr="22A15610">
        <w:rPr>
          <w:b/>
          <w:bCs/>
          <w:color w:val="000000" w:themeColor="text1"/>
          <w:sz w:val="20"/>
          <w:szCs w:val="20"/>
          <w:lang w:val="en-GB"/>
        </w:rPr>
        <w:t xml:space="preserve">SSc heart disease following teclistamab treatment. </w:t>
      </w:r>
      <w:r w:rsidRPr="22A15610">
        <w:rPr>
          <w:color w:val="000000" w:themeColor="text1"/>
          <w:sz w:val="20"/>
          <w:szCs w:val="20"/>
          <w:lang w:val="en-GB"/>
        </w:rPr>
        <w:t xml:space="preserve"> </w:t>
      </w:r>
    </w:p>
    <w:p w14:paraId="7AC3CDFB" w14:textId="2D7E6378" w:rsidR="3A08F8FD" w:rsidRDefault="3A08F8FD" w:rsidP="22A15610">
      <w:pPr>
        <w:spacing w:line="360" w:lineRule="auto"/>
        <w:rPr>
          <w:color w:val="000000" w:themeColor="text1"/>
          <w:sz w:val="20"/>
          <w:szCs w:val="20"/>
          <w:lang w:val="en-US"/>
        </w:rPr>
      </w:pPr>
      <w:r w:rsidRPr="22A15610">
        <w:rPr>
          <w:color w:val="000000" w:themeColor="text1"/>
          <w:sz w:val="20"/>
          <w:szCs w:val="20"/>
          <w:lang w:val="en-GB"/>
        </w:rPr>
        <w:t>(A) Serum markers of myocardial damage Troponin T and N-terminal pro-B-type natriuretic peptide (NT-proBNP) decline in all 3 patients with cardiac involvement. (B) Transthoracic echocardiography of patient 5 shows a regression of pericardial effusion and vena cava inferior distension, and an improvement of diastolic dysfunction at 12 weeks of teclistamab therapy. (C) Sequential cardiac MRI of patient 7 shows regression of late gadolinium enhancement by week 12 except for a focal inferoseptal, mid- and epicardial scar, representing a reversal of myocardial damage upon teclistamab treatment.</w:t>
      </w:r>
    </w:p>
    <w:p w14:paraId="1C6CC8AD" w14:textId="4E541EC5" w:rsidR="22A15610" w:rsidRDefault="22A15610" w:rsidP="22A15610">
      <w:pPr>
        <w:spacing w:line="360" w:lineRule="auto"/>
        <w:jc w:val="both"/>
        <w:rPr>
          <w:rFonts w:ascii="Arial" w:eastAsia="Arial" w:hAnsi="Arial" w:cs="Arial"/>
          <w:b/>
          <w:bCs/>
          <w:color w:val="000000" w:themeColor="text1"/>
          <w:lang w:val="en-GB"/>
        </w:rPr>
      </w:pPr>
    </w:p>
    <w:p w14:paraId="528467D9" w14:textId="6CB96D9A" w:rsidR="22A15610" w:rsidRDefault="22A15610" w:rsidP="22A15610">
      <w:pPr>
        <w:spacing w:line="360" w:lineRule="auto"/>
        <w:jc w:val="both"/>
        <w:rPr>
          <w:b/>
          <w:bCs/>
          <w:color w:val="000000" w:themeColor="text1"/>
          <w:lang w:val="en-US"/>
        </w:rPr>
      </w:pPr>
    </w:p>
    <w:p w14:paraId="48D273CA" w14:textId="38D2CEF2" w:rsidR="6CB3ED8E" w:rsidRDefault="3A08F8FD" w:rsidP="22A15610">
      <w:pPr>
        <w:pageBreakBefore/>
        <w:spacing w:line="360" w:lineRule="auto"/>
        <w:jc w:val="both"/>
        <w:rPr>
          <w:b/>
          <w:bCs/>
          <w:color w:val="000000" w:themeColor="text1"/>
          <w:lang w:val="en-US"/>
        </w:rPr>
      </w:pPr>
      <w:r w:rsidRPr="22A15610">
        <w:rPr>
          <w:b/>
          <w:bCs/>
          <w:color w:val="000000" w:themeColor="text1"/>
          <w:lang w:val="en-US"/>
        </w:rPr>
        <w:lastRenderedPageBreak/>
        <w:t>Supplementary Tables</w:t>
      </w:r>
    </w:p>
    <w:p w14:paraId="5B7FACB8" w14:textId="6B7FB981" w:rsidR="22A15610" w:rsidRDefault="22A15610" w:rsidP="22A15610">
      <w:pPr>
        <w:spacing w:line="360" w:lineRule="auto"/>
        <w:jc w:val="both"/>
        <w:rPr>
          <w:b/>
          <w:bCs/>
          <w:color w:val="000000" w:themeColor="text1"/>
          <w:lang w:val="en-US"/>
        </w:rPr>
      </w:pPr>
    </w:p>
    <w:p w14:paraId="0C482EFF" w14:textId="7FED0A7E" w:rsidR="3A08F8FD" w:rsidRDefault="3A08F8FD" w:rsidP="22A15610">
      <w:pPr>
        <w:spacing w:line="360" w:lineRule="auto"/>
        <w:jc w:val="both"/>
        <w:rPr>
          <w:b/>
          <w:bCs/>
          <w:color w:val="000000" w:themeColor="text1"/>
          <w:lang w:val="en-US"/>
        </w:rPr>
      </w:pPr>
      <w:r w:rsidRPr="22A15610">
        <w:rPr>
          <w:b/>
          <w:bCs/>
          <w:color w:val="000000" w:themeColor="text1"/>
          <w:lang w:val="en-US"/>
        </w:rPr>
        <w:t>Supplementary Table 1</w:t>
      </w:r>
      <w:r w:rsidR="00CE7360">
        <w:rPr>
          <w:b/>
          <w:bCs/>
          <w:color w:val="000000" w:themeColor="text1"/>
          <w:lang w:val="en-US"/>
        </w:rPr>
        <w:t>:</w:t>
      </w:r>
    </w:p>
    <w:p w14:paraId="0B4296EE" w14:textId="13D42C75" w:rsidR="22A15610" w:rsidRDefault="22A15610" w:rsidP="22A15610">
      <w:pPr>
        <w:spacing w:line="360" w:lineRule="auto"/>
        <w:jc w:val="both"/>
        <w:rPr>
          <w:b/>
          <w:bCs/>
          <w:color w:val="000000" w:themeColor="text1"/>
          <w:lang w:val="en-US"/>
        </w:rPr>
      </w:pPr>
    </w:p>
    <w:tbl>
      <w:tblPr>
        <w:tblStyle w:val="Tabellenraster"/>
        <w:tblW w:w="0" w:type="auto"/>
        <w:tblLook w:val="06A0" w:firstRow="1" w:lastRow="0" w:firstColumn="1" w:lastColumn="0" w:noHBand="1" w:noVBand="1"/>
      </w:tblPr>
      <w:tblGrid>
        <w:gridCol w:w="1294"/>
        <w:gridCol w:w="1294"/>
        <w:gridCol w:w="1294"/>
        <w:gridCol w:w="1294"/>
        <w:gridCol w:w="1294"/>
        <w:gridCol w:w="1294"/>
        <w:gridCol w:w="1294"/>
      </w:tblGrid>
      <w:tr w:rsidR="1A26CBAB" w14:paraId="57427702" w14:textId="77777777" w:rsidTr="00C52270">
        <w:trPr>
          <w:trHeight w:val="300"/>
        </w:trPr>
        <w:tc>
          <w:tcPr>
            <w:tcW w:w="1294" w:type="dxa"/>
          </w:tcPr>
          <w:p w14:paraId="77B777DE" w14:textId="746C9860" w:rsidR="1A26CBAB" w:rsidRDefault="1A26CBAB" w:rsidP="00C52270">
            <w:pPr>
              <w:spacing w:before="40"/>
              <w:rPr>
                <w:color w:val="000000" w:themeColor="text1"/>
                <w:sz w:val="20"/>
                <w:szCs w:val="20"/>
                <w:lang w:val="en-US"/>
              </w:rPr>
            </w:pPr>
          </w:p>
        </w:tc>
        <w:tc>
          <w:tcPr>
            <w:tcW w:w="1294" w:type="dxa"/>
          </w:tcPr>
          <w:p w14:paraId="6F236C88" w14:textId="05D73A5F" w:rsidR="1A26CBAB" w:rsidRDefault="1A26CBAB" w:rsidP="00C52270">
            <w:pPr>
              <w:spacing w:before="40"/>
              <w:rPr>
                <w:color w:val="000000" w:themeColor="text1"/>
                <w:sz w:val="20"/>
                <w:szCs w:val="20"/>
                <w:lang w:val="en-US"/>
              </w:rPr>
            </w:pPr>
            <w:r w:rsidRPr="1A26CBAB">
              <w:rPr>
                <w:color w:val="000000" w:themeColor="text1"/>
                <w:sz w:val="20"/>
                <w:szCs w:val="20"/>
                <w:lang w:val="en-US"/>
              </w:rPr>
              <w:t>1</w:t>
            </w:r>
            <w:r w:rsidRPr="1A26CBAB">
              <w:rPr>
                <w:color w:val="000000" w:themeColor="text1"/>
                <w:sz w:val="20"/>
                <w:szCs w:val="20"/>
                <w:vertAlign w:val="superscript"/>
                <w:lang w:val="en-US"/>
              </w:rPr>
              <w:t>st</w:t>
            </w:r>
            <w:r w:rsidRPr="1A26CBAB">
              <w:rPr>
                <w:color w:val="000000" w:themeColor="text1"/>
                <w:sz w:val="20"/>
                <w:szCs w:val="20"/>
                <w:lang w:val="en-US"/>
              </w:rPr>
              <w:t xml:space="preserve"> dose</w:t>
            </w:r>
          </w:p>
        </w:tc>
        <w:tc>
          <w:tcPr>
            <w:tcW w:w="1294" w:type="dxa"/>
          </w:tcPr>
          <w:p w14:paraId="2D4E6E7D" w14:textId="443439ED" w:rsidR="1A26CBAB" w:rsidRDefault="1A26CBAB" w:rsidP="00C52270">
            <w:pPr>
              <w:spacing w:before="40"/>
              <w:rPr>
                <w:color w:val="000000" w:themeColor="text1"/>
                <w:sz w:val="20"/>
                <w:szCs w:val="20"/>
                <w:lang w:val="en-US"/>
              </w:rPr>
            </w:pPr>
            <w:r w:rsidRPr="1A26CBAB">
              <w:rPr>
                <w:color w:val="000000" w:themeColor="text1"/>
                <w:sz w:val="20"/>
                <w:szCs w:val="20"/>
                <w:lang w:val="en-US"/>
              </w:rPr>
              <w:t>2</w:t>
            </w:r>
            <w:r w:rsidRPr="1A26CBAB">
              <w:rPr>
                <w:color w:val="000000" w:themeColor="text1"/>
                <w:sz w:val="20"/>
                <w:szCs w:val="20"/>
                <w:vertAlign w:val="superscript"/>
                <w:lang w:val="en-US"/>
              </w:rPr>
              <w:t>nd</w:t>
            </w:r>
            <w:r w:rsidRPr="1A26CBAB">
              <w:rPr>
                <w:color w:val="000000" w:themeColor="text1"/>
                <w:sz w:val="20"/>
                <w:szCs w:val="20"/>
                <w:lang w:val="en-US"/>
              </w:rPr>
              <w:t xml:space="preserve"> dose</w:t>
            </w:r>
          </w:p>
        </w:tc>
        <w:tc>
          <w:tcPr>
            <w:tcW w:w="1294" w:type="dxa"/>
          </w:tcPr>
          <w:p w14:paraId="70F599ED" w14:textId="2C795101" w:rsidR="1A26CBAB" w:rsidRDefault="1A26CBAB" w:rsidP="00C52270">
            <w:pPr>
              <w:spacing w:before="40"/>
              <w:rPr>
                <w:color w:val="000000" w:themeColor="text1"/>
                <w:sz w:val="20"/>
                <w:szCs w:val="20"/>
                <w:lang w:val="en-US"/>
              </w:rPr>
            </w:pPr>
            <w:r w:rsidRPr="1A26CBAB">
              <w:rPr>
                <w:color w:val="000000" w:themeColor="text1"/>
                <w:sz w:val="20"/>
                <w:szCs w:val="20"/>
                <w:lang w:val="en-US"/>
              </w:rPr>
              <w:t>3</w:t>
            </w:r>
            <w:r w:rsidRPr="1A26CBAB">
              <w:rPr>
                <w:color w:val="000000" w:themeColor="text1"/>
                <w:sz w:val="20"/>
                <w:szCs w:val="20"/>
                <w:vertAlign w:val="superscript"/>
                <w:lang w:val="en-US"/>
              </w:rPr>
              <w:t>rd</w:t>
            </w:r>
            <w:r w:rsidRPr="1A26CBAB">
              <w:rPr>
                <w:color w:val="000000" w:themeColor="text1"/>
                <w:sz w:val="20"/>
                <w:szCs w:val="20"/>
                <w:lang w:val="en-US"/>
              </w:rPr>
              <w:t xml:space="preserve"> dose</w:t>
            </w:r>
          </w:p>
        </w:tc>
        <w:tc>
          <w:tcPr>
            <w:tcW w:w="1294" w:type="dxa"/>
          </w:tcPr>
          <w:p w14:paraId="062DDE9C" w14:textId="515B1963" w:rsidR="1A26CBAB" w:rsidRDefault="1A26CBAB" w:rsidP="00C52270">
            <w:pPr>
              <w:spacing w:before="40"/>
              <w:rPr>
                <w:color w:val="000000" w:themeColor="text1"/>
                <w:sz w:val="20"/>
                <w:szCs w:val="20"/>
                <w:lang w:val="en-US"/>
              </w:rPr>
            </w:pPr>
            <w:r w:rsidRPr="1A26CBAB">
              <w:rPr>
                <w:color w:val="000000" w:themeColor="text1"/>
                <w:sz w:val="20"/>
                <w:szCs w:val="20"/>
                <w:lang w:val="en-US"/>
              </w:rPr>
              <w:t>4</w:t>
            </w:r>
            <w:r w:rsidRPr="1A26CBAB">
              <w:rPr>
                <w:color w:val="000000" w:themeColor="text1"/>
                <w:sz w:val="20"/>
                <w:szCs w:val="20"/>
                <w:vertAlign w:val="superscript"/>
                <w:lang w:val="en-US"/>
              </w:rPr>
              <w:t>th</w:t>
            </w:r>
            <w:r w:rsidRPr="1A26CBAB">
              <w:rPr>
                <w:color w:val="000000" w:themeColor="text1"/>
                <w:sz w:val="20"/>
                <w:szCs w:val="20"/>
                <w:lang w:val="en-US"/>
              </w:rPr>
              <w:t xml:space="preserve"> dose</w:t>
            </w:r>
          </w:p>
        </w:tc>
        <w:tc>
          <w:tcPr>
            <w:tcW w:w="1294" w:type="dxa"/>
          </w:tcPr>
          <w:p w14:paraId="4434E21F" w14:textId="6206D613" w:rsidR="1A26CBAB" w:rsidRDefault="1A26CBAB" w:rsidP="00C52270">
            <w:pPr>
              <w:spacing w:before="40"/>
              <w:rPr>
                <w:color w:val="000000" w:themeColor="text1"/>
                <w:sz w:val="20"/>
                <w:szCs w:val="20"/>
                <w:lang w:val="en-US"/>
              </w:rPr>
            </w:pPr>
            <w:r w:rsidRPr="1A26CBAB">
              <w:rPr>
                <w:color w:val="000000" w:themeColor="text1"/>
                <w:sz w:val="20"/>
                <w:szCs w:val="20"/>
                <w:lang w:val="en-US"/>
              </w:rPr>
              <w:t>5</w:t>
            </w:r>
            <w:r w:rsidRPr="1A26CBAB">
              <w:rPr>
                <w:color w:val="000000" w:themeColor="text1"/>
                <w:sz w:val="20"/>
                <w:szCs w:val="20"/>
                <w:vertAlign w:val="superscript"/>
                <w:lang w:val="en-US"/>
              </w:rPr>
              <w:t>th</w:t>
            </w:r>
            <w:r w:rsidRPr="1A26CBAB">
              <w:rPr>
                <w:color w:val="000000" w:themeColor="text1"/>
                <w:sz w:val="20"/>
                <w:szCs w:val="20"/>
                <w:lang w:val="en-US"/>
              </w:rPr>
              <w:t xml:space="preserve"> dose</w:t>
            </w:r>
          </w:p>
        </w:tc>
        <w:tc>
          <w:tcPr>
            <w:tcW w:w="1294" w:type="dxa"/>
          </w:tcPr>
          <w:p w14:paraId="058F979B" w14:textId="434CCC44" w:rsidR="1A26CBAB" w:rsidRDefault="1A26CBAB" w:rsidP="00C52270">
            <w:pPr>
              <w:spacing w:before="40"/>
              <w:rPr>
                <w:color w:val="000000" w:themeColor="text1"/>
                <w:sz w:val="20"/>
                <w:szCs w:val="20"/>
                <w:lang w:val="en-US"/>
              </w:rPr>
            </w:pPr>
            <w:r w:rsidRPr="1A26CBAB">
              <w:rPr>
                <w:color w:val="000000" w:themeColor="text1"/>
                <w:sz w:val="20"/>
                <w:szCs w:val="20"/>
                <w:lang w:val="en-US"/>
              </w:rPr>
              <w:t>6</w:t>
            </w:r>
            <w:r w:rsidRPr="1A26CBAB">
              <w:rPr>
                <w:color w:val="000000" w:themeColor="text1"/>
                <w:sz w:val="20"/>
                <w:szCs w:val="20"/>
                <w:vertAlign w:val="superscript"/>
                <w:lang w:val="en-US"/>
              </w:rPr>
              <w:t>th</w:t>
            </w:r>
            <w:r w:rsidRPr="1A26CBAB">
              <w:rPr>
                <w:color w:val="000000" w:themeColor="text1"/>
                <w:sz w:val="20"/>
                <w:szCs w:val="20"/>
                <w:lang w:val="en-US"/>
              </w:rPr>
              <w:t xml:space="preserve"> dose</w:t>
            </w:r>
          </w:p>
        </w:tc>
      </w:tr>
      <w:tr w:rsidR="1A26CBAB" w14:paraId="2C018D6C" w14:textId="77777777" w:rsidTr="00C52270">
        <w:trPr>
          <w:trHeight w:val="300"/>
        </w:trPr>
        <w:tc>
          <w:tcPr>
            <w:tcW w:w="1294" w:type="dxa"/>
          </w:tcPr>
          <w:p w14:paraId="631B967E" w14:textId="5F1D5F2C" w:rsidR="1A26CBAB" w:rsidRDefault="1A26CBAB" w:rsidP="00C52270">
            <w:pPr>
              <w:spacing w:before="40"/>
              <w:rPr>
                <w:color w:val="000000" w:themeColor="text1"/>
                <w:sz w:val="20"/>
                <w:szCs w:val="20"/>
                <w:lang w:val="en-US"/>
              </w:rPr>
            </w:pPr>
            <w:r w:rsidRPr="1A26CBAB">
              <w:rPr>
                <w:color w:val="000000" w:themeColor="text1"/>
                <w:sz w:val="20"/>
                <w:szCs w:val="20"/>
                <w:lang w:val="en-US"/>
              </w:rPr>
              <w:t>Patient 1</w:t>
            </w:r>
          </w:p>
        </w:tc>
        <w:tc>
          <w:tcPr>
            <w:tcW w:w="1294" w:type="dxa"/>
          </w:tcPr>
          <w:p w14:paraId="385C0409" w14:textId="5BDC127E" w:rsidR="1A26CBAB" w:rsidRDefault="1A26CBAB" w:rsidP="00C52270">
            <w:pPr>
              <w:spacing w:before="40"/>
              <w:rPr>
                <w:color w:val="000000" w:themeColor="text1"/>
                <w:sz w:val="20"/>
                <w:szCs w:val="20"/>
                <w:lang w:val="en-US"/>
              </w:rPr>
            </w:pPr>
            <w:r w:rsidRPr="1A26CBAB">
              <w:rPr>
                <w:color w:val="000000" w:themeColor="text1"/>
                <w:sz w:val="20"/>
                <w:szCs w:val="20"/>
                <w:lang w:val="en-US"/>
              </w:rPr>
              <w:t>0.06 mg/kg</w:t>
            </w:r>
          </w:p>
          <w:p w14:paraId="1E71FD21" w14:textId="51EA30CC" w:rsidR="585AE906" w:rsidRDefault="585AE906" w:rsidP="00C52270">
            <w:pPr>
              <w:spacing w:before="40"/>
              <w:rPr>
                <w:color w:val="000000" w:themeColor="text1"/>
                <w:sz w:val="20"/>
                <w:szCs w:val="20"/>
                <w:lang w:val="en-US"/>
              </w:rPr>
            </w:pPr>
            <w:r w:rsidRPr="1A26CBAB">
              <w:rPr>
                <w:color w:val="000000" w:themeColor="text1"/>
                <w:sz w:val="20"/>
                <w:szCs w:val="20"/>
                <w:lang w:val="en-US"/>
              </w:rPr>
              <w:t>Day 0</w:t>
            </w:r>
          </w:p>
        </w:tc>
        <w:tc>
          <w:tcPr>
            <w:tcW w:w="1294" w:type="dxa"/>
          </w:tcPr>
          <w:p w14:paraId="3043B3E6" w14:textId="1FDC73BB" w:rsidR="1A26CBAB" w:rsidRDefault="1A26CBAB" w:rsidP="00C52270">
            <w:pPr>
              <w:spacing w:before="40"/>
              <w:rPr>
                <w:color w:val="000000" w:themeColor="text1"/>
                <w:sz w:val="20"/>
                <w:szCs w:val="20"/>
                <w:lang w:val="en-US"/>
              </w:rPr>
            </w:pPr>
            <w:r w:rsidRPr="1A26CBAB">
              <w:rPr>
                <w:color w:val="000000" w:themeColor="text1"/>
                <w:sz w:val="20"/>
                <w:szCs w:val="20"/>
                <w:lang w:val="en-US"/>
              </w:rPr>
              <w:t>0.3 mg/kg</w:t>
            </w:r>
          </w:p>
          <w:p w14:paraId="1FAA143B" w14:textId="5E8091AB" w:rsidR="7A146957" w:rsidRDefault="7A146957" w:rsidP="00C52270">
            <w:pPr>
              <w:spacing w:before="40"/>
              <w:rPr>
                <w:color w:val="000000" w:themeColor="text1"/>
                <w:sz w:val="20"/>
                <w:szCs w:val="20"/>
                <w:lang w:val="en-US"/>
              </w:rPr>
            </w:pPr>
            <w:r w:rsidRPr="1A26CBAB">
              <w:rPr>
                <w:color w:val="000000" w:themeColor="text1"/>
                <w:sz w:val="20"/>
                <w:szCs w:val="20"/>
                <w:lang w:val="en-US"/>
              </w:rPr>
              <w:t>Day 3</w:t>
            </w:r>
          </w:p>
        </w:tc>
        <w:tc>
          <w:tcPr>
            <w:tcW w:w="1294" w:type="dxa"/>
          </w:tcPr>
          <w:p w14:paraId="0613021D" w14:textId="54022029" w:rsidR="1A26CBAB" w:rsidRDefault="1A26CBAB" w:rsidP="00C52270">
            <w:pPr>
              <w:spacing w:before="40"/>
              <w:rPr>
                <w:color w:val="000000" w:themeColor="text1"/>
                <w:sz w:val="20"/>
                <w:szCs w:val="20"/>
                <w:lang w:val="en-US"/>
              </w:rPr>
            </w:pPr>
            <w:r w:rsidRPr="1A26CBAB">
              <w:rPr>
                <w:color w:val="000000" w:themeColor="text1"/>
                <w:sz w:val="20"/>
                <w:szCs w:val="20"/>
                <w:lang w:val="en-US"/>
              </w:rPr>
              <w:t>0.8 mg/kg</w:t>
            </w:r>
          </w:p>
          <w:p w14:paraId="596CF596" w14:textId="25D26409" w:rsidR="2F310AF5" w:rsidRDefault="2F310AF5" w:rsidP="00C52270">
            <w:pPr>
              <w:spacing w:before="40"/>
              <w:rPr>
                <w:color w:val="000000" w:themeColor="text1"/>
                <w:sz w:val="20"/>
                <w:szCs w:val="20"/>
                <w:lang w:val="en-US"/>
              </w:rPr>
            </w:pPr>
            <w:r w:rsidRPr="1A26CBAB">
              <w:rPr>
                <w:color w:val="000000" w:themeColor="text1"/>
                <w:sz w:val="20"/>
                <w:szCs w:val="20"/>
                <w:lang w:val="en-US"/>
              </w:rPr>
              <w:t>Day 6</w:t>
            </w:r>
          </w:p>
        </w:tc>
        <w:tc>
          <w:tcPr>
            <w:tcW w:w="1294" w:type="dxa"/>
          </w:tcPr>
          <w:p w14:paraId="734D432E" w14:textId="31600D0A" w:rsidR="1A26CBAB" w:rsidRDefault="1A26CBAB" w:rsidP="00C52270">
            <w:pPr>
              <w:spacing w:before="40"/>
              <w:rPr>
                <w:color w:val="000000" w:themeColor="text1"/>
                <w:sz w:val="20"/>
                <w:szCs w:val="20"/>
                <w:lang w:val="en-US"/>
              </w:rPr>
            </w:pPr>
            <w:r w:rsidRPr="1A26CBAB">
              <w:rPr>
                <w:color w:val="000000" w:themeColor="text1"/>
                <w:sz w:val="20"/>
                <w:szCs w:val="20"/>
                <w:lang w:val="en-US"/>
              </w:rPr>
              <w:t>1.5 mg/kg</w:t>
            </w:r>
          </w:p>
          <w:p w14:paraId="5984AFA5" w14:textId="41D0E33B" w:rsidR="15D1E4AE" w:rsidRDefault="15D1E4AE" w:rsidP="00C52270">
            <w:pPr>
              <w:spacing w:before="40"/>
              <w:rPr>
                <w:color w:val="000000" w:themeColor="text1"/>
                <w:sz w:val="20"/>
                <w:szCs w:val="20"/>
                <w:lang w:val="en-US"/>
              </w:rPr>
            </w:pPr>
            <w:r w:rsidRPr="1A26CBAB">
              <w:rPr>
                <w:color w:val="000000" w:themeColor="text1"/>
                <w:sz w:val="20"/>
                <w:szCs w:val="20"/>
                <w:lang w:val="en-US"/>
              </w:rPr>
              <w:t>Day 13</w:t>
            </w:r>
          </w:p>
        </w:tc>
        <w:tc>
          <w:tcPr>
            <w:tcW w:w="1294" w:type="dxa"/>
          </w:tcPr>
          <w:p w14:paraId="34A0198A" w14:textId="4F7164C1" w:rsidR="1A26CBAB" w:rsidRDefault="1A26CBAB" w:rsidP="00C52270">
            <w:pPr>
              <w:spacing w:before="40"/>
              <w:rPr>
                <w:color w:val="000000" w:themeColor="text1"/>
                <w:sz w:val="20"/>
                <w:szCs w:val="20"/>
                <w:lang w:val="en-US"/>
              </w:rPr>
            </w:pPr>
            <w:r w:rsidRPr="1A26CBAB">
              <w:rPr>
                <w:color w:val="000000" w:themeColor="text1"/>
                <w:sz w:val="20"/>
                <w:szCs w:val="20"/>
                <w:lang w:val="en-US"/>
              </w:rPr>
              <w:t>1.5 mg/kg</w:t>
            </w:r>
          </w:p>
          <w:p w14:paraId="651168CE" w14:textId="24402308" w:rsidR="33738AFB" w:rsidRDefault="33738AFB" w:rsidP="00C52270">
            <w:pPr>
              <w:spacing w:before="40"/>
              <w:rPr>
                <w:color w:val="000000" w:themeColor="text1"/>
                <w:sz w:val="20"/>
                <w:szCs w:val="20"/>
                <w:lang w:val="en-US"/>
              </w:rPr>
            </w:pPr>
            <w:r w:rsidRPr="1A26CBAB">
              <w:rPr>
                <w:color w:val="000000" w:themeColor="text1"/>
                <w:sz w:val="20"/>
                <w:szCs w:val="20"/>
                <w:lang w:val="en-US"/>
              </w:rPr>
              <w:t>Day 20</w:t>
            </w:r>
          </w:p>
        </w:tc>
        <w:tc>
          <w:tcPr>
            <w:tcW w:w="1294" w:type="dxa"/>
          </w:tcPr>
          <w:p w14:paraId="3F5345CF" w14:textId="6F99953A" w:rsidR="1A26CBAB" w:rsidRDefault="1A26CBAB" w:rsidP="00C52270">
            <w:pPr>
              <w:spacing w:before="40"/>
              <w:rPr>
                <w:color w:val="000000" w:themeColor="text1"/>
                <w:sz w:val="20"/>
                <w:szCs w:val="20"/>
                <w:lang w:val="en-US"/>
              </w:rPr>
            </w:pPr>
            <w:r w:rsidRPr="1A26CBAB">
              <w:rPr>
                <w:color w:val="000000" w:themeColor="text1"/>
                <w:sz w:val="20"/>
                <w:szCs w:val="20"/>
                <w:lang w:val="en-US"/>
              </w:rPr>
              <w:t>1.5 mg/kg</w:t>
            </w:r>
          </w:p>
          <w:p w14:paraId="7D56C9CE" w14:textId="791D75C5" w:rsidR="3380A5D0" w:rsidRDefault="3380A5D0" w:rsidP="00C52270">
            <w:pPr>
              <w:spacing w:before="40"/>
              <w:rPr>
                <w:color w:val="000000" w:themeColor="text1"/>
                <w:sz w:val="20"/>
                <w:szCs w:val="20"/>
                <w:lang w:val="en-US"/>
              </w:rPr>
            </w:pPr>
            <w:r w:rsidRPr="1A26CBAB">
              <w:rPr>
                <w:color w:val="000000" w:themeColor="text1"/>
                <w:sz w:val="20"/>
                <w:szCs w:val="20"/>
                <w:lang w:val="en-US"/>
              </w:rPr>
              <w:t>Day 28</w:t>
            </w:r>
          </w:p>
        </w:tc>
      </w:tr>
      <w:tr w:rsidR="1A26CBAB" w14:paraId="7632D807" w14:textId="77777777" w:rsidTr="00C52270">
        <w:trPr>
          <w:trHeight w:val="300"/>
        </w:trPr>
        <w:tc>
          <w:tcPr>
            <w:tcW w:w="1294" w:type="dxa"/>
          </w:tcPr>
          <w:p w14:paraId="53612163" w14:textId="1A47D950" w:rsidR="1A26CBAB" w:rsidRDefault="1A26CBAB" w:rsidP="00C52270">
            <w:pPr>
              <w:spacing w:before="40"/>
              <w:rPr>
                <w:color w:val="000000" w:themeColor="text1"/>
                <w:sz w:val="20"/>
                <w:szCs w:val="20"/>
                <w:lang w:val="en-US"/>
              </w:rPr>
            </w:pPr>
            <w:r w:rsidRPr="1A26CBAB">
              <w:rPr>
                <w:color w:val="000000" w:themeColor="text1"/>
                <w:sz w:val="20"/>
                <w:szCs w:val="20"/>
                <w:lang w:val="en-US"/>
              </w:rPr>
              <w:t>Patient 2</w:t>
            </w:r>
          </w:p>
        </w:tc>
        <w:tc>
          <w:tcPr>
            <w:tcW w:w="1294" w:type="dxa"/>
          </w:tcPr>
          <w:p w14:paraId="688F968C" w14:textId="43AC5C09" w:rsidR="1A26CBAB" w:rsidRDefault="1A26CBAB" w:rsidP="00C52270">
            <w:pPr>
              <w:spacing w:before="40"/>
              <w:rPr>
                <w:color w:val="000000" w:themeColor="text1"/>
                <w:sz w:val="20"/>
                <w:szCs w:val="20"/>
                <w:lang w:val="en-US"/>
              </w:rPr>
            </w:pPr>
            <w:r w:rsidRPr="1A26CBAB">
              <w:rPr>
                <w:color w:val="000000" w:themeColor="text1"/>
                <w:sz w:val="20"/>
                <w:szCs w:val="20"/>
                <w:lang w:val="en-US"/>
              </w:rPr>
              <w:t>0.06 mg/kg</w:t>
            </w:r>
          </w:p>
          <w:p w14:paraId="4EB8EAB7" w14:textId="78C37F2B" w:rsidR="20278C28" w:rsidRDefault="20278C28" w:rsidP="00C52270">
            <w:pPr>
              <w:spacing w:before="40"/>
              <w:rPr>
                <w:color w:val="000000" w:themeColor="text1"/>
                <w:sz w:val="20"/>
                <w:szCs w:val="20"/>
                <w:lang w:val="en-US"/>
              </w:rPr>
            </w:pPr>
            <w:r w:rsidRPr="1A26CBAB">
              <w:rPr>
                <w:color w:val="000000" w:themeColor="text1"/>
                <w:sz w:val="20"/>
                <w:szCs w:val="20"/>
                <w:lang w:val="en-US"/>
              </w:rPr>
              <w:t>Day 0</w:t>
            </w:r>
          </w:p>
        </w:tc>
        <w:tc>
          <w:tcPr>
            <w:tcW w:w="1294" w:type="dxa"/>
          </w:tcPr>
          <w:p w14:paraId="5D218736" w14:textId="1975D89F" w:rsidR="1A26CBAB" w:rsidRDefault="1A26CBAB" w:rsidP="00C52270">
            <w:pPr>
              <w:spacing w:before="40"/>
              <w:rPr>
                <w:color w:val="000000" w:themeColor="text1"/>
                <w:sz w:val="20"/>
                <w:szCs w:val="20"/>
                <w:lang w:val="en-US"/>
              </w:rPr>
            </w:pPr>
            <w:r w:rsidRPr="1A26CBAB">
              <w:rPr>
                <w:color w:val="000000" w:themeColor="text1"/>
                <w:sz w:val="20"/>
                <w:szCs w:val="20"/>
                <w:lang w:val="en-US"/>
              </w:rPr>
              <w:t>0.3 mg/kg</w:t>
            </w:r>
          </w:p>
          <w:p w14:paraId="232CEC8C" w14:textId="2E01F7CA" w:rsidR="5349A67E" w:rsidRDefault="5349A67E" w:rsidP="00C52270">
            <w:pPr>
              <w:spacing w:before="40"/>
              <w:rPr>
                <w:color w:val="000000" w:themeColor="text1"/>
                <w:sz w:val="20"/>
                <w:szCs w:val="20"/>
                <w:lang w:val="en-US"/>
              </w:rPr>
            </w:pPr>
            <w:r w:rsidRPr="1A26CBAB">
              <w:rPr>
                <w:color w:val="000000" w:themeColor="text1"/>
                <w:sz w:val="20"/>
                <w:szCs w:val="20"/>
                <w:lang w:val="en-US"/>
              </w:rPr>
              <w:t>Day 3</w:t>
            </w:r>
          </w:p>
        </w:tc>
        <w:tc>
          <w:tcPr>
            <w:tcW w:w="1294" w:type="dxa"/>
          </w:tcPr>
          <w:p w14:paraId="72B913D6" w14:textId="731BFBE5" w:rsidR="38620A1E" w:rsidRDefault="38620A1E" w:rsidP="00C52270">
            <w:pPr>
              <w:spacing w:before="40"/>
              <w:rPr>
                <w:color w:val="000000" w:themeColor="text1"/>
                <w:sz w:val="20"/>
                <w:szCs w:val="20"/>
                <w:lang w:val="en-US"/>
              </w:rPr>
            </w:pPr>
            <w:r w:rsidRPr="1A26CBAB">
              <w:rPr>
                <w:color w:val="000000" w:themeColor="text1"/>
                <w:sz w:val="20"/>
                <w:szCs w:val="20"/>
                <w:lang w:val="en-US"/>
              </w:rPr>
              <w:t>1.5 mg/kg</w:t>
            </w:r>
          </w:p>
          <w:p w14:paraId="19C39233" w14:textId="268C3732" w:rsidR="60EBB8D3" w:rsidRDefault="60EBB8D3" w:rsidP="00C52270">
            <w:pPr>
              <w:spacing w:before="40"/>
              <w:rPr>
                <w:color w:val="000000" w:themeColor="text1"/>
                <w:sz w:val="20"/>
                <w:szCs w:val="20"/>
                <w:lang w:val="en-US"/>
              </w:rPr>
            </w:pPr>
            <w:r w:rsidRPr="1A26CBAB">
              <w:rPr>
                <w:color w:val="000000" w:themeColor="text1"/>
                <w:sz w:val="20"/>
                <w:szCs w:val="20"/>
                <w:lang w:val="en-US"/>
              </w:rPr>
              <w:t>Day 7</w:t>
            </w:r>
          </w:p>
        </w:tc>
        <w:tc>
          <w:tcPr>
            <w:tcW w:w="1294" w:type="dxa"/>
          </w:tcPr>
          <w:p w14:paraId="2DDA5087" w14:textId="68C5D19F" w:rsidR="48EDA8C1" w:rsidRDefault="48EDA8C1" w:rsidP="00C52270">
            <w:pPr>
              <w:spacing w:before="40"/>
              <w:rPr>
                <w:color w:val="000000" w:themeColor="text1"/>
                <w:sz w:val="20"/>
                <w:szCs w:val="20"/>
                <w:lang w:val="en-US"/>
              </w:rPr>
            </w:pPr>
            <w:r w:rsidRPr="1A26CBAB">
              <w:rPr>
                <w:color w:val="000000" w:themeColor="text1"/>
                <w:sz w:val="20"/>
                <w:szCs w:val="20"/>
                <w:lang w:val="en-US"/>
              </w:rPr>
              <w:t>1.5 mg/kg</w:t>
            </w:r>
          </w:p>
          <w:p w14:paraId="64117AD6" w14:textId="4FD0CFCC" w:rsidR="601E212A" w:rsidRDefault="601E212A" w:rsidP="00C52270">
            <w:pPr>
              <w:spacing w:before="40"/>
              <w:rPr>
                <w:color w:val="000000" w:themeColor="text1"/>
                <w:sz w:val="20"/>
                <w:szCs w:val="20"/>
                <w:lang w:val="en-US"/>
              </w:rPr>
            </w:pPr>
            <w:r w:rsidRPr="1A26CBAB">
              <w:rPr>
                <w:color w:val="000000" w:themeColor="text1"/>
                <w:sz w:val="20"/>
                <w:szCs w:val="20"/>
                <w:lang w:val="en-US"/>
              </w:rPr>
              <w:t>Day 14</w:t>
            </w:r>
          </w:p>
        </w:tc>
        <w:tc>
          <w:tcPr>
            <w:tcW w:w="1294" w:type="dxa"/>
          </w:tcPr>
          <w:p w14:paraId="37C18AF5" w14:textId="40ADE7A8" w:rsidR="3203514F" w:rsidRDefault="3203514F" w:rsidP="00C52270">
            <w:pPr>
              <w:spacing w:before="40"/>
              <w:rPr>
                <w:color w:val="000000" w:themeColor="text1"/>
                <w:sz w:val="20"/>
                <w:szCs w:val="20"/>
                <w:lang w:val="en-US"/>
              </w:rPr>
            </w:pPr>
            <w:r w:rsidRPr="1A26CBAB">
              <w:rPr>
                <w:color w:val="000000" w:themeColor="text1"/>
                <w:sz w:val="20"/>
                <w:szCs w:val="20"/>
                <w:lang w:val="en-US"/>
              </w:rPr>
              <w:t>1.5 mg/kg</w:t>
            </w:r>
          </w:p>
          <w:p w14:paraId="664FAD50" w14:textId="7601F8CE" w:rsidR="3343CF3B" w:rsidRDefault="3343CF3B" w:rsidP="00C52270">
            <w:pPr>
              <w:spacing w:before="40"/>
              <w:rPr>
                <w:color w:val="000000" w:themeColor="text1"/>
                <w:sz w:val="20"/>
                <w:szCs w:val="20"/>
                <w:lang w:val="en-US"/>
              </w:rPr>
            </w:pPr>
            <w:r w:rsidRPr="1A26CBAB">
              <w:rPr>
                <w:color w:val="000000" w:themeColor="text1"/>
                <w:sz w:val="20"/>
                <w:szCs w:val="20"/>
                <w:lang w:val="en-US"/>
              </w:rPr>
              <w:t>Day 21</w:t>
            </w:r>
          </w:p>
        </w:tc>
        <w:tc>
          <w:tcPr>
            <w:tcW w:w="1294" w:type="dxa"/>
          </w:tcPr>
          <w:p w14:paraId="72E33D80" w14:textId="1BD47913" w:rsidR="661D58B9" w:rsidRDefault="661D58B9" w:rsidP="00C52270">
            <w:pPr>
              <w:spacing w:before="40"/>
              <w:rPr>
                <w:color w:val="000000" w:themeColor="text1"/>
                <w:sz w:val="20"/>
                <w:szCs w:val="20"/>
                <w:lang w:val="en-US"/>
              </w:rPr>
            </w:pPr>
            <w:r w:rsidRPr="1A26CBAB">
              <w:rPr>
                <w:color w:val="000000" w:themeColor="text1"/>
                <w:sz w:val="20"/>
                <w:szCs w:val="20"/>
                <w:lang w:val="en-US"/>
              </w:rPr>
              <w:t>1.5 mg/kg</w:t>
            </w:r>
          </w:p>
          <w:p w14:paraId="066F9AD2" w14:textId="6A8EE5EF" w:rsidR="6B6D72BD" w:rsidRDefault="6B6D72BD" w:rsidP="00C52270">
            <w:pPr>
              <w:spacing w:before="40"/>
              <w:rPr>
                <w:color w:val="000000" w:themeColor="text1"/>
                <w:sz w:val="20"/>
                <w:szCs w:val="20"/>
                <w:lang w:val="en-US"/>
              </w:rPr>
            </w:pPr>
            <w:r w:rsidRPr="1A26CBAB">
              <w:rPr>
                <w:color w:val="000000" w:themeColor="text1"/>
                <w:sz w:val="20"/>
                <w:szCs w:val="20"/>
                <w:lang w:val="en-US"/>
              </w:rPr>
              <w:t>Day 42</w:t>
            </w:r>
          </w:p>
        </w:tc>
      </w:tr>
      <w:tr w:rsidR="1A26CBAB" w14:paraId="29FAC8CE" w14:textId="77777777" w:rsidTr="00C52270">
        <w:trPr>
          <w:trHeight w:val="300"/>
        </w:trPr>
        <w:tc>
          <w:tcPr>
            <w:tcW w:w="1294" w:type="dxa"/>
          </w:tcPr>
          <w:p w14:paraId="440F0E41" w14:textId="1CB1F209" w:rsidR="1A26CBAB" w:rsidRDefault="1A26CBAB" w:rsidP="00C52270">
            <w:pPr>
              <w:spacing w:before="40"/>
              <w:rPr>
                <w:color w:val="000000" w:themeColor="text1"/>
                <w:sz w:val="20"/>
                <w:szCs w:val="20"/>
                <w:lang w:val="en-US"/>
              </w:rPr>
            </w:pPr>
            <w:r w:rsidRPr="1A26CBAB">
              <w:rPr>
                <w:color w:val="000000" w:themeColor="text1"/>
                <w:sz w:val="20"/>
                <w:szCs w:val="20"/>
                <w:lang w:val="en-US"/>
              </w:rPr>
              <w:t>Patient 3</w:t>
            </w:r>
          </w:p>
        </w:tc>
        <w:tc>
          <w:tcPr>
            <w:tcW w:w="1294" w:type="dxa"/>
          </w:tcPr>
          <w:p w14:paraId="19661690" w14:textId="6D2DC016" w:rsidR="1A26CBAB" w:rsidRDefault="1A26CBAB" w:rsidP="00C52270">
            <w:pPr>
              <w:spacing w:before="40"/>
              <w:rPr>
                <w:color w:val="000000" w:themeColor="text1"/>
                <w:sz w:val="20"/>
                <w:szCs w:val="20"/>
                <w:lang w:val="en-US"/>
              </w:rPr>
            </w:pPr>
            <w:r w:rsidRPr="1A26CBAB">
              <w:rPr>
                <w:color w:val="000000" w:themeColor="text1"/>
                <w:sz w:val="20"/>
                <w:szCs w:val="20"/>
                <w:lang w:val="en-US"/>
              </w:rPr>
              <w:t>0.06 mg/kg</w:t>
            </w:r>
          </w:p>
          <w:p w14:paraId="06DDFA02" w14:textId="1E3945FC" w:rsidR="167E9C3F" w:rsidRDefault="167E9C3F" w:rsidP="00C52270">
            <w:pPr>
              <w:spacing w:before="40"/>
              <w:rPr>
                <w:color w:val="000000" w:themeColor="text1"/>
                <w:sz w:val="20"/>
                <w:szCs w:val="20"/>
                <w:lang w:val="en-US"/>
              </w:rPr>
            </w:pPr>
            <w:r w:rsidRPr="1A26CBAB">
              <w:rPr>
                <w:color w:val="000000" w:themeColor="text1"/>
                <w:sz w:val="20"/>
                <w:szCs w:val="20"/>
                <w:lang w:val="en-US"/>
              </w:rPr>
              <w:t>Day 0</w:t>
            </w:r>
          </w:p>
        </w:tc>
        <w:tc>
          <w:tcPr>
            <w:tcW w:w="1294" w:type="dxa"/>
          </w:tcPr>
          <w:p w14:paraId="68FB8F4B" w14:textId="5A35F03A" w:rsidR="1A26CBAB" w:rsidRDefault="1A26CBAB" w:rsidP="00C52270">
            <w:pPr>
              <w:spacing w:before="40"/>
              <w:rPr>
                <w:color w:val="000000" w:themeColor="text1"/>
                <w:sz w:val="20"/>
                <w:szCs w:val="20"/>
                <w:lang w:val="en-US"/>
              </w:rPr>
            </w:pPr>
            <w:r w:rsidRPr="1A26CBAB">
              <w:rPr>
                <w:color w:val="000000" w:themeColor="text1"/>
                <w:sz w:val="20"/>
                <w:szCs w:val="20"/>
                <w:lang w:val="en-US"/>
              </w:rPr>
              <w:t>0.3 mg/kg</w:t>
            </w:r>
          </w:p>
          <w:p w14:paraId="073ACFCD" w14:textId="1E1F9C9D" w:rsidR="68A71B5D" w:rsidRDefault="68A71B5D" w:rsidP="00C52270">
            <w:pPr>
              <w:spacing w:before="40"/>
              <w:rPr>
                <w:color w:val="000000" w:themeColor="text1"/>
                <w:sz w:val="20"/>
                <w:szCs w:val="20"/>
                <w:lang w:val="en-US"/>
              </w:rPr>
            </w:pPr>
            <w:r w:rsidRPr="1A26CBAB">
              <w:rPr>
                <w:color w:val="000000" w:themeColor="text1"/>
                <w:sz w:val="20"/>
                <w:szCs w:val="20"/>
                <w:lang w:val="en-US"/>
              </w:rPr>
              <w:t>Day 3</w:t>
            </w:r>
          </w:p>
        </w:tc>
        <w:tc>
          <w:tcPr>
            <w:tcW w:w="1294" w:type="dxa"/>
          </w:tcPr>
          <w:p w14:paraId="2EEF1C91" w14:textId="499519A8" w:rsidR="4F8CC6E9" w:rsidRDefault="4F8CC6E9" w:rsidP="00C52270">
            <w:pPr>
              <w:spacing w:before="40"/>
              <w:rPr>
                <w:color w:val="000000" w:themeColor="text1"/>
                <w:sz w:val="20"/>
                <w:szCs w:val="20"/>
                <w:lang w:val="en-US"/>
              </w:rPr>
            </w:pPr>
            <w:r w:rsidRPr="1A26CBAB">
              <w:rPr>
                <w:color w:val="000000" w:themeColor="text1"/>
                <w:sz w:val="20"/>
                <w:szCs w:val="20"/>
                <w:lang w:val="en-US"/>
              </w:rPr>
              <w:t xml:space="preserve"> 1.5 mg/kg</w:t>
            </w:r>
          </w:p>
          <w:p w14:paraId="5456AB26" w14:textId="7D0DC49B" w:rsidR="7C9F9890" w:rsidRDefault="7C9F9890" w:rsidP="00C52270">
            <w:pPr>
              <w:spacing w:before="40"/>
              <w:rPr>
                <w:color w:val="000000" w:themeColor="text1"/>
                <w:sz w:val="20"/>
                <w:szCs w:val="20"/>
                <w:lang w:val="en-US"/>
              </w:rPr>
            </w:pPr>
            <w:r w:rsidRPr="1A26CBAB">
              <w:rPr>
                <w:color w:val="000000" w:themeColor="text1"/>
                <w:sz w:val="20"/>
                <w:szCs w:val="20"/>
                <w:lang w:val="en-US"/>
              </w:rPr>
              <w:t>Day 7</w:t>
            </w:r>
          </w:p>
        </w:tc>
        <w:tc>
          <w:tcPr>
            <w:tcW w:w="1294" w:type="dxa"/>
          </w:tcPr>
          <w:p w14:paraId="191576F9" w14:textId="6F07F990" w:rsidR="1A26CBAB" w:rsidRDefault="1A26CBAB" w:rsidP="00C52270">
            <w:pPr>
              <w:spacing w:before="40"/>
              <w:rPr>
                <w:color w:val="000000" w:themeColor="text1"/>
                <w:sz w:val="20"/>
                <w:szCs w:val="20"/>
                <w:lang w:val="en-US"/>
              </w:rPr>
            </w:pPr>
            <w:r w:rsidRPr="1A26CBAB">
              <w:rPr>
                <w:color w:val="000000" w:themeColor="text1"/>
                <w:sz w:val="20"/>
                <w:szCs w:val="20"/>
                <w:lang w:val="en-US"/>
              </w:rPr>
              <w:t>1.5 mg/kg</w:t>
            </w:r>
          </w:p>
          <w:p w14:paraId="1DA9342B" w14:textId="6270E22E" w:rsidR="1A26CBAB" w:rsidRDefault="1A26CBAB" w:rsidP="00C52270">
            <w:pPr>
              <w:spacing w:before="40"/>
              <w:rPr>
                <w:color w:val="000000" w:themeColor="text1"/>
                <w:sz w:val="20"/>
                <w:szCs w:val="20"/>
                <w:lang w:val="en-US"/>
              </w:rPr>
            </w:pPr>
            <w:r w:rsidRPr="1A26CBAB">
              <w:rPr>
                <w:color w:val="000000" w:themeColor="text1"/>
                <w:sz w:val="20"/>
                <w:szCs w:val="20"/>
                <w:lang w:val="en-US"/>
              </w:rPr>
              <w:t>Day 14</w:t>
            </w:r>
          </w:p>
        </w:tc>
        <w:tc>
          <w:tcPr>
            <w:tcW w:w="1294" w:type="dxa"/>
          </w:tcPr>
          <w:p w14:paraId="37FD86AE" w14:textId="40ADE7A8" w:rsidR="1A26CBAB" w:rsidRDefault="1A26CBAB" w:rsidP="00C52270">
            <w:pPr>
              <w:spacing w:before="40"/>
              <w:rPr>
                <w:color w:val="000000" w:themeColor="text1"/>
                <w:sz w:val="20"/>
                <w:szCs w:val="20"/>
                <w:lang w:val="en-US"/>
              </w:rPr>
            </w:pPr>
            <w:r w:rsidRPr="1A26CBAB">
              <w:rPr>
                <w:color w:val="000000" w:themeColor="text1"/>
                <w:sz w:val="20"/>
                <w:szCs w:val="20"/>
                <w:lang w:val="en-US"/>
              </w:rPr>
              <w:t>1.5 mg/kg</w:t>
            </w:r>
          </w:p>
          <w:p w14:paraId="29AD7656" w14:textId="7601F8CE" w:rsidR="1A26CBAB" w:rsidRDefault="1A26CBAB" w:rsidP="00C52270">
            <w:pPr>
              <w:spacing w:before="40"/>
              <w:rPr>
                <w:color w:val="000000" w:themeColor="text1"/>
                <w:sz w:val="20"/>
                <w:szCs w:val="20"/>
                <w:lang w:val="en-US"/>
              </w:rPr>
            </w:pPr>
            <w:r w:rsidRPr="1A26CBAB">
              <w:rPr>
                <w:color w:val="000000" w:themeColor="text1"/>
                <w:sz w:val="20"/>
                <w:szCs w:val="20"/>
                <w:lang w:val="en-US"/>
              </w:rPr>
              <w:t>Day 21</w:t>
            </w:r>
          </w:p>
        </w:tc>
        <w:tc>
          <w:tcPr>
            <w:tcW w:w="1294" w:type="dxa"/>
          </w:tcPr>
          <w:p w14:paraId="77A84FCD" w14:textId="1BD47913" w:rsidR="1A26CBAB" w:rsidRDefault="1A26CBAB" w:rsidP="00C52270">
            <w:pPr>
              <w:spacing w:before="40"/>
              <w:rPr>
                <w:color w:val="000000" w:themeColor="text1"/>
                <w:sz w:val="20"/>
                <w:szCs w:val="20"/>
                <w:lang w:val="en-US"/>
              </w:rPr>
            </w:pPr>
            <w:r w:rsidRPr="1A26CBAB">
              <w:rPr>
                <w:color w:val="000000" w:themeColor="text1"/>
                <w:sz w:val="20"/>
                <w:szCs w:val="20"/>
                <w:lang w:val="en-US"/>
              </w:rPr>
              <w:t>1.5 mg/kg</w:t>
            </w:r>
          </w:p>
          <w:p w14:paraId="426E6F7C" w14:textId="2F28FB1E" w:rsidR="1A26CBAB" w:rsidRDefault="1A26CBAB" w:rsidP="00C52270">
            <w:pPr>
              <w:spacing w:before="40"/>
              <w:rPr>
                <w:color w:val="000000" w:themeColor="text1"/>
                <w:sz w:val="20"/>
                <w:szCs w:val="20"/>
                <w:lang w:val="en-US"/>
              </w:rPr>
            </w:pPr>
            <w:r w:rsidRPr="1A26CBAB">
              <w:rPr>
                <w:color w:val="000000" w:themeColor="text1"/>
                <w:sz w:val="20"/>
                <w:szCs w:val="20"/>
                <w:lang w:val="en-US"/>
              </w:rPr>
              <w:t xml:space="preserve">Day </w:t>
            </w:r>
            <w:r w:rsidR="76D3968C" w:rsidRPr="1A26CBAB">
              <w:rPr>
                <w:color w:val="000000" w:themeColor="text1"/>
                <w:sz w:val="20"/>
                <w:szCs w:val="20"/>
                <w:lang w:val="en-US"/>
              </w:rPr>
              <w:t>28</w:t>
            </w:r>
          </w:p>
        </w:tc>
      </w:tr>
      <w:tr w:rsidR="1A26CBAB" w14:paraId="7BAEC9B2" w14:textId="77777777" w:rsidTr="00C52270">
        <w:trPr>
          <w:trHeight w:val="300"/>
        </w:trPr>
        <w:tc>
          <w:tcPr>
            <w:tcW w:w="1294" w:type="dxa"/>
          </w:tcPr>
          <w:p w14:paraId="574EE1D4" w14:textId="1DCC87BA" w:rsidR="1A26CBAB" w:rsidRDefault="1A26CBAB" w:rsidP="00C52270">
            <w:pPr>
              <w:spacing w:before="40"/>
              <w:rPr>
                <w:color w:val="000000" w:themeColor="text1"/>
                <w:sz w:val="20"/>
                <w:szCs w:val="20"/>
                <w:lang w:val="en-US"/>
              </w:rPr>
            </w:pPr>
            <w:r w:rsidRPr="1A26CBAB">
              <w:rPr>
                <w:color w:val="000000" w:themeColor="text1"/>
                <w:sz w:val="20"/>
                <w:szCs w:val="20"/>
                <w:lang w:val="en-US"/>
              </w:rPr>
              <w:t>Patient 4</w:t>
            </w:r>
          </w:p>
        </w:tc>
        <w:tc>
          <w:tcPr>
            <w:tcW w:w="1294" w:type="dxa"/>
          </w:tcPr>
          <w:p w14:paraId="1203BC36" w14:textId="75C11296" w:rsidR="1A26CBAB" w:rsidRDefault="1A26CBAB" w:rsidP="00C52270">
            <w:pPr>
              <w:spacing w:before="40"/>
              <w:rPr>
                <w:color w:val="000000" w:themeColor="text1"/>
                <w:sz w:val="20"/>
                <w:szCs w:val="20"/>
                <w:lang w:val="en-US"/>
              </w:rPr>
            </w:pPr>
            <w:r w:rsidRPr="1A26CBAB">
              <w:rPr>
                <w:color w:val="000000" w:themeColor="text1"/>
                <w:sz w:val="20"/>
                <w:szCs w:val="20"/>
                <w:lang w:val="en-US"/>
              </w:rPr>
              <w:t>0.06 mg/kg</w:t>
            </w:r>
          </w:p>
          <w:p w14:paraId="5CCAB738" w14:textId="76FE5E12" w:rsidR="3793B59A" w:rsidRDefault="3793B59A" w:rsidP="00C52270">
            <w:pPr>
              <w:spacing w:before="40"/>
              <w:rPr>
                <w:color w:val="000000" w:themeColor="text1"/>
                <w:sz w:val="20"/>
                <w:szCs w:val="20"/>
                <w:lang w:val="en-US"/>
              </w:rPr>
            </w:pPr>
            <w:r w:rsidRPr="1A26CBAB">
              <w:rPr>
                <w:color w:val="000000" w:themeColor="text1"/>
                <w:sz w:val="20"/>
                <w:szCs w:val="20"/>
                <w:lang w:val="en-US"/>
              </w:rPr>
              <w:t>Day 0</w:t>
            </w:r>
          </w:p>
        </w:tc>
        <w:tc>
          <w:tcPr>
            <w:tcW w:w="1294" w:type="dxa"/>
          </w:tcPr>
          <w:p w14:paraId="258F8661" w14:textId="5B64CF20" w:rsidR="1A26CBAB" w:rsidRDefault="1A26CBAB" w:rsidP="00C52270">
            <w:pPr>
              <w:spacing w:before="40"/>
              <w:rPr>
                <w:color w:val="000000" w:themeColor="text1"/>
                <w:sz w:val="20"/>
                <w:szCs w:val="20"/>
                <w:lang w:val="en-US"/>
              </w:rPr>
            </w:pPr>
            <w:r w:rsidRPr="1A26CBAB">
              <w:rPr>
                <w:color w:val="000000" w:themeColor="text1"/>
                <w:sz w:val="20"/>
                <w:szCs w:val="20"/>
                <w:lang w:val="en-US"/>
              </w:rPr>
              <w:t>0.3 mg/kg</w:t>
            </w:r>
          </w:p>
          <w:p w14:paraId="664DF5D0" w14:textId="66DB3112" w:rsidR="302E44EA" w:rsidRDefault="302E44EA" w:rsidP="00C52270">
            <w:pPr>
              <w:spacing w:before="40"/>
              <w:rPr>
                <w:color w:val="000000" w:themeColor="text1"/>
                <w:sz w:val="20"/>
                <w:szCs w:val="20"/>
                <w:lang w:val="en-US"/>
              </w:rPr>
            </w:pPr>
            <w:r w:rsidRPr="1A26CBAB">
              <w:rPr>
                <w:color w:val="000000" w:themeColor="text1"/>
                <w:sz w:val="20"/>
                <w:szCs w:val="20"/>
                <w:lang w:val="en-US"/>
              </w:rPr>
              <w:t>Day 2</w:t>
            </w:r>
          </w:p>
        </w:tc>
        <w:tc>
          <w:tcPr>
            <w:tcW w:w="1294" w:type="dxa"/>
          </w:tcPr>
          <w:p w14:paraId="1F3BB135" w14:textId="49F0BED6" w:rsidR="6D05BF71" w:rsidRDefault="6D05BF71" w:rsidP="00C52270">
            <w:pPr>
              <w:spacing w:before="40"/>
              <w:rPr>
                <w:color w:val="000000" w:themeColor="text1"/>
                <w:sz w:val="20"/>
                <w:szCs w:val="20"/>
                <w:lang w:val="en-US"/>
              </w:rPr>
            </w:pPr>
            <w:r w:rsidRPr="1A26CBAB">
              <w:rPr>
                <w:color w:val="000000" w:themeColor="text1"/>
                <w:sz w:val="20"/>
                <w:szCs w:val="20"/>
                <w:lang w:val="en-US"/>
              </w:rPr>
              <w:t>0.8 mg/kg</w:t>
            </w:r>
          </w:p>
          <w:p w14:paraId="0E2CC3C3" w14:textId="6251FE82" w:rsidR="71C2E1BC" w:rsidRDefault="71C2E1BC" w:rsidP="00C52270">
            <w:pPr>
              <w:spacing w:before="40"/>
              <w:rPr>
                <w:color w:val="000000" w:themeColor="text1"/>
                <w:sz w:val="20"/>
                <w:szCs w:val="20"/>
                <w:lang w:val="en-US"/>
              </w:rPr>
            </w:pPr>
            <w:r w:rsidRPr="1A26CBAB">
              <w:rPr>
                <w:color w:val="000000" w:themeColor="text1"/>
                <w:sz w:val="20"/>
                <w:szCs w:val="20"/>
                <w:lang w:val="en-US"/>
              </w:rPr>
              <w:t>Day 4</w:t>
            </w:r>
          </w:p>
        </w:tc>
        <w:tc>
          <w:tcPr>
            <w:tcW w:w="1294" w:type="dxa"/>
          </w:tcPr>
          <w:p w14:paraId="7C77924A" w14:textId="0E049740" w:rsidR="26E3398C" w:rsidRDefault="26E3398C" w:rsidP="00C52270">
            <w:pPr>
              <w:spacing w:before="40"/>
              <w:rPr>
                <w:color w:val="000000" w:themeColor="text1"/>
                <w:sz w:val="20"/>
                <w:szCs w:val="20"/>
                <w:lang w:val="en-US"/>
              </w:rPr>
            </w:pPr>
            <w:r w:rsidRPr="1A26CBAB">
              <w:rPr>
                <w:color w:val="000000" w:themeColor="text1"/>
                <w:sz w:val="20"/>
                <w:szCs w:val="20"/>
                <w:lang w:val="en-US"/>
              </w:rPr>
              <w:t>1.5 mg/kg</w:t>
            </w:r>
          </w:p>
          <w:p w14:paraId="72F1B9D6" w14:textId="5ED3980E" w:rsidR="3550C5CD" w:rsidRDefault="3550C5CD" w:rsidP="00C52270">
            <w:pPr>
              <w:spacing w:before="40"/>
              <w:rPr>
                <w:color w:val="000000" w:themeColor="text1"/>
                <w:sz w:val="20"/>
                <w:szCs w:val="20"/>
                <w:lang w:val="en-US"/>
              </w:rPr>
            </w:pPr>
            <w:r w:rsidRPr="1A26CBAB">
              <w:rPr>
                <w:color w:val="000000" w:themeColor="text1"/>
                <w:sz w:val="20"/>
                <w:szCs w:val="20"/>
                <w:lang w:val="en-US"/>
              </w:rPr>
              <w:t>Day 7</w:t>
            </w:r>
          </w:p>
        </w:tc>
        <w:tc>
          <w:tcPr>
            <w:tcW w:w="1294" w:type="dxa"/>
          </w:tcPr>
          <w:p w14:paraId="47522677" w14:textId="5095A5CE" w:rsidR="26E3398C" w:rsidRDefault="26E3398C" w:rsidP="00C52270">
            <w:pPr>
              <w:spacing w:before="40"/>
              <w:rPr>
                <w:color w:val="000000" w:themeColor="text1"/>
                <w:sz w:val="20"/>
                <w:szCs w:val="20"/>
                <w:lang w:val="en-US"/>
              </w:rPr>
            </w:pPr>
            <w:r w:rsidRPr="1A26CBAB">
              <w:rPr>
                <w:color w:val="000000" w:themeColor="text1"/>
                <w:sz w:val="20"/>
                <w:szCs w:val="20"/>
                <w:lang w:val="en-US"/>
              </w:rPr>
              <w:t>1.5 mg/kg</w:t>
            </w:r>
          </w:p>
          <w:p w14:paraId="52AE43D3" w14:textId="56106D11" w:rsidR="2EF560BE" w:rsidRDefault="2EF560BE" w:rsidP="00C52270">
            <w:pPr>
              <w:spacing w:before="40"/>
              <w:rPr>
                <w:color w:val="000000" w:themeColor="text1"/>
                <w:sz w:val="20"/>
                <w:szCs w:val="20"/>
                <w:lang w:val="en-US"/>
              </w:rPr>
            </w:pPr>
            <w:r w:rsidRPr="1A26CBAB">
              <w:rPr>
                <w:color w:val="000000" w:themeColor="text1"/>
                <w:sz w:val="20"/>
                <w:szCs w:val="20"/>
                <w:lang w:val="en-US"/>
              </w:rPr>
              <w:t>Day 18</w:t>
            </w:r>
          </w:p>
        </w:tc>
        <w:tc>
          <w:tcPr>
            <w:tcW w:w="1294" w:type="dxa"/>
          </w:tcPr>
          <w:p w14:paraId="763D65CF" w14:textId="1F9F4771" w:rsidR="1A26CBAB" w:rsidRDefault="1A26CBAB" w:rsidP="00C52270">
            <w:pPr>
              <w:spacing w:before="40"/>
              <w:rPr>
                <w:color w:val="000000" w:themeColor="text1"/>
                <w:sz w:val="20"/>
                <w:szCs w:val="20"/>
                <w:lang w:val="en-US"/>
              </w:rPr>
            </w:pPr>
          </w:p>
        </w:tc>
      </w:tr>
      <w:tr w:rsidR="1A26CBAB" w14:paraId="6A6CDF88" w14:textId="77777777" w:rsidTr="00C52270">
        <w:trPr>
          <w:trHeight w:val="300"/>
        </w:trPr>
        <w:tc>
          <w:tcPr>
            <w:tcW w:w="1294" w:type="dxa"/>
          </w:tcPr>
          <w:p w14:paraId="1EF7B07F" w14:textId="2543F4B1" w:rsidR="1A26CBAB" w:rsidRDefault="1A26CBAB" w:rsidP="00C52270">
            <w:pPr>
              <w:spacing w:before="40"/>
              <w:rPr>
                <w:color w:val="000000" w:themeColor="text1"/>
                <w:sz w:val="20"/>
                <w:szCs w:val="20"/>
                <w:lang w:val="en-US"/>
              </w:rPr>
            </w:pPr>
            <w:r w:rsidRPr="1A26CBAB">
              <w:rPr>
                <w:color w:val="000000" w:themeColor="text1"/>
                <w:sz w:val="20"/>
                <w:szCs w:val="20"/>
                <w:lang w:val="en-US"/>
              </w:rPr>
              <w:t>Patient 5</w:t>
            </w:r>
          </w:p>
        </w:tc>
        <w:tc>
          <w:tcPr>
            <w:tcW w:w="1294" w:type="dxa"/>
          </w:tcPr>
          <w:p w14:paraId="4E494FA8" w14:textId="077A4970" w:rsidR="1A26CBAB" w:rsidRDefault="1A26CBAB" w:rsidP="00C52270">
            <w:pPr>
              <w:spacing w:before="40"/>
              <w:rPr>
                <w:color w:val="000000" w:themeColor="text1"/>
                <w:sz w:val="20"/>
                <w:szCs w:val="20"/>
                <w:lang w:val="en-US"/>
              </w:rPr>
            </w:pPr>
            <w:r w:rsidRPr="1A26CBAB">
              <w:rPr>
                <w:color w:val="000000" w:themeColor="text1"/>
                <w:sz w:val="20"/>
                <w:szCs w:val="20"/>
                <w:lang w:val="en-US"/>
              </w:rPr>
              <w:t>0.06 mg/kg</w:t>
            </w:r>
          </w:p>
          <w:p w14:paraId="6B089C58" w14:textId="7BA5E104" w:rsidR="1E416A78" w:rsidRDefault="1E416A78" w:rsidP="00C52270">
            <w:pPr>
              <w:spacing w:before="40"/>
              <w:rPr>
                <w:color w:val="000000" w:themeColor="text1"/>
                <w:sz w:val="20"/>
                <w:szCs w:val="20"/>
                <w:lang w:val="en-US"/>
              </w:rPr>
            </w:pPr>
            <w:r w:rsidRPr="1A26CBAB">
              <w:rPr>
                <w:color w:val="000000" w:themeColor="text1"/>
                <w:sz w:val="20"/>
                <w:szCs w:val="20"/>
                <w:lang w:val="en-US"/>
              </w:rPr>
              <w:t>Day 0</w:t>
            </w:r>
          </w:p>
        </w:tc>
        <w:tc>
          <w:tcPr>
            <w:tcW w:w="1294" w:type="dxa"/>
          </w:tcPr>
          <w:p w14:paraId="7AE29476" w14:textId="5DF58544" w:rsidR="1A26CBAB" w:rsidRDefault="1A26CBAB" w:rsidP="00C52270">
            <w:pPr>
              <w:spacing w:before="40"/>
              <w:rPr>
                <w:color w:val="000000" w:themeColor="text1"/>
                <w:sz w:val="20"/>
                <w:szCs w:val="20"/>
                <w:lang w:val="en-US"/>
              </w:rPr>
            </w:pPr>
            <w:r w:rsidRPr="1A26CBAB">
              <w:rPr>
                <w:color w:val="000000" w:themeColor="text1"/>
                <w:sz w:val="20"/>
                <w:szCs w:val="20"/>
                <w:lang w:val="en-US"/>
              </w:rPr>
              <w:t>0.3 mg/kg</w:t>
            </w:r>
          </w:p>
          <w:p w14:paraId="47934CC1" w14:textId="08F0EDAA" w:rsidR="0B538D52" w:rsidRDefault="0B538D52" w:rsidP="00C52270">
            <w:pPr>
              <w:spacing w:before="40"/>
              <w:rPr>
                <w:color w:val="000000" w:themeColor="text1"/>
                <w:sz w:val="20"/>
                <w:szCs w:val="20"/>
                <w:lang w:val="en-US"/>
              </w:rPr>
            </w:pPr>
            <w:r w:rsidRPr="1A26CBAB">
              <w:rPr>
                <w:color w:val="000000" w:themeColor="text1"/>
                <w:sz w:val="20"/>
                <w:szCs w:val="20"/>
                <w:lang w:val="en-US"/>
              </w:rPr>
              <w:t>Day 2</w:t>
            </w:r>
          </w:p>
        </w:tc>
        <w:tc>
          <w:tcPr>
            <w:tcW w:w="1294" w:type="dxa"/>
          </w:tcPr>
          <w:p w14:paraId="2A11F36E" w14:textId="458A006E" w:rsidR="1A26CBAB" w:rsidRDefault="1A26CBAB" w:rsidP="00C52270">
            <w:pPr>
              <w:spacing w:before="40"/>
              <w:rPr>
                <w:color w:val="000000" w:themeColor="text1"/>
                <w:sz w:val="20"/>
                <w:szCs w:val="20"/>
                <w:lang w:val="en-US"/>
              </w:rPr>
            </w:pPr>
            <w:r w:rsidRPr="1A26CBAB">
              <w:rPr>
                <w:color w:val="000000" w:themeColor="text1"/>
                <w:sz w:val="20"/>
                <w:szCs w:val="20"/>
                <w:lang w:val="en-US"/>
              </w:rPr>
              <w:t xml:space="preserve"> 1.5 mg/kg</w:t>
            </w:r>
          </w:p>
          <w:p w14:paraId="3C3C3798" w14:textId="457A7CE2" w:rsidR="6507784F" w:rsidRDefault="6507784F" w:rsidP="00C52270">
            <w:pPr>
              <w:spacing w:before="40"/>
              <w:rPr>
                <w:color w:val="000000" w:themeColor="text1"/>
                <w:sz w:val="20"/>
                <w:szCs w:val="20"/>
                <w:lang w:val="en-US"/>
              </w:rPr>
            </w:pPr>
            <w:r w:rsidRPr="1A26CBAB">
              <w:rPr>
                <w:color w:val="000000" w:themeColor="text1"/>
                <w:sz w:val="20"/>
                <w:szCs w:val="20"/>
                <w:lang w:val="en-US"/>
              </w:rPr>
              <w:t>Day 6</w:t>
            </w:r>
          </w:p>
        </w:tc>
        <w:tc>
          <w:tcPr>
            <w:tcW w:w="1294" w:type="dxa"/>
          </w:tcPr>
          <w:p w14:paraId="263A9080" w14:textId="2CE26FDC" w:rsidR="1A26CBAB" w:rsidRDefault="1A26CBAB" w:rsidP="00C52270">
            <w:pPr>
              <w:spacing w:before="40"/>
              <w:rPr>
                <w:color w:val="000000" w:themeColor="text1"/>
                <w:sz w:val="20"/>
                <w:szCs w:val="20"/>
                <w:lang w:val="en-US"/>
              </w:rPr>
            </w:pPr>
            <w:r w:rsidRPr="1A26CBAB">
              <w:rPr>
                <w:color w:val="000000" w:themeColor="text1"/>
                <w:sz w:val="20"/>
                <w:szCs w:val="20"/>
                <w:lang w:val="en-US"/>
              </w:rPr>
              <w:t>1.5 mg/kg</w:t>
            </w:r>
          </w:p>
          <w:p w14:paraId="63364585" w14:textId="26F6AE7D" w:rsidR="08A924E9" w:rsidRDefault="08A924E9" w:rsidP="00C52270">
            <w:pPr>
              <w:spacing w:before="40"/>
              <w:rPr>
                <w:color w:val="000000" w:themeColor="text1"/>
                <w:sz w:val="20"/>
                <w:szCs w:val="20"/>
                <w:lang w:val="en-US"/>
              </w:rPr>
            </w:pPr>
            <w:r w:rsidRPr="1A26CBAB">
              <w:rPr>
                <w:color w:val="000000" w:themeColor="text1"/>
                <w:sz w:val="20"/>
                <w:szCs w:val="20"/>
                <w:lang w:val="en-US"/>
              </w:rPr>
              <w:t xml:space="preserve">Day </w:t>
            </w:r>
            <w:r w:rsidR="7C335B61" w:rsidRPr="1A26CBAB">
              <w:rPr>
                <w:color w:val="000000" w:themeColor="text1"/>
                <w:sz w:val="20"/>
                <w:szCs w:val="20"/>
                <w:lang w:val="en-US"/>
              </w:rPr>
              <w:t>36</w:t>
            </w:r>
          </w:p>
        </w:tc>
        <w:tc>
          <w:tcPr>
            <w:tcW w:w="1294" w:type="dxa"/>
          </w:tcPr>
          <w:p w14:paraId="4B75EF66" w14:textId="6F5ACFC2" w:rsidR="1A26CBAB" w:rsidRDefault="1A26CBAB" w:rsidP="00C52270">
            <w:pPr>
              <w:spacing w:before="40"/>
              <w:rPr>
                <w:color w:val="000000" w:themeColor="text1"/>
                <w:sz w:val="20"/>
                <w:szCs w:val="20"/>
                <w:lang w:val="en-US"/>
              </w:rPr>
            </w:pPr>
            <w:r w:rsidRPr="1A26CBAB">
              <w:rPr>
                <w:color w:val="000000" w:themeColor="text1"/>
                <w:sz w:val="20"/>
                <w:szCs w:val="20"/>
                <w:lang w:val="en-US"/>
              </w:rPr>
              <w:t>1.5 mg/kg</w:t>
            </w:r>
          </w:p>
          <w:p w14:paraId="3A1E39CA" w14:textId="7830235A" w:rsidR="13A3CFFE" w:rsidRDefault="13A3CFFE" w:rsidP="00C52270">
            <w:pPr>
              <w:spacing w:before="40"/>
              <w:rPr>
                <w:color w:val="000000" w:themeColor="text1"/>
                <w:sz w:val="20"/>
                <w:szCs w:val="20"/>
                <w:lang w:val="en-US"/>
              </w:rPr>
            </w:pPr>
            <w:r w:rsidRPr="1A26CBAB">
              <w:rPr>
                <w:color w:val="000000" w:themeColor="text1"/>
                <w:sz w:val="20"/>
                <w:szCs w:val="20"/>
                <w:lang w:val="en-US"/>
              </w:rPr>
              <w:t xml:space="preserve">Day </w:t>
            </w:r>
            <w:r w:rsidR="65E491F1" w:rsidRPr="1A26CBAB">
              <w:rPr>
                <w:color w:val="000000" w:themeColor="text1"/>
                <w:sz w:val="20"/>
                <w:szCs w:val="20"/>
                <w:lang w:val="en-US"/>
              </w:rPr>
              <w:t>43</w:t>
            </w:r>
          </w:p>
        </w:tc>
        <w:tc>
          <w:tcPr>
            <w:tcW w:w="1294" w:type="dxa"/>
          </w:tcPr>
          <w:p w14:paraId="327AAD3D" w14:textId="1C0964A6" w:rsidR="1A26CBAB" w:rsidRDefault="1A26CBAB" w:rsidP="00C52270">
            <w:pPr>
              <w:spacing w:before="40"/>
              <w:rPr>
                <w:color w:val="000000" w:themeColor="text1"/>
                <w:sz w:val="20"/>
                <w:szCs w:val="20"/>
                <w:lang w:val="en-US"/>
              </w:rPr>
            </w:pPr>
            <w:r w:rsidRPr="1A26CBAB">
              <w:rPr>
                <w:color w:val="000000" w:themeColor="text1"/>
                <w:sz w:val="20"/>
                <w:szCs w:val="20"/>
                <w:lang w:val="en-US"/>
              </w:rPr>
              <w:t>1.5 mg/kg</w:t>
            </w:r>
          </w:p>
          <w:p w14:paraId="578D4220" w14:textId="5FB1DB43" w:rsidR="4DC3FF5D" w:rsidRDefault="4DC3FF5D" w:rsidP="00C52270">
            <w:pPr>
              <w:spacing w:before="40"/>
              <w:rPr>
                <w:color w:val="000000" w:themeColor="text1"/>
                <w:sz w:val="20"/>
                <w:szCs w:val="20"/>
                <w:lang w:val="en-US"/>
              </w:rPr>
            </w:pPr>
            <w:r w:rsidRPr="1A26CBAB">
              <w:rPr>
                <w:color w:val="000000" w:themeColor="text1"/>
                <w:sz w:val="20"/>
                <w:szCs w:val="20"/>
                <w:lang w:val="en-US"/>
              </w:rPr>
              <w:t>Day 50</w:t>
            </w:r>
          </w:p>
        </w:tc>
      </w:tr>
      <w:tr w:rsidR="1A26CBAB" w14:paraId="1ED10983" w14:textId="77777777" w:rsidTr="00C52270">
        <w:trPr>
          <w:trHeight w:val="300"/>
        </w:trPr>
        <w:tc>
          <w:tcPr>
            <w:tcW w:w="1294" w:type="dxa"/>
          </w:tcPr>
          <w:p w14:paraId="42E68D87" w14:textId="566EB9C2" w:rsidR="1A26CBAB" w:rsidRDefault="1A26CBAB" w:rsidP="00C52270">
            <w:pPr>
              <w:spacing w:before="40"/>
              <w:rPr>
                <w:color w:val="000000" w:themeColor="text1"/>
                <w:sz w:val="20"/>
                <w:szCs w:val="20"/>
                <w:lang w:val="en-US"/>
              </w:rPr>
            </w:pPr>
            <w:r w:rsidRPr="1A26CBAB">
              <w:rPr>
                <w:color w:val="000000" w:themeColor="text1"/>
                <w:sz w:val="20"/>
                <w:szCs w:val="20"/>
                <w:lang w:val="en-US"/>
              </w:rPr>
              <w:t>Patient 6</w:t>
            </w:r>
          </w:p>
        </w:tc>
        <w:tc>
          <w:tcPr>
            <w:tcW w:w="1294" w:type="dxa"/>
          </w:tcPr>
          <w:p w14:paraId="54F73BC8" w14:textId="42CF930B" w:rsidR="1A26CBAB" w:rsidRDefault="1A26CBAB" w:rsidP="00C52270">
            <w:pPr>
              <w:spacing w:before="40"/>
              <w:rPr>
                <w:color w:val="000000" w:themeColor="text1"/>
                <w:sz w:val="20"/>
                <w:szCs w:val="20"/>
                <w:lang w:val="en-US"/>
              </w:rPr>
            </w:pPr>
            <w:r w:rsidRPr="1A26CBAB">
              <w:rPr>
                <w:color w:val="000000" w:themeColor="text1"/>
                <w:sz w:val="20"/>
                <w:szCs w:val="20"/>
                <w:lang w:val="en-US"/>
              </w:rPr>
              <w:t>0.06 mg/kg</w:t>
            </w:r>
          </w:p>
          <w:p w14:paraId="423137EC" w14:textId="6C4B008A" w:rsidR="0AF6F111" w:rsidRDefault="0AF6F111" w:rsidP="00C52270">
            <w:pPr>
              <w:spacing w:before="40"/>
              <w:rPr>
                <w:color w:val="000000" w:themeColor="text1"/>
                <w:sz w:val="20"/>
                <w:szCs w:val="20"/>
                <w:lang w:val="en-US"/>
              </w:rPr>
            </w:pPr>
            <w:r w:rsidRPr="1A26CBAB">
              <w:rPr>
                <w:color w:val="000000" w:themeColor="text1"/>
                <w:sz w:val="20"/>
                <w:szCs w:val="20"/>
                <w:lang w:val="en-US"/>
              </w:rPr>
              <w:t>Day 0</w:t>
            </w:r>
          </w:p>
        </w:tc>
        <w:tc>
          <w:tcPr>
            <w:tcW w:w="1294" w:type="dxa"/>
          </w:tcPr>
          <w:p w14:paraId="23F2F4AD" w14:textId="4C6D9B1F" w:rsidR="1A26CBAB" w:rsidRDefault="1A26CBAB" w:rsidP="00C52270">
            <w:pPr>
              <w:spacing w:before="40"/>
              <w:rPr>
                <w:color w:val="000000" w:themeColor="text1"/>
                <w:sz w:val="20"/>
                <w:szCs w:val="20"/>
                <w:lang w:val="en-US"/>
              </w:rPr>
            </w:pPr>
            <w:r w:rsidRPr="1A26CBAB">
              <w:rPr>
                <w:color w:val="000000" w:themeColor="text1"/>
                <w:sz w:val="20"/>
                <w:szCs w:val="20"/>
                <w:lang w:val="en-US"/>
              </w:rPr>
              <w:t>0.3 mg/kg</w:t>
            </w:r>
          </w:p>
          <w:p w14:paraId="68DE6429" w14:textId="3AB05BEF" w:rsidR="59E79ED8" w:rsidRDefault="59E79ED8" w:rsidP="00C52270">
            <w:pPr>
              <w:spacing w:before="40"/>
              <w:rPr>
                <w:color w:val="000000" w:themeColor="text1"/>
                <w:sz w:val="20"/>
                <w:szCs w:val="20"/>
                <w:lang w:val="en-US"/>
              </w:rPr>
            </w:pPr>
            <w:r w:rsidRPr="1A26CBAB">
              <w:rPr>
                <w:color w:val="000000" w:themeColor="text1"/>
                <w:sz w:val="20"/>
                <w:szCs w:val="20"/>
                <w:lang w:val="en-US"/>
              </w:rPr>
              <w:t>Day 2</w:t>
            </w:r>
          </w:p>
        </w:tc>
        <w:tc>
          <w:tcPr>
            <w:tcW w:w="1294" w:type="dxa"/>
          </w:tcPr>
          <w:p w14:paraId="7C0CAA9F" w14:textId="5102096A" w:rsidR="1A26CBAB" w:rsidRDefault="1A26CBAB" w:rsidP="00C52270">
            <w:pPr>
              <w:spacing w:before="40"/>
              <w:rPr>
                <w:color w:val="000000" w:themeColor="text1"/>
                <w:sz w:val="20"/>
                <w:szCs w:val="20"/>
                <w:lang w:val="en-US"/>
              </w:rPr>
            </w:pPr>
            <w:r w:rsidRPr="1A26CBAB">
              <w:rPr>
                <w:color w:val="000000" w:themeColor="text1"/>
                <w:sz w:val="20"/>
                <w:szCs w:val="20"/>
                <w:lang w:val="en-US"/>
              </w:rPr>
              <w:t xml:space="preserve"> 1.5 mg/kg</w:t>
            </w:r>
          </w:p>
          <w:p w14:paraId="3057A8FA" w14:textId="0FD0D0FC" w:rsidR="1498AD13" w:rsidRDefault="1498AD13" w:rsidP="00C52270">
            <w:pPr>
              <w:spacing w:before="40"/>
              <w:rPr>
                <w:color w:val="000000" w:themeColor="text1"/>
                <w:sz w:val="20"/>
                <w:szCs w:val="20"/>
                <w:lang w:val="en-US"/>
              </w:rPr>
            </w:pPr>
            <w:r w:rsidRPr="1A26CBAB">
              <w:rPr>
                <w:color w:val="000000" w:themeColor="text1"/>
                <w:sz w:val="20"/>
                <w:szCs w:val="20"/>
                <w:lang w:val="en-US"/>
              </w:rPr>
              <w:t>Day 6</w:t>
            </w:r>
          </w:p>
        </w:tc>
        <w:tc>
          <w:tcPr>
            <w:tcW w:w="1294" w:type="dxa"/>
          </w:tcPr>
          <w:p w14:paraId="02CC7235" w14:textId="17862D0E" w:rsidR="1A26CBAB" w:rsidRDefault="1A26CBAB" w:rsidP="00C52270">
            <w:pPr>
              <w:spacing w:before="40"/>
              <w:rPr>
                <w:color w:val="000000" w:themeColor="text1"/>
                <w:sz w:val="20"/>
                <w:szCs w:val="20"/>
                <w:lang w:val="en-US"/>
              </w:rPr>
            </w:pPr>
            <w:r w:rsidRPr="1A26CBAB">
              <w:rPr>
                <w:color w:val="000000" w:themeColor="text1"/>
                <w:sz w:val="20"/>
                <w:szCs w:val="20"/>
                <w:lang w:val="en-US"/>
              </w:rPr>
              <w:t>1.5 mg/kg</w:t>
            </w:r>
          </w:p>
          <w:p w14:paraId="3D93E201" w14:textId="3BE88821" w:rsidR="60ACF293" w:rsidRDefault="60ACF293" w:rsidP="00C52270">
            <w:pPr>
              <w:spacing w:before="40"/>
              <w:rPr>
                <w:color w:val="000000" w:themeColor="text1"/>
                <w:sz w:val="20"/>
                <w:szCs w:val="20"/>
                <w:lang w:val="en-US"/>
              </w:rPr>
            </w:pPr>
            <w:r w:rsidRPr="1A26CBAB">
              <w:rPr>
                <w:color w:val="000000" w:themeColor="text1"/>
                <w:sz w:val="20"/>
                <w:szCs w:val="20"/>
                <w:lang w:val="en-US"/>
              </w:rPr>
              <w:t>Day 20</w:t>
            </w:r>
          </w:p>
        </w:tc>
        <w:tc>
          <w:tcPr>
            <w:tcW w:w="1294" w:type="dxa"/>
          </w:tcPr>
          <w:p w14:paraId="68ED881D" w14:textId="6D4B3731" w:rsidR="1A26CBAB" w:rsidRDefault="1A26CBAB" w:rsidP="00C52270">
            <w:pPr>
              <w:spacing w:before="40"/>
              <w:rPr>
                <w:color w:val="000000" w:themeColor="text1"/>
                <w:sz w:val="20"/>
                <w:szCs w:val="20"/>
                <w:lang w:val="en-US"/>
              </w:rPr>
            </w:pPr>
            <w:r w:rsidRPr="1A26CBAB">
              <w:rPr>
                <w:color w:val="000000" w:themeColor="text1"/>
                <w:sz w:val="20"/>
                <w:szCs w:val="20"/>
                <w:lang w:val="en-US"/>
              </w:rPr>
              <w:t>1.5 mg/kg</w:t>
            </w:r>
          </w:p>
          <w:p w14:paraId="528EB3C3" w14:textId="08606BA1" w:rsidR="2AE00CFC" w:rsidRDefault="2AE00CFC" w:rsidP="00C52270">
            <w:pPr>
              <w:spacing w:before="40"/>
              <w:rPr>
                <w:color w:val="000000" w:themeColor="text1"/>
                <w:sz w:val="20"/>
                <w:szCs w:val="20"/>
                <w:lang w:val="en-US"/>
              </w:rPr>
            </w:pPr>
            <w:r w:rsidRPr="1A26CBAB">
              <w:rPr>
                <w:color w:val="000000" w:themeColor="text1"/>
                <w:sz w:val="20"/>
                <w:szCs w:val="20"/>
                <w:lang w:val="en-US"/>
              </w:rPr>
              <w:t>Day 27</w:t>
            </w:r>
          </w:p>
        </w:tc>
        <w:tc>
          <w:tcPr>
            <w:tcW w:w="1294" w:type="dxa"/>
          </w:tcPr>
          <w:p w14:paraId="36772621" w14:textId="62B48D94" w:rsidR="1A26CBAB" w:rsidRDefault="1A26CBAB" w:rsidP="00C52270">
            <w:pPr>
              <w:spacing w:before="40"/>
              <w:rPr>
                <w:color w:val="000000" w:themeColor="text1"/>
                <w:sz w:val="20"/>
                <w:szCs w:val="20"/>
                <w:lang w:val="en-US"/>
              </w:rPr>
            </w:pPr>
            <w:r w:rsidRPr="1A26CBAB">
              <w:rPr>
                <w:color w:val="000000" w:themeColor="text1"/>
                <w:sz w:val="20"/>
                <w:szCs w:val="20"/>
                <w:lang w:val="en-US"/>
              </w:rPr>
              <w:t>1.5 mg/kg</w:t>
            </w:r>
          </w:p>
          <w:p w14:paraId="2BD7D9D4" w14:textId="068A267C" w:rsidR="571D711B" w:rsidRDefault="571D711B" w:rsidP="00C52270">
            <w:pPr>
              <w:spacing w:before="40"/>
              <w:rPr>
                <w:color w:val="000000" w:themeColor="text1"/>
                <w:sz w:val="20"/>
                <w:szCs w:val="20"/>
                <w:lang w:val="en-US"/>
              </w:rPr>
            </w:pPr>
            <w:r w:rsidRPr="1A26CBAB">
              <w:rPr>
                <w:color w:val="000000" w:themeColor="text1"/>
                <w:sz w:val="20"/>
                <w:szCs w:val="20"/>
                <w:lang w:val="en-US"/>
              </w:rPr>
              <w:t>Day 36</w:t>
            </w:r>
          </w:p>
        </w:tc>
      </w:tr>
      <w:tr w:rsidR="1A26CBAB" w14:paraId="6E4C6FFA" w14:textId="77777777" w:rsidTr="00C52270">
        <w:trPr>
          <w:trHeight w:val="300"/>
        </w:trPr>
        <w:tc>
          <w:tcPr>
            <w:tcW w:w="1294" w:type="dxa"/>
          </w:tcPr>
          <w:p w14:paraId="3CE2BC98" w14:textId="05287A21" w:rsidR="1A26CBAB" w:rsidRDefault="1A26CBAB" w:rsidP="00C52270">
            <w:pPr>
              <w:spacing w:before="40"/>
              <w:rPr>
                <w:color w:val="000000" w:themeColor="text1"/>
                <w:sz w:val="20"/>
                <w:szCs w:val="20"/>
                <w:lang w:val="en-US"/>
              </w:rPr>
            </w:pPr>
            <w:r w:rsidRPr="1A26CBAB">
              <w:rPr>
                <w:color w:val="000000" w:themeColor="text1"/>
                <w:sz w:val="20"/>
                <w:szCs w:val="20"/>
                <w:lang w:val="en-US"/>
              </w:rPr>
              <w:t>Patient 7</w:t>
            </w:r>
          </w:p>
        </w:tc>
        <w:tc>
          <w:tcPr>
            <w:tcW w:w="1294" w:type="dxa"/>
          </w:tcPr>
          <w:p w14:paraId="70862A0D" w14:textId="6FF70BA7" w:rsidR="1A26CBAB" w:rsidRDefault="1A26CBAB" w:rsidP="00C52270">
            <w:pPr>
              <w:spacing w:before="40"/>
              <w:rPr>
                <w:color w:val="000000" w:themeColor="text1"/>
                <w:sz w:val="20"/>
                <w:szCs w:val="20"/>
                <w:lang w:val="en-US"/>
              </w:rPr>
            </w:pPr>
            <w:r w:rsidRPr="1A26CBAB">
              <w:rPr>
                <w:color w:val="000000" w:themeColor="text1"/>
                <w:sz w:val="20"/>
                <w:szCs w:val="20"/>
                <w:lang w:val="en-US"/>
              </w:rPr>
              <w:t>0.06 mg/kg</w:t>
            </w:r>
          </w:p>
          <w:p w14:paraId="180AF859" w14:textId="278B9A72" w:rsidR="04024F60" w:rsidRDefault="04024F60" w:rsidP="00C52270">
            <w:pPr>
              <w:spacing w:before="40"/>
              <w:rPr>
                <w:color w:val="000000" w:themeColor="text1"/>
                <w:sz w:val="20"/>
                <w:szCs w:val="20"/>
                <w:lang w:val="en-US"/>
              </w:rPr>
            </w:pPr>
            <w:r w:rsidRPr="1A26CBAB">
              <w:rPr>
                <w:color w:val="000000" w:themeColor="text1"/>
                <w:sz w:val="20"/>
                <w:szCs w:val="20"/>
                <w:lang w:val="en-US"/>
              </w:rPr>
              <w:t>Day 0</w:t>
            </w:r>
          </w:p>
        </w:tc>
        <w:tc>
          <w:tcPr>
            <w:tcW w:w="1294" w:type="dxa"/>
          </w:tcPr>
          <w:p w14:paraId="521D9358" w14:textId="2476A849" w:rsidR="1A26CBAB" w:rsidRDefault="1A26CBAB" w:rsidP="00C52270">
            <w:pPr>
              <w:spacing w:before="40"/>
              <w:rPr>
                <w:color w:val="000000" w:themeColor="text1"/>
                <w:sz w:val="20"/>
                <w:szCs w:val="20"/>
                <w:lang w:val="en-US"/>
              </w:rPr>
            </w:pPr>
            <w:r w:rsidRPr="1A26CBAB">
              <w:rPr>
                <w:color w:val="000000" w:themeColor="text1"/>
                <w:sz w:val="20"/>
                <w:szCs w:val="20"/>
                <w:lang w:val="en-US"/>
              </w:rPr>
              <w:t>0.3 mg/kg</w:t>
            </w:r>
          </w:p>
          <w:p w14:paraId="02A20456" w14:textId="5B53649A" w:rsidR="730313E4" w:rsidRDefault="730313E4" w:rsidP="00C52270">
            <w:pPr>
              <w:spacing w:before="40"/>
              <w:rPr>
                <w:color w:val="000000" w:themeColor="text1"/>
                <w:sz w:val="20"/>
                <w:szCs w:val="20"/>
                <w:lang w:val="en-US"/>
              </w:rPr>
            </w:pPr>
            <w:r w:rsidRPr="1A26CBAB">
              <w:rPr>
                <w:color w:val="000000" w:themeColor="text1"/>
                <w:sz w:val="20"/>
                <w:szCs w:val="20"/>
                <w:lang w:val="en-US"/>
              </w:rPr>
              <w:t>Day 3</w:t>
            </w:r>
          </w:p>
        </w:tc>
        <w:tc>
          <w:tcPr>
            <w:tcW w:w="1294" w:type="dxa"/>
          </w:tcPr>
          <w:p w14:paraId="6C866840" w14:textId="2BD6CEA3" w:rsidR="1A26CBAB" w:rsidRDefault="1A26CBAB" w:rsidP="00C52270">
            <w:pPr>
              <w:spacing w:before="40"/>
              <w:rPr>
                <w:color w:val="000000" w:themeColor="text1"/>
                <w:sz w:val="20"/>
                <w:szCs w:val="20"/>
                <w:lang w:val="en-US"/>
              </w:rPr>
            </w:pPr>
            <w:r w:rsidRPr="1A26CBAB">
              <w:rPr>
                <w:color w:val="000000" w:themeColor="text1"/>
                <w:sz w:val="20"/>
                <w:szCs w:val="20"/>
                <w:lang w:val="en-US"/>
              </w:rPr>
              <w:t xml:space="preserve"> 1.5 mg/kg</w:t>
            </w:r>
          </w:p>
          <w:p w14:paraId="0B592ACF" w14:textId="42327B89" w:rsidR="07E40521" w:rsidRDefault="07E40521" w:rsidP="00C52270">
            <w:pPr>
              <w:spacing w:before="40"/>
              <w:rPr>
                <w:color w:val="000000" w:themeColor="text1"/>
                <w:sz w:val="20"/>
                <w:szCs w:val="20"/>
                <w:lang w:val="en-US"/>
              </w:rPr>
            </w:pPr>
            <w:r w:rsidRPr="1A26CBAB">
              <w:rPr>
                <w:color w:val="000000" w:themeColor="text1"/>
                <w:sz w:val="20"/>
                <w:szCs w:val="20"/>
                <w:lang w:val="en-US"/>
              </w:rPr>
              <w:t>Day 7</w:t>
            </w:r>
          </w:p>
        </w:tc>
        <w:tc>
          <w:tcPr>
            <w:tcW w:w="1294" w:type="dxa"/>
          </w:tcPr>
          <w:p w14:paraId="361BEED9" w14:textId="6430DEF5" w:rsidR="1A26CBAB" w:rsidRDefault="1A26CBAB" w:rsidP="00C52270">
            <w:pPr>
              <w:spacing w:before="40"/>
              <w:rPr>
                <w:color w:val="000000" w:themeColor="text1"/>
                <w:sz w:val="20"/>
                <w:szCs w:val="20"/>
                <w:lang w:val="en-US"/>
              </w:rPr>
            </w:pPr>
            <w:r w:rsidRPr="1A26CBAB">
              <w:rPr>
                <w:color w:val="000000" w:themeColor="text1"/>
                <w:sz w:val="20"/>
                <w:szCs w:val="20"/>
                <w:lang w:val="en-US"/>
              </w:rPr>
              <w:t>1.5 mg/kg</w:t>
            </w:r>
          </w:p>
          <w:p w14:paraId="5D214300" w14:textId="15268F2A" w:rsidR="754ACEB2" w:rsidRDefault="754ACEB2" w:rsidP="00C52270">
            <w:pPr>
              <w:spacing w:before="40"/>
              <w:rPr>
                <w:color w:val="000000" w:themeColor="text1"/>
                <w:sz w:val="20"/>
                <w:szCs w:val="20"/>
                <w:lang w:val="en-US"/>
              </w:rPr>
            </w:pPr>
            <w:r w:rsidRPr="1A26CBAB">
              <w:rPr>
                <w:color w:val="000000" w:themeColor="text1"/>
                <w:sz w:val="20"/>
                <w:szCs w:val="20"/>
                <w:lang w:val="en-US"/>
              </w:rPr>
              <w:t>Day 16</w:t>
            </w:r>
          </w:p>
        </w:tc>
        <w:tc>
          <w:tcPr>
            <w:tcW w:w="1294" w:type="dxa"/>
          </w:tcPr>
          <w:p w14:paraId="2A4BA713" w14:textId="5791946E" w:rsidR="1A26CBAB" w:rsidRDefault="1A26CBAB" w:rsidP="00C52270">
            <w:pPr>
              <w:spacing w:before="40"/>
              <w:rPr>
                <w:color w:val="000000" w:themeColor="text1"/>
                <w:sz w:val="20"/>
                <w:szCs w:val="20"/>
                <w:lang w:val="en-US"/>
              </w:rPr>
            </w:pPr>
            <w:r w:rsidRPr="1A26CBAB">
              <w:rPr>
                <w:color w:val="000000" w:themeColor="text1"/>
                <w:sz w:val="20"/>
                <w:szCs w:val="20"/>
                <w:lang w:val="en-US"/>
              </w:rPr>
              <w:t>1.5 mg/kg</w:t>
            </w:r>
          </w:p>
          <w:p w14:paraId="617E483D" w14:textId="373B5E97" w:rsidR="47B80692" w:rsidRDefault="47B80692" w:rsidP="00C52270">
            <w:pPr>
              <w:spacing w:before="40"/>
              <w:rPr>
                <w:color w:val="000000" w:themeColor="text1"/>
                <w:sz w:val="20"/>
                <w:szCs w:val="20"/>
                <w:lang w:val="en-US"/>
              </w:rPr>
            </w:pPr>
            <w:r w:rsidRPr="1A26CBAB">
              <w:rPr>
                <w:color w:val="000000" w:themeColor="text1"/>
                <w:sz w:val="20"/>
                <w:szCs w:val="20"/>
                <w:lang w:val="en-US"/>
              </w:rPr>
              <w:t>Day 22</w:t>
            </w:r>
          </w:p>
        </w:tc>
        <w:tc>
          <w:tcPr>
            <w:tcW w:w="1294" w:type="dxa"/>
          </w:tcPr>
          <w:p w14:paraId="5BAF96D5" w14:textId="2263CAA8" w:rsidR="1A26CBAB" w:rsidRDefault="1A26CBAB" w:rsidP="00C52270">
            <w:pPr>
              <w:spacing w:before="40"/>
              <w:rPr>
                <w:color w:val="000000" w:themeColor="text1"/>
                <w:sz w:val="20"/>
                <w:szCs w:val="20"/>
                <w:lang w:val="en-US"/>
              </w:rPr>
            </w:pPr>
            <w:r w:rsidRPr="1A26CBAB">
              <w:rPr>
                <w:color w:val="000000" w:themeColor="text1"/>
                <w:sz w:val="20"/>
                <w:szCs w:val="20"/>
                <w:lang w:val="en-US"/>
              </w:rPr>
              <w:t>1.5 mg/kg</w:t>
            </w:r>
          </w:p>
          <w:p w14:paraId="785F1E03" w14:textId="7AA9EAD1" w:rsidR="67B5BE5F" w:rsidRDefault="67B5BE5F" w:rsidP="00C52270">
            <w:pPr>
              <w:spacing w:before="40"/>
              <w:rPr>
                <w:color w:val="000000" w:themeColor="text1"/>
                <w:sz w:val="20"/>
                <w:szCs w:val="20"/>
                <w:lang w:val="en-US"/>
              </w:rPr>
            </w:pPr>
            <w:r w:rsidRPr="1A26CBAB">
              <w:rPr>
                <w:color w:val="000000" w:themeColor="text1"/>
                <w:sz w:val="20"/>
                <w:szCs w:val="20"/>
                <w:lang w:val="en-US"/>
              </w:rPr>
              <w:t>Day 28</w:t>
            </w:r>
          </w:p>
        </w:tc>
      </w:tr>
      <w:tr w:rsidR="1A26CBAB" w14:paraId="1B9E2F90" w14:textId="77777777" w:rsidTr="00C52270">
        <w:trPr>
          <w:trHeight w:val="300"/>
        </w:trPr>
        <w:tc>
          <w:tcPr>
            <w:tcW w:w="1294" w:type="dxa"/>
          </w:tcPr>
          <w:p w14:paraId="32282798" w14:textId="4B1592EE" w:rsidR="1A26CBAB" w:rsidRDefault="1A26CBAB" w:rsidP="00C52270">
            <w:pPr>
              <w:spacing w:before="40"/>
              <w:rPr>
                <w:color w:val="000000" w:themeColor="text1"/>
                <w:sz w:val="20"/>
                <w:szCs w:val="20"/>
                <w:lang w:val="en-US"/>
              </w:rPr>
            </w:pPr>
            <w:r w:rsidRPr="1A26CBAB">
              <w:rPr>
                <w:color w:val="000000" w:themeColor="text1"/>
                <w:sz w:val="20"/>
                <w:szCs w:val="20"/>
                <w:lang w:val="en-US"/>
              </w:rPr>
              <w:t>Patient 8</w:t>
            </w:r>
          </w:p>
        </w:tc>
        <w:tc>
          <w:tcPr>
            <w:tcW w:w="1294" w:type="dxa"/>
          </w:tcPr>
          <w:p w14:paraId="1A062498" w14:textId="699450FE" w:rsidR="1A26CBAB" w:rsidRDefault="1A26CBAB" w:rsidP="00C52270">
            <w:pPr>
              <w:spacing w:before="40"/>
              <w:rPr>
                <w:color w:val="000000" w:themeColor="text1"/>
                <w:sz w:val="20"/>
                <w:szCs w:val="20"/>
                <w:lang w:val="en-US"/>
              </w:rPr>
            </w:pPr>
            <w:r w:rsidRPr="1A26CBAB">
              <w:rPr>
                <w:color w:val="000000" w:themeColor="text1"/>
                <w:sz w:val="20"/>
                <w:szCs w:val="20"/>
                <w:lang w:val="en-US"/>
              </w:rPr>
              <w:t>0.06 mg/kg</w:t>
            </w:r>
          </w:p>
          <w:p w14:paraId="09C9863E" w14:textId="1013AB84" w:rsidR="763239F8" w:rsidRDefault="763239F8" w:rsidP="00C52270">
            <w:pPr>
              <w:spacing w:before="40"/>
              <w:rPr>
                <w:color w:val="000000" w:themeColor="text1"/>
                <w:sz w:val="20"/>
                <w:szCs w:val="20"/>
                <w:lang w:val="en-US"/>
              </w:rPr>
            </w:pPr>
            <w:r w:rsidRPr="1A26CBAB">
              <w:rPr>
                <w:color w:val="000000" w:themeColor="text1"/>
                <w:sz w:val="20"/>
                <w:szCs w:val="20"/>
                <w:lang w:val="en-US"/>
              </w:rPr>
              <w:t>Day 0</w:t>
            </w:r>
          </w:p>
        </w:tc>
        <w:tc>
          <w:tcPr>
            <w:tcW w:w="1294" w:type="dxa"/>
          </w:tcPr>
          <w:p w14:paraId="54B4EA2A" w14:textId="53439CD2" w:rsidR="1A26CBAB" w:rsidRDefault="1A26CBAB" w:rsidP="00C52270">
            <w:pPr>
              <w:spacing w:before="40"/>
              <w:rPr>
                <w:color w:val="000000" w:themeColor="text1"/>
                <w:sz w:val="20"/>
                <w:szCs w:val="20"/>
                <w:lang w:val="en-US"/>
              </w:rPr>
            </w:pPr>
            <w:r w:rsidRPr="1A26CBAB">
              <w:rPr>
                <w:color w:val="000000" w:themeColor="text1"/>
                <w:sz w:val="20"/>
                <w:szCs w:val="20"/>
                <w:lang w:val="en-US"/>
              </w:rPr>
              <w:t>0.3 mg/kg</w:t>
            </w:r>
          </w:p>
          <w:p w14:paraId="3F193B78" w14:textId="6592909C" w:rsidR="644E7A3C" w:rsidRDefault="644E7A3C" w:rsidP="00C52270">
            <w:pPr>
              <w:spacing w:before="40"/>
              <w:rPr>
                <w:color w:val="000000" w:themeColor="text1"/>
                <w:sz w:val="20"/>
                <w:szCs w:val="20"/>
                <w:lang w:val="en-US"/>
              </w:rPr>
            </w:pPr>
            <w:r w:rsidRPr="1A26CBAB">
              <w:rPr>
                <w:color w:val="000000" w:themeColor="text1"/>
                <w:sz w:val="20"/>
                <w:szCs w:val="20"/>
                <w:lang w:val="en-US"/>
              </w:rPr>
              <w:t>Day 2</w:t>
            </w:r>
          </w:p>
        </w:tc>
        <w:tc>
          <w:tcPr>
            <w:tcW w:w="1294" w:type="dxa"/>
          </w:tcPr>
          <w:p w14:paraId="1A74D7A4" w14:textId="3E0CBEB4" w:rsidR="1A26CBAB" w:rsidRDefault="1A26CBAB" w:rsidP="00C52270">
            <w:pPr>
              <w:spacing w:before="40"/>
              <w:rPr>
                <w:color w:val="000000" w:themeColor="text1"/>
                <w:sz w:val="20"/>
                <w:szCs w:val="20"/>
                <w:lang w:val="en-US"/>
              </w:rPr>
            </w:pPr>
            <w:r w:rsidRPr="1A26CBAB">
              <w:rPr>
                <w:color w:val="000000" w:themeColor="text1"/>
                <w:sz w:val="20"/>
                <w:szCs w:val="20"/>
                <w:lang w:val="en-US"/>
              </w:rPr>
              <w:t xml:space="preserve"> 1.5 mg/kg</w:t>
            </w:r>
          </w:p>
          <w:p w14:paraId="7A6EB125" w14:textId="22BEC1F1" w:rsidR="4F023C51" w:rsidRDefault="4F023C51" w:rsidP="00C52270">
            <w:pPr>
              <w:spacing w:before="40"/>
              <w:rPr>
                <w:color w:val="000000" w:themeColor="text1"/>
                <w:sz w:val="20"/>
                <w:szCs w:val="20"/>
                <w:lang w:val="en-US"/>
              </w:rPr>
            </w:pPr>
            <w:r w:rsidRPr="1A26CBAB">
              <w:rPr>
                <w:color w:val="000000" w:themeColor="text1"/>
                <w:sz w:val="20"/>
                <w:szCs w:val="20"/>
                <w:lang w:val="en-US"/>
              </w:rPr>
              <w:t>Day 4</w:t>
            </w:r>
          </w:p>
        </w:tc>
        <w:tc>
          <w:tcPr>
            <w:tcW w:w="1294" w:type="dxa"/>
          </w:tcPr>
          <w:p w14:paraId="447A3805" w14:textId="0E74F3EA" w:rsidR="1A26CBAB" w:rsidRDefault="1A26CBAB" w:rsidP="00C52270">
            <w:pPr>
              <w:spacing w:before="40"/>
              <w:rPr>
                <w:color w:val="000000" w:themeColor="text1"/>
                <w:sz w:val="20"/>
                <w:szCs w:val="20"/>
                <w:lang w:val="en-US"/>
              </w:rPr>
            </w:pPr>
            <w:r w:rsidRPr="1A26CBAB">
              <w:rPr>
                <w:color w:val="000000" w:themeColor="text1"/>
                <w:sz w:val="20"/>
                <w:szCs w:val="20"/>
                <w:lang w:val="en-US"/>
              </w:rPr>
              <w:t>1.5 mg/kg</w:t>
            </w:r>
          </w:p>
          <w:p w14:paraId="3A153559" w14:textId="11FDDD42" w:rsidR="3CFB260A" w:rsidRDefault="3CFB260A" w:rsidP="00C52270">
            <w:pPr>
              <w:spacing w:before="40"/>
              <w:rPr>
                <w:color w:val="000000" w:themeColor="text1"/>
                <w:sz w:val="20"/>
                <w:szCs w:val="20"/>
                <w:lang w:val="en-US"/>
              </w:rPr>
            </w:pPr>
            <w:r w:rsidRPr="1A26CBAB">
              <w:rPr>
                <w:color w:val="000000" w:themeColor="text1"/>
                <w:sz w:val="20"/>
                <w:szCs w:val="20"/>
                <w:lang w:val="en-US"/>
              </w:rPr>
              <w:t>Day 11</w:t>
            </w:r>
          </w:p>
        </w:tc>
        <w:tc>
          <w:tcPr>
            <w:tcW w:w="1294" w:type="dxa"/>
          </w:tcPr>
          <w:p w14:paraId="25BFF3FD" w14:textId="19A9935D" w:rsidR="1A26CBAB" w:rsidRDefault="1A26CBAB" w:rsidP="00C52270">
            <w:pPr>
              <w:spacing w:before="40"/>
              <w:rPr>
                <w:color w:val="000000" w:themeColor="text1"/>
                <w:sz w:val="20"/>
                <w:szCs w:val="20"/>
                <w:lang w:val="en-US"/>
              </w:rPr>
            </w:pPr>
            <w:r w:rsidRPr="1A26CBAB">
              <w:rPr>
                <w:color w:val="000000" w:themeColor="text1"/>
                <w:sz w:val="20"/>
                <w:szCs w:val="20"/>
                <w:lang w:val="en-US"/>
              </w:rPr>
              <w:t>1.5 mg/kg</w:t>
            </w:r>
          </w:p>
          <w:p w14:paraId="171ED396" w14:textId="19F42499" w:rsidR="24373CCC" w:rsidRDefault="24373CCC" w:rsidP="00C52270">
            <w:pPr>
              <w:spacing w:before="40"/>
              <w:rPr>
                <w:color w:val="000000" w:themeColor="text1"/>
                <w:sz w:val="20"/>
                <w:szCs w:val="20"/>
                <w:lang w:val="en-US"/>
              </w:rPr>
            </w:pPr>
            <w:r w:rsidRPr="1A26CBAB">
              <w:rPr>
                <w:color w:val="000000" w:themeColor="text1"/>
                <w:sz w:val="20"/>
                <w:szCs w:val="20"/>
                <w:lang w:val="en-US"/>
              </w:rPr>
              <w:t>Day 18</w:t>
            </w:r>
          </w:p>
        </w:tc>
        <w:tc>
          <w:tcPr>
            <w:tcW w:w="1294" w:type="dxa"/>
          </w:tcPr>
          <w:p w14:paraId="31530B6F" w14:textId="75D4571D" w:rsidR="1A26CBAB" w:rsidRDefault="1A26CBAB" w:rsidP="00C52270">
            <w:pPr>
              <w:spacing w:before="40"/>
              <w:rPr>
                <w:color w:val="000000" w:themeColor="text1"/>
                <w:sz w:val="20"/>
                <w:szCs w:val="20"/>
                <w:lang w:val="en-US"/>
              </w:rPr>
            </w:pPr>
            <w:r w:rsidRPr="1A26CBAB">
              <w:rPr>
                <w:color w:val="000000" w:themeColor="text1"/>
                <w:sz w:val="20"/>
                <w:szCs w:val="20"/>
                <w:lang w:val="en-US"/>
              </w:rPr>
              <w:t>1.5 mg/kg</w:t>
            </w:r>
          </w:p>
          <w:p w14:paraId="6A887977" w14:textId="53BE58EF" w:rsidR="25767D00" w:rsidRDefault="25767D00" w:rsidP="00C52270">
            <w:pPr>
              <w:spacing w:before="40"/>
              <w:rPr>
                <w:color w:val="000000" w:themeColor="text1"/>
                <w:sz w:val="20"/>
                <w:szCs w:val="20"/>
                <w:lang w:val="en-US"/>
              </w:rPr>
            </w:pPr>
            <w:r w:rsidRPr="1A26CBAB">
              <w:rPr>
                <w:color w:val="000000" w:themeColor="text1"/>
                <w:sz w:val="20"/>
                <w:szCs w:val="20"/>
                <w:lang w:val="en-US"/>
              </w:rPr>
              <w:t>Day 25</w:t>
            </w:r>
          </w:p>
        </w:tc>
      </w:tr>
      <w:tr w:rsidR="1A26CBAB" w14:paraId="69109D2C" w14:textId="77777777" w:rsidTr="00C52270">
        <w:trPr>
          <w:trHeight w:val="300"/>
        </w:trPr>
        <w:tc>
          <w:tcPr>
            <w:tcW w:w="1294" w:type="dxa"/>
          </w:tcPr>
          <w:p w14:paraId="35CAED5A" w14:textId="1B7586D7" w:rsidR="1A26CBAB" w:rsidRDefault="1A26CBAB" w:rsidP="00C52270">
            <w:pPr>
              <w:spacing w:before="40"/>
              <w:rPr>
                <w:color w:val="000000" w:themeColor="text1"/>
                <w:sz w:val="20"/>
                <w:szCs w:val="20"/>
                <w:lang w:val="en-US"/>
              </w:rPr>
            </w:pPr>
            <w:r w:rsidRPr="1A26CBAB">
              <w:rPr>
                <w:color w:val="000000" w:themeColor="text1"/>
                <w:sz w:val="20"/>
                <w:szCs w:val="20"/>
                <w:lang w:val="en-US"/>
              </w:rPr>
              <w:t>Patient 9</w:t>
            </w:r>
          </w:p>
        </w:tc>
        <w:tc>
          <w:tcPr>
            <w:tcW w:w="1294" w:type="dxa"/>
          </w:tcPr>
          <w:p w14:paraId="2A6B8303" w14:textId="10442A82" w:rsidR="1A26CBAB" w:rsidRDefault="1A26CBAB" w:rsidP="00C52270">
            <w:pPr>
              <w:spacing w:before="40"/>
              <w:rPr>
                <w:color w:val="000000" w:themeColor="text1"/>
                <w:sz w:val="20"/>
                <w:szCs w:val="20"/>
                <w:lang w:val="en-US"/>
              </w:rPr>
            </w:pPr>
            <w:r w:rsidRPr="1A26CBAB">
              <w:rPr>
                <w:color w:val="000000" w:themeColor="text1"/>
                <w:sz w:val="20"/>
                <w:szCs w:val="20"/>
                <w:lang w:val="en-US"/>
              </w:rPr>
              <w:t>0.06 mg/kg</w:t>
            </w:r>
          </w:p>
          <w:p w14:paraId="63371672" w14:textId="26A6D082" w:rsidR="05477E2F" w:rsidRDefault="05477E2F" w:rsidP="00C52270">
            <w:pPr>
              <w:spacing w:before="40"/>
              <w:rPr>
                <w:color w:val="000000" w:themeColor="text1"/>
                <w:sz w:val="20"/>
                <w:szCs w:val="20"/>
                <w:lang w:val="en-US"/>
              </w:rPr>
            </w:pPr>
            <w:r w:rsidRPr="1A26CBAB">
              <w:rPr>
                <w:color w:val="000000" w:themeColor="text1"/>
                <w:sz w:val="20"/>
                <w:szCs w:val="20"/>
                <w:lang w:val="en-US"/>
              </w:rPr>
              <w:t>Day 0</w:t>
            </w:r>
          </w:p>
        </w:tc>
        <w:tc>
          <w:tcPr>
            <w:tcW w:w="1294" w:type="dxa"/>
          </w:tcPr>
          <w:p w14:paraId="65B3EB58" w14:textId="35D1A8C9" w:rsidR="1A26CBAB" w:rsidRDefault="1A26CBAB" w:rsidP="00C52270">
            <w:pPr>
              <w:spacing w:before="40"/>
              <w:rPr>
                <w:color w:val="000000" w:themeColor="text1"/>
                <w:sz w:val="20"/>
                <w:szCs w:val="20"/>
                <w:lang w:val="en-US"/>
              </w:rPr>
            </w:pPr>
            <w:r w:rsidRPr="1A26CBAB">
              <w:rPr>
                <w:color w:val="000000" w:themeColor="text1"/>
                <w:sz w:val="20"/>
                <w:szCs w:val="20"/>
                <w:lang w:val="en-US"/>
              </w:rPr>
              <w:t>0.3 mg/kg</w:t>
            </w:r>
          </w:p>
          <w:p w14:paraId="0BEBE8B7" w14:textId="4E953A0B" w:rsidR="626673F9" w:rsidRDefault="626673F9" w:rsidP="00C52270">
            <w:pPr>
              <w:spacing w:before="40"/>
              <w:rPr>
                <w:color w:val="000000" w:themeColor="text1"/>
                <w:sz w:val="20"/>
                <w:szCs w:val="20"/>
                <w:lang w:val="en-US"/>
              </w:rPr>
            </w:pPr>
            <w:r w:rsidRPr="1A26CBAB">
              <w:rPr>
                <w:color w:val="000000" w:themeColor="text1"/>
                <w:sz w:val="20"/>
                <w:szCs w:val="20"/>
                <w:lang w:val="en-US"/>
              </w:rPr>
              <w:t>Day 2</w:t>
            </w:r>
          </w:p>
        </w:tc>
        <w:tc>
          <w:tcPr>
            <w:tcW w:w="1294" w:type="dxa"/>
          </w:tcPr>
          <w:p w14:paraId="05105FB9" w14:textId="79FB85A3" w:rsidR="1A26CBAB" w:rsidRDefault="1A26CBAB" w:rsidP="00C52270">
            <w:pPr>
              <w:spacing w:before="40"/>
              <w:rPr>
                <w:color w:val="000000" w:themeColor="text1"/>
                <w:sz w:val="20"/>
                <w:szCs w:val="20"/>
                <w:lang w:val="en-US"/>
              </w:rPr>
            </w:pPr>
            <w:r w:rsidRPr="1A26CBAB">
              <w:rPr>
                <w:color w:val="000000" w:themeColor="text1"/>
                <w:sz w:val="20"/>
                <w:szCs w:val="20"/>
                <w:lang w:val="en-US"/>
              </w:rPr>
              <w:t xml:space="preserve"> 1.5 mg/kg</w:t>
            </w:r>
          </w:p>
          <w:p w14:paraId="41A5E4BA" w14:textId="17ABE73E" w:rsidR="225A970B" w:rsidRDefault="225A970B" w:rsidP="00C52270">
            <w:pPr>
              <w:spacing w:before="40"/>
              <w:rPr>
                <w:color w:val="000000" w:themeColor="text1"/>
                <w:sz w:val="20"/>
                <w:szCs w:val="20"/>
                <w:lang w:val="en-US"/>
              </w:rPr>
            </w:pPr>
            <w:r w:rsidRPr="1A26CBAB">
              <w:rPr>
                <w:color w:val="000000" w:themeColor="text1"/>
                <w:sz w:val="20"/>
                <w:szCs w:val="20"/>
                <w:lang w:val="en-US"/>
              </w:rPr>
              <w:t>Day 4</w:t>
            </w:r>
          </w:p>
        </w:tc>
        <w:tc>
          <w:tcPr>
            <w:tcW w:w="1294" w:type="dxa"/>
          </w:tcPr>
          <w:p w14:paraId="28E0AD4E" w14:textId="2E573071" w:rsidR="1A26CBAB" w:rsidRDefault="1A26CBAB" w:rsidP="00C52270">
            <w:pPr>
              <w:spacing w:before="40"/>
              <w:rPr>
                <w:color w:val="000000" w:themeColor="text1"/>
                <w:sz w:val="20"/>
                <w:szCs w:val="20"/>
                <w:lang w:val="en-US"/>
              </w:rPr>
            </w:pPr>
            <w:r w:rsidRPr="1A26CBAB">
              <w:rPr>
                <w:color w:val="000000" w:themeColor="text1"/>
                <w:sz w:val="20"/>
                <w:szCs w:val="20"/>
                <w:lang w:val="en-US"/>
              </w:rPr>
              <w:t>1.5 mg/kg</w:t>
            </w:r>
          </w:p>
          <w:p w14:paraId="28D65A87" w14:textId="5DAF4933" w:rsidR="542E688E" w:rsidRDefault="542E688E" w:rsidP="00C52270">
            <w:pPr>
              <w:spacing w:before="40"/>
              <w:rPr>
                <w:color w:val="000000" w:themeColor="text1"/>
                <w:sz w:val="20"/>
                <w:szCs w:val="20"/>
                <w:lang w:val="en-US"/>
              </w:rPr>
            </w:pPr>
            <w:r w:rsidRPr="1A26CBAB">
              <w:rPr>
                <w:color w:val="000000" w:themeColor="text1"/>
                <w:sz w:val="20"/>
                <w:szCs w:val="20"/>
                <w:lang w:val="en-US"/>
              </w:rPr>
              <w:t>Day 11</w:t>
            </w:r>
          </w:p>
        </w:tc>
        <w:tc>
          <w:tcPr>
            <w:tcW w:w="1294" w:type="dxa"/>
          </w:tcPr>
          <w:p w14:paraId="5D1978A2" w14:textId="0095FE4F" w:rsidR="1A26CBAB" w:rsidRDefault="1A26CBAB" w:rsidP="00C52270">
            <w:pPr>
              <w:spacing w:before="40"/>
              <w:rPr>
                <w:color w:val="000000" w:themeColor="text1"/>
                <w:sz w:val="20"/>
                <w:szCs w:val="20"/>
                <w:lang w:val="en-US"/>
              </w:rPr>
            </w:pPr>
            <w:r w:rsidRPr="1A26CBAB">
              <w:rPr>
                <w:color w:val="000000" w:themeColor="text1"/>
                <w:sz w:val="20"/>
                <w:szCs w:val="20"/>
                <w:lang w:val="en-US"/>
              </w:rPr>
              <w:t>1.5 mg/kg</w:t>
            </w:r>
            <w:r w:rsidR="1C6CD66A" w:rsidRPr="1A26CBAB">
              <w:rPr>
                <w:color w:val="000000" w:themeColor="text1"/>
                <w:sz w:val="20"/>
                <w:szCs w:val="20"/>
                <w:lang w:val="en-US"/>
              </w:rPr>
              <w:t xml:space="preserve"> </w:t>
            </w:r>
            <w:r w:rsidRPr="1A26CBAB">
              <w:rPr>
                <w:color w:val="000000" w:themeColor="text1"/>
                <w:sz w:val="20"/>
                <w:szCs w:val="20"/>
                <w:lang w:val="en-US"/>
              </w:rPr>
              <w:t>Day 18</w:t>
            </w:r>
          </w:p>
        </w:tc>
        <w:tc>
          <w:tcPr>
            <w:tcW w:w="1294" w:type="dxa"/>
          </w:tcPr>
          <w:p w14:paraId="66115F06" w14:textId="75D4571D" w:rsidR="1A26CBAB" w:rsidRDefault="1A26CBAB" w:rsidP="00C52270">
            <w:pPr>
              <w:spacing w:before="40"/>
              <w:rPr>
                <w:color w:val="000000" w:themeColor="text1"/>
                <w:sz w:val="20"/>
                <w:szCs w:val="20"/>
                <w:lang w:val="en-US"/>
              </w:rPr>
            </w:pPr>
            <w:r w:rsidRPr="1A26CBAB">
              <w:rPr>
                <w:color w:val="000000" w:themeColor="text1"/>
                <w:sz w:val="20"/>
                <w:szCs w:val="20"/>
                <w:lang w:val="en-US"/>
              </w:rPr>
              <w:t>1.5 mg/kg</w:t>
            </w:r>
          </w:p>
          <w:p w14:paraId="4319981F" w14:textId="53BE58EF" w:rsidR="1A26CBAB" w:rsidRDefault="1A26CBAB" w:rsidP="00C52270">
            <w:pPr>
              <w:spacing w:before="40"/>
              <w:rPr>
                <w:color w:val="000000" w:themeColor="text1"/>
                <w:sz w:val="20"/>
                <w:szCs w:val="20"/>
                <w:lang w:val="en-US"/>
              </w:rPr>
            </w:pPr>
            <w:r w:rsidRPr="1A26CBAB">
              <w:rPr>
                <w:color w:val="000000" w:themeColor="text1"/>
                <w:sz w:val="20"/>
                <w:szCs w:val="20"/>
                <w:lang w:val="en-US"/>
              </w:rPr>
              <w:t>Day 25</w:t>
            </w:r>
          </w:p>
        </w:tc>
      </w:tr>
      <w:tr w:rsidR="1A26CBAB" w14:paraId="68DD71E4" w14:textId="77777777" w:rsidTr="00C52270">
        <w:trPr>
          <w:trHeight w:val="300"/>
        </w:trPr>
        <w:tc>
          <w:tcPr>
            <w:tcW w:w="1294" w:type="dxa"/>
          </w:tcPr>
          <w:p w14:paraId="34A70C61" w14:textId="3C553EAB" w:rsidR="438E43CC" w:rsidRDefault="438E43CC" w:rsidP="00C52270">
            <w:pPr>
              <w:spacing w:before="40"/>
              <w:rPr>
                <w:color w:val="000000" w:themeColor="text1"/>
                <w:sz w:val="20"/>
                <w:szCs w:val="20"/>
                <w:lang w:val="en-US"/>
              </w:rPr>
            </w:pPr>
            <w:r w:rsidRPr="1A26CBAB">
              <w:rPr>
                <w:color w:val="000000" w:themeColor="text1"/>
                <w:sz w:val="20"/>
                <w:szCs w:val="20"/>
                <w:lang w:val="en-US"/>
              </w:rPr>
              <w:t>Patient 10</w:t>
            </w:r>
          </w:p>
        </w:tc>
        <w:tc>
          <w:tcPr>
            <w:tcW w:w="1294" w:type="dxa"/>
          </w:tcPr>
          <w:p w14:paraId="1717CE18" w14:textId="05E44BAC" w:rsidR="1A26CBAB" w:rsidRDefault="1A26CBAB" w:rsidP="00C52270">
            <w:pPr>
              <w:spacing w:before="40"/>
              <w:rPr>
                <w:color w:val="000000" w:themeColor="text1"/>
                <w:sz w:val="20"/>
                <w:szCs w:val="20"/>
                <w:lang w:val="en-US"/>
              </w:rPr>
            </w:pPr>
            <w:r w:rsidRPr="1A26CBAB">
              <w:rPr>
                <w:color w:val="000000" w:themeColor="text1"/>
                <w:sz w:val="20"/>
                <w:szCs w:val="20"/>
                <w:lang w:val="en-US"/>
              </w:rPr>
              <w:t>0.06 mg/kg</w:t>
            </w:r>
          </w:p>
          <w:p w14:paraId="0B96847F" w14:textId="37854659" w:rsidR="1A26CBAB" w:rsidRDefault="1A26CBAB" w:rsidP="00C52270">
            <w:pPr>
              <w:spacing w:before="40"/>
              <w:rPr>
                <w:color w:val="000000" w:themeColor="text1"/>
                <w:sz w:val="20"/>
                <w:szCs w:val="20"/>
                <w:lang w:val="en-US"/>
              </w:rPr>
            </w:pPr>
            <w:r w:rsidRPr="1A26CBAB">
              <w:rPr>
                <w:color w:val="000000" w:themeColor="text1"/>
                <w:sz w:val="20"/>
                <w:szCs w:val="20"/>
                <w:lang w:val="en-US"/>
              </w:rPr>
              <w:t>Day 0</w:t>
            </w:r>
          </w:p>
        </w:tc>
        <w:tc>
          <w:tcPr>
            <w:tcW w:w="1294" w:type="dxa"/>
          </w:tcPr>
          <w:p w14:paraId="3CA00D90" w14:textId="35D1A8C9" w:rsidR="1A26CBAB" w:rsidRDefault="1A26CBAB" w:rsidP="00C52270">
            <w:pPr>
              <w:spacing w:before="40"/>
              <w:rPr>
                <w:color w:val="000000" w:themeColor="text1"/>
                <w:sz w:val="20"/>
                <w:szCs w:val="20"/>
                <w:lang w:val="en-US"/>
              </w:rPr>
            </w:pPr>
            <w:r w:rsidRPr="1A26CBAB">
              <w:rPr>
                <w:color w:val="000000" w:themeColor="text1"/>
                <w:sz w:val="20"/>
                <w:szCs w:val="20"/>
                <w:lang w:val="en-US"/>
              </w:rPr>
              <w:t>0.3 mg/kg</w:t>
            </w:r>
          </w:p>
          <w:p w14:paraId="2177390C" w14:textId="4E953A0B" w:rsidR="1A26CBAB" w:rsidRDefault="1A26CBAB" w:rsidP="00C52270">
            <w:pPr>
              <w:spacing w:before="40"/>
              <w:rPr>
                <w:color w:val="000000" w:themeColor="text1"/>
                <w:sz w:val="20"/>
                <w:szCs w:val="20"/>
                <w:lang w:val="en-US"/>
              </w:rPr>
            </w:pPr>
            <w:r w:rsidRPr="1A26CBAB">
              <w:rPr>
                <w:color w:val="000000" w:themeColor="text1"/>
                <w:sz w:val="20"/>
                <w:szCs w:val="20"/>
                <w:lang w:val="en-US"/>
              </w:rPr>
              <w:t>Day 2</w:t>
            </w:r>
          </w:p>
        </w:tc>
        <w:tc>
          <w:tcPr>
            <w:tcW w:w="1294" w:type="dxa"/>
          </w:tcPr>
          <w:p w14:paraId="05F9500C" w14:textId="79FB85A3" w:rsidR="1A26CBAB" w:rsidRDefault="1A26CBAB" w:rsidP="00C52270">
            <w:pPr>
              <w:spacing w:before="40"/>
              <w:rPr>
                <w:color w:val="000000" w:themeColor="text1"/>
                <w:sz w:val="20"/>
                <w:szCs w:val="20"/>
                <w:lang w:val="en-US"/>
              </w:rPr>
            </w:pPr>
            <w:r w:rsidRPr="1A26CBAB">
              <w:rPr>
                <w:color w:val="000000" w:themeColor="text1"/>
                <w:sz w:val="20"/>
                <w:szCs w:val="20"/>
                <w:lang w:val="en-US"/>
              </w:rPr>
              <w:t xml:space="preserve"> 1.5 mg/kg</w:t>
            </w:r>
          </w:p>
          <w:p w14:paraId="39966594" w14:textId="17ABE73E" w:rsidR="1A26CBAB" w:rsidRDefault="1A26CBAB" w:rsidP="00C52270">
            <w:pPr>
              <w:spacing w:before="40"/>
              <w:rPr>
                <w:color w:val="000000" w:themeColor="text1"/>
                <w:sz w:val="20"/>
                <w:szCs w:val="20"/>
                <w:lang w:val="en-US"/>
              </w:rPr>
            </w:pPr>
            <w:r w:rsidRPr="1A26CBAB">
              <w:rPr>
                <w:color w:val="000000" w:themeColor="text1"/>
                <w:sz w:val="20"/>
                <w:szCs w:val="20"/>
                <w:lang w:val="en-US"/>
              </w:rPr>
              <w:t>Day 4</w:t>
            </w:r>
          </w:p>
        </w:tc>
        <w:tc>
          <w:tcPr>
            <w:tcW w:w="1294" w:type="dxa"/>
          </w:tcPr>
          <w:p w14:paraId="4B57017C" w14:textId="2E573071" w:rsidR="1A26CBAB" w:rsidRDefault="1A26CBAB" w:rsidP="00C52270">
            <w:pPr>
              <w:spacing w:before="40"/>
              <w:rPr>
                <w:color w:val="000000" w:themeColor="text1"/>
                <w:sz w:val="20"/>
                <w:szCs w:val="20"/>
                <w:lang w:val="en-US"/>
              </w:rPr>
            </w:pPr>
            <w:r w:rsidRPr="1A26CBAB">
              <w:rPr>
                <w:color w:val="000000" w:themeColor="text1"/>
                <w:sz w:val="20"/>
                <w:szCs w:val="20"/>
                <w:lang w:val="en-US"/>
              </w:rPr>
              <w:t>1.5 mg/kg</w:t>
            </w:r>
          </w:p>
          <w:p w14:paraId="17F71812" w14:textId="5DAF4933" w:rsidR="1A26CBAB" w:rsidRDefault="1A26CBAB" w:rsidP="00C52270">
            <w:pPr>
              <w:spacing w:before="40"/>
              <w:rPr>
                <w:color w:val="000000" w:themeColor="text1"/>
                <w:sz w:val="20"/>
                <w:szCs w:val="20"/>
                <w:lang w:val="en-US"/>
              </w:rPr>
            </w:pPr>
            <w:r w:rsidRPr="1A26CBAB">
              <w:rPr>
                <w:color w:val="000000" w:themeColor="text1"/>
                <w:sz w:val="20"/>
                <w:szCs w:val="20"/>
                <w:lang w:val="en-US"/>
              </w:rPr>
              <w:t>Day 11</w:t>
            </w:r>
          </w:p>
        </w:tc>
        <w:tc>
          <w:tcPr>
            <w:tcW w:w="1294" w:type="dxa"/>
          </w:tcPr>
          <w:p w14:paraId="60884A78" w14:textId="71B52C49" w:rsidR="1A26CBAB" w:rsidRDefault="1A26CBAB" w:rsidP="00C52270">
            <w:pPr>
              <w:spacing w:before="40"/>
              <w:rPr>
                <w:color w:val="000000" w:themeColor="text1"/>
                <w:sz w:val="20"/>
                <w:szCs w:val="20"/>
                <w:lang w:val="en-US"/>
              </w:rPr>
            </w:pPr>
          </w:p>
        </w:tc>
        <w:tc>
          <w:tcPr>
            <w:tcW w:w="1294" w:type="dxa"/>
          </w:tcPr>
          <w:p w14:paraId="3CFAA393" w14:textId="579901DB" w:rsidR="1A26CBAB" w:rsidRDefault="1A26CBAB" w:rsidP="00C52270">
            <w:pPr>
              <w:spacing w:before="40"/>
              <w:rPr>
                <w:color w:val="000000" w:themeColor="text1"/>
                <w:sz w:val="20"/>
                <w:szCs w:val="20"/>
                <w:lang w:val="en-US"/>
              </w:rPr>
            </w:pPr>
          </w:p>
        </w:tc>
      </w:tr>
    </w:tbl>
    <w:p w14:paraId="2B7B929A" w14:textId="11D975C9" w:rsidR="6CB3ED8E" w:rsidRDefault="6CB3ED8E" w:rsidP="1A26CBAB">
      <w:pPr>
        <w:spacing w:line="360" w:lineRule="auto"/>
        <w:jc w:val="both"/>
        <w:rPr>
          <w:b/>
          <w:bCs/>
          <w:color w:val="000000" w:themeColor="text1"/>
          <w:lang w:val="en-US"/>
        </w:rPr>
      </w:pPr>
    </w:p>
    <w:p w14:paraId="24208841" w14:textId="52D4C2F3" w:rsidR="6CB3ED8E" w:rsidRDefault="17B32C08" w:rsidP="51C86BBB">
      <w:pPr>
        <w:spacing w:line="360" w:lineRule="auto"/>
        <w:jc w:val="both"/>
        <w:rPr>
          <w:b/>
          <w:bCs/>
          <w:color w:val="000000" w:themeColor="text1"/>
          <w:sz w:val="20"/>
          <w:szCs w:val="20"/>
          <w:lang w:val="en-US"/>
        </w:rPr>
      </w:pPr>
      <w:r w:rsidRPr="1E8BDEF0">
        <w:rPr>
          <w:b/>
          <w:bCs/>
          <w:color w:val="000000" w:themeColor="text1"/>
          <w:sz w:val="20"/>
          <w:szCs w:val="20"/>
          <w:lang w:val="en-US"/>
        </w:rPr>
        <w:t xml:space="preserve">Teclistamab </w:t>
      </w:r>
      <w:r w:rsidR="619D3DFA" w:rsidRPr="1E8BDEF0">
        <w:rPr>
          <w:b/>
          <w:bCs/>
          <w:color w:val="000000" w:themeColor="text1"/>
          <w:sz w:val="20"/>
          <w:szCs w:val="20"/>
          <w:lang w:val="en-US"/>
        </w:rPr>
        <w:t>d</w:t>
      </w:r>
      <w:r w:rsidRPr="1E8BDEF0">
        <w:rPr>
          <w:b/>
          <w:bCs/>
          <w:color w:val="000000" w:themeColor="text1"/>
          <w:sz w:val="20"/>
          <w:szCs w:val="20"/>
          <w:lang w:val="en-US"/>
        </w:rPr>
        <w:t xml:space="preserve">osing in </w:t>
      </w:r>
      <w:r w:rsidR="00D3F18D" w:rsidRPr="1E8BDEF0">
        <w:rPr>
          <w:b/>
          <w:bCs/>
          <w:color w:val="000000" w:themeColor="text1"/>
          <w:sz w:val="20"/>
          <w:szCs w:val="20"/>
          <w:lang w:val="en-US"/>
        </w:rPr>
        <w:t>p</w:t>
      </w:r>
      <w:r w:rsidRPr="1E8BDEF0">
        <w:rPr>
          <w:b/>
          <w:bCs/>
          <w:color w:val="000000" w:themeColor="text1"/>
          <w:sz w:val="20"/>
          <w:szCs w:val="20"/>
          <w:lang w:val="en-US"/>
        </w:rPr>
        <w:t>atients with severe and refractory SSc.</w:t>
      </w:r>
    </w:p>
    <w:p w14:paraId="5427235D" w14:textId="159BF83E" w:rsidR="6CB3ED8E" w:rsidRDefault="1BE16056" w:rsidP="1E8BDEF0">
      <w:pPr>
        <w:spacing w:line="360" w:lineRule="auto"/>
        <w:jc w:val="both"/>
        <w:rPr>
          <w:sz w:val="20"/>
          <w:szCs w:val="20"/>
          <w:lang w:val="en-US"/>
        </w:rPr>
      </w:pPr>
      <w:r w:rsidRPr="4FBF968D">
        <w:rPr>
          <w:sz w:val="20"/>
          <w:szCs w:val="20"/>
          <w:lang w:val="en-US"/>
        </w:rPr>
        <w:t>Teclistamab was administered subcutaneously according to a step-up regimen identical to that approved for the treatment of relapsed and refractory multiple myeloma consisting of an initial dose of 0.06 mg/kg, followed three days later by 0.3 mg/kg. In two cases (patient 1 and patient 4), an additional intermediate dose of 0.8 mg/kg was introduced prior to escalation to the target dose. The target dose of 1.5 mg/kg was administered two to four times in all patients, with delays in subsequent administrations occurring in selected cases either intentionally or due to intercurrent infections. The duration between the first and last dose ranged from 14 to 50 days. Premedication consisted of 16 mg dexamethasone, 50 mg diphenhydramine (or equivalent antihistamine), and 1000 mg acetaminophen, administered prior to each step-up dose, prior to the first full dose and following any episode of cytokine release syndrome (CRS). All step-up doses and the first target dose were given under inpatient supervision for a minimum of 48 hours following administration.</w:t>
      </w:r>
    </w:p>
    <w:p w14:paraId="697CDC67" w14:textId="444DA57B" w:rsidR="220E8C27" w:rsidRPr="00C52270" w:rsidRDefault="220E8C27" w:rsidP="4FBF968D">
      <w:pPr>
        <w:spacing w:line="360" w:lineRule="auto"/>
        <w:jc w:val="both"/>
        <w:rPr>
          <w:sz w:val="20"/>
          <w:szCs w:val="20"/>
          <w:lang w:val="en-US"/>
        </w:rPr>
      </w:pPr>
      <w:r w:rsidRPr="4FBF968D">
        <w:rPr>
          <w:sz w:val="20"/>
          <w:szCs w:val="20"/>
          <w:lang w:val="en-US"/>
        </w:rPr>
        <w:t>mg=milligramm; kg=kilogramm</w:t>
      </w:r>
    </w:p>
    <w:p w14:paraId="575CE4EE" w14:textId="3D9032B3" w:rsidR="54F4B1FE" w:rsidRDefault="54F4B1FE" w:rsidP="54F4B1FE">
      <w:pPr>
        <w:pStyle w:val="StandardWeb"/>
        <w:spacing w:before="0" w:beforeAutospacing="0" w:after="160" w:afterAutospacing="0" w:line="257" w:lineRule="auto"/>
        <w:rPr>
          <w:b/>
          <w:bCs/>
          <w:lang w:val="en-US"/>
        </w:rPr>
      </w:pPr>
    </w:p>
    <w:p w14:paraId="34E4262A" w14:textId="7571BF92" w:rsidR="6CB3ED8E" w:rsidRDefault="40FE4FD0" w:rsidP="4E70DD59">
      <w:pPr>
        <w:pageBreakBefore/>
        <w:spacing w:after="160" w:line="257" w:lineRule="auto"/>
        <w:rPr>
          <w:b/>
          <w:bCs/>
          <w:lang w:val="en-US"/>
        </w:rPr>
      </w:pPr>
      <w:r w:rsidRPr="1A26CBAB">
        <w:rPr>
          <w:b/>
          <w:bCs/>
          <w:lang w:val="en-US"/>
        </w:rPr>
        <w:lastRenderedPageBreak/>
        <w:t>Supplementary Table 2:</w:t>
      </w:r>
    </w:p>
    <w:tbl>
      <w:tblPr>
        <w:tblStyle w:val="Tabellenraster"/>
        <w:tblW w:w="9056" w:type="dxa"/>
        <w:tblLook w:val="06A0" w:firstRow="1" w:lastRow="0" w:firstColumn="1" w:lastColumn="0" w:noHBand="1" w:noVBand="1"/>
      </w:tblPr>
      <w:tblGrid>
        <w:gridCol w:w="1132"/>
        <w:gridCol w:w="1132"/>
        <w:gridCol w:w="1132"/>
        <w:gridCol w:w="1132"/>
        <w:gridCol w:w="1132"/>
        <w:gridCol w:w="1132"/>
        <w:gridCol w:w="1132"/>
        <w:gridCol w:w="1132"/>
      </w:tblGrid>
      <w:tr w:rsidR="1A26CBAB" w14:paraId="3D7190FB" w14:textId="77777777" w:rsidTr="4FBF968D">
        <w:trPr>
          <w:trHeight w:val="300"/>
        </w:trPr>
        <w:tc>
          <w:tcPr>
            <w:tcW w:w="1132" w:type="dxa"/>
          </w:tcPr>
          <w:p w14:paraId="755D6596" w14:textId="746C9860" w:rsidR="1A26CBAB" w:rsidRDefault="1A26CBAB" w:rsidP="1A26CBAB">
            <w:pPr>
              <w:spacing w:before="40"/>
              <w:rPr>
                <w:color w:val="000000" w:themeColor="text1"/>
                <w:sz w:val="20"/>
                <w:szCs w:val="20"/>
                <w:lang w:val="en-US"/>
              </w:rPr>
            </w:pPr>
          </w:p>
        </w:tc>
        <w:tc>
          <w:tcPr>
            <w:tcW w:w="1132" w:type="dxa"/>
          </w:tcPr>
          <w:p w14:paraId="32D93348" w14:textId="42D6AFE0" w:rsidR="5EE93841" w:rsidRDefault="40B2AA3C" w:rsidP="1A26CBAB">
            <w:pPr>
              <w:spacing w:before="40"/>
              <w:rPr>
                <w:color w:val="000000" w:themeColor="text1"/>
                <w:sz w:val="20"/>
                <w:szCs w:val="20"/>
                <w:lang w:val="en-US"/>
              </w:rPr>
            </w:pPr>
            <w:r w:rsidRPr="4FBF968D">
              <w:rPr>
                <w:color w:val="000000" w:themeColor="text1"/>
                <w:sz w:val="20"/>
                <w:szCs w:val="20"/>
                <w:lang w:val="en-US"/>
              </w:rPr>
              <w:t>W</w:t>
            </w:r>
            <w:r w:rsidR="5EE93841" w:rsidRPr="4FBF968D">
              <w:rPr>
                <w:color w:val="000000" w:themeColor="text1"/>
                <w:sz w:val="20"/>
                <w:szCs w:val="20"/>
                <w:lang w:val="en-US"/>
              </w:rPr>
              <w:t>0-12</w:t>
            </w:r>
          </w:p>
        </w:tc>
        <w:tc>
          <w:tcPr>
            <w:tcW w:w="1132" w:type="dxa"/>
          </w:tcPr>
          <w:p w14:paraId="528A57FE" w14:textId="61BB58E9" w:rsidR="5EE93841" w:rsidRDefault="77A29805">
            <w:pPr>
              <w:spacing w:before="40"/>
              <w:rPr>
                <w:color w:val="000000" w:themeColor="text1"/>
                <w:sz w:val="20"/>
                <w:szCs w:val="20"/>
                <w:lang w:val="en-US"/>
              </w:rPr>
            </w:pPr>
            <w:r w:rsidRPr="4FBF968D">
              <w:rPr>
                <w:color w:val="000000" w:themeColor="text1"/>
                <w:sz w:val="20"/>
                <w:szCs w:val="20"/>
                <w:lang w:val="en-US"/>
              </w:rPr>
              <w:t>W</w:t>
            </w:r>
            <w:r w:rsidR="5EE93841" w:rsidRPr="4FBF968D">
              <w:rPr>
                <w:color w:val="000000" w:themeColor="text1"/>
                <w:sz w:val="20"/>
                <w:szCs w:val="20"/>
                <w:lang w:val="en-US"/>
              </w:rPr>
              <w:t xml:space="preserve">13-24 </w:t>
            </w:r>
          </w:p>
        </w:tc>
        <w:tc>
          <w:tcPr>
            <w:tcW w:w="1132" w:type="dxa"/>
          </w:tcPr>
          <w:p w14:paraId="36CD9579" w14:textId="2E31FFC4" w:rsidR="5EE93841" w:rsidRDefault="01C2EEA3">
            <w:pPr>
              <w:spacing w:before="40"/>
              <w:rPr>
                <w:color w:val="000000" w:themeColor="text1"/>
                <w:sz w:val="20"/>
                <w:szCs w:val="20"/>
                <w:lang w:val="en-US"/>
              </w:rPr>
            </w:pPr>
            <w:r w:rsidRPr="4FBF968D">
              <w:rPr>
                <w:color w:val="000000" w:themeColor="text1"/>
                <w:sz w:val="20"/>
                <w:szCs w:val="20"/>
                <w:lang w:val="en-US"/>
              </w:rPr>
              <w:t>W</w:t>
            </w:r>
            <w:r w:rsidR="5EE93841" w:rsidRPr="4FBF968D">
              <w:rPr>
                <w:color w:val="000000" w:themeColor="text1"/>
                <w:sz w:val="20"/>
                <w:szCs w:val="20"/>
                <w:lang w:val="en-US"/>
              </w:rPr>
              <w:t>25-36</w:t>
            </w:r>
          </w:p>
        </w:tc>
        <w:tc>
          <w:tcPr>
            <w:tcW w:w="1132" w:type="dxa"/>
          </w:tcPr>
          <w:p w14:paraId="6FA0333F" w14:textId="2CC89F87" w:rsidR="5EE93841" w:rsidRDefault="6C97D969" w:rsidP="1A26CBAB">
            <w:pPr>
              <w:spacing w:before="40"/>
              <w:rPr>
                <w:color w:val="000000" w:themeColor="text1"/>
                <w:sz w:val="20"/>
                <w:szCs w:val="20"/>
                <w:lang w:val="en-US"/>
              </w:rPr>
            </w:pPr>
            <w:r w:rsidRPr="4FBF968D">
              <w:rPr>
                <w:color w:val="000000" w:themeColor="text1"/>
                <w:sz w:val="20"/>
                <w:szCs w:val="20"/>
                <w:lang w:val="en-US"/>
              </w:rPr>
              <w:t>W</w:t>
            </w:r>
            <w:r w:rsidR="5EE93841" w:rsidRPr="4FBF968D">
              <w:rPr>
                <w:color w:val="000000" w:themeColor="text1"/>
                <w:sz w:val="20"/>
                <w:szCs w:val="20"/>
                <w:lang w:val="en-US"/>
              </w:rPr>
              <w:t>37-48</w:t>
            </w:r>
          </w:p>
        </w:tc>
        <w:tc>
          <w:tcPr>
            <w:tcW w:w="1132" w:type="dxa"/>
          </w:tcPr>
          <w:p w14:paraId="025D4928" w14:textId="631AD807" w:rsidR="5EE93841" w:rsidRDefault="48A1E630" w:rsidP="1A26CBAB">
            <w:pPr>
              <w:spacing w:before="40"/>
              <w:rPr>
                <w:color w:val="000000" w:themeColor="text1"/>
                <w:sz w:val="20"/>
                <w:szCs w:val="20"/>
                <w:lang w:val="en-US"/>
              </w:rPr>
            </w:pPr>
            <w:r w:rsidRPr="4FBF968D">
              <w:rPr>
                <w:color w:val="000000" w:themeColor="text1"/>
                <w:sz w:val="20"/>
                <w:szCs w:val="20"/>
                <w:lang w:val="en-US"/>
              </w:rPr>
              <w:t>W</w:t>
            </w:r>
            <w:r w:rsidR="5EE93841" w:rsidRPr="4FBF968D">
              <w:rPr>
                <w:color w:val="000000" w:themeColor="text1"/>
                <w:sz w:val="20"/>
                <w:szCs w:val="20"/>
                <w:lang w:val="en-US"/>
              </w:rPr>
              <w:t>49-60</w:t>
            </w:r>
          </w:p>
        </w:tc>
        <w:tc>
          <w:tcPr>
            <w:tcW w:w="1132" w:type="dxa"/>
          </w:tcPr>
          <w:p w14:paraId="45B3CCDB" w14:textId="16D9F9B0" w:rsidR="5EE93841" w:rsidRDefault="49F5169D" w:rsidP="1A26CBAB">
            <w:pPr>
              <w:spacing w:before="40"/>
              <w:rPr>
                <w:color w:val="000000" w:themeColor="text1"/>
                <w:sz w:val="20"/>
                <w:szCs w:val="20"/>
                <w:lang w:val="en-US"/>
              </w:rPr>
            </w:pPr>
            <w:r w:rsidRPr="4FBF968D">
              <w:rPr>
                <w:color w:val="000000" w:themeColor="text1"/>
                <w:sz w:val="20"/>
                <w:szCs w:val="20"/>
                <w:lang w:val="en-US"/>
              </w:rPr>
              <w:t>W</w:t>
            </w:r>
            <w:r w:rsidR="5EE93841" w:rsidRPr="4FBF968D">
              <w:rPr>
                <w:color w:val="000000" w:themeColor="text1"/>
                <w:sz w:val="20"/>
                <w:szCs w:val="20"/>
                <w:lang w:val="en-US"/>
              </w:rPr>
              <w:t>61-72</w:t>
            </w:r>
          </w:p>
        </w:tc>
        <w:tc>
          <w:tcPr>
            <w:tcW w:w="1132" w:type="dxa"/>
          </w:tcPr>
          <w:p w14:paraId="69D11089" w14:textId="05B9884B" w:rsidR="0962396F" w:rsidRDefault="0962396F" w:rsidP="4FBF968D">
            <w:pPr>
              <w:rPr>
                <w:color w:val="000000" w:themeColor="text1"/>
                <w:sz w:val="20"/>
                <w:szCs w:val="20"/>
                <w:lang w:val="en-US"/>
              </w:rPr>
            </w:pPr>
            <w:r w:rsidRPr="4FBF968D">
              <w:rPr>
                <w:color w:val="000000" w:themeColor="text1"/>
                <w:sz w:val="20"/>
                <w:szCs w:val="20"/>
                <w:lang w:val="en-US"/>
              </w:rPr>
              <w:t>cum. dose</w:t>
            </w:r>
          </w:p>
        </w:tc>
      </w:tr>
      <w:tr w:rsidR="1A26CBAB" w14:paraId="72E2DEB5" w14:textId="77777777" w:rsidTr="4FBF968D">
        <w:trPr>
          <w:trHeight w:val="300"/>
        </w:trPr>
        <w:tc>
          <w:tcPr>
            <w:tcW w:w="1132" w:type="dxa"/>
          </w:tcPr>
          <w:p w14:paraId="20217B85" w14:textId="1FA9A3DE" w:rsidR="1A26CBAB" w:rsidRDefault="1A26CBAB">
            <w:pPr>
              <w:spacing w:before="40"/>
              <w:rPr>
                <w:color w:val="000000" w:themeColor="text1"/>
                <w:sz w:val="20"/>
                <w:szCs w:val="20"/>
                <w:lang w:val="en-US"/>
              </w:rPr>
            </w:pPr>
            <w:r w:rsidRPr="1A26CBAB">
              <w:rPr>
                <w:color w:val="000000" w:themeColor="text1"/>
                <w:sz w:val="20"/>
                <w:szCs w:val="20"/>
                <w:lang w:val="en-US"/>
              </w:rPr>
              <w:t>Patient 1</w:t>
            </w:r>
          </w:p>
        </w:tc>
        <w:tc>
          <w:tcPr>
            <w:tcW w:w="1132" w:type="dxa"/>
          </w:tcPr>
          <w:p w14:paraId="626CA580" w14:textId="784FC474" w:rsidR="43CD4D11" w:rsidRDefault="43CD4D11" w:rsidP="1A26CBAB">
            <w:pPr>
              <w:spacing w:before="40"/>
              <w:rPr>
                <w:color w:val="000000" w:themeColor="text1"/>
                <w:sz w:val="20"/>
                <w:szCs w:val="20"/>
                <w:lang w:val="en-US"/>
              </w:rPr>
            </w:pPr>
            <w:r w:rsidRPr="4FBF968D">
              <w:rPr>
                <w:color w:val="000000" w:themeColor="text1"/>
                <w:sz w:val="20"/>
                <w:szCs w:val="20"/>
                <w:lang w:val="en-US"/>
              </w:rPr>
              <w:t>60</w:t>
            </w:r>
            <w:r w:rsidR="093D7031" w:rsidRPr="4FBF968D">
              <w:rPr>
                <w:color w:val="000000" w:themeColor="text1"/>
                <w:sz w:val="20"/>
                <w:szCs w:val="20"/>
                <w:lang w:val="en-US"/>
              </w:rPr>
              <w:t xml:space="preserve"> g</w:t>
            </w:r>
          </w:p>
        </w:tc>
        <w:tc>
          <w:tcPr>
            <w:tcW w:w="1132" w:type="dxa"/>
          </w:tcPr>
          <w:p w14:paraId="19418E35" w14:textId="5FE84808" w:rsidR="1A26CBAB" w:rsidRDefault="5FEB7BF3" w:rsidP="1A26CBAB">
            <w:pPr>
              <w:spacing w:before="40"/>
              <w:rPr>
                <w:color w:val="000000" w:themeColor="text1"/>
                <w:sz w:val="20"/>
                <w:szCs w:val="20"/>
                <w:lang w:val="en-US"/>
              </w:rPr>
            </w:pPr>
            <w:r w:rsidRPr="4FBF968D">
              <w:rPr>
                <w:color w:val="000000" w:themeColor="text1"/>
                <w:sz w:val="20"/>
                <w:szCs w:val="20"/>
                <w:lang w:val="en-US"/>
              </w:rPr>
              <w:t>30</w:t>
            </w:r>
            <w:r w:rsidR="1443D702" w:rsidRPr="4FBF968D">
              <w:rPr>
                <w:color w:val="000000" w:themeColor="text1"/>
                <w:sz w:val="20"/>
                <w:szCs w:val="20"/>
                <w:lang w:val="en-US"/>
              </w:rPr>
              <w:t xml:space="preserve"> g</w:t>
            </w:r>
          </w:p>
        </w:tc>
        <w:tc>
          <w:tcPr>
            <w:tcW w:w="1132" w:type="dxa"/>
          </w:tcPr>
          <w:p w14:paraId="3B4229F8" w14:textId="56D91596" w:rsidR="1A26CBAB" w:rsidRDefault="5FEB7BF3" w:rsidP="1A26CBAB">
            <w:pPr>
              <w:spacing w:before="40"/>
              <w:rPr>
                <w:color w:val="000000" w:themeColor="text1"/>
                <w:sz w:val="20"/>
                <w:szCs w:val="20"/>
                <w:lang w:val="en-US"/>
              </w:rPr>
            </w:pPr>
            <w:r w:rsidRPr="4FBF968D">
              <w:rPr>
                <w:color w:val="000000" w:themeColor="text1"/>
                <w:sz w:val="20"/>
                <w:szCs w:val="20"/>
                <w:lang w:val="en-US"/>
              </w:rPr>
              <w:t>60</w:t>
            </w:r>
            <w:r w:rsidR="28C0213B" w:rsidRPr="4FBF968D">
              <w:rPr>
                <w:color w:val="000000" w:themeColor="text1"/>
                <w:sz w:val="20"/>
                <w:szCs w:val="20"/>
                <w:lang w:val="en-US"/>
              </w:rPr>
              <w:t xml:space="preserve"> g</w:t>
            </w:r>
          </w:p>
        </w:tc>
        <w:tc>
          <w:tcPr>
            <w:tcW w:w="1132" w:type="dxa"/>
          </w:tcPr>
          <w:p w14:paraId="7724774B" w14:textId="693DDCF6" w:rsidR="1A26CBAB" w:rsidRDefault="62E5BC6F" w:rsidP="1A26CBAB">
            <w:pPr>
              <w:spacing w:before="40"/>
              <w:rPr>
                <w:color w:val="000000" w:themeColor="text1"/>
                <w:sz w:val="20"/>
                <w:szCs w:val="20"/>
                <w:lang w:val="en-US"/>
              </w:rPr>
            </w:pPr>
            <w:r w:rsidRPr="4FBF968D">
              <w:rPr>
                <w:color w:val="000000" w:themeColor="text1"/>
                <w:sz w:val="20"/>
                <w:szCs w:val="20"/>
                <w:lang w:val="en-US"/>
              </w:rPr>
              <w:t>0</w:t>
            </w:r>
            <w:r w:rsidR="5CF22DBC" w:rsidRPr="4FBF968D">
              <w:rPr>
                <w:color w:val="000000" w:themeColor="text1"/>
                <w:sz w:val="20"/>
                <w:szCs w:val="20"/>
                <w:lang w:val="en-US"/>
              </w:rPr>
              <w:t xml:space="preserve"> g</w:t>
            </w:r>
          </w:p>
        </w:tc>
        <w:tc>
          <w:tcPr>
            <w:tcW w:w="1132" w:type="dxa"/>
          </w:tcPr>
          <w:p w14:paraId="30FC42D3" w14:textId="68708F1D" w:rsidR="1A26CBAB" w:rsidRDefault="6AB151E9" w:rsidP="1A26CBAB">
            <w:pPr>
              <w:spacing w:before="40"/>
              <w:rPr>
                <w:color w:val="000000" w:themeColor="text1"/>
                <w:sz w:val="20"/>
                <w:szCs w:val="20"/>
                <w:lang w:val="en-US"/>
              </w:rPr>
            </w:pPr>
            <w:r w:rsidRPr="4FBF968D">
              <w:rPr>
                <w:color w:val="000000" w:themeColor="text1"/>
                <w:sz w:val="20"/>
                <w:szCs w:val="20"/>
                <w:lang w:val="en-US"/>
              </w:rPr>
              <w:t>20</w:t>
            </w:r>
            <w:r w:rsidR="54F4BD48" w:rsidRPr="4FBF968D">
              <w:rPr>
                <w:color w:val="000000" w:themeColor="text1"/>
                <w:sz w:val="20"/>
                <w:szCs w:val="20"/>
                <w:lang w:val="en-US"/>
              </w:rPr>
              <w:t xml:space="preserve"> g</w:t>
            </w:r>
          </w:p>
        </w:tc>
        <w:tc>
          <w:tcPr>
            <w:tcW w:w="1132" w:type="dxa"/>
          </w:tcPr>
          <w:p w14:paraId="34361B98" w14:textId="2F5F64E8" w:rsidR="1A26CBAB" w:rsidRDefault="51A4D05B" w:rsidP="1A26CBAB">
            <w:pPr>
              <w:spacing w:before="40"/>
              <w:rPr>
                <w:color w:val="000000" w:themeColor="text1"/>
                <w:sz w:val="20"/>
                <w:szCs w:val="20"/>
                <w:lang w:val="en-US"/>
              </w:rPr>
            </w:pPr>
            <w:r w:rsidRPr="4FBF968D">
              <w:rPr>
                <w:color w:val="000000" w:themeColor="text1"/>
                <w:sz w:val="20"/>
                <w:szCs w:val="20"/>
                <w:lang w:val="en-US"/>
              </w:rPr>
              <w:t>0</w:t>
            </w:r>
            <w:r w:rsidR="2F4EABA9" w:rsidRPr="4FBF968D">
              <w:rPr>
                <w:color w:val="000000" w:themeColor="text1"/>
                <w:sz w:val="20"/>
                <w:szCs w:val="20"/>
                <w:lang w:val="en-US"/>
              </w:rPr>
              <w:t xml:space="preserve"> g</w:t>
            </w:r>
          </w:p>
        </w:tc>
        <w:tc>
          <w:tcPr>
            <w:tcW w:w="1132" w:type="dxa"/>
          </w:tcPr>
          <w:p w14:paraId="5B6F9B70" w14:textId="08924E86" w:rsidR="04849003" w:rsidRDefault="04849003" w:rsidP="4FBF968D">
            <w:pPr>
              <w:rPr>
                <w:color w:val="000000" w:themeColor="text1"/>
                <w:sz w:val="20"/>
                <w:szCs w:val="20"/>
                <w:lang w:val="en-US"/>
              </w:rPr>
            </w:pPr>
            <w:r w:rsidRPr="4FBF968D">
              <w:rPr>
                <w:color w:val="000000" w:themeColor="text1"/>
                <w:sz w:val="20"/>
                <w:szCs w:val="20"/>
                <w:lang w:val="en-US"/>
              </w:rPr>
              <w:t>170 g</w:t>
            </w:r>
          </w:p>
        </w:tc>
      </w:tr>
      <w:tr w:rsidR="1A26CBAB" w14:paraId="0811D23E" w14:textId="77777777" w:rsidTr="4FBF968D">
        <w:trPr>
          <w:trHeight w:val="300"/>
        </w:trPr>
        <w:tc>
          <w:tcPr>
            <w:tcW w:w="1132" w:type="dxa"/>
          </w:tcPr>
          <w:p w14:paraId="1CBF43DE" w14:textId="1A47D950" w:rsidR="1A26CBAB" w:rsidRDefault="1A26CBAB" w:rsidP="1A26CBAB">
            <w:pPr>
              <w:spacing w:before="40"/>
              <w:rPr>
                <w:color w:val="000000" w:themeColor="text1"/>
                <w:sz w:val="20"/>
                <w:szCs w:val="20"/>
                <w:lang w:val="en-US"/>
              </w:rPr>
            </w:pPr>
            <w:r w:rsidRPr="1A26CBAB">
              <w:rPr>
                <w:color w:val="000000" w:themeColor="text1"/>
                <w:sz w:val="20"/>
                <w:szCs w:val="20"/>
                <w:lang w:val="en-US"/>
              </w:rPr>
              <w:t>Patient 2</w:t>
            </w:r>
          </w:p>
        </w:tc>
        <w:tc>
          <w:tcPr>
            <w:tcW w:w="1132" w:type="dxa"/>
          </w:tcPr>
          <w:p w14:paraId="3C4026F3" w14:textId="7B12EB69" w:rsidR="1A26CBAB" w:rsidRDefault="78974BEC" w:rsidP="1A26CBAB">
            <w:pPr>
              <w:spacing w:before="40"/>
              <w:rPr>
                <w:color w:val="000000" w:themeColor="text1"/>
                <w:sz w:val="20"/>
                <w:szCs w:val="20"/>
                <w:lang w:val="en-US"/>
              </w:rPr>
            </w:pPr>
            <w:r w:rsidRPr="4FBF968D">
              <w:rPr>
                <w:color w:val="000000" w:themeColor="text1"/>
                <w:sz w:val="20"/>
                <w:szCs w:val="20"/>
                <w:lang w:val="en-US"/>
              </w:rPr>
              <w:t>20</w:t>
            </w:r>
            <w:r w:rsidR="7D796587" w:rsidRPr="4FBF968D">
              <w:rPr>
                <w:color w:val="000000" w:themeColor="text1"/>
                <w:sz w:val="20"/>
                <w:szCs w:val="20"/>
                <w:lang w:val="en-US"/>
              </w:rPr>
              <w:t xml:space="preserve"> g</w:t>
            </w:r>
          </w:p>
        </w:tc>
        <w:tc>
          <w:tcPr>
            <w:tcW w:w="1132" w:type="dxa"/>
          </w:tcPr>
          <w:p w14:paraId="50BD2BBD" w14:textId="768913AC" w:rsidR="1A26CBAB" w:rsidRDefault="78974BEC" w:rsidP="1A26CBAB">
            <w:pPr>
              <w:spacing w:before="40"/>
              <w:rPr>
                <w:color w:val="000000" w:themeColor="text1"/>
                <w:sz w:val="20"/>
                <w:szCs w:val="20"/>
                <w:lang w:val="en-US"/>
              </w:rPr>
            </w:pPr>
            <w:r w:rsidRPr="4FBF968D">
              <w:rPr>
                <w:color w:val="000000" w:themeColor="text1"/>
                <w:sz w:val="20"/>
                <w:szCs w:val="20"/>
                <w:lang w:val="en-US"/>
              </w:rPr>
              <w:t>20</w:t>
            </w:r>
            <w:r w:rsidR="26743A33" w:rsidRPr="4FBF968D">
              <w:rPr>
                <w:color w:val="000000" w:themeColor="text1"/>
                <w:sz w:val="20"/>
                <w:szCs w:val="20"/>
                <w:lang w:val="en-US"/>
              </w:rPr>
              <w:t xml:space="preserve"> g</w:t>
            </w:r>
          </w:p>
        </w:tc>
        <w:tc>
          <w:tcPr>
            <w:tcW w:w="1132" w:type="dxa"/>
          </w:tcPr>
          <w:p w14:paraId="11C796B8" w14:textId="313BE12D" w:rsidR="1A26CBAB" w:rsidRDefault="2887ED8F"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114B472B" w14:textId="0A4DE938" w:rsidR="1A26CBAB" w:rsidRDefault="2887ED8F"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374E7E80" w14:textId="7C92B180" w:rsidR="1A26CBAB" w:rsidRDefault="2887ED8F"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2DE9BBC1" w14:textId="08779575" w:rsidR="1A26CBAB" w:rsidRDefault="2887ED8F"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7D9D4FED" w14:textId="3CCBCAA3" w:rsidR="6C34DC53" w:rsidRDefault="6C34DC53" w:rsidP="4FBF968D">
            <w:pPr>
              <w:rPr>
                <w:color w:val="000000" w:themeColor="text1"/>
                <w:sz w:val="20"/>
                <w:szCs w:val="20"/>
                <w:lang w:val="en-US"/>
              </w:rPr>
            </w:pPr>
            <w:r w:rsidRPr="4FBF968D">
              <w:rPr>
                <w:color w:val="000000" w:themeColor="text1"/>
                <w:sz w:val="20"/>
                <w:szCs w:val="20"/>
                <w:lang w:val="en-US"/>
              </w:rPr>
              <w:t>40 g</w:t>
            </w:r>
          </w:p>
        </w:tc>
      </w:tr>
      <w:tr w:rsidR="1A26CBAB" w14:paraId="5D44D2A5" w14:textId="77777777" w:rsidTr="4FBF968D">
        <w:trPr>
          <w:trHeight w:val="300"/>
        </w:trPr>
        <w:tc>
          <w:tcPr>
            <w:tcW w:w="1132" w:type="dxa"/>
          </w:tcPr>
          <w:p w14:paraId="4045A1E9" w14:textId="1CB1F209" w:rsidR="1A26CBAB" w:rsidRDefault="1A26CBAB" w:rsidP="1A26CBAB">
            <w:pPr>
              <w:spacing w:before="40"/>
              <w:rPr>
                <w:color w:val="000000" w:themeColor="text1"/>
                <w:sz w:val="20"/>
                <w:szCs w:val="20"/>
                <w:lang w:val="en-US"/>
              </w:rPr>
            </w:pPr>
            <w:r w:rsidRPr="1A26CBAB">
              <w:rPr>
                <w:color w:val="000000" w:themeColor="text1"/>
                <w:sz w:val="20"/>
                <w:szCs w:val="20"/>
                <w:lang w:val="en-US"/>
              </w:rPr>
              <w:t>Patient 3</w:t>
            </w:r>
          </w:p>
        </w:tc>
        <w:tc>
          <w:tcPr>
            <w:tcW w:w="1132" w:type="dxa"/>
          </w:tcPr>
          <w:p w14:paraId="256F2554" w14:textId="4128744C" w:rsidR="1A26CBAB" w:rsidRDefault="15461A5B" w:rsidP="1A26CBAB">
            <w:pPr>
              <w:spacing w:before="40"/>
              <w:rPr>
                <w:color w:val="000000" w:themeColor="text1"/>
                <w:sz w:val="20"/>
                <w:szCs w:val="20"/>
                <w:lang w:val="en-US"/>
              </w:rPr>
            </w:pPr>
            <w:r w:rsidRPr="4FBF968D">
              <w:rPr>
                <w:color w:val="000000" w:themeColor="text1"/>
                <w:sz w:val="20"/>
                <w:szCs w:val="20"/>
                <w:lang w:val="en-US"/>
              </w:rPr>
              <w:t>0</w:t>
            </w:r>
            <w:r w:rsidR="5079F76E" w:rsidRPr="4FBF968D">
              <w:rPr>
                <w:color w:val="000000" w:themeColor="text1"/>
                <w:sz w:val="20"/>
                <w:szCs w:val="20"/>
                <w:lang w:val="en-US"/>
              </w:rPr>
              <w:t xml:space="preserve"> g</w:t>
            </w:r>
          </w:p>
        </w:tc>
        <w:tc>
          <w:tcPr>
            <w:tcW w:w="1132" w:type="dxa"/>
          </w:tcPr>
          <w:p w14:paraId="57983AA9" w14:textId="3B24A6A4" w:rsidR="1A26CBAB" w:rsidRDefault="0050726C" w:rsidP="1A26CBAB">
            <w:pPr>
              <w:spacing w:before="40"/>
              <w:rPr>
                <w:color w:val="000000" w:themeColor="text1"/>
                <w:sz w:val="20"/>
                <w:szCs w:val="20"/>
                <w:lang w:val="en-US"/>
              </w:rPr>
            </w:pPr>
            <w:r w:rsidRPr="4FBF968D">
              <w:rPr>
                <w:color w:val="000000" w:themeColor="text1"/>
                <w:sz w:val="20"/>
                <w:szCs w:val="20"/>
                <w:lang w:val="en-US"/>
              </w:rPr>
              <w:t>30</w:t>
            </w:r>
            <w:r w:rsidR="29E07A64" w:rsidRPr="4FBF968D">
              <w:rPr>
                <w:color w:val="000000" w:themeColor="text1"/>
                <w:sz w:val="20"/>
                <w:szCs w:val="20"/>
                <w:lang w:val="en-US"/>
              </w:rPr>
              <w:t xml:space="preserve"> g</w:t>
            </w:r>
          </w:p>
        </w:tc>
        <w:tc>
          <w:tcPr>
            <w:tcW w:w="1132" w:type="dxa"/>
          </w:tcPr>
          <w:p w14:paraId="5C8405B6" w14:textId="2FB88114" w:rsidR="1A26CBAB" w:rsidRDefault="0050726C"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145D7B3A" w14:textId="67D72B14" w:rsidR="1A26CBAB" w:rsidRDefault="42E8A6A0"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50EBECD7" w14:textId="342C9C5D" w:rsidR="1A26CBAB" w:rsidRDefault="42E8A6A0"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4D5260CE" w14:textId="4444624F" w:rsidR="1A26CBAB" w:rsidRDefault="42E8A6A0"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429A9942" w14:textId="013C7EBE" w:rsidR="0C1666C4" w:rsidRDefault="0C1666C4" w:rsidP="4FBF968D">
            <w:pPr>
              <w:rPr>
                <w:color w:val="000000" w:themeColor="text1"/>
                <w:sz w:val="20"/>
                <w:szCs w:val="20"/>
                <w:lang w:val="en-US"/>
              </w:rPr>
            </w:pPr>
            <w:r w:rsidRPr="4FBF968D">
              <w:rPr>
                <w:color w:val="000000" w:themeColor="text1"/>
                <w:sz w:val="20"/>
                <w:szCs w:val="20"/>
                <w:lang w:val="en-US"/>
              </w:rPr>
              <w:t>30 g</w:t>
            </w:r>
          </w:p>
        </w:tc>
      </w:tr>
      <w:tr w:rsidR="1A26CBAB" w14:paraId="1AD391E1" w14:textId="77777777" w:rsidTr="4FBF968D">
        <w:trPr>
          <w:trHeight w:val="300"/>
        </w:trPr>
        <w:tc>
          <w:tcPr>
            <w:tcW w:w="1132" w:type="dxa"/>
          </w:tcPr>
          <w:p w14:paraId="2A5F4FA7" w14:textId="1DCC87BA" w:rsidR="1A26CBAB" w:rsidRDefault="1A26CBAB" w:rsidP="1A26CBAB">
            <w:pPr>
              <w:spacing w:before="40"/>
              <w:rPr>
                <w:color w:val="000000" w:themeColor="text1"/>
                <w:sz w:val="20"/>
                <w:szCs w:val="20"/>
                <w:lang w:val="en-US"/>
              </w:rPr>
            </w:pPr>
            <w:r w:rsidRPr="1A26CBAB">
              <w:rPr>
                <w:color w:val="000000" w:themeColor="text1"/>
                <w:sz w:val="20"/>
                <w:szCs w:val="20"/>
                <w:lang w:val="en-US"/>
              </w:rPr>
              <w:t>Patient 4</w:t>
            </w:r>
          </w:p>
        </w:tc>
        <w:tc>
          <w:tcPr>
            <w:tcW w:w="1132" w:type="dxa"/>
          </w:tcPr>
          <w:p w14:paraId="08B38143" w14:textId="118AE55A" w:rsidR="1A26CBAB" w:rsidRDefault="72C2201A" w:rsidP="1A26CBAB">
            <w:pPr>
              <w:spacing w:before="40"/>
              <w:rPr>
                <w:color w:val="000000" w:themeColor="text1"/>
                <w:sz w:val="20"/>
                <w:szCs w:val="20"/>
                <w:lang w:val="en-US"/>
              </w:rPr>
            </w:pPr>
            <w:r w:rsidRPr="4FBF968D">
              <w:rPr>
                <w:color w:val="000000" w:themeColor="text1"/>
                <w:sz w:val="20"/>
                <w:szCs w:val="20"/>
                <w:lang w:val="en-US"/>
              </w:rPr>
              <w:t>(</w:t>
            </w:r>
            <w:r w:rsidR="22E83E26" w:rsidRPr="4FBF968D">
              <w:rPr>
                <w:color w:val="000000" w:themeColor="text1"/>
                <w:sz w:val="20"/>
                <w:szCs w:val="20"/>
                <w:lang w:val="en-US"/>
              </w:rPr>
              <w:t>20</w:t>
            </w:r>
            <w:r w:rsidR="3BD44543" w:rsidRPr="4FBF968D">
              <w:rPr>
                <w:color w:val="000000" w:themeColor="text1"/>
                <w:sz w:val="20"/>
                <w:szCs w:val="20"/>
                <w:lang w:val="en-US"/>
              </w:rPr>
              <w:t>)</w:t>
            </w:r>
          </w:p>
        </w:tc>
        <w:tc>
          <w:tcPr>
            <w:tcW w:w="1132" w:type="dxa"/>
          </w:tcPr>
          <w:p w14:paraId="4D710C26" w14:textId="2A7B9D35" w:rsidR="1A26CBAB" w:rsidRDefault="22E83E26"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591E25ED" w14:textId="1BAD49B1" w:rsidR="1A26CBAB" w:rsidRDefault="22E83E26"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2CF91CFF" w14:textId="6E93B345" w:rsidR="1A26CBAB" w:rsidRDefault="22E83E26"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2008BEFD" w14:textId="44CCF629" w:rsidR="1A26CBAB" w:rsidRDefault="22E83E26"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017662ED" w14:textId="69BE0370" w:rsidR="1A26CBAB" w:rsidRDefault="22E83E26"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76CFBC39" w14:textId="0FF625CD" w:rsidR="33BF569D" w:rsidRDefault="33BF569D" w:rsidP="4FBF968D">
            <w:pPr>
              <w:rPr>
                <w:color w:val="000000" w:themeColor="text1"/>
                <w:sz w:val="20"/>
                <w:szCs w:val="20"/>
                <w:lang w:val="en-US"/>
              </w:rPr>
            </w:pPr>
            <w:r w:rsidRPr="4FBF968D">
              <w:rPr>
                <w:color w:val="000000" w:themeColor="text1"/>
                <w:sz w:val="20"/>
                <w:szCs w:val="20"/>
                <w:lang w:val="en-US"/>
              </w:rPr>
              <w:t>20 g</w:t>
            </w:r>
          </w:p>
        </w:tc>
      </w:tr>
      <w:tr w:rsidR="1A26CBAB" w14:paraId="67BD3C9C" w14:textId="77777777" w:rsidTr="4FBF968D">
        <w:trPr>
          <w:trHeight w:val="300"/>
        </w:trPr>
        <w:tc>
          <w:tcPr>
            <w:tcW w:w="1132" w:type="dxa"/>
          </w:tcPr>
          <w:p w14:paraId="318BECED" w14:textId="2543F4B1" w:rsidR="1A26CBAB" w:rsidRDefault="1A26CBAB" w:rsidP="1A26CBAB">
            <w:pPr>
              <w:spacing w:before="40"/>
              <w:rPr>
                <w:color w:val="000000" w:themeColor="text1"/>
                <w:sz w:val="20"/>
                <w:szCs w:val="20"/>
                <w:lang w:val="en-US"/>
              </w:rPr>
            </w:pPr>
            <w:r w:rsidRPr="1A26CBAB">
              <w:rPr>
                <w:color w:val="000000" w:themeColor="text1"/>
                <w:sz w:val="20"/>
                <w:szCs w:val="20"/>
                <w:lang w:val="en-US"/>
              </w:rPr>
              <w:t>Patient 5</w:t>
            </w:r>
          </w:p>
        </w:tc>
        <w:tc>
          <w:tcPr>
            <w:tcW w:w="1132" w:type="dxa"/>
          </w:tcPr>
          <w:p w14:paraId="478F5AC8" w14:textId="0E5656A9" w:rsidR="1A26CBAB" w:rsidRDefault="0B3FDE79" w:rsidP="1A26CBAB">
            <w:pPr>
              <w:spacing w:before="40"/>
              <w:rPr>
                <w:color w:val="000000" w:themeColor="text1"/>
                <w:sz w:val="20"/>
                <w:szCs w:val="20"/>
                <w:lang w:val="en-US"/>
              </w:rPr>
            </w:pPr>
            <w:r w:rsidRPr="4FBF968D">
              <w:rPr>
                <w:color w:val="000000" w:themeColor="text1"/>
                <w:sz w:val="20"/>
                <w:szCs w:val="20"/>
                <w:lang w:val="en-US"/>
              </w:rPr>
              <w:t>0</w:t>
            </w:r>
            <w:r w:rsidR="6FBE39B7" w:rsidRPr="4FBF968D">
              <w:rPr>
                <w:color w:val="000000" w:themeColor="text1"/>
                <w:sz w:val="20"/>
                <w:szCs w:val="20"/>
                <w:lang w:val="en-US"/>
              </w:rPr>
              <w:t xml:space="preserve"> g</w:t>
            </w:r>
          </w:p>
        </w:tc>
        <w:tc>
          <w:tcPr>
            <w:tcW w:w="1132" w:type="dxa"/>
          </w:tcPr>
          <w:p w14:paraId="317EC4E5" w14:textId="30FBFAD2" w:rsidR="1A26CBAB" w:rsidRDefault="38CCA1B2" w:rsidP="1A26CBAB">
            <w:pPr>
              <w:spacing w:before="40"/>
              <w:rPr>
                <w:color w:val="000000" w:themeColor="text1"/>
                <w:sz w:val="20"/>
                <w:szCs w:val="20"/>
                <w:lang w:val="en-US"/>
              </w:rPr>
            </w:pPr>
            <w:r w:rsidRPr="4FBF968D">
              <w:rPr>
                <w:color w:val="000000" w:themeColor="text1"/>
                <w:sz w:val="20"/>
                <w:szCs w:val="20"/>
                <w:lang w:val="en-US"/>
              </w:rPr>
              <w:t>20</w:t>
            </w:r>
            <w:r w:rsidR="06246DBA" w:rsidRPr="4FBF968D">
              <w:rPr>
                <w:color w:val="000000" w:themeColor="text1"/>
                <w:sz w:val="20"/>
                <w:szCs w:val="20"/>
                <w:lang w:val="en-US"/>
              </w:rPr>
              <w:t xml:space="preserve"> g</w:t>
            </w:r>
          </w:p>
        </w:tc>
        <w:tc>
          <w:tcPr>
            <w:tcW w:w="1132" w:type="dxa"/>
          </w:tcPr>
          <w:p w14:paraId="31B48BE5" w14:textId="75BC470B" w:rsidR="1A26CBAB" w:rsidRDefault="38CCA1B2"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7C0659D6" w14:textId="07A4F48A" w:rsidR="1A26CBAB" w:rsidRDefault="38CCA1B2"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46649AE3" w14:textId="1765F4C6" w:rsidR="1A26CBAB" w:rsidRDefault="38CCA1B2"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1B6E499B" w14:textId="7431B2E6" w:rsidR="1A26CBAB" w:rsidRDefault="38CCA1B2"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56FAF258" w14:textId="63B0C279" w:rsidR="066969BB" w:rsidRDefault="066969BB" w:rsidP="4FBF968D">
            <w:pPr>
              <w:rPr>
                <w:color w:val="000000" w:themeColor="text1"/>
                <w:sz w:val="20"/>
                <w:szCs w:val="20"/>
                <w:lang w:val="en-US"/>
              </w:rPr>
            </w:pPr>
            <w:r w:rsidRPr="4FBF968D">
              <w:rPr>
                <w:color w:val="000000" w:themeColor="text1"/>
                <w:sz w:val="20"/>
                <w:szCs w:val="20"/>
                <w:lang w:val="en-US"/>
              </w:rPr>
              <w:t>20 g</w:t>
            </w:r>
          </w:p>
        </w:tc>
      </w:tr>
      <w:tr w:rsidR="1A26CBAB" w14:paraId="21C91D8B" w14:textId="77777777" w:rsidTr="4FBF968D">
        <w:trPr>
          <w:trHeight w:val="300"/>
        </w:trPr>
        <w:tc>
          <w:tcPr>
            <w:tcW w:w="1132" w:type="dxa"/>
          </w:tcPr>
          <w:p w14:paraId="060A1463" w14:textId="566EB9C2" w:rsidR="1A26CBAB" w:rsidRDefault="1A26CBAB" w:rsidP="1A26CBAB">
            <w:pPr>
              <w:spacing w:before="40"/>
              <w:rPr>
                <w:color w:val="000000" w:themeColor="text1"/>
                <w:sz w:val="20"/>
                <w:szCs w:val="20"/>
                <w:lang w:val="en-US"/>
              </w:rPr>
            </w:pPr>
            <w:r w:rsidRPr="1A26CBAB">
              <w:rPr>
                <w:color w:val="000000" w:themeColor="text1"/>
                <w:sz w:val="20"/>
                <w:szCs w:val="20"/>
                <w:lang w:val="en-US"/>
              </w:rPr>
              <w:t>Patient 6</w:t>
            </w:r>
          </w:p>
        </w:tc>
        <w:tc>
          <w:tcPr>
            <w:tcW w:w="1132" w:type="dxa"/>
          </w:tcPr>
          <w:p w14:paraId="054F1157" w14:textId="4418A3C7" w:rsidR="1A26CBAB" w:rsidRDefault="7FCAB623" w:rsidP="1A26CBAB">
            <w:pPr>
              <w:spacing w:before="40"/>
              <w:rPr>
                <w:color w:val="000000" w:themeColor="text1"/>
                <w:sz w:val="20"/>
                <w:szCs w:val="20"/>
                <w:lang w:val="en-US"/>
              </w:rPr>
            </w:pPr>
            <w:r w:rsidRPr="4FBF968D">
              <w:rPr>
                <w:color w:val="000000" w:themeColor="text1"/>
                <w:sz w:val="20"/>
                <w:szCs w:val="20"/>
                <w:lang w:val="en-US"/>
              </w:rPr>
              <w:t>50</w:t>
            </w:r>
            <w:r w:rsidR="4F5E8F90" w:rsidRPr="4FBF968D">
              <w:rPr>
                <w:color w:val="000000" w:themeColor="text1"/>
                <w:sz w:val="20"/>
                <w:szCs w:val="20"/>
                <w:lang w:val="en-US"/>
              </w:rPr>
              <w:t xml:space="preserve"> g</w:t>
            </w:r>
          </w:p>
        </w:tc>
        <w:tc>
          <w:tcPr>
            <w:tcW w:w="1132" w:type="dxa"/>
          </w:tcPr>
          <w:p w14:paraId="2A6B3228" w14:textId="3264BA23" w:rsidR="1A26CBAB" w:rsidRDefault="7FCAB623" w:rsidP="1A26CBAB">
            <w:pPr>
              <w:spacing w:before="40"/>
              <w:rPr>
                <w:color w:val="000000" w:themeColor="text1"/>
                <w:sz w:val="20"/>
                <w:szCs w:val="20"/>
                <w:lang w:val="en-US"/>
              </w:rPr>
            </w:pPr>
            <w:r w:rsidRPr="4FBF968D">
              <w:rPr>
                <w:color w:val="000000" w:themeColor="text1"/>
                <w:sz w:val="20"/>
                <w:szCs w:val="20"/>
                <w:lang w:val="en-US"/>
              </w:rPr>
              <w:t>20</w:t>
            </w:r>
            <w:r w:rsidR="5B525BB5" w:rsidRPr="4FBF968D">
              <w:rPr>
                <w:color w:val="000000" w:themeColor="text1"/>
                <w:sz w:val="20"/>
                <w:szCs w:val="20"/>
                <w:lang w:val="en-US"/>
              </w:rPr>
              <w:t xml:space="preserve"> g</w:t>
            </w:r>
          </w:p>
        </w:tc>
        <w:tc>
          <w:tcPr>
            <w:tcW w:w="1132" w:type="dxa"/>
          </w:tcPr>
          <w:p w14:paraId="1ED54DAA" w14:textId="052E74D0" w:rsidR="1A26CBAB" w:rsidRDefault="7FCAB623"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6CF564D6" w14:textId="66B51F96" w:rsidR="1A26CBAB" w:rsidRDefault="7FCAB623"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5C93D952" w14:textId="1A466274" w:rsidR="1A26CBAB" w:rsidRDefault="7FCAB623"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551C7226" w14:textId="550101CD" w:rsidR="1A26CBAB" w:rsidRDefault="7FCAB623"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168C1F78" w14:textId="5BACE728" w:rsidR="0B43C16E" w:rsidRDefault="0B43C16E" w:rsidP="4FBF968D">
            <w:pPr>
              <w:rPr>
                <w:color w:val="000000" w:themeColor="text1"/>
                <w:sz w:val="20"/>
                <w:szCs w:val="20"/>
                <w:lang w:val="en-US"/>
              </w:rPr>
            </w:pPr>
            <w:r w:rsidRPr="4FBF968D">
              <w:rPr>
                <w:color w:val="000000" w:themeColor="text1"/>
                <w:sz w:val="20"/>
                <w:szCs w:val="20"/>
                <w:lang w:val="en-US"/>
              </w:rPr>
              <w:t>70 g</w:t>
            </w:r>
          </w:p>
        </w:tc>
      </w:tr>
      <w:tr w:rsidR="1A26CBAB" w14:paraId="5F975003" w14:textId="77777777" w:rsidTr="4FBF968D">
        <w:trPr>
          <w:trHeight w:val="300"/>
        </w:trPr>
        <w:tc>
          <w:tcPr>
            <w:tcW w:w="1132" w:type="dxa"/>
          </w:tcPr>
          <w:p w14:paraId="01C0DBA2" w14:textId="05287A21" w:rsidR="1A26CBAB" w:rsidRDefault="1A26CBAB" w:rsidP="1A26CBAB">
            <w:pPr>
              <w:spacing w:before="40"/>
              <w:rPr>
                <w:color w:val="000000" w:themeColor="text1"/>
                <w:sz w:val="20"/>
                <w:szCs w:val="20"/>
                <w:lang w:val="en-US"/>
              </w:rPr>
            </w:pPr>
            <w:r w:rsidRPr="1A26CBAB">
              <w:rPr>
                <w:color w:val="000000" w:themeColor="text1"/>
                <w:sz w:val="20"/>
                <w:szCs w:val="20"/>
                <w:lang w:val="en-US"/>
              </w:rPr>
              <w:t>Patient 7</w:t>
            </w:r>
          </w:p>
        </w:tc>
        <w:tc>
          <w:tcPr>
            <w:tcW w:w="1132" w:type="dxa"/>
          </w:tcPr>
          <w:p w14:paraId="7C4314C0" w14:textId="20AC55B4" w:rsidR="1A26CBAB" w:rsidRDefault="5F0F9590" w:rsidP="1A26CBAB">
            <w:pPr>
              <w:spacing w:before="40"/>
              <w:rPr>
                <w:color w:val="000000" w:themeColor="text1"/>
                <w:sz w:val="20"/>
                <w:szCs w:val="20"/>
                <w:lang w:val="en-US"/>
              </w:rPr>
            </w:pPr>
            <w:r w:rsidRPr="4FBF968D">
              <w:rPr>
                <w:color w:val="000000" w:themeColor="text1"/>
                <w:sz w:val="20"/>
                <w:szCs w:val="20"/>
                <w:lang w:val="en-US"/>
              </w:rPr>
              <w:t>20</w:t>
            </w:r>
            <w:r w:rsidR="1DFF7293" w:rsidRPr="4FBF968D">
              <w:rPr>
                <w:color w:val="000000" w:themeColor="text1"/>
                <w:sz w:val="20"/>
                <w:szCs w:val="20"/>
                <w:lang w:val="en-US"/>
              </w:rPr>
              <w:t xml:space="preserve"> g</w:t>
            </w:r>
          </w:p>
        </w:tc>
        <w:tc>
          <w:tcPr>
            <w:tcW w:w="1132" w:type="dxa"/>
          </w:tcPr>
          <w:p w14:paraId="3EE81F08" w14:textId="269F0E71" w:rsidR="1A26CBAB" w:rsidRDefault="5F0F9590"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5DC13421" w14:textId="34D9F920" w:rsidR="1A26CBAB" w:rsidRDefault="5F0F9590"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06066E6B" w14:textId="66085471" w:rsidR="1A26CBAB" w:rsidRDefault="5F0F9590"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33B2171F" w14:textId="3F7D7087" w:rsidR="1A26CBAB" w:rsidRDefault="5F0F9590"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785FAADF" w14:textId="05F01BE4" w:rsidR="1A26CBAB" w:rsidRDefault="5F0F9590"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6474D671" w14:textId="6FC436B9" w:rsidR="62217D99" w:rsidRDefault="62217D99" w:rsidP="4FBF968D">
            <w:pPr>
              <w:rPr>
                <w:color w:val="000000" w:themeColor="text1"/>
                <w:sz w:val="20"/>
                <w:szCs w:val="20"/>
                <w:lang w:val="en-US"/>
              </w:rPr>
            </w:pPr>
            <w:r w:rsidRPr="4FBF968D">
              <w:rPr>
                <w:color w:val="000000" w:themeColor="text1"/>
                <w:sz w:val="20"/>
                <w:szCs w:val="20"/>
                <w:lang w:val="en-US"/>
              </w:rPr>
              <w:t>20 g</w:t>
            </w:r>
          </w:p>
        </w:tc>
      </w:tr>
      <w:tr w:rsidR="1A26CBAB" w14:paraId="00EA1623" w14:textId="77777777" w:rsidTr="4FBF968D">
        <w:trPr>
          <w:trHeight w:val="300"/>
        </w:trPr>
        <w:tc>
          <w:tcPr>
            <w:tcW w:w="1132" w:type="dxa"/>
          </w:tcPr>
          <w:p w14:paraId="1406BE6A" w14:textId="4B1592EE" w:rsidR="1A26CBAB" w:rsidRDefault="1A26CBAB" w:rsidP="1A26CBAB">
            <w:pPr>
              <w:spacing w:before="40"/>
              <w:rPr>
                <w:color w:val="000000" w:themeColor="text1"/>
                <w:sz w:val="20"/>
                <w:szCs w:val="20"/>
                <w:lang w:val="en-US"/>
              </w:rPr>
            </w:pPr>
            <w:r w:rsidRPr="1A26CBAB">
              <w:rPr>
                <w:color w:val="000000" w:themeColor="text1"/>
                <w:sz w:val="20"/>
                <w:szCs w:val="20"/>
                <w:lang w:val="en-US"/>
              </w:rPr>
              <w:t>Patient 8</w:t>
            </w:r>
          </w:p>
        </w:tc>
        <w:tc>
          <w:tcPr>
            <w:tcW w:w="1132" w:type="dxa"/>
          </w:tcPr>
          <w:p w14:paraId="01DFE077" w14:textId="7339600F" w:rsidR="1A26CBAB" w:rsidRDefault="3D21A2D5" w:rsidP="1A26CBAB">
            <w:pPr>
              <w:spacing w:before="40"/>
              <w:rPr>
                <w:color w:val="000000" w:themeColor="text1"/>
                <w:sz w:val="20"/>
                <w:szCs w:val="20"/>
                <w:lang w:val="en-US"/>
              </w:rPr>
            </w:pPr>
            <w:r w:rsidRPr="4FBF968D">
              <w:rPr>
                <w:color w:val="000000" w:themeColor="text1"/>
                <w:sz w:val="20"/>
                <w:szCs w:val="20"/>
                <w:lang w:val="en-US"/>
              </w:rPr>
              <w:t>20</w:t>
            </w:r>
            <w:r w:rsidR="31E80E45" w:rsidRPr="4FBF968D">
              <w:rPr>
                <w:color w:val="000000" w:themeColor="text1"/>
                <w:sz w:val="20"/>
                <w:szCs w:val="20"/>
                <w:lang w:val="en-US"/>
              </w:rPr>
              <w:t xml:space="preserve"> g</w:t>
            </w:r>
          </w:p>
        </w:tc>
        <w:tc>
          <w:tcPr>
            <w:tcW w:w="1132" w:type="dxa"/>
          </w:tcPr>
          <w:p w14:paraId="30F327BC" w14:textId="34075033" w:rsidR="1A26CBAB" w:rsidRDefault="0DA82469"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753FDFC0" w14:textId="02E2B660" w:rsidR="1A26CBAB" w:rsidRDefault="0DA82469"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2CDD1451" w14:textId="3E950EF6" w:rsidR="1A26CBAB" w:rsidRDefault="0DA82469"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5CC7138E" w14:textId="6B22F705" w:rsidR="1A26CBAB" w:rsidRDefault="0DA82469"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2F203095" w14:textId="43837513" w:rsidR="1A26CBAB" w:rsidRDefault="0DA82469"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06CEC702" w14:textId="6B93C02A" w:rsidR="16BED11D" w:rsidRDefault="16BED11D" w:rsidP="4FBF968D">
            <w:pPr>
              <w:rPr>
                <w:color w:val="000000" w:themeColor="text1"/>
                <w:sz w:val="20"/>
                <w:szCs w:val="20"/>
                <w:lang w:val="en-US"/>
              </w:rPr>
            </w:pPr>
            <w:r w:rsidRPr="4FBF968D">
              <w:rPr>
                <w:color w:val="000000" w:themeColor="text1"/>
                <w:sz w:val="20"/>
                <w:szCs w:val="20"/>
                <w:lang w:val="en-US"/>
              </w:rPr>
              <w:t>20 g</w:t>
            </w:r>
          </w:p>
        </w:tc>
      </w:tr>
      <w:tr w:rsidR="1A26CBAB" w14:paraId="08D5C6CE" w14:textId="77777777" w:rsidTr="4FBF968D">
        <w:trPr>
          <w:trHeight w:val="300"/>
        </w:trPr>
        <w:tc>
          <w:tcPr>
            <w:tcW w:w="1132" w:type="dxa"/>
          </w:tcPr>
          <w:p w14:paraId="59339955" w14:textId="1B7586D7" w:rsidR="1A26CBAB" w:rsidRDefault="1A26CBAB" w:rsidP="1A26CBAB">
            <w:pPr>
              <w:spacing w:before="40"/>
              <w:rPr>
                <w:color w:val="000000" w:themeColor="text1"/>
                <w:sz w:val="20"/>
                <w:szCs w:val="20"/>
                <w:lang w:val="en-US"/>
              </w:rPr>
            </w:pPr>
            <w:r w:rsidRPr="1A26CBAB">
              <w:rPr>
                <w:color w:val="000000" w:themeColor="text1"/>
                <w:sz w:val="20"/>
                <w:szCs w:val="20"/>
                <w:lang w:val="en-US"/>
              </w:rPr>
              <w:t>Patient 9</w:t>
            </w:r>
          </w:p>
        </w:tc>
        <w:tc>
          <w:tcPr>
            <w:tcW w:w="1132" w:type="dxa"/>
          </w:tcPr>
          <w:p w14:paraId="7A2021B8" w14:textId="1060E8E5" w:rsidR="1A26CBAB" w:rsidRDefault="046529D9" w:rsidP="1A26CBAB">
            <w:pPr>
              <w:spacing w:before="40"/>
              <w:rPr>
                <w:color w:val="000000" w:themeColor="text1"/>
                <w:sz w:val="20"/>
                <w:szCs w:val="20"/>
                <w:lang w:val="en-US"/>
              </w:rPr>
            </w:pPr>
            <w:r w:rsidRPr="4FBF968D">
              <w:rPr>
                <w:color w:val="000000" w:themeColor="text1"/>
                <w:sz w:val="20"/>
                <w:szCs w:val="20"/>
                <w:lang w:val="en-US"/>
              </w:rPr>
              <w:t>30</w:t>
            </w:r>
            <w:r w:rsidR="12C6A188" w:rsidRPr="4FBF968D">
              <w:rPr>
                <w:color w:val="000000" w:themeColor="text1"/>
                <w:sz w:val="20"/>
                <w:szCs w:val="20"/>
                <w:lang w:val="en-US"/>
              </w:rPr>
              <w:t xml:space="preserve"> g </w:t>
            </w:r>
          </w:p>
        </w:tc>
        <w:tc>
          <w:tcPr>
            <w:tcW w:w="1132" w:type="dxa"/>
          </w:tcPr>
          <w:p w14:paraId="2F39574E" w14:textId="0B8E83DE" w:rsidR="1A26CBAB" w:rsidRDefault="0DA82469"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420A8315" w14:textId="62A8B024" w:rsidR="1A26CBAB" w:rsidRDefault="0DA82469"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77BC7940" w14:textId="02447FD0" w:rsidR="1A26CBAB" w:rsidRDefault="0DA82469"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2F8E7433" w14:textId="0F654B19" w:rsidR="1A26CBAB" w:rsidRDefault="0DA82469"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6A52AF25" w14:textId="4BEDB3E2" w:rsidR="1A26CBAB" w:rsidRDefault="0DA82469"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3CC335A3" w14:textId="292CA3E3" w:rsidR="5D07C23E" w:rsidRDefault="5D07C23E" w:rsidP="4FBF968D">
            <w:pPr>
              <w:rPr>
                <w:color w:val="000000" w:themeColor="text1"/>
                <w:sz w:val="20"/>
                <w:szCs w:val="20"/>
                <w:lang w:val="en-US"/>
              </w:rPr>
            </w:pPr>
            <w:r w:rsidRPr="4FBF968D">
              <w:rPr>
                <w:color w:val="000000" w:themeColor="text1"/>
                <w:sz w:val="20"/>
                <w:szCs w:val="20"/>
                <w:lang w:val="en-US"/>
              </w:rPr>
              <w:t>30 g</w:t>
            </w:r>
          </w:p>
        </w:tc>
      </w:tr>
      <w:tr w:rsidR="1A26CBAB" w14:paraId="67B3CE8A" w14:textId="77777777" w:rsidTr="4FBF968D">
        <w:trPr>
          <w:trHeight w:val="300"/>
        </w:trPr>
        <w:tc>
          <w:tcPr>
            <w:tcW w:w="1132" w:type="dxa"/>
          </w:tcPr>
          <w:p w14:paraId="37D6F7F0" w14:textId="3C553EAB" w:rsidR="1A26CBAB" w:rsidRDefault="1A26CBAB" w:rsidP="1A26CBAB">
            <w:pPr>
              <w:spacing w:before="40"/>
              <w:rPr>
                <w:color w:val="000000" w:themeColor="text1"/>
                <w:sz w:val="20"/>
                <w:szCs w:val="20"/>
                <w:lang w:val="en-US"/>
              </w:rPr>
            </w:pPr>
            <w:r w:rsidRPr="1A26CBAB">
              <w:rPr>
                <w:color w:val="000000" w:themeColor="text1"/>
                <w:sz w:val="20"/>
                <w:szCs w:val="20"/>
                <w:lang w:val="en-US"/>
              </w:rPr>
              <w:t>Patient 10</w:t>
            </w:r>
          </w:p>
        </w:tc>
        <w:tc>
          <w:tcPr>
            <w:tcW w:w="1132" w:type="dxa"/>
          </w:tcPr>
          <w:p w14:paraId="17A2E8E1" w14:textId="4E7D64DB" w:rsidR="1A26CBAB" w:rsidRDefault="467351E5"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7058BBBC" w14:textId="1F0E6B25" w:rsidR="1A26CBAB" w:rsidRDefault="467351E5"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1308B885" w14:textId="7E0FD3CB" w:rsidR="1A26CBAB" w:rsidRDefault="467351E5"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661D50E9" w14:textId="358469B3" w:rsidR="1A26CBAB" w:rsidRDefault="467351E5"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1D0BA09C" w14:textId="44285468" w:rsidR="1A26CBAB" w:rsidRDefault="467351E5"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557D9075" w14:textId="4FE2FAD7" w:rsidR="1A26CBAB" w:rsidRDefault="467351E5" w:rsidP="1A26CBAB">
            <w:pPr>
              <w:spacing w:before="40"/>
              <w:rPr>
                <w:color w:val="000000" w:themeColor="text1"/>
                <w:sz w:val="20"/>
                <w:szCs w:val="20"/>
                <w:lang w:val="en-US"/>
              </w:rPr>
            </w:pPr>
            <w:r w:rsidRPr="4FBF968D">
              <w:rPr>
                <w:color w:val="000000" w:themeColor="text1"/>
                <w:sz w:val="20"/>
                <w:szCs w:val="20"/>
                <w:lang w:val="en-US"/>
              </w:rPr>
              <w:t>-</w:t>
            </w:r>
          </w:p>
        </w:tc>
        <w:tc>
          <w:tcPr>
            <w:tcW w:w="1132" w:type="dxa"/>
          </w:tcPr>
          <w:p w14:paraId="0B6E9B28" w14:textId="2348C0FB" w:rsidR="35EE25D0" w:rsidRDefault="35EE25D0" w:rsidP="4FBF968D">
            <w:pPr>
              <w:rPr>
                <w:color w:val="000000" w:themeColor="text1"/>
                <w:sz w:val="20"/>
                <w:szCs w:val="20"/>
                <w:lang w:val="en-US"/>
              </w:rPr>
            </w:pPr>
            <w:r w:rsidRPr="4FBF968D">
              <w:rPr>
                <w:color w:val="000000" w:themeColor="text1"/>
                <w:sz w:val="20"/>
                <w:szCs w:val="20"/>
                <w:lang w:val="en-US"/>
              </w:rPr>
              <w:t>-</w:t>
            </w:r>
          </w:p>
        </w:tc>
      </w:tr>
    </w:tbl>
    <w:p w14:paraId="651189FC" w14:textId="0C8059DF" w:rsidR="1A26CBAB" w:rsidRDefault="1A26CBAB" w:rsidP="1A26CBAB">
      <w:pPr>
        <w:spacing w:after="160" w:line="257" w:lineRule="auto"/>
        <w:rPr>
          <w:b/>
          <w:bCs/>
          <w:sz w:val="20"/>
          <w:szCs w:val="20"/>
          <w:lang w:val="en-US"/>
        </w:rPr>
      </w:pPr>
    </w:p>
    <w:p w14:paraId="1A37BC14" w14:textId="78A47976" w:rsidR="1A26CBAB" w:rsidRDefault="1A26CBAB" w:rsidP="1A26CBAB">
      <w:pPr>
        <w:spacing w:after="160" w:line="257" w:lineRule="auto"/>
        <w:rPr>
          <w:b/>
          <w:bCs/>
          <w:sz w:val="20"/>
          <w:szCs w:val="20"/>
          <w:lang w:val="en-US"/>
        </w:rPr>
      </w:pPr>
    </w:p>
    <w:p w14:paraId="1C95C8C4" w14:textId="3BCEE81F" w:rsidR="6CB3ED8E" w:rsidRDefault="40FE4FD0" w:rsidP="00CC12D3">
      <w:pPr>
        <w:spacing w:after="160" w:line="360" w:lineRule="auto"/>
        <w:rPr>
          <w:sz w:val="20"/>
          <w:szCs w:val="20"/>
          <w:lang w:val="en-US"/>
        </w:rPr>
      </w:pPr>
      <w:r w:rsidRPr="4FBF968D">
        <w:rPr>
          <w:b/>
          <w:bCs/>
          <w:sz w:val="20"/>
          <w:szCs w:val="20"/>
          <w:lang w:val="en-US"/>
        </w:rPr>
        <w:t>Dosing and frequency of IVIG transfusions following teclistamab therapy</w:t>
      </w:r>
    </w:p>
    <w:p w14:paraId="6FA79A75" w14:textId="4700D43F" w:rsidR="6CB3ED8E" w:rsidRDefault="317A2DAC" w:rsidP="00CC12D3">
      <w:pPr>
        <w:spacing w:after="160" w:line="360" w:lineRule="auto"/>
        <w:rPr>
          <w:sz w:val="20"/>
          <w:szCs w:val="20"/>
          <w:lang w:val="en-US"/>
        </w:rPr>
      </w:pPr>
      <w:r w:rsidRPr="4FBF968D">
        <w:rPr>
          <w:sz w:val="20"/>
          <w:szCs w:val="20"/>
          <w:lang w:val="en-US"/>
        </w:rPr>
        <w:t>Patients that developed s</w:t>
      </w:r>
      <w:r w:rsidR="2D761C3D" w:rsidRPr="4FBF968D">
        <w:rPr>
          <w:sz w:val="20"/>
          <w:szCs w:val="20"/>
          <w:lang w:val="en-US"/>
        </w:rPr>
        <w:t>evere hypogammaglobulinemia (IgG&lt;4g/L)</w:t>
      </w:r>
      <w:r w:rsidR="2BBE3FB6" w:rsidRPr="4FBF968D">
        <w:rPr>
          <w:sz w:val="20"/>
          <w:szCs w:val="20"/>
          <w:lang w:val="en-US"/>
        </w:rPr>
        <w:t xml:space="preserve"> </w:t>
      </w:r>
      <w:r w:rsidR="389A20D1" w:rsidRPr="4FBF968D">
        <w:rPr>
          <w:sz w:val="20"/>
          <w:szCs w:val="20"/>
          <w:lang w:val="en-US"/>
        </w:rPr>
        <w:t>received</w:t>
      </w:r>
      <w:r w:rsidR="3088250C" w:rsidRPr="4FBF968D">
        <w:rPr>
          <w:sz w:val="20"/>
          <w:szCs w:val="20"/>
          <w:lang w:val="en-US"/>
        </w:rPr>
        <w:t xml:space="preserve"> IVIG transfusions</w:t>
      </w:r>
      <w:r w:rsidR="28DED4B7" w:rsidRPr="4FBF968D">
        <w:rPr>
          <w:sz w:val="20"/>
          <w:szCs w:val="20"/>
          <w:lang w:val="en-US"/>
        </w:rPr>
        <w:t>. Doses given within 12-week intervals</w:t>
      </w:r>
      <w:r w:rsidR="3088250C" w:rsidRPr="4FBF968D">
        <w:rPr>
          <w:sz w:val="20"/>
          <w:szCs w:val="20"/>
          <w:lang w:val="en-US"/>
        </w:rPr>
        <w:t xml:space="preserve"> </w:t>
      </w:r>
      <w:r w:rsidR="532D8D16" w:rsidRPr="4FBF968D">
        <w:rPr>
          <w:sz w:val="20"/>
          <w:szCs w:val="20"/>
          <w:lang w:val="en-US"/>
        </w:rPr>
        <w:t xml:space="preserve">are summarised and cumulative dose per patient is </w:t>
      </w:r>
      <w:r w:rsidR="2EB6CBA7" w:rsidRPr="4FBF968D">
        <w:rPr>
          <w:sz w:val="20"/>
          <w:szCs w:val="20"/>
          <w:lang w:val="en-US"/>
        </w:rPr>
        <w:t>calculated</w:t>
      </w:r>
      <w:r w:rsidR="532D8D16" w:rsidRPr="4FBF968D">
        <w:rPr>
          <w:sz w:val="20"/>
          <w:szCs w:val="20"/>
          <w:lang w:val="en-US"/>
        </w:rPr>
        <w:t xml:space="preserve">. Severe </w:t>
      </w:r>
      <w:r w:rsidR="2BCC0EAC" w:rsidRPr="4FBF968D">
        <w:rPr>
          <w:sz w:val="20"/>
          <w:szCs w:val="20"/>
          <w:lang w:val="en-US"/>
        </w:rPr>
        <w:t xml:space="preserve">hypogammaglobulinemia </w:t>
      </w:r>
      <w:r w:rsidR="2BBE3FB6" w:rsidRPr="4FBF968D">
        <w:rPr>
          <w:sz w:val="20"/>
          <w:szCs w:val="20"/>
          <w:lang w:val="en-US"/>
        </w:rPr>
        <w:t xml:space="preserve">occurred in </w:t>
      </w:r>
      <w:r w:rsidR="24538CEB" w:rsidRPr="4FBF968D">
        <w:rPr>
          <w:sz w:val="20"/>
          <w:szCs w:val="20"/>
          <w:lang w:val="en-US"/>
        </w:rPr>
        <w:t xml:space="preserve">almost </w:t>
      </w:r>
      <w:r w:rsidR="2BBE3FB6" w:rsidRPr="4FBF968D">
        <w:rPr>
          <w:sz w:val="20"/>
          <w:szCs w:val="20"/>
          <w:lang w:val="en-US"/>
        </w:rPr>
        <w:t xml:space="preserve">all patients </w:t>
      </w:r>
      <w:r w:rsidR="6ADF0D6A" w:rsidRPr="4FBF968D">
        <w:rPr>
          <w:sz w:val="20"/>
          <w:szCs w:val="20"/>
          <w:lang w:val="en-US"/>
        </w:rPr>
        <w:t xml:space="preserve">(9/10) </w:t>
      </w:r>
      <w:r w:rsidR="2BBE3FB6" w:rsidRPr="4FBF968D">
        <w:rPr>
          <w:sz w:val="20"/>
          <w:szCs w:val="20"/>
          <w:lang w:val="en-US"/>
        </w:rPr>
        <w:t xml:space="preserve">following teclistamab therapy </w:t>
      </w:r>
      <w:r w:rsidR="64BB22D5" w:rsidRPr="4FBF968D">
        <w:rPr>
          <w:sz w:val="20"/>
          <w:szCs w:val="20"/>
          <w:lang w:val="en-US"/>
        </w:rPr>
        <w:t xml:space="preserve">and in all patients </w:t>
      </w:r>
      <w:r w:rsidR="2BBE3FB6" w:rsidRPr="4FBF968D">
        <w:rPr>
          <w:sz w:val="20"/>
          <w:szCs w:val="20"/>
          <w:lang w:val="en-US"/>
        </w:rPr>
        <w:t>who reached a 12-week follow-up</w:t>
      </w:r>
      <w:r w:rsidR="57588DE2" w:rsidRPr="4FBF968D">
        <w:rPr>
          <w:sz w:val="20"/>
          <w:szCs w:val="20"/>
          <w:lang w:val="en-US"/>
        </w:rPr>
        <w:t xml:space="preserve"> (8/8)</w:t>
      </w:r>
      <w:r w:rsidR="2BBE3FB6" w:rsidRPr="4FBF968D">
        <w:rPr>
          <w:sz w:val="20"/>
          <w:szCs w:val="20"/>
          <w:lang w:val="en-US"/>
        </w:rPr>
        <w:t>.</w:t>
      </w:r>
      <w:r w:rsidR="46535566" w:rsidRPr="4FBF968D">
        <w:rPr>
          <w:sz w:val="20"/>
          <w:szCs w:val="20"/>
          <w:lang w:val="en-US"/>
        </w:rPr>
        <w:t xml:space="preserve"> Patient 4 and patient 10 died during teclistamab therapy hence </w:t>
      </w:r>
      <w:r w:rsidR="738E73C9" w:rsidRPr="4FBF968D">
        <w:rPr>
          <w:sz w:val="20"/>
          <w:szCs w:val="20"/>
          <w:lang w:val="en-US"/>
        </w:rPr>
        <w:t xml:space="preserve">not enough data </w:t>
      </w:r>
      <w:r w:rsidR="175320D8" w:rsidRPr="4FBF968D">
        <w:rPr>
          <w:sz w:val="20"/>
          <w:szCs w:val="20"/>
          <w:lang w:val="en-US"/>
        </w:rPr>
        <w:t>i</w:t>
      </w:r>
      <w:r w:rsidR="738E73C9" w:rsidRPr="4FBF968D">
        <w:rPr>
          <w:sz w:val="20"/>
          <w:szCs w:val="20"/>
          <w:lang w:val="en-US"/>
        </w:rPr>
        <w:t>s available for W0-12</w:t>
      </w:r>
      <w:r w:rsidR="376D112B" w:rsidRPr="4FBF968D">
        <w:rPr>
          <w:sz w:val="20"/>
          <w:szCs w:val="20"/>
          <w:lang w:val="en-US"/>
        </w:rPr>
        <w:t xml:space="preserve"> and thereafter</w:t>
      </w:r>
      <w:r w:rsidR="738E73C9" w:rsidRPr="4FBF968D">
        <w:rPr>
          <w:sz w:val="20"/>
          <w:szCs w:val="20"/>
          <w:lang w:val="en-US"/>
        </w:rPr>
        <w:t>.</w:t>
      </w:r>
    </w:p>
    <w:p w14:paraId="03131646" w14:textId="7D1ED657" w:rsidR="6AFEB936" w:rsidRDefault="6AFEB936" w:rsidP="00CC12D3">
      <w:pPr>
        <w:spacing w:after="160" w:line="360" w:lineRule="auto"/>
        <w:rPr>
          <w:sz w:val="20"/>
          <w:szCs w:val="20"/>
          <w:lang w:val="en-US"/>
        </w:rPr>
      </w:pPr>
      <w:r w:rsidRPr="22A15610">
        <w:rPr>
          <w:sz w:val="20"/>
          <w:szCs w:val="20"/>
          <w:lang w:val="en-US"/>
        </w:rPr>
        <w:t>W=week; g=gramm</w:t>
      </w:r>
      <w:r w:rsidR="41967074" w:rsidRPr="22A15610">
        <w:rPr>
          <w:sz w:val="20"/>
          <w:szCs w:val="20"/>
          <w:lang w:val="en-US"/>
        </w:rPr>
        <w:t>; cum.=cumulative; - =not available.</w:t>
      </w:r>
    </w:p>
    <w:p w14:paraId="03DBA33B" w14:textId="4E025B94" w:rsidR="4529A37E" w:rsidRDefault="099674BF" w:rsidP="4E70DD59">
      <w:pPr>
        <w:pageBreakBefore/>
        <w:contextualSpacing/>
        <w:jc w:val="both"/>
        <w:rPr>
          <w:color w:val="000000" w:themeColor="text1"/>
          <w:lang w:val="en-US"/>
        </w:rPr>
      </w:pPr>
      <w:r w:rsidRPr="4E70DD59">
        <w:rPr>
          <w:b/>
          <w:bCs/>
          <w:color w:val="000000" w:themeColor="text1"/>
          <w:lang w:val="en-US"/>
        </w:rPr>
        <w:lastRenderedPageBreak/>
        <w:t xml:space="preserve"> Supplementary </w:t>
      </w:r>
      <w:r w:rsidR="4529A37E" w:rsidRPr="4E70DD59">
        <w:rPr>
          <w:b/>
          <w:bCs/>
          <w:color w:val="000000" w:themeColor="text1"/>
          <w:lang w:val="en-US"/>
        </w:rPr>
        <w:t xml:space="preserve">Table </w:t>
      </w:r>
      <w:r w:rsidR="6173A057" w:rsidRPr="4E70DD59">
        <w:rPr>
          <w:b/>
          <w:bCs/>
          <w:color w:val="000000" w:themeColor="text1"/>
          <w:lang w:val="en-US"/>
        </w:rPr>
        <w:t>3</w:t>
      </w:r>
      <w:r w:rsidR="4529A37E" w:rsidRPr="4E70DD59">
        <w:rPr>
          <w:b/>
          <w:bCs/>
          <w:color w:val="000000" w:themeColor="text1"/>
          <w:lang w:val="en-US"/>
        </w:rPr>
        <w:t xml:space="preserve">: </w:t>
      </w:r>
    </w:p>
    <w:p w14:paraId="646C56F9" w14:textId="764A7C93" w:rsidR="4529A37E" w:rsidRDefault="4529A37E" w:rsidP="60E1EB91">
      <w:pPr>
        <w:spacing w:line="360" w:lineRule="auto"/>
        <w:rPr>
          <w:color w:val="000000" w:themeColor="text1"/>
          <w:lang w:val="en-GB"/>
        </w:rPr>
      </w:pPr>
      <w:r w:rsidRPr="60E1EB91">
        <w:rPr>
          <w:color w:val="000000" w:themeColor="text1"/>
          <w:lang w:val="en-GB"/>
        </w:rPr>
        <w:t xml:space="preserve"> </w:t>
      </w:r>
    </w:p>
    <w:p w14:paraId="1737D05C" w14:textId="30D6BFB9" w:rsidR="4529A37E" w:rsidRDefault="4529A37E" w:rsidP="60E1EB91">
      <w:pPr>
        <w:spacing w:line="360" w:lineRule="auto"/>
        <w:rPr>
          <w:b/>
          <w:bCs/>
          <w:color w:val="000000" w:themeColor="text1"/>
          <w:sz w:val="20"/>
          <w:szCs w:val="20"/>
          <w:lang w:val="en-GB"/>
        </w:rPr>
      </w:pPr>
      <w:r w:rsidRPr="60E1EB91">
        <w:rPr>
          <w:b/>
          <w:bCs/>
          <w:color w:val="000000" w:themeColor="text1"/>
          <w:sz w:val="20"/>
          <w:szCs w:val="20"/>
          <w:lang w:val="en-GB"/>
        </w:rPr>
        <w:t>Panel 1</w:t>
      </w:r>
    </w:p>
    <w:tbl>
      <w:tblPr>
        <w:tblStyle w:val="Tabellenraster"/>
        <w:tblW w:w="9052" w:type="dxa"/>
        <w:tblLook w:val="06A0" w:firstRow="1" w:lastRow="0" w:firstColumn="1" w:lastColumn="0" w:noHBand="1" w:noVBand="1"/>
      </w:tblPr>
      <w:tblGrid>
        <w:gridCol w:w="1155"/>
        <w:gridCol w:w="1815"/>
        <w:gridCol w:w="1455"/>
        <w:gridCol w:w="1365"/>
        <w:gridCol w:w="1909"/>
        <w:gridCol w:w="1353"/>
      </w:tblGrid>
      <w:tr w:rsidR="1CAEE84A" w14:paraId="0AE3844D" w14:textId="77777777" w:rsidTr="60E1EB91">
        <w:trPr>
          <w:trHeight w:val="300"/>
        </w:trPr>
        <w:tc>
          <w:tcPr>
            <w:tcW w:w="11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C475CA9" w14:textId="4AC0F7AB" w:rsidR="1CAEE84A" w:rsidRDefault="6625D76B" w:rsidP="60E1EB91">
            <w:pPr>
              <w:rPr>
                <w:color w:val="000000" w:themeColor="text1"/>
                <w:sz w:val="20"/>
                <w:szCs w:val="20"/>
                <w:lang w:val="en-GB"/>
              </w:rPr>
            </w:pPr>
            <w:r w:rsidRPr="60E1EB91">
              <w:rPr>
                <w:color w:val="000000" w:themeColor="text1"/>
                <w:sz w:val="20"/>
                <w:szCs w:val="20"/>
                <w:lang w:val="en-GB"/>
              </w:rPr>
              <w:t>Target</w:t>
            </w:r>
          </w:p>
        </w:tc>
        <w:tc>
          <w:tcPr>
            <w:tcW w:w="18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7CBF588" w14:textId="2409BA7E" w:rsidR="1CAEE84A" w:rsidRDefault="6625D76B" w:rsidP="60E1EB91">
            <w:pPr>
              <w:rPr>
                <w:color w:val="000000" w:themeColor="text1"/>
                <w:sz w:val="20"/>
                <w:szCs w:val="20"/>
                <w:lang w:val="en-GB"/>
              </w:rPr>
            </w:pPr>
            <w:r w:rsidRPr="60E1EB91">
              <w:rPr>
                <w:color w:val="000000" w:themeColor="text1"/>
                <w:sz w:val="20"/>
                <w:szCs w:val="20"/>
                <w:lang w:val="en-GB"/>
              </w:rPr>
              <w:t>Fluorochrome</w:t>
            </w:r>
          </w:p>
        </w:tc>
        <w:tc>
          <w:tcPr>
            <w:tcW w:w="14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123208" w14:textId="3770A87A" w:rsidR="1CAEE84A" w:rsidRDefault="6625D76B" w:rsidP="60E1EB91">
            <w:pPr>
              <w:rPr>
                <w:color w:val="000000" w:themeColor="text1"/>
                <w:sz w:val="20"/>
                <w:szCs w:val="20"/>
                <w:lang w:val="en-GB"/>
              </w:rPr>
            </w:pPr>
            <w:r w:rsidRPr="60E1EB91">
              <w:rPr>
                <w:color w:val="000000" w:themeColor="text1"/>
                <w:sz w:val="20"/>
                <w:szCs w:val="20"/>
                <w:lang w:val="en-GB"/>
              </w:rPr>
              <w:t>Clone</w:t>
            </w:r>
          </w:p>
        </w:tc>
        <w:tc>
          <w:tcPr>
            <w:tcW w:w="136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93E23C7" w14:textId="11809197" w:rsidR="1CAEE84A" w:rsidRDefault="6625D76B" w:rsidP="60E1EB91">
            <w:pPr>
              <w:rPr>
                <w:color w:val="000000" w:themeColor="text1"/>
                <w:sz w:val="20"/>
                <w:szCs w:val="20"/>
                <w:lang w:val="en-GB"/>
              </w:rPr>
            </w:pPr>
            <w:r w:rsidRPr="60E1EB91">
              <w:rPr>
                <w:color w:val="000000" w:themeColor="text1"/>
                <w:sz w:val="20"/>
                <w:szCs w:val="20"/>
                <w:lang w:val="en-GB"/>
              </w:rPr>
              <w:t>Vendor</w:t>
            </w:r>
          </w:p>
        </w:tc>
        <w:tc>
          <w:tcPr>
            <w:tcW w:w="190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5C3AE1" w14:textId="22EC68F5" w:rsidR="1CAEE84A" w:rsidRDefault="6625D76B" w:rsidP="60E1EB91">
            <w:pPr>
              <w:rPr>
                <w:color w:val="000000" w:themeColor="text1"/>
                <w:sz w:val="20"/>
                <w:szCs w:val="20"/>
                <w:lang w:val="en-GB"/>
              </w:rPr>
            </w:pPr>
            <w:r w:rsidRPr="60E1EB91">
              <w:rPr>
                <w:color w:val="000000" w:themeColor="text1"/>
                <w:sz w:val="20"/>
                <w:szCs w:val="20"/>
                <w:lang w:val="en-GB"/>
              </w:rPr>
              <w:t>Concentration [µg/mL]</w:t>
            </w:r>
          </w:p>
        </w:tc>
        <w:tc>
          <w:tcPr>
            <w:tcW w:w="135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B6DE711" w14:textId="3739E37C" w:rsidR="1CAEE84A" w:rsidRDefault="6625D76B" w:rsidP="60E1EB91">
            <w:pPr>
              <w:rPr>
                <w:color w:val="000000" w:themeColor="text1"/>
                <w:sz w:val="20"/>
                <w:szCs w:val="20"/>
                <w:lang w:val="en-GB"/>
              </w:rPr>
            </w:pPr>
            <w:r w:rsidRPr="60E1EB91">
              <w:rPr>
                <w:color w:val="000000" w:themeColor="text1"/>
                <w:sz w:val="20"/>
                <w:szCs w:val="20"/>
                <w:lang w:val="en-GB"/>
              </w:rPr>
              <w:t>Dilution</w:t>
            </w:r>
          </w:p>
        </w:tc>
      </w:tr>
      <w:tr w:rsidR="1CAEE84A" w14:paraId="693B918B" w14:textId="77777777" w:rsidTr="60E1EB91">
        <w:trPr>
          <w:trHeight w:val="300"/>
        </w:trPr>
        <w:tc>
          <w:tcPr>
            <w:tcW w:w="11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30CC269" w14:textId="609673F9" w:rsidR="1CAEE84A" w:rsidRDefault="6625D76B" w:rsidP="60E1EB91">
            <w:pPr>
              <w:rPr>
                <w:color w:val="000000" w:themeColor="text1"/>
                <w:sz w:val="20"/>
                <w:szCs w:val="20"/>
                <w:lang w:val="en-GB"/>
              </w:rPr>
            </w:pPr>
            <w:r w:rsidRPr="60E1EB91">
              <w:rPr>
                <w:color w:val="000000" w:themeColor="text1"/>
                <w:sz w:val="20"/>
                <w:szCs w:val="20"/>
                <w:lang w:val="en-GB"/>
              </w:rPr>
              <w:t>IgG</w:t>
            </w:r>
          </w:p>
        </w:tc>
        <w:tc>
          <w:tcPr>
            <w:tcW w:w="18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473394" w14:textId="3479D125" w:rsidR="1CAEE84A" w:rsidRDefault="6625D76B" w:rsidP="60E1EB91">
            <w:pPr>
              <w:rPr>
                <w:color w:val="000000" w:themeColor="text1"/>
                <w:sz w:val="20"/>
                <w:szCs w:val="20"/>
                <w:lang w:val="en-GB"/>
              </w:rPr>
            </w:pPr>
            <w:r w:rsidRPr="60E1EB91">
              <w:rPr>
                <w:color w:val="000000" w:themeColor="text1"/>
                <w:sz w:val="20"/>
                <w:szCs w:val="20"/>
                <w:lang w:val="en-GB"/>
              </w:rPr>
              <w:t>PE</w:t>
            </w:r>
          </w:p>
        </w:tc>
        <w:tc>
          <w:tcPr>
            <w:tcW w:w="14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889B21A" w14:textId="37062DA2" w:rsidR="1CAEE84A" w:rsidRDefault="6625D76B" w:rsidP="60E1EB91">
            <w:pPr>
              <w:rPr>
                <w:color w:val="000000" w:themeColor="text1"/>
                <w:sz w:val="20"/>
                <w:szCs w:val="20"/>
                <w:lang w:val="en-GB"/>
              </w:rPr>
            </w:pPr>
            <w:r w:rsidRPr="60E1EB91">
              <w:rPr>
                <w:color w:val="000000" w:themeColor="text1"/>
                <w:sz w:val="20"/>
                <w:szCs w:val="20"/>
                <w:lang w:val="en-GB"/>
              </w:rPr>
              <w:t>IS11-3B2.2.3</w:t>
            </w:r>
          </w:p>
        </w:tc>
        <w:tc>
          <w:tcPr>
            <w:tcW w:w="136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6E6ABC6" w14:textId="10A826DA" w:rsidR="1CAEE84A" w:rsidRDefault="6625D76B" w:rsidP="60E1EB91">
            <w:pPr>
              <w:rPr>
                <w:color w:val="000000" w:themeColor="text1"/>
                <w:sz w:val="20"/>
                <w:szCs w:val="20"/>
                <w:lang w:val="en-GB"/>
              </w:rPr>
            </w:pPr>
            <w:r w:rsidRPr="60E1EB91">
              <w:rPr>
                <w:color w:val="000000" w:themeColor="text1"/>
                <w:sz w:val="20"/>
                <w:szCs w:val="20"/>
                <w:lang w:val="en-GB"/>
              </w:rPr>
              <w:t>Miltenyi Biotec</w:t>
            </w:r>
          </w:p>
        </w:tc>
        <w:tc>
          <w:tcPr>
            <w:tcW w:w="190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8EFECA5" w14:textId="6164E1F4" w:rsidR="1CAEE84A" w:rsidRDefault="6625D76B" w:rsidP="60E1EB91">
            <w:pPr>
              <w:rPr>
                <w:color w:val="000000" w:themeColor="text1"/>
                <w:sz w:val="20"/>
                <w:szCs w:val="20"/>
                <w:lang w:val="en-GB"/>
              </w:rPr>
            </w:pPr>
            <w:r w:rsidRPr="60E1EB91">
              <w:rPr>
                <w:color w:val="000000" w:themeColor="text1"/>
                <w:sz w:val="20"/>
                <w:szCs w:val="20"/>
                <w:lang w:val="en-GB"/>
              </w:rPr>
              <w:t xml:space="preserve"> </w:t>
            </w:r>
          </w:p>
        </w:tc>
        <w:tc>
          <w:tcPr>
            <w:tcW w:w="135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25B9033" w14:textId="478BECE4" w:rsidR="1CAEE84A" w:rsidRDefault="6625D76B" w:rsidP="60E1EB91">
            <w:pPr>
              <w:rPr>
                <w:color w:val="000000" w:themeColor="text1"/>
                <w:sz w:val="20"/>
                <w:szCs w:val="20"/>
                <w:lang w:val="en-GB"/>
              </w:rPr>
            </w:pPr>
            <w:r w:rsidRPr="60E1EB91">
              <w:rPr>
                <w:color w:val="000000" w:themeColor="text1"/>
                <w:sz w:val="20"/>
                <w:szCs w:val="20"/>
                <w:lang w:val="en-GB"/>
              </w:rPr>
              <w:t>1:50</w:t>
            </w:r>
          </w:p>
        </w:tc>
      </w:tr>
      <w:tr w:rsidR="1CAEE84A" w14:paraId="3EB48668" w14:textId="77777777" w:rsidTr="60E1EB91">
        <w:trPr>
          <w:trHeight w:val="300"/>
        </w:trPr>
        <w:tc>
          <w:tcPr>
            <w:tcW w:w="11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1AC7CB9" w14:textId="30E259DB" w:rsidR="1CAEE84A" w:rsidRDefault="6625D76B" w:rsidP="60E1EB91">
            <w:pPr>
              <w:rPr>
                <w:color w:val="000000" w:themeColor="text1"/>
                <w:sz w:val="20"/>
                <w:szCs w:val="20"/>
                <w:lang w:val="en-GB"/>
              </w:rPr>
            </w:pPr>
            <w:r w:rsidRPr="60E1EB91">
              <w:rPr>
                <w:color w:val="000000" w:themeColor="text1"/>
                <w:sz w:val="20"/>
                <w:szCs w:val="20"/>
                <w:lang w:val="en-GB"/>
              </w:rPr>
              <w:t>IgA</w:t>
            </w:r>
          </w:p>
        </w:tc>
        <w:tc>
          <w:tcPr>
            <w:tcW w:w="18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99806F0" w14:textId="41E40A68" w:rsidR="1CAEE84A" w:rsidRDefault="6625D76B" w:rsidP="60E1EB91">
            <w:pPr>
              <w:rPr>
                <w:color w:val="000000" w:themeColor="text1"/>
                <w:sz w:val="20"/>
                <w:szCs w:val="20"/>
                <w:lang w:val="en-GB"/>
              </w:rPr>
            </w:pPr>
            <w:r w:rsidRPr="60E1EB91">
              <w:rPr>
                <w:color w:val="000000" w:themeColor="text1"/>
                <w:sz w:val="20"/>
                <w:szCs w:val="20"/>
                <w:lang w:val="en-GB"/>
              </w:rPr>
              <w:t>PE</w:t>
            </w:r>
          </w:p>
        </w:tc>
        <w:tc>
          <w:tcPr>
            <w:tcW w:w="14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51C1322" w14:textId="6CB9ABCE" w:rsidR="1CAEE84A" w:rsidRDefault="6625D76B" w:rsidP="60E1EB91">
            <w:pPr>
              <w:rPr>
                <w:color w:val="000000" w:themeColor="text1"/>
                <w:sz w:val="20"/>
                <w:szCs w:val="20"/>
                <w:lang w:val="en-GB"/>
              </w:rPr>
            </w:pPr>
            <w:r w:rsidRPr="60E1EB91">
              <w:rPr>
                <w:color w:val="000000" w:themeColor="text1"/>
                <w:sz w:val="20"/>
                <w:szCs w:val="20"/>
                <w:lang w:val="en-GB"/>
              </w:rPr>
              <w:t>IS11-8E10</w:t>
            </w:r>
          </w:p>
        </w:tc>
        <w:tc>
          <w:tcPr>
            <w:tcW w:w="136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2149527" w14:textId="20E195C8" w:rsidR="1CAEE84A" w:rsidRDefault="6625D76B" w:rsidP="60E1EB91">
            <w:pPr>
              <w:rPr>
                <w:color w:val="000000" w:themeColor="text1"/>
                <w:sz w:val="20"/>
                <w:szCs w:val="20"/>
                <w:lang w:val="en-GB"/>
              </w:rPr>
            </w:pPr>
            <w:r w:rsidRPr="60E1EB91">
              <w:rPr>
                <w:color w:val="000000" w:themeColor="text1"/>
                <w:sz w:val="20"/>
                <w:szCs w:val="20"/>
                <w:lang w:val="en-GB"/>
              </w:rPr>
              <w:t>Miltenyi Biotec</w:t>
            </w:r>
          </w:p>
        </w:tc>
        <w:tc>
          <w:tcPr>
            <w:tcW w:w="190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65E6ACA" w14:textId="10966C26" w:rsidR="1CAEE84A" w:rsidRDefault="6625D76B" w:rsidP="60E1EB91">
            <w:pPr>
              <w:rPr>
                <w:color w:val="000000" w:themeColor="text1"/>
                <w:sz w:val="20"/>
                <w:szCs w:val="20"/>
                <w:lang w:val="en-GB"/>
              </w:rPr>
            </w:pPr>
            <w:r w:rsidRPr="60E1EB91">
              <w:rPr>
                <w:color w:val="000000" w:themeColor="text1"/>
                <w:sz w:val="20"/>
                <w:szCs w:val="20"/>
                <w:lang w:val="en-GB"/>
              </w:rPr>
              <w:t xml:space="preserve"> </w:t>
            </w:r>
          </w:p>
        </w:tc>
        <w:tc>
          <w:tcPr>
            <w:tcW w:w="135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123A767" w14:textId="6F19A320" w:rsidR="1CAEE84A" w:rsidRDefault="6625D76B" w:rsidP="60E1EB91">
            <w:pPr>
              <w:rPr>
                <w:color w:val="000000" w:themeColor="text1"/>
                <w:sz w:val="20"/>
                <w:szCs w:val="20"/>
                <w:lang w:val="en-GB"/>
              </w:rPr>
            </w:pPr>
            <w:r w:rsidRPr="60E1EB91">
              <w:rPr>
                <w:color w:val="000000" w:themeColor="text1"/>
                <w:sz w:val="20"/>
                <w:szCs w:val="20"/>
                <w:lang w:val="en-GB"/>
              </w:rPr>
              <w:t>1:50</w:t>
            </w:r>
          </w:p>
        </w:tc>
      </w:tr>
      <w:tr w:rsidR="1CAEE84A" w14:paraId="073C64DF" w14:textId="77777777" w:rsidTr="60E1EB91">
        <w:trPr>
          <w:trHeight w:val="300"/>
        </w:trPr>
        <w:tc>
          <w:tcPr>
            <w:tcW w:w="11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2D12FDF" w14:textId="33E0EBB5" w:rsidR="1CAEE84A" w:rsidRDefault="6625D76B" w:rsidP="60E1EB91">
            <w:pPr>
              <w:rPr>
                <w:color w:val="000000" w:themeColor="text1"/>
                <w:sz w:val="20"/>
                <w:szCs w:val="20"/>
                <w:lang w:val="en-GB"/>
              </w:rPr>
            </w:pPr>
            <w:r w:rsidRPr="60E1EB91">
              <w:rPr>
                <w:color w:val="000000" w:themeColor="text1"/>
                <w:sz w:val="20"/>
                <w:szCs w:val="20"/>
                <w:lang w:val="en-GB"/>
              </w:rPr>
              <w:t>IgM</w:t>
            </w:r>
          </w:p>
        </w:tc>
        <w:tc>
          <w:tcPr>
            <w:tcW w:w="18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73EFA99" w14:textId="41AE6881" w:rsidR="1CAEE84A" w:rsidRDefault="6625D76B" w:rsidP="60E1EB91">
            <w:pPr>
              <w:rPr>
                <w:color w:val="000000" w:themeColor="text1"/>
                <w:sz w:val="20"/>
                <w:szCs w:val="20"/>
                <w:lang w:val="en-GB"/>
              </w:rPr>
            </w:pPr>
            <w:r w:rsidRPr="60E1EB91">
              <w:rPr>
                <w:color w:val="000000" w:themeColor="text1"/>
                <w:sz w:val="20"/>
                <w:szCs w:val="20"/>
                <w:lang w:val="en-GB"/>
              </w:rPr>
              <w:t>PE</w:t>
            </w:r>
          </w:p>
        </w:tc>
        <w:tc>
          <w:tcPr>
            <w:tcW w:w="14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30B745E" w14:textId="29EBBFC3" w:rsidR="1CAEE84A" w:rsidRDefault="6625D76B" w:rsidP="60E1EB91">
            <w:pPr>
              <w:rPr>
                <w:color w:val="000000" w:themeColor="text1"/>
                <w:sz w:val="20"/>
                <w:szCs w:val="20"/>
                <w:lang w:val="en-GB"/>
              </w:rPr>
            </w:pPr>
            <w:r w:rsidRPr="60E1EB91">
              <w:rPr>
                <w:color w:val="000000" w:themeColor="text1"/>
                <w:sz w:val="20"/>
                <w:szCs w:val="20"/>
                <w:lang w:val="en-GB"/>
              </w:rPr>
              <w:t>P32-22H3</w:t>
            </w:r>
          </w:p>
        </w:tc>
        <w:tc>
          <w:tcPr>
            <w:tcW w:w="136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8768485" w14:textId="21BA52BB" w:rsidR="1CAEE84A" w:rsidRDefault="6625D76B" w:rsidP="60E1EB91">
            <w:pPr>
              <w:rPr>
                <w:color w:val="000000" w:themeColor="text1"/>
                <w:sz w:val="20"/>
                <w:szCs w:val="20"/>
                <w:lang w:val="en-GB"/>
              </w:rPr>
            </w:pPr>
            <w:r w:rsidRPr="60E1EB91">
              <w:rPr>
                <w:color w:val="000000" w:themeColor="text1"/>
                <w:sz w:val="20"/>
                <w:szCs w:val="20"/>
                <w:lang w:val="en-GB"/>
              </w:rPr>
              <w:t>Miltenyi Biotec</w:t>
            </w:r>
          </w:p>
        </w:tc>
        <w:tc>
          <w:tcPr>
            <w:tcW w:w="190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56ED1E4" w14:textId="49B401EC" w:rsidR="1CAEE84A" w:rsidRDefault="6625D76B" w:rsidP="60E1EB91">
            <w:pPr>
              <w:rPr>
                <w:color w:val="000000" w:themeColor="text1"/>
                <w:sz w:val="20"/>
                <w:szCs w:val="20"/>
                <w:lang w:val="en-GB"/>
              </w:rPr>
            </w:pPr>
            <w:r w:rsidRPr="60E1EB91">
              <w:rPr>
                <w:color w:val="000000" w:themeColor="text1"/>
                <w:sz w:val="20"/>
                <w:szCs w:val="20"/>
                <w:lang w:val="en-GB"/>
              </w:rPr>
              <w:t xml:space="preserve"> </w:t>
            </w:r>
          </w:p>
        </w:tc>
        <w:tc>
          <w:tcPr>
            <w:tcW w:w="135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B69691B" w14:textId="6C8A757E" w:rsidR="1CAEE84A" w:rsidRDefault="6625D76B" w:rsidP="60E1EB91">
            <w:pPr>
              <w:rPr>
                <w:color w:val="000000" w:themeColor="text1"/>
                <w:sz w:val="20"/>
                <w:szCs w:val="20"/>
                <w:lang w:val="en-GB"/>
              </w:rPr>
            </w:pPr>
            <w:r w:rsidRPr="60E1EB91">
              <w:rPr>
                <w:color w:val="000000" w:themeColor="text1"/>
                <w:sz w:val="20"/>
                <w:szCs w:val="20"/>
                <w:lang w:val="en-GB"/>
              </w:rPr>
              <w:t>1:50</w:t>
            </w:r>
          </w:p>
        </w:tc>
      </w:tr>
      <w:tr w:rsidR="1CAEE84A" w14:paraId="1776497B" w14:textId="77777777" w:rsidTr="60E1EB91">
        <w:trPr>
          <w:trHeight w:val="300"/>
        </w:trPr>
        <w:tc>
          <w:tcPr>
            <w:tcW w:w="11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086D8D8" w14:textId="3AD9E08F" w:rsidR="1CAEE84A" w:rsidRDefault="6625D76B" w:rsidP="60E1EB91">
            <w:pPr>
              <w:rPr>
                <w:color w:val="000000" w:themeColor="text1"/>
                <w:sz w:val="20"/>
                <w:szCs w:val="20"/>
                <w:lang w:val="en-GB"/>
              </w:rPr>
            </w:pPr>
            <w:r w:rsidRPr="60E1EB91">
              <w:rPr>
                <w:color w:val="000000" w:themeColor="text1"/>
                <w:sz w:val="20"/>
                <w:szCs w:val="20"/>
                <w:lang w:val="en-GB"/>
              </w:rPr>
              <w:t>CD19</w:t>
            </w:r>
          </w:p>
        </w:tc>
        <w:tc>
          <w:tcPr>
            <w:tcW w:w="18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F85E3C9" w14:textId="16FBDBC9" w:rsidR="1CAEE84A" w:rsidRDefault="6625D76B" w:rsidP="60E1EB91">
            <w:pPr>
              <w:rPr>
                <w:color w:val="000000" w:themeColor="text1"/>
                <w:sz w:val="20"/>
                <w:szCs w:val="20"/>
                <w:lang w:val="en-GB"/>
              </w:rPr>
            </w:pPr>
            <w:r w:rsidRPr="60E1EB91">
              <w:rPr>
                <w:color w:val="000000" w:themeColor="text1"/>
                <w:sz w:val="20"/>
                <w:szCs w:val="20"/>
                <w:lang w:val="en-GB"/>
              </w:rPr>
              <w:t>FITC</w:t>
            </w:r>
          </w:p>
        </w:tc>
        <w:tc>
          <w:tcPr>
            <w:tcW w:w="14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0F95440" w14:textId="29D50A72" w:rsidR="1CAEE84A" w:rsidRDefault="6625D76B" w:rsidP="60E1EB91">
            <w:pPr>
              <w:rPr>
                <w:color w:val="000000" w:themeColor="text1"/>
                <w:sz w:val="20"/>
                <w:szCs w:val="20"/>
                <w:lang w:val="en-GB"/>
              </w:rPr>
            </w:pPr>
            <w:r w:rsidRPr="60E1EB91">
              <w:rPr>
                <w:color w:val="000000" w:themeColor="text1"/>
                <w:sz w:val="20"/>
                <w:szCs w:val="20"/>
                <w:lang w:val="en-GB"/>
              </w:rPr>
              <w:t>HIB19</w:t>
            </w:r>
          </w:p>
        </w:tc>
        <w:tc>
          <w:tcPr>
            <w:tcW w:w="136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13CFBE" w14:textId="2E18817B" w:rsidR="1CAEE84A" w:rsidRDefault="6625D76B" w:rsidP="60E1EB91">
            <w:pPr>
              <w:rPr>
                <w:color w:val="000000" w:themeColor="text1"/>
                <w:sz w:val="20"/>
                <w:szCs w:val="20"/>
                <w:lang w:val="en-GB"/>
              </w:rPr>
            </w:pPr>
            <w:r w:rsidRPr="60E1EB91">
              <w:rPr>
                <w:color w:val="000000" w:themeColor="text1"/>
                <w:sz w:val="20"/>
                <w:szCs w:val="20"/>
                <w:lang w:val="en-GB"/>
              </w:rPr>
              <w:t>Biolegend</w:t>
            </w:r>
          </w:p>
        </w:tc>
        <w:tc>
          <w:tcPr>
            <w:tcW w:w="190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1CDA6A6" w14:textId="074C8A22" w:rsidR="1CAEE84A" w:rsidRDefault="6625D76B" w:rsidP="60E1EB91">
            <w:pPr>
              <w:rPr>
                <w:color w:val="000000" w:themeColor="text1"/>
                <w:sz w:val="20"/>
                <w:szCs w:val="20"/>
                <w:lang w:val="en-GB"/>
              </w:rPr>
            </w:pPr>
            <w:r w:rsidRPr="60E1EB91">
              <w:rPr>
                <w:color w:val="000000" w:themeColor="text1"/>
                <w:sz w:val="20"/>
                <w:szCs w:val="20"/>
                <w:lang w:val="en-GB"/>
              </w:rPr>
              <w:t>10</w:t>
            </w:r>
          </w:p>
        </w:tc>
        <w:tc>
          <w:tcPr>
            <w:tcW w:w="135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F35FA47" w14:textId="5A1B135D" w:rsidR="1CAEE84A" w:rsidRDefault="6625D76B" w:rsidP="60E1EB91">
            <w:pPr>
              <w:rPr>
                <w:color w:val="000000" w:themeColor="text1"/>
                <w:sz w:val="20"/>
                <w:szCs w:val="20"/>
                <w:lang w:val="en-GB"/>
              </w:rPr>
            </w:pPr>
            <w:r w:rsidRPr="60E1EB91">
              <w:rPr>
                <w:color w:val="000000" w:themeColor="text1"/>
                <w:sz w:val="20"/>
                <w:szCs w:val="20"/>
                <w:lang w:val="en-GB"/>
              </w:rPr>
              <w:t>1:50</w:t>
            </w:r>
          </w:p>
        </w:tc>
      </w:tr>
      <w:tr w:rsidR="1CAEE84A" w14:paraId="124F6009" w14:textId="77777777" w:rsidTr="60E1EB91">
        <w:trPr>
          <w:trHeight w:val="300"/>
        </w:trPr>
        <w:tc>
          <w:tcPr>
            <w:tcW w:w="11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C92FB32" w14:textId="69A2EDF6" w:rsidR="1CAEE84A" w:rsidRDefault="6625D76B" w:rsidP="60E1EB91">
            <w:pPr>
              <w:rPr>
                <w:color w:val="000000" w:themeColor="text1"/>
                <w:sz w:val="20"/>
                <w:szCs w:val="20"/>
                <w:lang w:val="en-GB"/>
              </w:rPr>
            </w:pPr>
            <w:r w:rsidRPr="60E1EB91">
              <w:rPr>
                <w:color w:val="000000" w:themeColor="text1"/>
                <w:sz w:val="20"/>
                <w:szCs w:val="20"/>
                <w:lang w:val="en-GB"/>
              </w:rPr>
              <w:t>IRF4</w:t>
            </w:r>
          </w:p>
        </w:tc>
        <w:tc>
          <w:tcPr>
            <w:tcW w:w="18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6CE898A" w14:textId="19DFC4D8" w:rsidR="1CAEE84A" w:rsidRDefault="6625D76B" w:rsidP="60E1EB91">
            <w:pPr>
              <w:rPr>
                <w:color w:val="000000" w:themeColor="text1"/>
                <w:sz w:val="20"/>
                <w:szCs w:val="20"/>
                <w:lang w:val="en-GB"/>
              </w:rPr>
            </w:pPr>
            <w:r w:rsidRPr="60E1EB91">
              <w:rPr>
                <w:color w:val="000000" w:themeColor="text1"/>
                <w:sz w:val="20"/>
                <w:szCs w:val="20"/>
                <w:lang w:val="en-GB"/>
              </w:rPr>
              <w:t>APC</w:t>
            </w:r>
          </w:p>
        </w:tc>
        <w:tc>
          <w:tcPr>
            <w:tcW w:w="14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8CDF4BA" w14:textId="4056B528" w:rsidR="1CAEE84A" w:rsidRDefault="6625D76B" w:rsidP="60E1EB91">
            <w:pPr>
              <w:rPr>
                <w:color w:val="000000" w:themeColor="text1"/>
                <w:sz w:val="20"/>
                <w:szCs w:val="20"/>
                <w:lang w:val="en-GB"/>
              </w:rPr>
            </w:pPr>
            <w:r w:rsidRPr="60E1EB91">
              <w:rPr>
                <w:color w:val="000000" w:themeColor="text1"/>
                <w:sz w:val="20"/>
                <w:szCs w:val="20"/>
                <w:lang w:val="en-GB"/>
              </w:rPr>
              <w:t>REA201 | 3E4</w:t>
            </w:r>
          </w:p>
        </w:tc>
        <w:tc>
          <w:tcPr>
            <w:tcW w:w="136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21BBF22" w14:textId="6E61B32C" w:rsidR="1CAEE84A" w:rsidRDefault="6625D76B" w:rsidP="60E1EB91">
            <w:pPr>
              <w:rPr>
                <w:color w:val="000000" w:themeColor="text1"/>
                <w:sz w:val="20"/>
                <w:szCs w:val="20"/>
                <w:lang w:val="en-GB"/>
              </w:rPr>
            </w:pPr>
            <w:r w:rsidRPr="60E1EB91">
              <w:rPr>
                <w:color w:val="000000" w:themeColor="text1"/>
                <w:sz w:val="20"/>
                <w:szCs w:val="20"/>
                <w:lang w:val="en-GB"/>
              </w:rPr>
              <w:t>Miltenyi Biotec</w:t>
            </w:r>
          </w:p>
        </w:tc>
        <w:tc>
          <w:tcPr>
            <w:tcW w:w="190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A849B91" w14:textId="11AB3FA2" w:rsidR="1CAEE84A" w:rsidRDefault="6625D76B" w:rsidP="60E1EB91">
            <w:pPr>
              <w:rPr>
                <w:color w:val="000000" w:themeColor="text1"/>
                <w:sz w:val="20"/>
                <w:szCs w:val="20"/>
                <w:lang w:val="en-GB"/>
              </w:rPr>
            </w:pPr>
            <w:r w:rsidRPr="60E1EB91">
              <w:rPr>
                <w:color w:val="000000" w:themeColor="text1"/>
                <w:sz w:val="20"/>
                <w:szCs w:val="20"/>
                <w:lang w:val="en-GB"/>
              </w:rPr>
              <w:t xml:space="preserve"> </w:t>
            </w:r>
          </w:p>
        </w:tc>
        <w:tc>
          <w:tcPr>
            <w:tcW w:w="135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5D5E6E" w14:textId="10699A1E" w:rsidR="1CAEE84A" w:rsidRDefault="6625D76B" w:rsidP="60E1EB91">
            <w:pPr>
              <w:rPr>
                <w:color w:val="000000" w:themeColor="text1"/>
                <w:sz w:val="20"/>
                <w:szCs w:val="20"/>
                <w:lang w:val="en-GB"/>
              </w:rPr>
            </w:pPr>
            <w:r w:rsidRPr="60E1EB91">
              <w:rPr>
                <w:color w:val="000000" w:themeColor="text1"/>
                <w:sz w:val="20"/>
                <w:szCs w:val="20"/>
                <w:lang w:val="en-GB"/>
              </w:rPr>
              <w:t>1:10</w:t>
            </w:r>
          </w:p>
        </w:tc>
      </w:tr>
      <w:tr w:rsidR="1CAEE84A" w14:paraId="0AAF8EE0" w14:textId="77777777" w:rsidTr="60E1EB91">
        <w:trPr>
          <w:trHeight w:val="300"/>
        </w:trPr>
        <w:tc>
          <w:tcPr>
            <w:tcW w:w="11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0C9B43" w14:textId="6814757D" w:rsidR="1CAEE84A" w:rsidRDefault="6625D76B" w:rsidP="60E1EB91">
            <w:pPr>
              <w:rPr>
                <w:color w:val="000000" w:themeColor="text1"/>
                <w:sz w:val="20"/>
                <w:szCs w:val="20"/>
                <w:lang w:val="en-GB"/>
              </w:rPr>
            </w:pPr>
            <w:r w:rsidRPr="60E1EB91">
              <w:rPr>
                <w:color w:val="000000" w:themeColor="text1"/>
                <w:sz w:val="20"/>
                <w:szCs w:val="20"/>
                <w:lang w:val="en-GB"/>
              </w:rPr>
              <w:t>DAPI</w:t>
            </w:r>
          </w:p>
        </w:tc>
        <w:tc>
          <w:tcPr>
            <w:tcW w:w="1815" w:type="dxa"/>
            <w:tcBorders>
              <w:top w:val="single" w:sz="8" w:space="0" w:color="auto"/>
              <w:left w:val="single" w:sz="8" w:space="0" w:color="auto"/>
              <w:bottom w:val="single" w:sz="8" w:space="0" w:color="auto"/>
              <w:right w:val="single" w:sz="8" w:space="0" w:color="auto"/>
            </w:tcBorders>
            <w:tcMar>
              <w:left w:w="108" w:type="dxa"/>
              <w:right w:w="108" w:type="dxa"/>
            </w:tcMar>
          </w:tcPr>
          <w:p w14:paraId="021C5C06" w14:textId="1010680D" w:rsidR="1CAEE84A" w:rsidRDefault="6625D76B" w:rsidP="60E1EB91">
            <w:pPr>
              <w:rPr>
                <w:color w:val="000000" w:themeColor="text1"/>
                <w:sz w:val="20"/>
                <w:szCs w:val="20"/>
                <w:lang w:val="en-GB"/>
              </w:rPr>
            </w:pPr>
            <w:r w:rsidRPr="60E1EB91">
              <w:rPr>
                <w:color w:val="000000" w:themeColor="text1"/>
                <w:sz w:val="20"/>
                <w:szCs w:val="20"/>
                <w:lang w:val="en-GB"/>
              </w:rPr>
              <w:t xml:space="preserve"> </w:t>
            </w:r>
          </w:p>
        </w:tc>
        <w:tc>
          <w:tcPr>
            <w:tcW w:w="1455" w:type="dxa"/>
            <w:tcBorders>
              <w:top w:val="single" w:sz="8" w:space="0" w:color="auto"/>
              <w:left w:val="single" w:sz="8" w:space="0" w:color="auto"/>
              <w:bottom w:val="single" w:sz="8" w:space="0" w:color="auto"/>
              <w:right w:val="single" w:sz="8" w:space="0" w:color="auto"/>
            </w:tcBorders>
            <w:tcMar>
              <w:left w:w="108" w:type="dxa"/>
              <w:right w:w="108" w:type="dxa"/>
            </w:tcMar>
          </w:tcPr>
          <w:p w14:paraId="074B8D00" w14:textId="317BA9CA" w:rsidR="1CAEE84A" w:rsidRDefault="6625D76B" w:rsidP="60E1EB91">
            <w:pPr>
              <w:rPr>
                <w:color w:val="000000" w:themeColor="text1"/>
                <w:sz w:val="20"/>
                <w:szCs w:val="20"/>
                <w:lang w:val="en-GB"/>
              </w:rPr>
            </w:pPr>
            <w:r w:rsidRPr="60E1EB91">
              <w:rPr>
                <w:color w:val="000000" w:themeColor="text1"/>
                <w:sz w:val="20"/>
                <w:szCs w:val="20"/>
                <w:lang w:val="en-GB"/>
              </w:rPr>
              <w:t xml:space="preserve"> </w:t>
            </w:r>
          </w:p>
        </w:tc>
        <w:tc>
          <w:tcPr>
            <w:tcW w:w="136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126FB3" w14:textId="43C594DC" w:rsidR="1CAEE84A" w:rsidRDefault="6625D76B" w:rsidP="60E1EB91">
            <w:pPr>
              <w:rPr>
                <w:color w:val="000000" w:themeColor="text1"/>
                <w:sz w:val="20"/>
                <w:szCs w:val="20"/>
                <w:lang w:val="en-GB"/>
              </w:rPr>
            </w:pPr>
            <w:r w:rsidRPr="60E1EB91">
              <w:rPr>
                <w:color w:val="000000" w:themeColor="text1"/>
                <w:sz w:val="20"/>
                <w:szCs w:val="20"/>
                <w:lang w:val="en-GB"/>
              </w:rPr>
              <w:t>Sigma-Aldrich</w:t>
            </w:r>
          </w:p>
        </w:tc>
        <w:tc>
          <w:tcPr>
            <w:tcW w:w="190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C7D0A1" w14:textId="400C89A2" w:rsidR="1CAEE84A" w:rsidRDefault="6625D76B" w:rsidP="60E1EB91">
            <w:pPr>
              <w:rPr>
                <w:color w:val="000000" w:themeColor="text1"/>
                <w:sz w:val="20"/>
                <w:szCs w:val="20"/>
                <w:lang w:val="en-GB"/>
              </w:rPr>
            </w:pPr>
            <w:r w:rsidRPr="60E1EB91">
              <w:rPr>
                <w:color w:val="000000" w:themeColor="text1"/>
                <w:sz w:val="20"/>
                <w:szCs w:val="20"/>
                <w:lang w:val="en-GB"/>
              </w:rPr>
              <w:t>2</w:t>
            </w:r>
          </w:p>
        </w:tc>
        <w:tc>
          <w:tcPr>
            <w:tcW w:w="135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2844044" w14:textId="1E9AF455" w:rsidR="1CAEE84A" w:rsidRDefault="6625D76B" w:rsidP="60E1EB91">
            <w:pPr>
              <w:rPr>
                <w:color w:val="000000" w:themeColor="text1"/>
                <w:sz w:val="20"/>
                <w:szCs w:val="20"/>
                <w:lang w:val="en-GB"/>
              </w:rPr>
            </w:pPr>
            <w:r w:rsidRPr="60E1EB91">
              <w:rPr>
                <w:color w:val="000000" w:themeColor="text1"/>
                <w:sz w:val="20"/>
                <w:szCs w:val="20"/>
                <w:lang w:val="en-GB"/>
              </w:rPr>
              <w:t>1:500</w:t>
            </w:r>
          </w:p>
        </w:tc>
      </w:tr>
    </w:tbl>
    <w:p w14:paraId="02E62AD9" w14:textId="7976033C" w:rsidR="4529A37E" w:rsidRDefault="4529A37E" w:rsidP="60E1EB91">
      <w:pPr>
        <w:spacing w:line="360" w:lineRule="auto"/>
        <w:rPr>
          <w:color w:val="000000" w:themeColor="text1"/>
          <w:sz w:val="20"/>
          <w:szCs w:val="20"/>
          <w:lang w:val="en-GB"/>
        </w:rPr>
      </w:pPr>
      <w:r w:rsidRPr="60E1EB91">
        <w:rPr>
          <w:color w:val="000000" w:themeColor="text1"/>
          <w:sz w:val="20"/>
          <w:szCs w:val="20"/>
          <w:lang w:val="en-GB"/>
        </w:rPr>
        <w:t xml:space="preserve"> </w:t>
      </w:r>
    </w:p>
    <w:p w14:paraId="135565DB" w14:textId="1A053F72" w:rsidR="4529A37E" w:rsidRDefault="4529A37E" w:rsidP="60E1EB91">
      <w:pPr>
        <w:spacing w:line="360" w:lineRule="auto"/>
        <w:rPr>
          <w:b/>
          <w:bCs/>
          <w:color w:val="000000" w:themeColor="text1"/>
          <w:sz w:val="20"/>
          <w:szCs w:val="20"/>
          <w:lang w:val="en-GB"/>
        </w:rPr>
      </w:pPr>
      <w:r w:rsidRPr="60E1EB91">
        <w:rPr>
          <w:b/>
          <w:bCs/>
          <w:color w:val="000000" w:themeColor="text1"/>
          <w:sz w:val="20"/>
          <w:szCs w:val="20"/>
          <w:lang w:val="en-GB"/>
        </w:rPr>
        <w:t>Panel 2</w:t>
      </w:r>
    </w:p>
    <w:tbl>
      <w:tblPr>
        <w:tblStyle w:val="Tabellenraster"/>
        <w:tblW w:w="9052" w:type="dxa"/>
        <w:tblLook w:val="06A0" w:firstRow="1" w:lastRow="0" w:firstColumn="1" w:lastColumn="0" w:noHBand="1" w:noVBand="1"/>
      </w:tblPr>
      <w:tblGrid>
        <w:gridCol w:w="1170"/>
        <w:gridCol w:w="1785"/>
        <w:gridCol w:w="1470"/>
        <w:gridCol w:w="1410"/>
        <w:gridCol w:w="1863"/>
        <w:gridCol w:w="1354"/>
      </w:tblGrid>
      <w:tr w:rsidR="1CAEE84A" w14:paraId="094D3309" w14:textId="77777777" w:rsidTr="60E1EB91">
        <w:trPr>
          <w:trHeight w:val="300"/>
        </w:trPr>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D04D8C4" w14:textId="52CEA061" w:rsidR="1CAEE84A" w:rsidRDefault="6625D76B" w:rsidP="60E1EB91">
            <w:pPr>
              <w:rPr>
                <w:color w:val="000000" w:themeColor="text1"/>
                <w:sz w:val="20"/>
                <w:szCs w:val="20"/>
                <w:lang w:val="en-GB"/>
              </w:rPr>
            </w:pPr>
            <w:r w:rsidRPr="60E1EB91">
              <w:rPr>
                <w:color w:val="000000" w:themeColor="text1"/>
                <w:sz w:val="20"/>
                <w:szCs w:val="20"/>
                <w:lang w:val="en-GB"/>
              </w:rPr>
              <w:t>Target</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A3CF81" w14:textId="71203112" w:rsidR="1CAEE84A" w:rsidRDefault="6625D76B" w:rsidP="60E1EB91">
            <w:pPr>
              <w:rPr>
                <w:color w:val="000000" w:themeColor="text1"/>
                <w:sz w:val="20"/>
                <w:szCs w:val="20"/>
                <w:lang w:val="en-GB"/>
              </w:rPr>
            </w:pPr>
            <w:r w:rsidRPr="60E1EB91">
              <w:rPr>
                <w:color w:val="000000" w:themeColor="text1"/>
                <w:sz w:val="20"/>
                <w:szCs w:val="20"/>
                <w:lang w:val="en-GB"/>
              </w:rPr>
              <w:t>Fluorochrome</w:t>
            </w:r>
          </w:p>
        </w:tc>
        <w:tc>
          <w:tcPr>
            <w:tcW w:w="14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8A39497" w14:textId="417FAE24" w:rsidR="1CAEE84A" w:rsidRDefault="6625D76B" w:rsidP="60E1EB91">
            <w:pPr>
              <w:rPr>
                <w:color w:val="000000" w:themeColor="text1"/>
                <w:sz w:val="20"/>
                <w:szCs w:val="20"/>
                <w:lang w:val="en-GB"/>
              </w:rPr>
            </w:pPr>
            <w:r w:rsidRPr="60E1EB91">
              <w:rPr>
                <w:color w:val="000000" w:themeColor="text1"/>
                <w:sz w:val="20"/>
                <w:szCs w:val="20"/>
                <w:lang w:val="en-GB"/>
              </w:rPr>
              <w:t>Clone</w:t>
            </w:r>
          </w:p>
        </w:tc>
        <w:tc>
          <w:tcPr>
            <w:tcW w:w="141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8714BE6" w14:textId="0EDEB0E0" w:rsidR="1CAEE84A" w:rsidRDefault="6625D76B" w:rsidP="60E1EB91">
            <w:pPr>
              <w:rPr>
                <w:color w:val="000000" w:themeColor="text1"/>
                <w:sz w:val="20"/>
                <w:szCs w:val="20"/>
                <w:lang w:val="en-GB"/>
              </w:rPr>
            </w:pPr>
            <w:r w:rsidRPr="60E1EB91">
              <w:rPr>
                <w:color w:val="000000" w:themeColor="text1"/>
                <w:sz w:val="20"/>
                <w:szCs w:val="20"/>
                <w:lang w:val="en-GB"/>
              </w:rPr>
              <w:t>Vendor</w:t>
            </w:r>
          </w:p>
        </w:tc>
        <w:tc>
          <w:tcPr>
            <w:tcW w:w="186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AC8A87B" w14:textId="6EE2D07D" w:rsidR="1CAEE84A" w:rsidRDefault="6625D76B" w:rsidP="60E1EB91">
            <w:pPr>
              <w:rPr>
                <w:color w:val="000000" w:themeColor="text1"/>
                <w:sz w:val="20"/>
                <w:szCs w:val="20"/>
                <w:lang w:val="en-GB"/>
              </w:rPr>
            </w:pPr>
            <w:r w:rsidRPr="60E1EB91">
              <w:rPr>
                <w:color w:val="000000" w:themeColor="text1"/>
                <w:sz w:val="20"/>
                <w:szCs w:val="20"/>
                <w:lang w:val="en-GB"/>
              </w:rPr>
              <w:t>Concentration [µg/mL]</w:t>
            </w:r>
          </w:p>
        </w:tc>
        <w:tc>
          <w:tcPr>
            <w:tcW w:w="1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5FEAE15" w14:textId="30C9078F" w:rsidR="1CAEE84A" w:rsidRDefault="6625D76B" w:rsidP="60E1EB91">
            <w:pPr>
              <w:rPr>
                <w:color w:val="000000" w:themeColor="text1"/>
                <w:sz w:val="20"/>
                <w:szCs w:val="20"/>
                <w:lang w:val="en-GB"/>
              </w:rPr>
            </w:pPr>
            <w:r w:rsidRPr="60E1EB91">
              <w:rPr>
                <w:color w:val="000000" w:themeColor="text1"/>
                <w:sz w:val="20"/>
                <w:szCs w:val="20"/>
                <w:lang w:val="en-GB"/>
              </w:rPr>
              <w:t>Dilution</w:t>
            </w:r>
          </w:p>
        </w:tc>
      </w:tr>
      <w:tr w:rsidR="1CAEE84A" w14:paraId="7BC776AA" w14:textId="77777777" w:rsidTr="60E1EB91">
        <w:trPr>
          <w:trHeight w:val="300"/>
        </w:trPr>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36E2468" w14:textId="1C0E8BFB" w:rsidR="1CAEE84A" w:rsidRDefault="6625D76B" w:rsidP="60E1EB91">
            <w:pPr>
              <w:rPr>
                <w:color w:val="000000" w:themeColor="text1"/>
                <w:sz w:val="20"/>
                <w:szCs w:val="20"/>
                <w:lang w:val="en-GB"/>
              </w:rPr>
            </w:pPr>
            <w:r w:rsidRPr="60E1EB91">
              <w:rPr>
                <w:color w:val="000000" w:themeColor="text1"/>
                <w:sz w:val="20"/>
                <w:szCs w:val="20"/>
                <w:lang w:val="en-GB"/>
              </w:rPr>
              <w:t>IgG</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7A0C698" w14:textId="7A8267BE" w:rsidR="1CAEE84A" w:rsidRDefault="6625D76B" w:rsidP="60E1EB91">
            <w:pPr>
              <w:rPr>
                <w:color w:val="000000" w:themeColor="text1"/>
                <w:sz w:val="20"/>
                <w:szCs w:val="20"/>
                <w:lang w:val="en-GB"/>
              </w:rPr>
            </w:pPr>
            <w:r w:rsidRPr="60E1EB91">
              <w:rPr>
                <w:color w:val="000000" w:themeColor="text1"/>
                <w:sz w:val="20"/>
                <w:szCs w:val="20"/>
                <w:lang w:val="en-GB"/>
              </w:rPr>
              <w:t>PE</w:t>
            </w:r>
          </w:p>
        </w:tc>
        <w:tc>
          <w:tcPr>
            <w:tcW w:w="14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389B79" w14:textId="3633AADF" w:rsidR="1CAEE84A" w:rsidRDefault="6625D76B" w:rsidP="60E1EB91">
            <w:pPr>
              <w:rPr>
                <w:color w:val="000000" w:themeColor="text1"/>
                <w:sz w:val="20"/>
                <w:szCs w:val="20"/>
                <w:lang w:val="en-GB"/>
              </w:rPr>
            </w:pPr>
            <w:r w:rsidRPr="60E1EB91">
              <w:rPr>
                <w:color w:val="000000" w:themeColor="text1"/>
                <w:sz w:val="20"/>
                <w:szCs w:val="20"/>
                <w:lang w:val="en-GB"/>
              </w:rPr>
              <w:t>IS11-3B2.2.3</w:t>
            </w:r>
          </w:p>
        </w:tc>
        <w:tc>
          <w:tcPr>
            <w:tcW w:w="141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F89396D" w14:textId="72489FD1" w:rsidR="1CAEE84A" w:rsidRDefault="6625D76B" w:rsidP="60E1EB91">
            <w:pPr>
              <w:rPr>
                <w:color w:val="000000" w:themeColor="text1"/>
                <w:sz w:val="20"/>
                <w:szCs w:val="20"/>
                <w:lang w:val="en-GB"/>
              </w:rPr>
            </w:pPr>
            <w:r w:rsidRPr="60E1EB91">
              <w:rPr>
                <w:color w:val="000000" w:themeColor="text1"/>
                <w:sz w:val="20"/>
                <w:szCs w:val="20"/>
                <w:lang w:val="en-GB"/>
              </w:rPr>
              <w:t>Miltenyi Biotec</w:t>
            </w:r>
          </w:p>
        </w:tc>
        <w:tc>
          <w:tcPr>
            <w:tcW w:w="186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9100CFF" w14:textId="26E9C5B6" w:rsidR="1CAEE84A" w:rsidRDefault="6625D76B" w:rsidP="60E1EB91">
            <w:pPr>
              <w:rPr>
                <w:color w:val="000000" w:themeColor="text1"/>
                <w:sz w:val="20"/>
                <w:szCs w:val="20"/>
                <w:lang w:val="en-GB"/>
              </w:rPr>
            </w:pPr>
            <w:r w:rsidRPr="60E1EB91">
              <w:rPr>
                <w:color w:val="000000" w:themeColor="text1"/>
                <w:sz w:val="20"/>
                <w:szCs w:val="20"/>
                <w:lang w:val="en-GB"/>
              </w:rPr>
              <w:t xml:space="preserve"> </w:t>
            </w:r>
          </w:p>
        </w:tc>
        <w:tc>
          <w:tcPr>
            <w:tcW w:w="1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F1AA961" w14:textId="19DCA298" w:rsidR="1CAEE84A" w:rsidRDefault="6625D76B" w:rsidP="60E1EB91">
            <w:pPr>
              <w:rPr>
                <w:color w:val="000000" w:themeColor="text1"/>
                <w:sz w:val="20"/>
                <w:szCs w:val="20"/>
                <w:lang w:val="en-GB"/>
              </w:rPr>
            </w:pPr>
            <w:r w:rsidRPr="60E1EB91">
              <w:rPr>
                <w:color w:val="000000" w:themeColor="text1"/>
                <w:sz w:val="20"/>
                <w:szCs w:val="20"/>
                <w:lang w:val="en-GB"/>
              </w:rPr>
              <w:t>1:50</w:t>
            </w:r>
          </w:p>
        </w:tc>
      </w:tr>
      <w:tr w:rsidR="1CAEE84A" w14:paraId="4ADE0F8A" w14:textId="77777777" w:rsidTr="60E1EB91">
        <w:trPr>
          <w:trHeight w:val="300"/>
        </w:trPr>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9244EE7" w14:textId="757A6FBD" w:rsidR="1CAEE84A" w:rsidRDefault="6625D76B" w:rsidP="60E1EB91">
            <w:pPr>
              <w:rPr>
                <w:color w:val="000000" w:themeColor="text1"/>
                <w:sz w:val="20"/>
                <w:szCs w:val="20"/>
                <w:lang w:val="en-GB"/>
              </w:rPr>
            </w:pPr>
            <w:r w:rsidRPr="60E1EB91">
              <w:rPr>
                <w:color w:val="000000" w:themeColor="text1"/>
                <w:sz w:val="20"/>
                <w:szCs w:val="20"/>
                <w:lang w:val="en-GB"/>
              </w:rPr>
              <w:t>IgA</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1A8952" w14:textId="45512B1A" w:rsidR="1CAEE84A" w:rsidRDefault="6625D76B" w:rsidP="60E1EB91">
            <w:pPr>
              <w:rPr>
                <w:color w:val="000000" w:themeColor="text1"/>
                <w:sz w:val="20"/>
                <w:szCs w:val="20"/>
                <w:lang w:val="en-GB"/>
              </w:rPr>
            </w:pPr>
            <w:r w:rsidRPr="60E1EB91">
              <w:rPr>
                <w:color w:val="000000" w:themeColor="text1"/>
                <w:sz w:val="20"/>
                <w:szCs w:val="20"/>
                <w:lang w:val="en-GB"/>
              </w:rPr>
              <w:t>PE</w:t>
            </w:r>
          </w:p>
        </w:tc>
        <w:tc>
          <w:tcPr>
            <w:tcW w:w="14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F7F0526" w14:textId="620136B2" w:rsidR="1CAEE84A" w:rsidRDefault="6625D76B" w:rsidP="60E1EB91">
            <w:pPr>
              <w:rPr>
                <w:color w:val="000000" w:themeColor="text1"/>
                <w:sz w:val="20"/>
                <w:szCs w:val="20"/>
                <w:lang w:val="en-GB"/>
              </w:rPr>
            </w:pPr>
            <w:r w:rsidRPr="60E1EB91">
              <w:rPr>
                <w:color w:val="000000" w:themeColor="text1"/>
                <w:sz w:val="20"/>
                <w:szCs w:val="20"/>
                <w:lang w:val="en-GB"/>
              </w:rPr>
              <w:t>IS11-8E10</w:t>
            </w:r>
          </w:p>
        </w:tc>
        <w:tc>
          <w:tcPr>
            <w:tcW w:w="141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C6F0726" w14:textId="3DB5E2F3" w:rsidR="1CAEE84A" w:rsidRDefault="6625D76B" w:rsidP="60E1EB91">
            <w:pPr>
              <w:rPr>
                <w:color w:val="000000" w:themeColor="text1"/>
                <w:sz w:val="20"/>
                <w:szCs w:val="20"/>
                <w:lang w:val="en-GB"/>
              </w:rPr>
            </w:pPr>
            <w:r w:rsidRPr="60E1EB91">
              <w:rPr>
                <w:color w:val="000000" w:themeColor="text1"/>
                <w:sz w:val="20"/>
                <w:szCs w:val="20"/>
                <w:lang w:val="en-GB"/>
              </w:rPr>
              <w:t>Miltenyi Biotec</w:t>
            </w:r>
          </w:p>
        </w:tc>
        <w:tc>
          <w:tcPr>
            <w:tcW w:w="186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2AEE361" w14:textId="5E2F3DFB" w:rsidR="1CAEE84A" w:rsidRDefault="6625D76B" w:rsidP="60E1EB91">
            <w:pPr>
              <w:rPr>
                <w:color w:val="000000" w:themeColor="text1"/>
                <w:sz w:val="20"/>
                <w:szCs w:val="20"/>
                <w:lang w:val="en-GB"/>
              </w:rPr>
            </w:pPr>
            <w:r w:rsidRPr="60E1EB91">
              <w:rPr>
                <w:color w:val="000000" w:themeColor="text1"/>
                <w:sz w:val="20"/>
                <w:szCs w:val="20"/>
                <w:lang w:val="en-GB"/>
              </w:rPr>
              <w:t xml:space="preserve"> </w:t>
            </w:r>
          </w:p>
        </w:tc>
        <w:tc>
          <w:tcPr>
            <w:tcW w:w="1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1EBA87E" w14:textId="095657CB" w:rsidR="1CAEE84A" w:rsidRDefault="6625D76B" w:rsidP="60E1EB91">
            <w:pPr>
              <w:rPr>
                <w:color w:val="000000" w:themeColor="text1"/>
                <w:sz w:val="20"/>
                <w:szCs w:val="20"/>
                <w:lang w:val="en-GB"/>
              </w:rPr>
            </w:pPr>
            <w:r w:rsidRPr="60E1EB91">
              <w:rPr>
                <w:color w:val="000000" w:themeColor="text1"/>
                <w:sz w:val="20"/>
                <w:szCs w:val="20"/>
                <w:lang w:val="en-GB"/>
              </w:rPr>
              <w:t>1:50</w:t>
            </w:r>
          </w:p>
        </w:tc>
      </w:tr>
      <w:tr w:rsidR="1CAEE84A" w14:paraId="09718DE0" w14:textId="77777777" w:rsidTr="60E1EB91">
        <w:trPr>
          <w:trHeight w:val="300"/>
        </w:trPr>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DAC3F06" w14:textId="1224AAEF" w:rsidR="1CAEE84A" w:rsidRDefault="6625D76B" w:rsidP="60E1EB91">
            <w:pPr>
              <w:rPr>
                <w:color w:val="000000" w:themeColor="text1"/>
                <w:sz w:val="20"/>
                <w:szCs w:val="20"/>
                <w:lang w:val="en-GB"/>
              </w:rPr>
            </w:pPr>
            <w:r w:rsidRPr="60E1EB91">
              <w:rPr>
                <w:color w:val="000000" w:themeColor="text1"/>
                <w:sz w:val="20"/>
                <w:szCs w:val="20"/>
                <w:lang w:val="en-GB"/>
              </w:rPr>
              <w:t>IgM</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13C457E" w14:textId="34D3A70C" w:rsidR="1CAEE84A" w:rsidRDefault="6625D76B" w:rsidP="60E1EB91">
            <w:pPr>
              <w:rPr>
                <w:color w:val="000000" w:themeColor="text1"/>
                <w:sz w:val="20"/>
                <w:szCs w:val="20"/>
                <w:lang w:val="en-GB"/>
              </w:rPr>
            </w:pPr>
            <w:r w:rsidRPr="60E1EB91">
              <w:rPr>
                <w:color w:val="000000" w:themeColor="text1"/>
                <w:sz w:val="20"/>
                <w:szCs w:val="20"/>
                <w:lang w:val="en-GB"/>
              </w:rPr>
              <w:t>PE</w:t>
            </w:r>
          </w:p>
        </w:tc>
        <w:tc>
          <w:tcPr>
            <w:tcW w:w="14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2E63259" w14:textId="40B5BFE3" w:rsidR="1CAEE84A" w:rsidRDefault="6625D76B" w:rsidP="60E1EB91">
            <w:pPr>
              <w:rPr>
                <w:color w:val="000000" w:themeColor="text1"/>
                <w:sz w:val="20"/>
                <w:szCs w:val="20"/>
                <w:lang w:val="en-GB"/>
              </w:rPr>
            </w:pPr>
            <w:r w:rsidRPr="60E1EB91">
              <w:rPr>
                <w:color w:val="000000" w:themeColor="text1"/>
                <w:sz w:val="20"/>
                <w:szCs w:val="20"/>
                <w:lang w:val="en-GB"/>
              </w:rPr>
              <w:t>P32-22H3</w:t>
            </w:r>
          </w:p>
        </w:tc>
        <w:tc>
          <w:tcPr>
            <w:tcW w:w="141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9517A6" w14:textId="538BE01F" w:rsidR="1CAEE84A" w:rsidRDefault="6625D76B" w:rsidP="60E1EB91">
            <w:pPr>
              <w:rPr>
                <w:color w:val="000000" w:themeColor="text1"/>
                <w:sz w:val="20"/>
                <w:szCs w:val="20"/>
                <w:lang w:val="en-GB"/>
              </w:rPr>
            </w:pPr>
            <w:r w:rsidRPr="60E1EB91">
              <w:rPr>
                <w:color w:val="000000" w:themeColor="text1"/>
                <w:sz w:val="20"/>
                <w:szCs w:val="20"/>
                <w:lang w:val="en-GB"/>
              </w:rPr>
              <w:t>Miltenyi Biotec</w:t>
            </w:r>
          </w:p>
        </w:tc>
        <w:tc>
          <w:tcPr>
            <w:tcW w:w="186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BFBA221" w14:textId="43B43707" w:rsidR="1CAEE84A" w:rsidRDefault="6625D76B" w:rsidP="60E1EB91">
            <w:pPr>
              <w:rPr>
                <w:color w:val="000000" w:themeColor="text1"/>
                <w:sz w:val="20"/>
                <w:szCs w:val="20"/>
                <w:lang w:val="en-GB"/>
              </w:rPr>
            </w:pPr>
            <w:r w:rsidRPr="60E1EB91">
              <w:rPr>
                <w:color w:val="000000" w:themeColor="text1"/>
                <w:sz w:val="20"/>
                <w:szCs w:val="20"/>
                <w:lang w:val="en-GB"/>
              </w:rPr>
              <w:t xml:space="preserve"> </w:t>
            </w:r>
          </w:p>
        </w:tc>
        <w:tc>
          <w:tcPr>
            <w:tcW w:w="1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A70C064" w14:textId="1C0AEBB5" w:rsidR="1CAEE84A" w:rsidRDefault="6625D76B" w:rsidP="60E1EB91">
            <w:pPr>
              <w:rPr>
                <w:color w:val="000000" w:themeColor="text1"/>
                <w:sz w:val="20"/>
                <w:szCs w:val="20"/>
                <w:lang w:val="en-GB"/>
              </w:rPr>
            </w:pPr>
            <w:r w:rsidRPr="60E1EB91">
              <w:rPr>
                <w:color w:val="000000" w:themeColor="text1"/>
                <w:sz w:val="20"/>
                <w:szCs w:val="20"/>
                <w:lang w:val="en-GB"/>
              </w:rPr>
              <w:t>1:50</w:t>
            </w:r>
          </w:p>
        </w:tc>
      </w:tr>
      <w:tr w:rsidR="1CAEE84A" w14:paraId="6290996E" w14:textId="77777777" w:rsidTr="60E1EB91">
        <w:trPr>
          <w:trHeight w:val="300"/>
        </w:trPr>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2CF4B3C" w14:textId="38D04C31" w:rsidR="1CAEE84A" w:rsidRDefault="6625D76B" w:rsidP="60E1EB91">
            <w:pPr>
              <w:rPr>
                <w:color w:val="000000" w:themeColor="text1"/>
                <w:sz w:val="20"/>
                <w:szCs w:val="20"/>
                <w:lang w:val="en-GB"/>
              </w:rPr>
            </w:pPr>
            <w:r w:rsidRPr="60E1EB91">
              <w:rPr>
                <w:color w:val="000000" w:themeColor="text1"/>
                <w:sz w:val="20"/>
                <w:szCs w:val="20"/>
                <w:lang w:val="en-GB"/>
              </w:rPr>
              <w:t>CD38</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0654162" w14:textId="06C70358" w:rsidR="1CAEE84A" w:rsidRDefault="6625D76B" w:rsidP="60E1EB91">
            <w:pPr>
              <w:rPr>
                <w:color w:val="000000" w:themeColor="text1"/>
                <w:sz w:val="20"/>
                <w:szCs w:val="20"/>
              </w:rPr>
            </w:pPr>
            <w:r w:rsidRPr="60E1EB91">
              <w:rPr>
                <w:color w:val="000000" w:themeColor="text1"/>
                <w:sz w:val="20"/>
                <w:szCs w:val="20"/>
              </w:rPr>
              <w:t>VioBright FITC</w:t>
            </w:r>
          </w:p>
        </w:tc>
        <w:tc>
          <w:tcPr>
            <w:tcW w:w="14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6A474B5" w14:textId="7C52B625" w:rsidR="1CAEE84A" w:rsidRDefault="6625D76B" w:rsidP="60E1EB91">
            <w:pPr>
              <w:rPr>
                <w:color w:val="000000" w:themeColor="text1"/>
                <w:sz w:val="20"/>
                <w:szCs w:val="20"/>
              </w:rPr>
            </w:pPr>
            <w:r w:rsidRPr="60E1EB91">
              <w:rPr>
                <w:color w:val="000000" w:themeColor="text1"/>
                <w:sz w:val="20"/>
                <w:szCs w:val="20"/>
              </w:rPr>
              <w:t>REA572 | IB6</w:t>
            </w:r>
          </w:p>
        </w:tc>
        <w:tc>
          <w:tcPr>
            <w:tcW w:w="141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DFAF236" w14:textId="35ADAE99" w:rsidR="1CAEE84A" w:rsidRDefault="6625D76B" w:rsidP="60E1EB91">
            <w:pPr>
              <w:rPr>
                <w:color w:val="000000" w:themeColor="text1"/>
                <w:sz w:val="20"/>
                <w:szCs w:val="20"/>
              </w:rPr>
            </w:pPr>
            <w:r w:rsidRPr="60E1EB91">
              <w:rPr>
                <w:color w:val="000000" w:themeColor="text1"/>
                <w:sz w:val="20"/>
                <w:szCs w:val="20"/>
              </w:rPr>
              <w:t>Miltenyi Biotec</w:t>
            </w:r>
          </w:p>
        </w:tc>
        <w:tc>
          <w:tcPr>
            <w:tcW w:w="186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8A4F97" w14:textId="7D856AEF" w:rsidR="1CAEE84A" w:rsidRDefault="6625D76B" w:rsidP="60E1EB91">
            <w:pPr>
              <w:rPr>
                <w:color w:val="000000" w:themeColor="text1"/>
                <w:sz w:val="20"/>
                <w:szCs w:val="20"/>
                <w:lang w:val="en-GB"/>
              </w:rPr>
            </w:pPr>
            <w:r w:rsidRPr="60E1EB91">
              <w:rPr>
                <w:color w:val="000000" w:themeColor="text1"/>
                <w:sz w:val="20"/>
                <w:szCs w:val="20"/>
                <w:lang w:val="en-GB"/>
              </w:rPr>
              <w:t>10</w:t>
            </w:r>
          </w:p>
        </w:tc>
        <w:tc>
          <w:tcPr>
            <w:tcW w:w="1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D4DCDA2" w14:textId="40A61C28" w:rsidR="1CAEE84A" w:rsidRDefault="6625D76B" w:rsidP="60E1EB91">
            <w:pPr>
              <w:rPr>
                <w:color w:val="000000" w:themeColor="text1"/>
                <w:sz w:val="20"/>
                <w:szCs w:val="20"/>
                <w:lang w:val="en-GB"/>
              </w:rPr>
            </w:pPr>
            <w:r w:rsidRPr="60E1EB91">
              <w:rPr>
                <w:color w:val="000000" w:themeColor="text1"/>
                <w:sz w:val="20"/>
                <w:szCs w:val="20"/>
                <w:lang w:val="en-GB"/>
              </w:rPr>
              <w:t>1:5</w:t>
            </w:r>
          </w:p>
        </w:tc>
      </w:tr>
      <w:tr w:rsidR="1CAEE84A" w14:paraId="54776F35" w14:textId="77777777" w:rsidTr="60E1EB91">
        <w:trPr>
          <w:trHeight w:val="300"/>
        </w:trPr>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151534B" w14:textId="73F88EDF" w:rsidR="1CAEE84A" w:rsidRDefault="6625D76B" w:rsidP="60E1EB91">
            <w:pPr>
              <w:rPr>
                <w:color w:val="000000" w:themeColor="text1"/>
                <w:sz w:val="20"/>
                <w:szCs w:val="20"/>
                <w:lang w:val="en-GB"/>
              </w:rPr>
            </w:pPr>
            <w:r w:rsidRPr="60E1EB91">
              <w:rPr>
                <w:color w:val="000000" w:themeColor="text1"/>
                <w:sz w:val="20"/>
                <w:szCs w:val="20"/>
                <w:lang w:val="en-GB"/>
              </w:rPr>
              <w:t>IRF4</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EBE3E31" w14:textId="14E1EFB0" w:rsidR="1CAEE84A" w:rsidRDefault="6625D76B" w:rsidP="60E1EB91">
            <w:pPr>
              <w:rPr>
                <w:color w:val="000000" w:themeColor="text1"/>
                <w:sz w:val="20"/>
                <w:szCs w:val="20"/>
                <w:lang w:val="en-GB"/>
              </w:rPr>
            </w:pPr>
            <w:r w:rsidRPr="60E1EB91">
              <w:rPr>
                <w:color w:val="000000" w:themeColor="text1"/>
                <w:sz w:val="20"/>
                <w:szCs w:val="20"/>
                <w:lang w:val="en-GB"/>
              </w:rPr>
              <w:t>APC</w:t>
            </w:r>
          </w:p>
        </w:tc>
        <w:tc>
          <w:tcPr>
            <w:tcW w:w="14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50BD313" w14:textId="706F1F01" w:rsidR="1CAEE84A" w:rsidRDefault="6625D76B" w:rsidP="60E1EB91">
            <w:pPr>
              <w:rPr>
                <w:color w:val="000000" w:themeColor="text1"/>
                <w:sz w:val="20"/>
                <w:szCs w:val="20"/>
                <w:lang w:val="en-GB"/>
              </w:rPr>
            </w:pPr>
            <w:r w:rsidRPr="60E1EB91">
              <w:rPr>
                <w:color w:val="000000" w:themeColor="text1"/>
                <w:sz w:val="20"/>
                <w:szCs w:val="20"/>
                <w:lang w:val="en-GB"/>
              </w:rPr>
              <w:t>REA201 | 3E4</w:t>
            </w:r>
          </w:p>
        </w:tc>
        <w:tc>
          <w:tcPr>
            <w:tcW w:w="141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B876AA" w14:textId="58E22611" w:rsidR="1CAEE84A" w:rsidRDefault="6625D76B" w:rsidP="60E1EB91">
            <w:pPr>
              <w:rPr>
                <w:color w:val="000000" w:themeColor="text1"/>
                <w:sz w:val="20"/>
                <w:szCs w:val="20"/>
                <w:lang w:val="en-GB"/>
              </w:rPr>
            </w:pPr>
            <w:r w:rsidRPr="60E1EB91">
              <w:rPr>
                <w:color w:val="000000" w:themeColor="text1"/>
                <w:sz w:val="20"/>
                <w:szCs w:val="20"/>
                <w:lang w:val="en-GB"/>
              </w:rPr>
              <w:t>Miltenyi Biotec</w:t>
            </w:r>
          </w:p>
        </w:tc>
        <w:tc>
          <w:tcPr>
            <w:tcW w:w="186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F42A459" w14:textId="3867C89B" w:rsidR="1CAEE84A" w:rsidRDefault="6625D76B" w:rsidP="60E1EB91">
            <w:pPr>
              <w:rPr>
                <w:color w:val="000000" w:themeColor="text1"/>
                <w:sz w:val="20"/>
                <w:szCs w:val="20"/>
                <w:lang w:val="en-GB"/>
              </w:rPr>
            </w:pPr>
            <w:r w:rsidRPr="60E1EB91">
              <w:rPr>
                <w:color w:val="000000" w:themeColor="text1"/>
                <w:sz w:val="20"/>
                <w:szCs w:val="20"/>
                <w:lang w:val="en-GB"/>
              </w:rPr>
              <w:t xml:space="preserve"> </w:t>
            </w:r>
          </w:p>
        </w:tc>
        <w:tc>
          <w:tcPr>
            <w:tcW w:w="1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1A51A68" w14:textId="79A23136" w:rsidR="1CAEE84A" w:rsidRDefault="6625D76B" w:rsidP="60E1EB91">
            <w:pPr>
              <w:rPr>
                <w:color w:val="000000" w:themeColor="text1"/>
                <w:sz w:val="20"/>
                <w:szCs w:val="20"/>
                <w:lang w:val="en-GB"/>
              </w:rPr>
            </w:pPr>
            <w:r w:rsidRPr="60E1EB91">
              <w:rPr>
                <w:color w:val="000000" w:themeColor="text1"/>
                <w:sz w:val="20"/>
                <w:szCs w:val="20"/>
                <w:lang w:val="en-GB"/>
              </w:rPr>
              <w:t>1:10</w:t>
            </w:r>
          </w:p>
        </w:tc>
      </w:tr>
      <w:tr w:rsidR="1CAEE84A" w14:paraId="4E847D38" w14:textId="77777777" w:rsidTr="60E1EB91">
        <w:trPr>
          <w:trHeight w:val="300"/>
        </w:trPr>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4E5B993" w14:textId="1524BC43" w:rsidR="1CAEE84A" w:rsidRDefault="6625D76B" w:rsidP="60E1EB91">
            <w:pPr>
              <w:rPr>
                <w:color w:val="000000" w:themeColor="text1"/>
                <w:sz w:val="20"/>
                <w:szCs w:val="20"/>
                <w:lang w:val="en-GB"/>
              </w:rPr>
            </w:pPr>
            <w:r w:rsidRPr="60E1EB91">
              <w:rPr>
                <w:color w:val="000000" w:themeColor="text1"/>
                <w:sz w:val="20"/>
                <w:szCs w:val="20"/>
                <w:lang w:val="en-GB"/>
              </w:rPr>
              <w:t>DAPI</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tcPr>
          <w:p w14:paraId="546B4412" w14:textId="2959DFED" w:rsidR="1CAEE84A" w:rsidRDefault="6625D76B" w:rsidP="60E1EB91">
            <w:pPr>
              <w:rPr>
                <w:color w:val="000000" w:themeColor="text1"/>
                <w:sz w:val="20"/>
                <w:szCs w:val="20"/>
                <w:lang w:val="en-GB"/>
              </w:rPr>
            </w:pPr>
            <w:r w:rsidRPr="60E1EB91">
              <w:rPr>
                <w:color w:val="000000" w:themeColor="text1"/>
                <w:sz w:val="20"/>
                <w:szCs w:val="20"/>
                <w:lang w:val="en-GB"/>
              </w:rPr>
              <w:t xml:space="preserve"> </w:t>
            </w:r>
          </w:p>
        </w:tc>
        <w:tc>
          <w:tcPr>
            <w:tcW w:w="1470" w:type="dxa"/>
            <w:tcBorders>
              <w:top w:val="single" w:sz="8" w:space="0" w:color="auto"/>
              <w:left w:val="single" w:sz="8" w:space="0" w:color="auto"/>
              <w:bottom w:val="single" w:sz="8" w:space="0" w:color="auto"/>
              <w:right w:val="single" w:sz="8" w:space="0" w:color="auto"/>
            </w:tcBorders>
            <w:tcMar>
              <w:left w:w="108" w:type="dxa"/>
              <w:right w:w="108" w:type="dxa"/>
            </w:tcMar>
          </w:tcPr>
          <w:p w14:paraId="53310C09" w14:textId="4F1791C5" w:rsidR="1CAEE84A" w:rsidRDefault="6625D76B" w:rsidP="60E1EB91">
            <w:pPr>
              <w:rPr>
                <w:color w:val="000000" w:themeColor="text1"/>
                <w:sz w:val="20"/>
                <w:szCs w:val="20"/>
                <w:lang w:val="en-GB"/>
              </w:rPr>
            </w:pPr>
            <w:r w:rsidRPr="60E1EB91">
              <w:rPr>
                <w:color w:val="000000" w:themeColor="text1"/>
                <w:sz w:val="20"/>
                <w:szCs w:val="20"/>
                <w:lang w:val="en-GB"/>
              </w:rPr>
              <w:t xml:space="preserve"> </w:t>
            </w:r>
          </w:p>
        </w:tc>
        <w:tc>
          <w:tcPr>
            <w:tcW w:w="141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B7DCCCD" w14:textId="7CA83470" w:rsidR="1CAEE84A" w:rsidRDefault="6625D76B" w:rsidP="60E1EB91">
            <w:pPr>
              <w:rPr>
                <w:color w:val="000000" w:themeColor="text1"/>
                <w:sz w:val="20"/>
                <w:szCs w:val="20"/>
                <w:lang w:val="en-GB"/>
              </w:rPr>
            </w:pPr>
            <w:r w:rsidRPr="60E1EB91">
              <w:rPr>
                <w:color w:val="000000" w:themeColor="text1"/>
                <w:sz w:val="20"/>
                <w:szCs w:val="20"/>
                <w:lang w:val="en-GB"/>
              </w:rPr>
              <w:t>Sigma-Aldrich</w:t>
            </w:r>
          </w:p>
        </w:tc>
        <w:tc>
          <w:tcPr>
            <w:tcW w:w="186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D357D3" w14:textId="58D0BBC0" w:rsidR="1CAEE84A" w:rsidRDefault="6625D76B" w:rsidP="60E1EB91">
            <w:pPr>
              <w:rPr>
                <w:color w:val="000000" w:themeColor="text1"/>
                <w:sz w:val="20"/>
                <w:szCs w:val="20"/>
                <w:lang w:val="en-GB"/>
              </w:rPr>
            </w:pPr>
            <w:r w:rsidRPr="60E1EB91">
              <w:rPr>
                <w:color w:val="000000" w:themeColor="text1"/>
                <w:sz w:val="20"/>
                <w:szCs w:val="20"/>
                <w:lang w:val="en-GB"/>
              </w:rPr>
              <w:t>2</w:t>
            </w:r>
          </w:p>
        </w:tc>
        <w:tc>
          <w:tcPr>
            <w:tcW w:w="1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6D3C12D" w14:textId="0BD357C0" w:rsidR="1CAEE84A" w:rsidRDefault="6625D76B" w:rsidP="60E1EB91">
            <w:pPr>
              <w:rPr>
                <w:color w:val="000000" w:themeColor="text1"/>
                <w:sz w:val="20"/>
                <w:szCs w:val="20"/>
                <w:lang w:val="en-GB"/>
              </w:rPr>
            </w:pPr>
            <w:r w:rsidRPr="60E1EB91">
              <w:rPr>
                <w:color w:val="000000" w:themeColor="text1"/>
                <w:sz w:val="20"/>
                <w:szCs w:val="20"/>
                <w:lang w:val="en-GB"/>
              </w:rPr>
              <w:t>1:500</w:t>
            </w:r>
          </w:p>
        </w:tc>
      </w:tr>
    </w:tbl>
    <w:p w14:paraId="2D1EA42C" w14:textId="18A0FE27" w:rsidR="4529A37E" w:rsidRDefault="4529A37E" w:rsidP="60E1EB91">
      <w:pPr>
        <w:spacing w:line="360" w:lineRule="auto"/>
        <w:rPr>
          <w:color w:val="000000" w:themeColor="text1"/>
          <w:sz w:val="20"/>
          <w:szCs w:val="20"/>
          <w:lang w:val="en-GB"/>
        </w:rPr>
      </w:pPr>
      <w:r w:rsidRPr="60E1EB91">
        <w:rPr>
          <w:color w:val="000000" w:themeColor="text1"/>
          <w:sz w:val="20"/>
          <w:szCs w:val="20"/>
          <w:lang w:val="en-GB"/>
        </w:rPr>
        <w:t xml:space="preserve"> </w:t>
      </w:r>
    </w:p>
    <w:p w14:paraId="17B17E3D" w14:textId="75EFA464" w:rsidR="4529A37E" w:rsidRDefault="4529A37E" w:rsidP="60E1EB91">
      <w:pPr>
        <w:spacing w:line="360" w:lineRule="auto"/>
        <w:rPr>
          <w:b/>
          <w:bCs/>
          <w:color w:val="000000" w:themeColor="text1"/>
          <w:sz w:val="20"/>
          <w:szCs w:val="20"/>
          <w:lang w:val="en-GB"/>
        </w:rPr>
      </w:pPr>
      <w:r w:rsidRPr="60E1EB91">
        <w:rPr>
          <w:b/>
          <w:bCs/>
          <w:color w:val="000000" w:themeColor="text1"/>
          <w:sz w:val="20"/>
          <w:szCs w:val="20"/>
          <w:lang w:val="en-GB"/>
        </w:rPr>
        <w:t>Panel 3</w:t>
      </w:r>
    </w:p>
    <w:tbl>
      <w:tblPr>
        <w:tblStyle w:val="Tabellenraster"/>
        <w:tblW w:w="9052" w:type="dxa"/>
        <w:tblLook w:val="06A0" w:firstRow="1" w:lastRow="0" w:firstColumn="1" w:lastColumn="0" w:noHBand="1" w:noVBand="1"/>
      </w:tblPr>
      <w:tblGrid>
        <w:gridCol w:w="1185"/>
        <w:gridCol w:w="1785"/>
        <w:gridCol w:w="1455"/>
        <w:gridCol w:w="1455"/>
        <w:gridCol w:w="1819"/>
        <w:gridCol w:w="1353"/>
      </w:tblGrid>
      <w:tr w:rsidR="1CAEE84A" w14:paraId="50A64726" w14:textId="77777777" w:rsidTr="60E1EB91">
        <w:trPr>
          <w:trHeight w:val="300"/>
        </w:trPr>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75396CD" w14:textId="2C17009F" w:rsidR="1CAEE84A" w:rsidRDefault="6625D76B" w:rsidP="60E1EB91">
            <w:pPr>
              <w:rPr>
                <w:color w:val="000000" w:themeColor="text1"/>
                <w:sz w:val="20"/>
                <w:szCs w:val="20"/>
                <w:lang w:val="en-GB"/>
              </w:rPr>
            </w:pPr>
            <w:r w:rsidRPr="60E1EB91">
              <w:rPr>
                <w:color w:val="000000" w:themeColor="text1"/>
                <w:sz w:val="20"/>
                <w:szCs w:val="20"/>
                <w:lang w:val="en-GB"/>
              </w:rPr>
              <w:t>Target</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814AEA1" w14:textId="4F5B2B53" w:rsidR="1CAEE84A" w:rsidRDefault="6625D76B" w:rsidP="60E1EB91">
            <w:pPr>
              <w:rPr>
                <w:color w:val="000000" w:themeColor="text1"/>
                <w:sz w:val="20"/>
                <w:szCs w:val="20"/>
                <w:lang w:val="en-GB"/>
              </w:rPr>
            </w:pPr>
            <w:r w:rsidRPr="60E1EB91">
              <w:rPr>
                <w:color w:val="000000" w:themeColor="text1"/>
                <w:sz w:val="20"/>
                <w:szCs w:val="20"/>
                <w:lang w:val="en-GB"/>
              </w:rPr>
              <w:t>Fluorochrome</w:t>
            </w:r>
          </w:p>
        </w:tc>
        <w:tc>
          <w:tcPr>
            <w:tcW w:w="14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BD5415B" w14:textId="2A8F8FED" w:rsidR="1CAEE84A" w:rsidRDefault="6625D76B" w:rsidP="60E1EB91">
            <w:pPr>
              <w:rPr>
                <w:color w:val="000000" w:themeColor="text1"/>
                <w:sz w:val="20"/>
                <w:szCs w:val="20"/>
                <w:lang w:val="en-GB"/>
              </w:rPr>
            </w:pPr>
            <w:r w:rsidRPr="60E1EB91">
              <w:rPr>
                <w:color w:val="000000" w:themeColor="text1"/>
                <w:sz w:val="20"/>
                <w:szCs w:val="20"/>
                <w:lang w:val="en-GB"/>
              </w:rPr>
              <w:t>Clone</w:t>
            </w:r>
          </w:p>
        </w:tc>
        <w:tc>
          <w:tcPr>
            <w:tcW w:w="14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FD15A15" w14:textId="6D143764" w:rsidR="1CAEE84A" w:rsidRDefault="6625D76B" w:rsidP="60E1EB91">
            <w:pPr>
              <w:rPr>
                <w:color w:val="000000" w:themeColor="text1"/>
                <w:sz w:val="20"/>
                <w:szCs w:val="20"/>
                <w:lang w:val="en-GB"/>
              </w:rPr>
            </w:pPr>
            <w:r w:rsidRPr="60E1EB91">
              <w:rPr>
                <w:color w:val="000000" w:themeColor="text1"/>
                <w:sz w:val="20"/>
                <w:szCs w:val="20"/>
                <w:lang w:val="en-GB"/>
              </w:rPr>
              <w:t>Vendor</w:t>
            </w:r>
          </w:p>
        </w:tc>
        <w:tc>
          <w:tcPr>
            <w:tcW w:w="18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F30416B" w14:textId="7A9EDCBC" w:rsidR="1CAEE84A" w:rsidRDefault="6625D76B" w:rsidP="60E1EB91">
            <w:pPr>
              <w:rPr>
                <w:color w:val="000000" w:themeColor="text1"/>
                <w:sz w:val="20"/>
                <w:szCs w:val="20"/>
                <w:lang w:val="en-GB"/>
              </w:rPr>
            </w:pPr>
            <w:r w:rsidRPr="60E1EB91">
              <w:rPr>
                <w:color w:val="000000" w:themeColor="text1"/>
                <w:sz w:val="20"/>
                <w:szCs w:val="20"/>
                <w:lang w:val="en-GB"/>
              </w:rPr>
              <w:t>Concentration [µg/mL]</w:t>
            </w:r>
          </w:p>
        </w:tc>
        <w:tc>
          <w:tcPr>
            <w:tcW w:w="135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4F2A7FF" w14:textId="416984F0" w:rsidR="1CAEE84A" w:rsidRDefault="6625D76B" w:rsidP="60E1EB91">
            <w:pPr>
              <w:rPr>
                <w:color w:val="000000" w:themeColor="text1"/>
                <w:sz w:val="20"/>
                <w:szCs w:val="20"/>
                <w:lang w:val="en-GB"/>
              </w:rPr>
            </w:pPr>
            <w:r w:rsidRPr="60E1EB91">
              <w:rPr>
                <w:color w:val="000000" w:themeColor="text1"/>
                <w:sz w:val="20"/>
                <w:szCs w:val="20"/>
                <w:lang w:val="en-GB"/>
              </w:rPr>
              <w:t>Dilution</w:t>
            </w:r>
          </w:p>
        </w:tc>
      </w:tr>
      <w:tr w:rsidR="1CAEE84A" w14:paraId="7FC698AC" w14:textId="77777777" w:rsidTr="60E1EB91">
        <w:trPr>
          <w:trHeight w:val="300"/>
        </w:trPr>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195E272" w14:textId="610A16E5" w:rsidR="1CAEE84A" w:rsidRDefault="6625D76B" w:rsidP="60E1EB91">
            <w:pPr>
              <w:rPr>
                <w:color w:val="000000" w:themeColor="text1"/>
                <w:sz w:val="20"/>
                <w:szCs w:val="20"/>
                <w:lang w:val="en-GB"/>
              </w:rPr>
            </w:pPr>
            <w:r w:rsidRPr="60E1EB91">
              <w:rPr>
                <w:color w:val="000000" w:themeColor="text1"/>
                <w:sz w:val="20"/>
                <w:szCs w:val="20"/>
                <w:lang w:val="en-GB"/>
              </w:rPr>
              <w:t>IgG</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C17E5DB" w14:textId="3F0130F9" w:rsidR="1CAEE84A" w:rsidRDefault="6625D76B" w:rsidP="60E1EB91">
            <w:pPr>
              <w:rPr>
                <w:color w:val="000000" w:themeColor="text1"/>
                <w:sz w:val="20"/>
                <w:szCs w:val="20"/>
                <w:lang w:val="en-GB"/>
              </w:rPr>
            </w:pPr>
            <w:r w:rsidRPr="60E1EB91">
              <w:rPr>
                <w:color w:val="000000" w:themeColor="text1"/>
                <w:sz w:val="20"/>
                <w:szCs w:val="20"/>
                <w:lang w:val="en-GB"/>
              </w:rPr>
              <w:t>PE</w:t>
            </w:r>
          </w:p>
        </w:tc>
        <w:tc>
          <w:tcPr>
            <w:tcW w:w="14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FD8F345" w14:textId="2F7C3449" w:rsidR="1CAEE84A" w:rsidRDefault="6625D76B" w:rsidP="60E1EB91">
            <w:pPr>
              <w:rPr>
                <w:color w:val="000000" w:themeColor="text1"/>
                <w:sz w:val="20"/>
                <w:szCs w:val="20"/>
                <w:lang w:val="en-GB"/>
              </w:rPr>
            </w:pPr>
            <w:r w:rsidRPr="60E1EB91">
              <w:rPr>
                <w:color w:val="000000" w:themeColor="text1"/>
                <w:sz w:val="20"/>
                <w:szCs w:val="20"/>
                <w:lang w:val="en-GB"/>
              </w:rPr>
              <w:t>IS11-3B2.2.3</w:t>
            </w:r>
          </w:p>
        </w:tc>
        <w:tc>
          <w:tcPr>
            <w:tcW w:w="14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FDD20A4" w14:textId="316B188F" w:rsidR="1CAEE84A" w:rsidRDefault="6625D76B" w:rsidP="60E1EB91">
            <w:pPr>
              <w:rPr>
                <w:color w:val="000000" w:themeColor="text1"/>
                <w:sz w:val="20"/>
                <w:szCs w:val="20"/>
                <w:lang w:val="en-GB"/>
              </w:rPr>
            </w:pPr>
            <w:r w:rsidRPr="60E1EB91">
              <w:rPr>
                <w:color w:val="000000" w:themeColor="text1"/>
                <w:sz w:val="20"/>
                <w:szCs w:val="20"/>
                <w:lang w:val="en-GB"/>
              </w:rPr>
              <w:t>Miltenyi Biotec</w:t>
            </w:r>
          </w:p>
        </w:tc>
        <w:tc>
          <w:tcPr>
            <w:tcW w:w="18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270F4FF" w14:textId="2FB4F0D5" w:rsidR="1CAEE84A" w:rsidRDefault="6625D76B" w:rsidP="60E1EB91">
            <w:pPr>
              <w:rPr>
                <w:color w:val="000000" w:themeColor="text1"/>
                <w:sz w:val="20"/>
                <w:szCs w:val="20"/>
                <w:lang w:val="en-GB"/>
              </w:rPr>
            </w:pPr>
            <w:r w:rsidRPr="60E1EB91">
              <w:rPr>
                <w:color w:val="000000" w:themeColor="text1"/>
                <w:sz w:val="20"/>
                <w:szCs w:val="20"/>
                <w:lang w:val="en-GB"/>
              </w:rPr>
              <w:t xml:space="preserve"> </w:t>
            </w:r>
          </w:p>
        </w:tc>
        <w:tc>
          <w:tcPr>
            <w:tcW w:w="135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58C0E45" w14:textId="5A248BE6" w:rsidR="1CAEE84A" w:rsidRDefault="6625D76B" w:rsidP="60E1EB91">
            <w:pPr>
              <w:rPr>
                <w:color w:val="000000" w:themeColor="text1"/>
                <w:sz w:val="20"/>
                <w:szCs w:val="20"/>
                <w:lang w:val="en-GB"/>
              </w:rPr>
            </w:pPr>
            <w:r w:rsidRPr="60E1EB91">
              <w:rPr>
                <w:color w:val="000000" w:themeColor="text1"/>
                <w:sz w:val="20"/>
                <w:szCs w:val="20"/>
                <w:lang w:val="en-GB"/>
              </w:rPr>
              <w:t>1:50</w:t>
            </w:r>
          </w:p>
        </w:tc>
      </w:tr>
      <w:tr w:rsidR="1CAEE84A" w14:paraId="59FB6DF5" w14:textId="77777777" w:rsidTr="60E1EB91">
        <w:trPr>
          <w:trHeight w:val="300"/>
        </w:trPr>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A9A4853" w14:textId="53801309" w:rsidR="1CAEE84A" w:rsidRDefault="6625D76B" w:rsidP="60E1EB91">
            <w:pPr>
              <w:rPr>
                <w:color w:val="000000" w:themeColor="text1"/>
                <w:sz w:val="20"/>
                <w:szCs w:val="20"/>
                <w:lang w:val="en-GB"/>
              </w:rPr>
            </w:pPr>
            <w:r w:rsidRPr="60E1EB91">
              <w:rPr>
                <w:color w:val="000000" w:themeColor="text1"/>
                <w:sz w:val="20"/>
                <w:szCs w:val="20"/>
                <w:lang w:val="en-GB"/>
              </w:rPr>
              <w:t>IgA</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F7266FF" w14:textId="6CF8133B" w:rsidR="1CAEE84A" w:rsidRDefault="6625D76B" w:rsidP="60E1EB91">
            <w:pPr>
              <w:rPr>
                <w:color w:val="000000" w:themeColor="text1"/>
                <w:sz w:val="20"/>
                <w:szCs w:val="20"/>
                <w:lang w:val="en-GB"/>
              </w:rPr>
            </w:pPr>
            <w:r w:rsidRPr="60E1EB91">
              <w:rPr>
                <w:color w:val="000000" w:themeColor="text1"/>
                <w:sz w:val="20"/>
                <w:szCs w:val="20"/>
                <w:lang w:val="en-GB"/>
              </w:rPr>
              <w:t>PE</w:t>
            </w:r>
          </w:p>
        </w:tc>
        <w:tc>
          <w:tcPr>
            <w:tcW w:w="14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D51215A" w14:textId="031803A1" w:rsidR="1CAEE84A" w:rsidRDefault="6625D76B" w:rsidP="60E1EB91">
            <w:pPr>
              <w:rPr>
                <w:color w:val="000000" w:themeColor="text1"/>
                <w:sz w:val="20"/>
                <w:szCs w:val="20"/>
                <w:lang w:val="en-GB"/>
              </w:rPr>
            </w:pPr>
            <w:r w:rsidRPr="60E1EB91">
              <w:rPr>
                <w:color w:val="000000" w:themeColor="text1"/>
                <w:sz w:val="20"/>
                <w:szCs w:val="20"/>
                <w:lang w:val="en-GB"/>
              </w:rPr>
              <w:t>IS11-8E10</w:t>
            </w:r>
          </w:p>
        </w:tc>
        <w:tc>
          <w:tcPr>
            <w:tcW w:w="14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FEFA2D8" w14:textId="5078371E" w:rsidR="1CAEE84A" w:rsidRDefault="6625D76B" w:rsidP="60E1EB91">
            <w:pPr>
              <w:rPr>
                <w:color w:val="000000" w:themeColor="text1"/>
                <w:sz w:val="20"/>
                <w:szCs w:val="20"/>
                <w:lang w:val="en-GB"/>
              </w:rPr>
            </w:pPr>
            <w:r w:rsidRPr="60E1EB91">
              <w:rPr>
                <w:color w:val="000000" w:themeColor="text1"/>
                <w:sz w:val="20"/>
                <w:szCs w:val="20"/>
                <w:lang w:val="en-GB"/>
              </w:rPr>
              <w:t>Miltenyi Biotec</w:t>
            </w:r>
          </w:p>
        </w:tc>
        <w:tc>
          <w:tcPr>
            <w:tcW w:w="18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1934239" w14:textId="0DDA19EC" w:rsidR="1CAEE84A" w:rsidRDefault="6625D76B" w:rsidP="60E1EB91">
            <w:pPr>
              <w:rPr>
                <w:color w:val="000000" w:themeColor="text1"/>
                <w:sz w:val="20"/>
                <w:szCs w:val="20"/>
                <w:lang w:val="en-GB"/>
              </w:rPr>
            </w:pPr>
            <w:r w:rsidRPr="60E1EB91">
              <w:rPr>
                <w:color w:val="000000" w:themeColor="text1"/>
                <w:sz w:val="20"/>
                <w:szCs w:val="20"/>
                <w:lang w:val="en-GB"/>
              </w:rPr>
              <w:t xml:space="preserve"> </w:t>
            </w:r>
          </w:p>
        </w:tc>
        <w:tc>
          <w:tcPr>
            <w:tcW w:w="135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721571D" w14:textId="4EDD98D3" w:rsidR="1CAEE84A" w:rsidRDefault="6625D76B" w:rsidP="60E1EB91">
            <w:pPr>
              <w:rPr>
                <w:color w:val="000000" w:themeColor="text1"/>
                <w:sz w:val="20"/>
                <w:szCs w:val="20"/>
                <w:lang w:val="en-GB"/>
              </w:rPr>
            </w:pPr>
            <w:r w:rsidRPr="60E1EB91">
              <w:rPr>
                <w:color w:val="000000" w:themeColor="text1"/>
                <w:sz w:val="20"/>
                <w:szCs w:val="20"/>
                <w:lang w:val="en-GB"/>
              </w:rPr>
              <w:t>1:50</w:t>
            </w:r>
          </w:p>
        </w:tc>
      </w:tr>
      <w:tr w:rsidR="1CAEE84A" w14:paraId="3FF124F7" w14:textId="77777777" w:rsidTr="60E1EB91">
        <w:trPr>
          <w:trHeight w:val="300"/>
        </w:trPr>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93E516" w14:textId="54F3D011" w:rsidR="1CAEE84A" w:rsidRDefault="6625D76B" w:rsidP="60E1EB91">
            <w:pPr>
              <w:rPr>
                <w:color w:val="000000" w:themeColor="text1"/>
                <w:sz w:val="20"/>
                <w:szCs w:val="20"/>
                <w:lang w:val="en-GB"/>
              </w:rPr>
            </w:pPr>
            <w:r w:rsidRPr="60E1EB91">
              <w:rPr>
                <w:color w:val="000000" w:themeColor="text1"/>
                <w:sz w:val="20"/>
                <w:szCs w:val="20"/>
                <w:lang w:val="en-GB"/>
              </w:rPr>
              <w:t>IgM</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D079C52" w14:textId="1907E98F" w:rsidR="1CAEE84A" w:rsidRDefault="6625D76B" w:rsidP="60E1EB91">
            <w:pPr>
              <w:rPr>
                <w:color w:val="000000" w:themeColor="text1"/>
                <w:sz w:val="20"/>
                <w:szCs w:val="20"/>
                <w:lang w:val="en-GB"/>
              </w:rPr>
            </w:pPr>
            <w:r w:rsidRPr="60E1EB91">
              <w:rPr>
                <w:color w:val="000000" w:themeColor="text1"/>
                <w:sz w:val="20"/>
                <w:szCs w:val="20"/>
                <w:lang w:val="en-GB"/>
              </w:rPr>
              <w:t>PE</w:t>
            </w:r>
          </w:p>
        </w:tc>
        <w:tc>
          <w:tcPr>
            <w:tcW w:w="14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D397D65" w14:textId="7A984B62" w:rsidR="1CAEE84A" w:rsidRDefault="6625D76B" w:rsidP="60E1EB91">
            <w:pPr>
              <w:rPr>
                <w:color w:val="000000" w:themeColor="text1"/>
                <w:sz w:val="20"/>
                <w:szCs w:val="20"/>
                <w:lang w:val="en-GB"/>
              </w:rPr>
            </w:pPr>
            <w:r w:rsidRPr="60E1EB91">
              <w:rPr>
                <w:color w:val="000000" w:themeColor="text1"/>
                <w:sz w:val="20"/>
                <w:szCs w:val="20"/>
                <w:lang w:val="en-GB"/>
              </w:rPr>
              <w:t>P32-22H3</w:t>
            </w:r>
          </w:p>
        </w:tc>
        <w:tc>
          <w:tcPr>
            <w:tcW w:w="14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5073956" w14:textId="352BF341" w:rsidR="1CAEE84A" w:rsidRDefault="6625D76B" w:rsidP="60E1EB91">
            <w:pPr>
              <w:rPr>
                <w:color w:val="000000" w:themeColor="text1"/>
                <w:sz w:val="20"/>
                <w:szCs w:val="20"/>
                <w:lang w:val="en-GB"/>
              </w:rPr>
            </w:pPr>
            <w:r w:rsidRPr="60E1EB91">
              <w:rPr>
                <w:color w:val="000000" w:themeColor="text1"/>
                <w:sz w:val="20"/>
                <w:szCs w:val="20"/>
                <w:lang w:val="en-GB"/>
              </w:rPr>
              <w:t>Miltenyi Biotec</w:t>
            </w:r>
          </w:p>
        </w:tc>
        <w:tc>
          <w:tcPr>
            <w:tcW w:w="18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61EED8C" w14:textId="2E92E944" w:rsidR="1CAEE84A" w:rsidRDefault="6625D76B" w:rsidP="60E1EB91">
            <w:pPr>
              <w:rPr>
                <w:color w:val="000000" w:themeColor="text1"/>
                <w:sz w:val="20"/>
                <w:szCs w:val="20"/>
                <w:lang w:val="en-GB"/>
              </w:rPr>
            </w:pPr>
            <w:r w:rsidRPr="60E1EB91">
              <w:rPr>
                <w:color w:val="000000" w:themeColor="text1"/>
                <w:sz w:val="20"/>
                <w:szCs w:val="20"/>
                <w:lang w:val="en-GB"/>
              </w:rPr>
              <w:t xml:space="preserve"> </w:t>
            </w:r>
          </w:p>
        </w:tc>
        <w:tc>
          <w:tcPr>
            <w:tcW w:w="135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20AEEC7" w14:textId="50141444" w:rsidR="1CAEE84A" w:rsidRDefault="6625D76B" w:rsidP="60E1EB91">
            <w:pPr>
              <w:rPr>
                <w:color w:val="000000" w:themeColor="text1"/>
                <w:sz w:val="20"/>
                <w:szCs w:val="20"/>
                <w:lang w:val="en-GB"/>
              </w:rPr>
            </w:pPr>
            <w:r w:rsidRPr="60E1EB91">
              <w:rPr>
                <w:color w:val="000000" w:themeColor="text1"/>
                <w:sz w:val="20"/>
                <w:szCs w:val="20"/>
                <w:lang w:val="en-GB"/>
              </w:rPr>
              <w:t>1:50</w:t>
            </w:r>
          </w:p>
        </w:tc>
      </w:tr>
      <w:tr w:rsidR="1CAEE84A" w14:paraId="59FF47F3" w14:textId="77777777" w:rsidTr="60E1EB91">
        <w:trPr>
          <w:trHeight w:val="300"/>
        </w:trPr>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9107D5B" w14:textId="5D6FDBE7" w:rsidR="1CAEE84A" w:rsidRDefault="6625D76B" w:rsidP="60E1EB91">
            <w:pPr>
              <w:rPr>
                <w:color w:val="000000" w:themeColor="text1"/>
                <w:sz w:val="20"/>
                <w:szCs w:val="20"/>
                <w:lang w:val="en-GB"/>
              </w:rPr>
            </w:pPr>
            <w:r w:rsidRPr="60E1EB91">
              <w:rPr>
                <w:color w:val="000000" w:themeColor="text1"/>
                <w:sz w:val="20"/>
                <w:szCs w:val="20"/>
                <w:lang w:val="en-GB"/>
              </w:rPr>
              <w:t>CD138</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7CD8272" w14:textId="66BC2005" w:rsidR="1CAEE84A" w:rsidRDefault="6625D76B" w:rsidP="60E1EB91">
            <w:pPr>
              <w:rPr>
                <w:color w:val="000000" w:themeColor="text1"/>
                <w:sz w:val="20"/>
                <w:szCs w:val="20"/>
              </w:rPr>
            </w:pPr>
            <w:r w:rsidRPr="60E1EB91">
              <w:rPr>
                <w:color w:val="000000" w:themeColor="text1"/>
                <w:sz w:val="20"/>
                <w:szCs w:val="20"/>
              </w:rPr>
              <w:t>FITC</w:t>
            </w:r>
          </w:p>
        </w:tc>
        <w:tc>
          <w:tcPr>
            <w:tcW w:w="14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2FBB516" w14:textId="510A4BC6" w:rsidR="1CAEE84A" w:rsidRDefault="6625D76B" w:rsidP="60E1EB91">
            <w:pPr>
              <w:rPr>
                <w:color w:val="000000" w:themeColor="text1"/>
                <w:sz w:val="20"/>
                <w:szCs w:val="20"/>
              </w:rPr>
            </w:pPr>
            <w:r w:rsidRPr="60E1EB91">
              <w:rPr>
                <w:color w:val="000000" w:themeColor="text1"/>
                <w:sz w:val="20"/>
                <w:szCs w:val="20"/>
              </w:rPr>
              <w:t>MI15</w:t>
            </w:r>
          </w:p>
        </w:tc>
        <w:tc>
          <w:tcPr>
            <w:tcW w:w="14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B4364EC" w14:textId="14AECBCE" w:rsidR="1CAEE84A" w:rsidRDefault="6625D76B" w:rsidP="60E1EB91">
            <w:pPr>
              <w:rPr>
                <w:color w:val="000000" w:themeColor="text1"/>
                <w:sz w:val="20"/>
                <w:szCs w:val="20"/>
              </w:rPr>
            </w:pPr>
            <w:r w:rsidRPr="60E1EB91">
              <w:rPr>
                <w:color w:val="000000" w:themeColor="text1"/>
                <w:sz w:val="20"/>
                <w:szCs w:val="20"/>
              </w:rPr>
              <w:t>Biolegend</w:t>
            </w:r>
          </w:p>
        </w:tc>
        <w:tc>
          <w:tcPr>
            <w:tcW w:w="18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E1D68E2" w14:textId="71DD72CE" w:rsidR="1CAEE84A" w:rsidRDefault="6625D76B" w:rsidP="60E1EB91">
            <w:pPr>
              <w:rPr>
                <w:color w:val="000000" w:themeColor="text1"/>
                <w:sz w:val="20"/>
                <w:szCs w:val="20"/>
                <w:lang w:val="en-GB"/>
              </w:rPr>
            </w:pPr>
            <w:r w:rsidRPr="60E1EB91">
              <w:rPr>
                <w:color w:val="000000" w:themeColor="text1"/>
                <w:sz w:val="20"/>
                <w:szCs w:val="20"/>
                <w:lang w:val="en-GB"/>
              </w:rPr>
              <w:t>4</w:t>
            </w:r>
          </w:p>
        </w:tc>
        <w:tc>
          <w:tcPr>
            <w:tcW w:w="135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E199777" w14:textId="01627E1C" w:rsidR="1CAEE84A" w:rsidRDefault="6625D76B" w:rsidP="60E1EB91">
            <w:pPr>
              <w:rPr>
                <w:color w:val="000000" w:themeColor="text1"/>
                <w:sz w:val="20"/>
                <w:szCs w:val="20"/>
                <w:lang w:val="en-GB"/>
              </w:rPr>
            </w:pPr>
            <w:r w:rsidRPr="60E1EB91">
              <w:rPr>
                <w:color w:val="000000" w:themeColor="text1"/>
                <w:sz w:val="20"/>
                <w:szCs w:val="20"/>
                <w:lang w:val="en-GB"/>
              </w:rPr>
              <w:t>1:50</w:t>
            </w:r>
          </w:p>
        </w:tc>
      </w:tr>
      <w:tr w:rsidR="1CAEE84A" w14:paraId="19E0870F" w14:textId="77777777" w:rsidTr="60E1EB91">
        <w:trPr>
          <w:trHeight w:val="300"/>
        </w:trPr>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0E12565" w14:textId="17FD77CF" w:rsidR="1CAEE84A" w:rsidRDefault="6625D76B" w:rsidP="60E1EB91">
            <w:pPr>
              <w:rPr>
                <w:color w:val="000000" w:themeColor="text1"/>
                <w:sz w:val="20"/>
                <w:szCs w:val="20"/>
                <w:lang w:val="en-GB"/>
              </w:rPr>
            </w:pPr>
            <w:r w:rsidRPr="60E1EB91">
              <w:rPr>
                <w:color w:val="000000" w:themeColor="text1"/>
                <w:sz w:val="20"/>
                <w:szCs w:val="20"/>
                <w:lang w:val="en-GB"/>
              </w:rPr>
              <w:t>IRF4</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52EA03F" w14:textId="7C3EEBA7" w:rsidR="1CAEE84A" w:rsidRDefault="6625D76B" w:rsidP="60E1EB91">
            <w:pPr>
              <w:rPr>
                <w:color w:val="000000" w:themeColor="text1"/>
                <w:sz w:val="20"/>
                <w:szCs w:val="20"/>
                <w:lang w:val="en-GB"/>
              </w:rPr>
            </w:pPr>
            <w:r w:rsidRPr="60E1EB91">
              <w:rPr>
                <w:color w:val="000000" w:themeColor="text1"/>
                <w:sz w:val="20"/>
                <w:szCs w:val="20"/>
                <w:lang w:val="en-GB"/>
              </w:rPr>
              <w:t>APC</w:t>
            </w:r>
          </w:p>
        </w:tc>
        <w:tc>
          <w:tcPr>
            <w:tcW w:w="14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D358658" w14:textId="0A85C339" w:rsidR="1CAEE84A" w:rsidRDefault="6625D76B" w:rsidP="60E1EB91">
            <w:pPr>
              <w:rPr>
                <w:color w:val="000000" w:themeColor="text1"/>
                <w:sz w:val="20"/>
                <w:szCs w:val="20"/>
                <w:lang w:val="en-GB"/>
              </w:rPr>
            </w:pPr>
            <w:r w:rsidRPr="60E1EB91">
              <w:rPr>
                <w:color w:val="000000" w:themeColor="text1"/>
                <w:sz w:val="20"/>
                <w:szCs w:val="20"/>
                <w:lang w:val="en-GB"/>
              </w:rPr>
              <w:t>REA201 | 3E4</w:t>
            </w:r>
          </w:p>
        </w:tc>
        <w:tc>
          <w:tcPr>
            <w:tcW w:w="14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A415A4" w14:textId="4388C100" w:rsidR="1CAEE84A" w:rsidRDefault="6625D76B" w:rsidP="60E1EB91">
            <w:pPr>
              <w:rPr>
                <w:color w:val="000000" w:themeColor="text1"/>
                <w:sz w:val="20"/>
                <w:szCs w:val="20"/>
                <w:lang w:val="en-GB"/>
              </w:rPr>
            </w:pPr>
            <w:r w:rsidRPr="60E1EB91">
              <w:rPr>
                <w:color w:val="000000" w:themeColor="text1"/>
                <w:sz w:val="20"/>
                <w:szCs w:val="20"/>
                <w:lang w:val="en-GB"/>
              </w:rPr>
              <w:t>Miltenyi Biotec</w:t>
            </w:r>
          </w:p>
        </w:tc>
        <w:tc>
          <w:tcPr>
            <w:tcW w:w="18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F47728D" w14:textId="6D434F11" w:rsidR="1CAEE84A" w:rsidRDefault="6625D76B" w:rsidP="60E1EB91">
            <w:pPr>
              <w:rPr>
                <w:color w:val="000000" w:themeColor="text1"/>
                <w:sz w:val="20"/>
                <w:szCs w:val="20"/>
                <w:lang w:val="en-GB"/>
              </w:rPr>
            </w:pPr>
            <w:r w:rsidRPr="60E1EB91">
              <w:rPr>
                <w:color w:val="000000" w:themeColor="text1"/>
                <w:sz w:val="20"/>
                <w:szCs w:val="20"/>
                <w:lang w:val="en-GB"/>
              </w:rPr>
              <w:t xml:space="preserve"> </w:t>
            </w:r>
          </w:p>
        </w:tc>
        <w:tc>
          <w:tcPr>
            <w:tcW w:w="135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63BE79E" w14:textId="2155B8CE" w:rsidR="1CAEE84A" w:rsidRDefault="6625D76B" w:rsidP="60E1EB91">
            <w:pPr>
              <w:rPr>
                <w:color w:val="000000" w:themeColor="text1"/>
                <w:sz w:val="20"/>
                <w:szCs w:val="20"/>
                <w:lang w:val="en-GB"/>
              </w:rPr>
            </w:pPr>
            <w:r w:rsidRPr="60E1EB91">
              <w:rPr>
                <w:color w:val="000000" w:themeColor="text1"/>
                <w:sz w:val="20"/>
                <w:szCs w:val="20"/>
                <w:lang w:val="en-GB"/>
              </w:rPr>
              <w:t>1:10</w:t>
            </w:r>
          </w:p>
        </w:tc>
      </w:tr>
      <w:tr w:rsidR="1CAEE84A" w14:paraId="5AA2D0C8" w14:textId="77777777" w:rsidTr="60E1EB91">
        <w:trPr>
          <w:trHeight w:val="300"/>
        </w:trPr>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13B061C" w14:textId="665918A5" w:rsidR="1CAEE84A" w:rsidRDefault="6625D76B" w:rsidP="60E1EB91">
            <w:pPr>
              <w:rPr>
                <w:color w:val="000000" w:themeColor="text1"/>
                <w:sz w:val="20"/>
                <w:szCs w:val="20"/>
                <w:lang w:val="en-GB"/>
              </w:rPr>
            </w:pPr>
            <w:r w:rsidRPr="60E1EB91">
              <w:rPr>
                <w:color w:val="000000" w:themeColor="text1"/>
                <w:sz w:val="20"/>
                <w:szCs w:val="20"/>
                <w:lang w:val="en-GB"/>
              </w:rPr>
              <w:t>DAPI</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tcPr>
          <w:p w14:paraId="0E815EE8" w14:textId="1429F1FA" w:rsidR="1CAEE84A" w:rsidRDefault="6625D76B" w:rsidP="60E1EB91">
            <w:pPr>
              <w:rPr>
                <w:color w:val="000000" w:themeColor="text1"/>
                <w:sz w:val="20"/>
                <w:szCs w:val="20"/>
                <w:lang w:val="en-GB"/>
              </w:rPr>
            </w:pPr>
            <w:r w:rsidRPr="60E1EB91">
              <w:rPr>
                <w:color w:val="000000" w:themeColor="text1"/>
                <w:sz w:val="20"/>
                <w:szCs w:val="20"/>
                <w:lang w:val="en-GB"/>
              </w:rPr>
              <w:t xml:space="preserve"> </w:t>
            </w:r>
          </w:p>
        </w:tc>
        <w:tc>
          <w:tcPr>
            <w:tcW w:w="1455" w:type="dxa"/>
            <w:tcBorders>
              <w:top w:val="single" w:sz="8" w:space="0" w:color="auto"/>
              <w:left w:val="single" w:sz="8" w:space="0" w:color="auto"/>
              <w:bottom w:val="single" w:sz="8" w:space="0" w:color="auto"/>
              <w:right w:val="single" w:sz="8" w:space="0" w:color="auto"/>
            </w:tcBorders>
            <w:tcMar>
              <w:left w:w="108" w:type="dxa"/>
              <w:right w:w="108" w:type="dxa"/>
            </w:tcMar>
          </w:tcPr>
          <w:p w14:paraId="1B3717BC" w14:textId="5E4D886A" w:rsidR="1CAEE84A" w:rsidRDefault="6625D76B" w:rsidP="60E1EB91">
            <w:pPr>
              <w:rPr>
                <w:color w:val="000000" w:themeColor="text1"/>
                <w:sz w:val="20"/>
                <w:szCs w:val="20"/>
                <w:lang w:val="en-GB"/>
              </w:rPr>
            </w:pPr>
            <w:r w:rsidRPr="60E1EB91">
              <w:rPr>
                <w:color w:val="000000" w:themeColor="text1"/>
                <w:sz w:val="20"/>
                <w:szCs w:val="20"/>
                <w:lang w:val="en-GB"/>
              </w:rPr>
              <w:t xml:space="preserve"> </w:t>
            </w:r>
          </w:p>
        </w:tc>
        <w:tc>
          <w:tcPr>
            <w:tcW w:w="14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D1C44C" w14:textId="231DEEE3" w:rsidR="1CAEE84A" w:rsidRDefault="6625D76B" w:rsidP="60E1EB91">
            <w:pPr>
              <w:rPr>
                <w:color w:val="000000" w:themeColor="text1"/>
                <w:sz w:val="20"/>
                <w:szCs w:val="20"/>
                <w:lang w:val="en-GB"/>
              </w:rPr>
            </w:pPr>
            <w:r w:rsidRPr="60E1EB91">
              <w:rPr>
                <w:color w:val="000000" w:themeColor="text1"/>
                <w:sz w:val="20"/>
                <w:szCs w:val="20"/>
                <w:lang w:val="en-GB"/>
              </w:rPr>
              <w:t>Sigma-Aldrich</w:t>
            </w:r>
          </w:p>
        </w:tc>
        <w:tc>
          <w:tcPr>
            <w:tcW w:w="18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F1974DE" w14:textId="23A260D7" w:rsidR="1CAEE84A" w:rsidRDefault="6625D76B" w:rsidP="60E1EB91">
            <w:pPr>
              <w:rPr>
                <w:color w:val="000000" w:themeColor="text1"/>
                <w:sz w:val="20"/>
                <w:szCs w:val="20"/>
                <w:lang w:val="en-GB"/>
              </w:rPr>
            </w:pPr>
            <w:r w:rsidRPr="60E1EB91">
              <w:rPr>
                <w:color w:val="000000" w:themeColor="text1"/>
                <w:sz w:val="20"/>
                <w:szCs w:val="20"/>
                <w:lang w:val="en-GB"/>
              </w:rPr>
              <w:t>2</w:t>
            </w:r>
          </w:p>
        </w:tc>
        <w:tc>
          <w:tcPr>
            <w:tcW w:w="135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3FF6631" w14:textId="74D26249" w:rsidR="1CAEE84A" w:rsidRDefault="6625D76B" w:rsidP="1CAEE84A">
            <w:r w:rsidRPr="60E1EB91">
              <w:rPr>
                <w:color w:val="000000" w:themeColor="text1"/>
                <w:sz w:val="20"/>
                <w:szCs w:val="20"/>
                <w:lang w:val="en-GB"/>
              </w:rPr>
              <w:t>1:500</w:t>
            </w:r>
          </w:p>
        </w:tc>
      </w:tr>
    </w:tbl>
    <w:p w14:paraId="01B3C8BC" w14:textId="2FEB6D5F" w:rsidR="1CAEE84A" w:rsidRDefault="1CAEE84A" w:rsidP="60E1EB91">
      <w:pPr>
        <w:spacing w:line="360" w:lineRule="auto"/>
        <w:rPr>
          <w:rFonts w:ascii="Arial" w:eastAsia="Arial" w:hAnsi="Arial" w:cs="Arial"/>
          <w:b/>
          <w:bCs/>
          <w:color w:val="000000" w:themeColor="text1"/>
          <w:sz w:val="20"/>
          <w:szCs w:val="20"/>
          <w:lang w:val="en-US"/>
        </w:rPr>
      </w:pPr>
    </w:p>
    <w:p w14:paraId="0EA1EAF2" w14:textId="74BF0154" w:rsidR="008E45C5" w:rsidRPr="008E45C5" w:rsidRDefault="008E45C5" w:rsidP="00CC12D3">
      <w:pPr>
        <w:spacing w:line="360" w:lineRule="auto"/>
        <w:rPr>
          <w:rFonts w:ascii="Arial" w:eastAsia="Arial" w:hAnsi="Arial" w:cs="Arial"/>
          <w:b/>
          <w:bCs/>
          <w:color w:val="000000" w:themeColor="text1"/>
          <w:sz w:val="20"/>
          <w:szCs w:val="20"/>
          <w:lang w:val="en-US"/>
        </w:rPr>
      </w:pPr>
      <w:r w:rsidRPr="008E45C5">
        <w:rPr>
          <w:b/>
          <w:bCs/>
          <w:color w:val="000000" w:themeColor="text1"/>
          <w:sz w:val="20"/>
          <w:szCs w:val="20"/>
          <w:lang w:val="en-US"/>
        </w:rPr>
        <w:t>Antibodies used for bone marrow histology</w:t>
      </w:r>
    </w:p>
    <w:p w14:paraId="0EA52D7A" w14:textId="59472985" w:rsidR="1CAEE84A" w:rsidRPr="008E45C5" w:rsidRDefault="6CB7DBB5" w:rsidP="00CC12D3">
      <w:pPr>
        <w:spacing w:line="360" w:lineRule="auto"/>
        <w:rPr>
          <w:lang w:val="en-US"/>
        </w:rPr>
      </w:pPr>
      <w:r w:rsidRPr="008E45C5">
        <w:rPr>
          <w:rFonts w:eastAsia="Arial"/>
          <w:b/>
          <w:bCs/>
          <w:color w:val="000000" w:themeColor="text1"/>
          <w:sz w:val="20"/>
          <w:szCs w:val="20"/>
          <w:lang w:val="en-US"/>
        </w:rPr>
        <w:t>Abbreviations</w:t>
      </w:r>
      <w:r w:rsidR="62BB313B" w:rsidRPr="008E45C5">
        <w:rPr>
          <w:rFonts w:eastAsia="Arial"/>
          <w:b/>
          <w:bCs/>
          <w:color w:val="000000" w:themeColor="text1"/>
          <w:sz w:val="20"/>
          <w:szCs w:val="20"/>
          <w:lang w:val="en-US"/>
        </w:rPr>
        <w:t xml:space="preserve">: </w:t>
      </w:r>
      <w:r w:rsidR="62BB313B" w:rsidRPr="008E45C5">
        <w:rPr>
          <w:rFonts w:eastAsia="Arial"/>
          <w:color w:val="000000" w:themeColor="text1"/>
          <w:sz w:val="20"/>
          <w:szCs w:val="20"/>
          <w:lang w:val="en-US"/>
        </w:rPr>
        <w:t xml:space="preserve">IgG = Immunoglobulin G, IgA = Immunoglobulin A, IgM = Immunoglobulin M, </w:t>
      </w:r>
      <w:r w:rsidR="7A1FD741" w:rsidRPr="008E45C5">
        <w:rPr>
          <w:rFonts w:eastAsia="Arial"/>
          <w:color w:val="000000" w:themeColor="text1"/>
          <w:sz w:val="20"/>
          <w:szCs w:val="20"/>
          <w:lang w:val="en-US"/>
        </w:rPr>
        <w:t>IRF4 = Interferon Regulatory Factor 4, DAPI = 4</w:t>
      </w:r>
      <w:r w:rsidR="0ED544C4" w:rsidRPr="008E45C5">
        <w:rPr>
          <w:rFonts w:eastAsia="Arial"/>
          <w:color w:val="000000" w:themeColor="text1"/>
          <w:sz w:val="20"/>
          <w:szCs w:val="20"/>
          <w:lang w:val="en-US"/>
        </w:rPr>
        <w:t xml:space="preserve">,6-Diamidin-2-phenylindol, PE = Phycoerythrin, </w:t>
      </w:r>
      <w:r w:rsidR="286516F7" w:rsidRPr="008E45C5">
        <w:rPr>
          <w:rFonts w:eastAsia="Arial"/>
          <w:color w:val="000000" w:themeColor="text1"/>
          <w:sz w:val="20"/>
          <w:szCs w:val="20"/>
          <w:lang w:val="en-US"/>
        </w:rPr>
        <w:t>FITC = Fluorescein-Isothiocyanat, APC = Allophy</w:t>
      </w:r>
      <w:r w:rsidR="2AD5A748" w:rsidRPr="008E45C5">
        <w:rPr>
          <w:rFonts w:eastAsia="Arial"/>
          <w:color w:val="000000" w:themeColor="text1"/>
          <w:sz w:val="20"/>
          <w:szCs w:val="20"/>
          <w:lang w:val="en-US"/>
        </w:rPr>
        <w:t xml:space="preserve">cocyanin </w:t>
      </w:r>
    </w:p>
    <w:p w14:paraId="340A8FF1" w14:textId="10D342A8" w:rsidR="1CAEE84A" w:rsidRPr="00E3012D" w:rsidRDefault="6B7084EE" w:rsidP="60E1EB91">
      <w:pPr>
        <w:pageBreakBefore/>
        <w:spacing w:line="360" w:lineRule="auto"/>
        <w:rPr>
          <w:lang w:val="en-US"/>
        </w:rPr>
      </w:pPr>
      <w:r w:rsidRPr="4E70DD59">
        <w:rPr>
          <w:b/>
          <w:bCs/>
          <w:color w:val="000000" w:themeColor="text1"/>
          <w:lang w:val="en-US"/>
        </w:rPr>
        <w:lastRenderedPageBreak/>
        <w:t xml:space="preserve">Supplementary </w:t>
      </w:r>
      <w:r w:rsidR="7E2A9BF2" w:rsidRPr="4E70DD59">
        <w:rPr>
          <w:b/>
          <w:bCs/>
          <w:color w:val="000000" w:themeColor="text1"/>
          <w:lang w:val="en-US"/>
        </w:rPr>
        <w:t xml:space="preserve">Table </w:t>
      </w:r>
      <w:r w:rsidR="18395982" w:rsidRPr="4E70DD59">
        <w:rPr>
          <w:b/>
          <w:bCs/>
          <w:color w:val="000000" w:themeColor="text1"/>
          <w:lang w:val="en-US"/>
        </w:rPr>
        <w:t>4</w:t>
      </w:r>
      <w:r w:rsidR="7E2A9BF2" w:rsidRPr="4E70DD59">
        <w:rPr>
          <w:b/>
          <w:bCs/>
          <w:color w:val="000000" w:themeColor="text1"/>
          <w:lang w:val="en-US"/>
        </w:rPr>
        <w:t xml:space="preserve">: </w:t>
      </w:r>
    </w:p>
    <w:p w14:paraId="035E2AD2" w14:textId="6A95A759" w:rsidR="1CAEE84A" w:rsidRDefault="1CAEE84A" w:rsidP="60E1EB91">
      <w:pPr>
        <w:spacing w:line="360" w:lineRule="auto"/>
        <w:rPr>
          <w:b/>
          <w:bCs/>
          <w:sz w:val="20"/>
          <w:szCs w:val="20"/>
          <w:u w:val="single"/>
          <w:lang w:val="en-US"/>
        </w:rPr>
      </w:pPr>
    </w:p>
    <w:p w14:paraId="68BF51FA" w14:textId="0A2D17C3" w:rsidR="1CAEE84A" w:rsidRDefault="249C7BD5" w:rsidP="60E1EB91">
      <w:pPr>
        <w:spacing w:line="360" w:lineRule="auto"/>
        <w:rPr>
          <w:b/>
          <w:bCs/>
          <w:sz w:val="20"/>
          <w:szCs w:val="20"/>
          <w:u w:val="single"/>
          <w:lang w:val="en-US"/>
        </w:rPr>
      </w:pPr>
      <w:r w:rsidRPr="60E1EB91">
        <w:rPr>
          <w:b/>
          <w:bCs/>
          <w:sz w:val="20"/>
          <w:szCs w:val="20"/>
          <w:u w:val="single"/>
          <w:lang w:val="en-US"/>
        </w:rPr>
        <w:t>Primary antibodies</w:t>
      </w:r>
    </w:p>
    <w:tbl>
      <w:tblPr>
        <w:tblStyle w:val="EinfacheTabelle2"/>
        <w:tblW w:w="0" w:type="auto"/>
        <w:tblInd w:w="90" w:type="dxa"/>
        <w:tblLook w:val="04A0" w:firstRow="1" w:lastRow="0" w:firstColumn="1" w:lastColumn="0" w:noHBand="0" w:noVBand="1"/>
      </w:tblPr>
      <w:tblGrid>
        <w:gridCol w:w="2685"/>
        <w:gridCol w:w="2400"/>
        <w:gridCol w:w="1971"/>
        <w:gridCol w:w="1926"/>
      </w:tblGrid>
      <w:tr w:rsidR="53FED02D" w14:paraId="2B926EB1" w14:textId="77777777" w:rsidTr="60E1EB9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00"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5E98C369" w14:textId="3DEA57A9" w:rsidR="53FED02D" w:rsidRDefault="0E01CC59" w:rsidP="60E1EB91">
            <w:pPr>
              <w:jc w:val="center"/>
              <w:rPr>
                <w:sz w:val="20"/>
                <w:szCs w:val="20"/>
              </w:rPr>
            </w:pPr>
            <w:r w:rsidRPr="60E1EB91">
              <w:rPr>
                <w:sz w:val="20"/>
                <w:szCs w:val="20"/>
              </w:rPr>
              <w:t>Name</w:t>
            </w:r>
          </w:p>
        </w:tc>
        <w:tc>
          <w:tcPr>
            <w:tcW w:w="2415"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20B9E3F7" w14:textId="3114A59D" w:rsidR="53FED02D" w:rsidRDefault="0E01CC59" w:rsidP="60E1EB91">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60E1EB91">
              <w:rPr>
                <w:sz w:val="20"/>
                <w:szCs w:val="20"/>
              </w:rPr>
              <w:t>Dilution</w:t>
            </w:r>
          </w:p>
        </w:tc>
        <w:tc>
          <w:tcPr>
            <w:tcW w:w="1980"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7B17E20C" w14:textId="6085A10A" w:rsidR="53FED02D" w:rsidRDefault="0E01CC59" w:rsidP="60E1EB91">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60E1EB91">
              <w:rPr>
                <w:sz w:val="20"/>
                <w:szCs w:val="20"/>
              </w:rPr>
              <w:t>Catalogue number</w:t>
            </w:r>
          </w:p>
        </w:tc>
        <w:tc>
          <w:tcPr>
            <w:tcW w:w="1935"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57331F8D" w14:textId="1CC81F01" w:rsidR="53FED02D" w:rsidRDefault="0E01CC59" w:rsidP="60E1EB91">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60E1EB91">
              <w:rPr>
                <w:sz w:val="20"/>
                <w:szCs w:val="20"/>
              </w:rPr>
              <w:t>Company</w:t>
            </w:r>
          </w:p>
        </w:tc>
      </w:tr>
      <w:tr w:rsidR="53FED02D" w14:paraId="1450F7E1" w14:textId="77777777" w:rsidTr="60E1EB9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00"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3EA7D711" w14:textId="1D47570E" w:rsidR="53FED02D" w:rsidRDefault="0E01CC59" w:rsidP="60E1EB91">
            <w:pPr>
              <w:jc w:val="center"/>
              <w:rPr>
                <w:sz w:val="20"/>
                <w:szCs w:val="20"/>
              </w:rPr>
            </w:pPr>
            <w:r w:rsidRPr="60E1EB91">
              <w:rPr>
                <w:sz w:val="20"/>
                <w:szCs w:val="20"/>
              </w:rPr>
              <w:t>CD20 (Alexa Fluor ™ 555) (</w:t>
            </w:r>
            <w:r w:rsidRPr="60E1EB91">
              <w:rPr>
                <w:color w:val="000000" w:themeColor="text1"/>
                <w:sz w:val="20"/>
                <w:szCs w:val="20"/>
              </w:rPr>
              <w:t>E7B7T</w:t>
            </w:r>
            <w:r w:rsidRPr="60E1EB91">
              <w:rPr>
                <w:sz w:val="20"/>
                <w:szCs w:val="20"/>
              </w:rPr>
              <w:t>)</w:t>
            </w:r>
          </w:p>
        </w:tc>
        <w:tc>
          <w:tcPr>
            <w:tcW w:w="2415"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6B1BD3DD" w14:textId="4CF816D4"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sz w:val="20"/>
                <w:szCs w:val="20"/>
              </w:rPr>
            </w:pPr>
            <w:r w:rsidRPr="60E1EB91">
              <w:rPr>
                <w:sz w:val="20"/>
                <w:szCs w:val="20"/>
              </w:rPr>
              <w:t>1:200</w:t>
            </w:r>
          </w:p>
        </w:tc>
        <w:tc>
          <w:tcPr>
            <w:tcW w:w="1980"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25981211" w14:textId="5C4BC6C5"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60E1EB91">
              <w:rPr>
                <w:color w:val="000000" w:themeColor="text1"/>
                <w:sz w:val="20"/>
                <w:szCs w:val="20"/>
              </w:rPr>
              <w:t>81546S</w:t>
            </w:r>
          </w:p>
          <w:p w14:paraId="050907B6" w14:textId="558A71BE"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sz w:val="20"/>
                <w:szCs w:val="20"/>
              </w:rPr>
            </w:pPr>
            <w:r w:rsidRPr="60E1EB91">
              <w:rPr>
                <w:sz w:val="20"/>
                <w:szCs w:val="20"/>
              </w:rPr>
              <w:t xml:space="preserve"> </w:t>
            </w:r>
          </w:p>
        </w:tc>
        <w:tc>
          <w:tcPr>
            <w:tcW w:w="1935"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7D549576" w14:textId="3D32EAFB"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60E1EB91">
              <w:rPr>
                <w:color w:val="000000" w:themeColor="text1"/>
                <w:sz w:val="20"/>
                <w:szCs w:val="20"/>
              </w:rPr>
              <w:t>CST</w:t>
            </w:r>
          </w:p>
          <w:p w14:paraId="30C6505E" w14:textId="135A0DF2"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sz w:val="20"/>
                <w:szCs w:val="20"/>
              </w:rPr>
            </w:pPr>
            <w:r w:rsidRPr="60E1EB91">
              <w:rPr>
                <w:sz w:val="20"/>
                <w:szCs w:val="20"/>
              </w:rPr>
              <w:t xml:space="preserve"> </w:t>
            </w:r>
          </w:p>
        </w:tc>
      </w:tr>
      <w:tr w:rsidR="53FED02D" w14:paraId="75487095" w14:textId="77777777" w:rsidTr="60E1EB91">
        <w:trPr>
          <w:trHeight w:val="300"/>
        </w:trPr>
        <w:tc>
          <w:tcPr>
            <w:cnfStyle w:val="001000000000" w:firstRow="0" w:lastRow="0" w:firstColumn="1" w:lastColumn="0" w:oddVBand="0" w:evenVBand="0" w:oddHBand="0" w:evenHBand="0" w:firstRowFirstColumn="0" w:firstRowLastColumn="0" w:lastRowFirstColumn="0" w:lastRowLastColumn="0"/>
            <w:tcW w:w="2700" w:type="dxa"/>
            <w:tcBorders>
              <w:top w:val="single" w:sz="8" w:space="0" w:color="7F7F7F" w:themeColor="text1" w:themeTint="80"/>
              <w:left w:val="nil"/>
              <w:bottom w:val="nil"/>
              <w:right w:val="nil"/>
            </w:tcBorders>
            <w:tcMar>
              <w:left w:w="108" w:type="dxa"/>
              <w:right w:w="108" w:type="dxa"/>
            </w:tcMar>
            <w:vAlign w:val="center"/>
          </w:tcPr>
          <w:p w14:paraId="0FDD6800" w14:textId="0DDCF74C" w:rsidR="53FED02D" w:rsidRDefault="0E01CC59" w:rsidP="60E1EB91">
            <w:pPr>
              <w:jc w:val="center"/>
              <w:rPr>
                <w:sz w:val="20"/>
                <w:szCs w:val="20"/>
              </w:rPr>
            </w:pPr>
            <w:r w:rsidRPr="60E1EB91">
              <w:rPr>
                <w:sz w:val="20"/>
                <w:szCs w:val="20"/>
              </w:rPr>
              <w:t>CD19_ (Alexa Fluor ®594) (H1B19)</w:t>
            </w:r>
          </w:p>
        </w:tc>
        <w:tc>
          <w:tcPr>
            <w:tcW w:w="2415" w:type="dxa"/>
            <w:tcBorders>
              <w:top w:val="single" w:sz="8" w:space="0" w:color="7F7F7F" w:themeColor="text1" w:themeTint="80"/>
              <w:left w:val="nil"/>
              <w:bottom w:val="nil"/>
              <w:right w:val="nil"/>
            </w:tcBorders>
            <w:tcMar>
              <w:left w:w="108" w:type="dxa"/>
              <w:right w:w="108" w:type="dxa"/>
            </w:tcMar>
            <w:vAlign w:val="center"/>
          </w:tcPr>
          <w:p w14:paraId="15C13FC7" w14:textId="2226CBA1" w:rsidR="53FED02D" w:rsidRDefault="0E01CC59" w:rsidP="60E1EB91">
            <w:pPr>
              <w:jc w:val="center"/>
              <w:cnfStyle w:val="000000000000" w:firstRow="0" w:lastRow="0" w:firstColumn="0" w:lastColumn="0" w:oddVBand="0" w:evenVBand="0" w:oddHBand="0" w:evenHBand="0" w:firstRowFirstColumn="0" w:firstRowLastColumn="0" w:lastRowFirstColumn="0" w:lastRowLastColumn="0"/>
              <w:rPr>
                <w:sz w:val="20"/>
                <w:szCs w:val="20"/>
              </w:rPr>
            </w:pPr>
            <w:r w:rsidRPr="60E1EB91">
              <w:rPr>
                <w:sz w:val="20"/>
                <w:szCs w:val="20"/>
              </w:rPr>
              <w:t>1:50</w:t>
            </w:r>
          </w:p>
        </w:tc>
        <w:tc>
          <w:tcPr>
            <w:tcW w:w="1980" w:type="dxa"/>
            <w:tcBorders>
              <w:top w:val="single" w:sz="8" w:space="0" w:color="7F7F7F" w:themeColor="text1" w:themeTint="80"/>
              <w:left w:val="nil"/>
              <w:bottom w:val="nil"/>
              <w:right w:val="nil"/>
            </w:tcBorders>
            <w:tcMar>
              <w:left w:w="108" w:type="dxa"/>
              <w:right w:w="108" w:type="dxa"/>
            </w:tcMar>
            <w:vAlign w:val="center"/>
          </w:tcPr>
          <w:tbl>
            <w:tblPr>
              <w:tblW w:w="0" w:type="auto"/>
              <w:tblLook w:val="04A0" w:firstRow="1" w:lastRow="0" w:firstColumn="1" w:lastColumn="0" w:noHBand="0" w:noVBand="1"/>
            </w:tblPr>
            <w:tblGrid>
              <w:gridCol w:w="991"/>
              <w:gridCol w:w="764"/>
            </w:tblGrid>
            <w:tr w:rsidR="53FED02D" w14:paraId="0166730C" w14:textId="77777777" w:rsidTr="60E1EB91">
              <w:trPr>
                <w:trHeight w:val="300"/>
              </w:trPr>
              <w:tc>
                <w:tcPr>
                  <w:tcW w:w="995" w:type="dxa"/>
                  <w:tcMar>
                    <w:top w:w="15" w:type="dxa"/>
                    <w:left w:w="70" w:type="dxa"/>
                    <w:bottom w:w="15" w:type="dxa"/>
                    <w:right w:w="70" w:type="dxa"/>
                  </w:tcMar>
                  <w:vAlign w:val="center"/>
                </w:tcPr>
                <w:p w14:paraId="2F32F550" w14:textId="2EAA873E" w:rsidR="53FED02D" w:rsidRDefault="0E01CC59" w:rsidP="60E1EB91">
                  <w:pPr>
                    <w:jc w:val="center"/>
                    <w:rPr>
                      <w:color w:val="000000" w:themeColor="text1"/>
                      <w:sz w:val="20"/>
                      <w:szCs w:val="20"/>
                    </w:rPr>
                  </w:pPr>
                  <w:r w:rsidRPr="60E1EB91">
                    <w:rPr>
                      <w:color w:val="000000" w:themeColor="text1"/>
                      <w:sz w:val="20"/>
                      <w:szCs w:val="20"/>
                    </w:rPr>
                    <w:t>302250</w:t>
                  </w:r>
                </w:p>
              </w:tc>
              <w:tc>
                <w:tcPr>
                  <w:tcW w:w="775" w:type="dxa"/>
                  <w:tcMar>
                    <w:top w:w="15" w:type="dxa"/>
                    <w:left w:w="70" w:type="dxa"/>
                    <w:bottom w:w="15" w:type="dxa"/>
                    <w:right w:w="70" w:type="dxa"/>
                  </w:tcMar>
                  <w:vAlign w:val="center"/>
                </w:tcPr>
                <w:p w14:paraId="4E3F9A04" w14:textId="41D248B8" w:rsidR="53FED02D" w:rsidRDefault="53FED02D" w:rsidP="60E1EB91">
                  <w:pPr>
                    <w:rPr>
                      <w:sz w:val="20"/>
                      <w:szCs w:val="20"/>
                    </w:rPr>
                  </w:pPr>
                </w:p>
              </w:tc>
            </w:tr>
          </w:tbl>
          <w:p w14:paraId="73B075A6" w14:textId="77777777" w:rsidR="53FED02D" w:rsidRDefault="53FED02D" w:rsidP="60E1EB91">
            <w:pPr>
              <w:cnfStyle w:val="000000000000" w:firstRow="0" w:lastRow="0" w:firstColumn="0" w:lastColumn="0" w:oddVBand="0" w:evenVBand="0" w:oddHBand="0" w:evenHBand="0" w:firstRowFirstColumn="0" w:firstRowLastColumn="0" w:lastRowFirstColumn="0" w:lastRowLastColumn="0"/>
              <w:rPr>
                <w:sz w:val="20"/>
                <w:szCs w:val="20"/>
              </w:rPr>
            </w:pPr>
          </w:p>
        </w:tc>
        <w:tc>
          <w:tcPr>
            <w:tcW w:w="1935" w:type="dxa"/>
            <w:tcBorders>
              <w:top w:val="single" w:sz="8" w:space="0" w:color="7F7F7F" w:themeColor="text1" w:themeTint="80"/>
              <w:left w:val="nil"/>
              <w:bottom w:val="nil"/>
              <w:right w:val="nil"/>
            </w:tcBorders>
            <w:tcMar>
              <w:left w:w="108" w:type="dxa"/>
              <w:right w:w="108" w:type="dxa"/>
            </w:tcMar>
            <w:vAlign w:val="center"/>
          </w:tcPr>
          <w:p w14:paraId="74ECE9FE" w14:textId="1FBE5E0B" w:rsidR="53FED02D" w:rsidRDefault="0E01CC59" w:rsidP="60E1EB91">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60E1EB91">
              <w:rPr>
                <w:color w:val="000000" w:themeColor="text1"/>
                <w:sz w:val="20"/>
                <w:szCs w:val="20"/>
              </w:rPr>
              <w:t>Biolegend</w:t>
            </w:r>
          </w:p>
        </w:tc>
      </w:tr>
      <w:tr w:rsidR="53FED02D" w14:paraId="008D7EC4" w14:textId="77777777" w:rsidTr="60E1EB9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00"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5AAFAA77" w14:textId="7FCA1AD9" w:rsidR="53FED02D" w:rsidRDefault="0E01CC59" w:rsidP="60E1EB91">
            <w:pPr>
              <w:jc w:val="center"/>
              <w:rPr>
                <w:sz w:val="20"/>
                <w:szCs w:val="20"/>
              </w:rPr>
            </w:pPr>
            <w:r w:rsidRPr="60E1EB91">
              <w:rPr>
                <w:sz w:val="20"/>
                <w:szCs w:val="20"/>
              </w:rPr>
              <w:t>CD138 (Syndecan 1) (E7F7T)</w:t>
            </w:r>
          </w:p>
        </w:tc>
        <w:tc>
          <w:tcPr>
            <w:tcW w:w="2415"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70DBACBB" w14:textId="4F85F158"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sz w:val="20"/>
                <w:szCs w:val="20"/>
              </w:rPr>
            </w:pPr>
            <w:r w:rsidRPr="60E1EB91">
              <w:rPr>
                <w:sz w:val="20"/>
                <w:szCs w:val="20"/>
              </w:rPr>
              <w:t>1:200</w:t>
            </w:r>
          </w:p>
        </w:tc>
        <w:tc>
          <w:tcPr>
            <w:tcW w:w="1980"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39D9AD17" w14:textId="7FC71000"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60E1EB91">
              <w:rPr>
                <w:color w:val="000000" w:themeColor="text1"/>
                <w:sz w:val="20"/>
                <w:szCs w:val="20"/>
              </w:rPr>
              <w:t>96489S</w:t>
            </w:r>
          </w:p>
          <w:p w14:paraId="30DFCE6B" w14:textId="0E3983A3"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sz w:val="20"/>
                <w:szCs w:val="20"/>
              </w:rPr>
            </w:pPr>
            <w:r w:rsidRPr="60E1EB91">
              <w:rPr>
                <w:sz w:val="20"/>
                <w:szCs w:val="20"/>
              </w:rPr>
              <w:t xml:space="preserve"> </w:t>
            </w:r>
          </w:p>
        </w:tc>
        <w:tc>
          <w:tcPr>
            <w:tcW w:w="1935"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0708CC08" w14:textId="6FE45FC0"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60E1EB91">
              <w:rPr>
                <w:color w:val="000000" w:themeColor="text1"/>
                <w:sz w:val="20"/>
                <w:szCs w:val="20"/>
              </w:rPr>
              <w:t>CST</w:t>
            </w:r>
          </w:p>
          <w:p w14:paraId="3CFED7E6" w14:textId="41C6C009"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sz w:val="20"/>
                <w:szCs w:val="20"/>
              </w:rPr>
            </w:pPr>
            <w:r w:rsidRPr="60E1EB91">
              <w:rPr>
                <w:sz w:val="20"/>
                <w:szCs w:val="20"/>
              </w:rPr>
              <w:t xml:space="preserve"> </w:t>
            </w:r>
          </w:p>
        </w:tc>
      </w:tr>
      <w:tr w:rsidR="53FED02D" w14:paraId="505BE94B" w14:textId="77777777" w:rsidTr="60E1EB91">
        <w:trPr>
          <w:trHeight w:val="300"/>
        </w:trPr>
        <w:tc>
          <w:tcPr>
            <w:cnfStyle w:val="001000000000" w:firstRow="0" w:lastRow="0" w:firstColumn="1" w:lastColumn="0" w:oddVBand="0" w:evenVBand="0" w:oddHBand="0" w:evenHBand="0" w:firstRowFirstColumn="0" w:firstRowLastColumn="0" w:lastRowFirstColumn="0" w:lastRowLastColumn="0"/>
            <w:tcW w:w="2700" w:type="dxa"/>
            <w:tcBorders>
              <w:top w:val="single" w:sz="8" w:space="0" w:color="7F7F7F" w:themeColor="text1" w:themeTint="80"/>
              <w:left w:val="nil"/>
              <w:bottom w:val="nil"/>
              <w:right w:val="nil"/>
            </w:tcBorders>
            <w:tcMar>
              <w:left w:w="108" w:type="dxa"/>
              <w:right w:w="108" w:type="dxa"/>
            </w:tcMar>
            <w:vAlign w:val="center"/>
          </w:tcPr>
          <w:p w14:paraId="4D0C86C0" w14:textId="57E8C0C2" w:rsidR="53FED02D" w:rsidRDefault="0E01CC59" w:rsidP="60E1EB91">
            <w:pPr>
              <w:jc w:val="center"/>
              <w:rPr>
                <w:sz w:val="20"/>
                <w:szCs w:val="20"/>
              </w:rPr>
            </w:pPr>
            <w:r w:rsidRPr="60E1EB91">
              <w:rPr>
                <w:sz w:val="20"/>
                <w:szCs w:val="20"/>
              </w:rPr>
              <w:t>FAP alpha</w:t>
            </w:r>
          </w:p>
        </w:tc>
        <w:tc>
          <w:tcPr>
            <w:tcW w:w="2415" w:type="dxa"/>
            <w:tcBorders>
              <w:top w:val="single" w:sz="8" w:space="0" w:color="7F7F7F" w:themeColor="text1" w:themeTint="80"/>
              <w:left w:val="nil"/>
              <w:bottom w:val="nil"/>
              <w:right w:val="nil"/>
            </w:tcBorders>
            <w:tcMar>
              <w:left w:w="108" w:type="dxa"/>
              <w:right w:w="108" w:type="dxa"/>
            </w:tcMar>
            <w:vAlign w:val="center"/>
          </w:tcPr>
          <w:p w14:paraId="72F5FB9A" w14:textId="263D7052" w:rsidR="53FED02D" w:rsidRDefault="0E01CC59" w:rsidP="60E1EB91">
            <w:pPr>
              <w:jc w:val="center"/>
              <w:cnfStyle w:val="000000000000" w:firstRow="0" w:lastRow="0" w:firstColumn="0" w:lastColumn="0" w:oddVBand="0" w:evenVBand="0" w:oddHBand="0" w:evenHBand="0" w:firstRowFirstColumn="0" w:firstRowLastColumn="0" w:lastRowFirstColumn="0" w:lastRowLastColumn="0"/>
              <w:rPr>
                <w:sz w:val="20"/>
                <w:szCs w:val="20"/>
              </w:rPr>
            </w:pPr>
            <w:r w:rsidRPr="60E1EB91">
              <w:rPr>
                <w:sz w:val="20"/>
                <w:szCs w:val="20"/>
              </w:rPr>
              <w:t>1:200</w:t>
            </w:r>
          </w:p>
        </w:tc>
        <w:tc>
          <w:tcPr>
            <w:tcW w:w="1980" w:type="dxa"/>
            <w:tcBorders>
              <w:top w:val="single" w:sz="8" w:space="0" w:color="7F7F7F" w:themeColor="text1" w:themeTint="80"/>
              <w:left w:val="nil"/>
              <w:bottom w:val="nil"/>
              <w:right w:val="nil"/>
            </w:tcBorders>
            <w:tcMar>
              <w:left w:w="108" w:type="dxa"/>
              <w:right w:w="108" w:type="dxa"/>
            </w:tcMar>
            <w:vAlign w:val="center"/>
          </w:tcPr>
          <w:p w14:paraId="0DFA738D" w14:textId="63E46235" w:rsidR="53FED02D" w:rsidRDefault="0E01CC59" w:rsidP="60E1EB91">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60E1EB91">
              <w:rPr>
                <w:color w:val="000000" w:themeColor="text1"/>
                <w:sz w:val="20"/>
                <w:szCs w:val="20"/>
              </w:rPr>
              <w:t>AF3716</w:t>
            </w:r>
          </w:p>
          <w:p w14:paraId="3BD0BE95" w14:textId="35DCE206" w:rsidR="53FED02D" w:rsidRDefault="0E01CC59" w:rsidP="60E1EB91">
            <w:pPr>
              <w:jc w:val="center"/>
              <w:cnfStyle w:val="000000000000" w:firstRow="0" w:lastRow="0" w:firstColumn="0" w:lastColumn="0" w:oddVBand="0" w:evenVBand="0" w:oddHBand="0" w:evenHBand="0" w:firstRowFirstColumn="0" w:firstRowLastColumn="0" w:lastRowFirstColumn="0" w:lastRowLastColumn="0"/>
              <w:rPr>
                <w:sz w:val="20"/>
                <w:szCs w:val="20"/>
              </w:rPr>
            </w:pPr>
            <w:r w:rsidRPr="60E1EB91">
              <w:rPr>
                <w:sz w:val="20"/>
                <w:szCs w:val="20"/>
              </w:rPr>
              <w:t xml:space="preserve"> </w:t>
            </w:r>
          </w:p>
        </w:tc>
        <w:tc>
          <w:tcPr>
            <w:tcW w:w="1935" w:type="dxa"/>
            <w:tcBorders>
              <w:top w:val="single" w:sz="8" w:space="0" w:color="7F7F7F" w:themeColor="text1" w:themeTint="80"/>
              <w:left w:val="nil"/>
              <w:bottom w:val="nil"/>
              <w:right w:val="nil"/>
            </w:tcBorders>
            <w:tcMar>
              <w:left w:w="108" w:type="dxa"/>
              <w:right w:w="108" w:type="dxa"/>
            </w:tcMar>
            <w:vAlign w:val="center"/>
          </w:tcPr>
          <w:p w14:paraId="240C15AC" w14:textId="3239AC14" w:rsidR="53FED02D" w:rsidRDefault="0E01CC59" w:rsidP="60E1EB91">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60E1EB91">
              <w:rPr>
                <w:color w:val="000000" w:themeColor="text1"/>
                <w:sz w:val="20"/>
                <w:szCs w:val="20"/>
              </w:rPr>
              <w:t>R&amp;D systems</w:t>
            </w:r>
          </w:p>
          <w:p w14:paraId="5AAE1729" w14:textId="2FD36E3B" w:rsidR="53FED02D" w:rsidRDefault="0E01CC59" w:rsidP="60E1EB91">
            <w:pPr>
              <w:jc w:val="center"/>
              <w:cnfStyle w:val="000000000000" w:firstRow="0" w:lastRow="0" w:firstColumn="0" w:lastColumn="0" w:oddVBand="0" w:evenVBand="0" w:oddHBand="0" w:evenHBand="0" w:firstRowFirstColumn="0" w:firstRowLastColumn="0" w:lastRowFirstColumn="0" w:lastRowLastColumn="0"/>
              <w:rPr>
                <w:sz w:val="20"/>
                <w:szCs w:val="20"/>
              </w:rPr>
            </w:pPr>
            <w:r w:rsidRPr="60E1EB91">
              <w:rPr>
                <w:sz w:val="20"/>
                <w:szCs w:val="20"/>
              </w:rPr>
              <w:t xml:space="preserve"> </w:t>
            </w:r>
          </w:p>
        </w:tc>
      </w:tr>
      <w:tr w:rsidR="53FED02D" w14:paraId="38EB2BD1" w14:textId="77777777" w:rsidTr="60E1EB9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00"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668D7923" w14:textId="3BF20AAA" w:rsidR="53FED02D" w:rsidRDefault="1C26F541" w:rsidP="60E1EB91">
            <w:pPr>
              <w:jc w:val="center"/>
              <w:rPr>
                <w:sz w:val="20"/>
                <w:szCs w:val="20"/>
              </w:rPr>
            </w:pPr>
            <w:r w:rsidRPr="60E1EB91">
              <w:rPr>
                <w:sz w:val="20"/>
                <w:szCs w:val="20"/>
              </w:rPr>
              <w:t>LG</w:t>
            </w:r>
            <w:r w:rsidR="03AE18B1" w:rsidRPr="60E1EB91">
              <w:rPr>
                <w:sz w:val="20"/>
                <w:szCs w:val="20"/>
              </w:rPr>
              <w:t>R</w:t>
            </w:r>
            <w:r w:rsidRPr="60E1EB91">
              <w:rPr>
                <w:sz w:val="20"/>
                <w:szCs w:val="20"/>
              </w:rPr>
              <w:t>5_APC (</w:t>
            </w:r>
            <w:r w:rsidRPr="60E1EB91">
              <w:rPr>
                <w:color w:val="000000" w:themeColor="text1"/>
                <w:sz w:val="20"/>
                <w:szCs w:val="20"/>
              </w:rPr>
              <w:t>GPR49</w:t>
            </w:r>
            <w:r w:rsidRPr="60E1EB91">
              <w:rPr>
                <w:sz w:val="20"/>
                <w:szCs w:val="20"/>
              </w:rPr>
              <w:t>) (</w:t>
            </w:r>
            <w:r w:rsidRPr="60E1EB91">
              <w:rPr>
                <w:color w:val="000000" w:themeColor="text1"/>
                <w:sz w:val="20"/>
                <w:szCs w:val="20"/>
              </w:rPr>
              <w:t>SA222C5</w:t>
            </w:r>
            <w:r w:rsidRPr="60E1EB91">
              <w:rPr>
                <w:sz w:val="20"/>
                <w:szCs w:val="20"/>
              </w:rPr>
              <w:t>)</w:t>
            </w:r>
          </w:p>
        </w:tc>
        <w:tc>
          <w:tcPr>
            <w:tcW w:w="2415"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2D98E007" w14:textId="6DBF196B"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sz w:val="20"/>
                <w:szCs w:val="20"/>
              </w:rPr>
            </w:pPr>
            <w:r w:rsidRPr="60E1EB91">
              <w:rPr>
                <w:sz w:val="20"/>
                <w:szCs w:val="20"/>
              </w:rPr>
              <w:t>1:50</w:t>
            </w:r>
          </w:p>
        </w:tc>
        <w:tc>
          <w:tcPr>
            <w:tcW w:w="1980"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4EDE261E" w14:textId="505CA5E2"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60E1EB91">
              <w:rPr>
                <w:color w:val="000000" w:themeColor="text1"/>
                <w:sz w:val="20"/>
                <w:szCs w:val="20"/>
              </w:rPr>
              <w:t>373805</w:t>
            </w:r>
          </w:p>
          <w:p w14:paraId="129C3B44" w14:textId="0A80EB9E"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sz w:val="20"/>
                <w:szCs w:val="20"/>
              </w:rPr>
            </w:pPr>
            <w:r w:rsidRPr="60E1EB91">
              <w:rPr>
                <w:sz w:val="20"/>
                <w:szCs w:val="20"/>
              </w:rPr>
              <w:t xml:space="preserve"> </w:t>
            </w:r>
          </w:p>
        </w:tc>
        <w:tc>
          <w:tcPr>
            <w:tcW w:w="1935"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4FEA5A9F" w14:textId="55BBB26F"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sz w:val="20"/>
                <w:szCs w:val="20"/>
              </w:rPr>
            </w:pPr>
            <w:r w:rsidRPr="60E1EB91">
              <w:rPr>
                <w:sz w:val="20"/>
                <w:szCs w:val="20"/>
              </w:rPr>
              <w:t xml:space="preserve"> </w:t>
            </w:r>
          </w:p>
        </w:tc>
      </w:tr>
      <w:tr w:rsidR="53FED02D" w14:paraId="7F9C492E" w14:textId="77777777" w:rsidTr="60E1EB91">
        <w:trPr>
          <w:trHeight w:val="300"/>
        </w:trPr>
        <w:tc>
          <w:tcPr>
            <w:cnfStyle w:val="001000000000" w:firstRow="0" w:lastRow="0" w:firstColumn="1" w:lastColumn="0" w:oddVBand="0" w:evenVBand="0" w:oddHBand="0" w:evenHBand="0" w:firstRowFirstColumn="0" w:firstRowLastColumn="0" w:lastRowFirstColumn="0" w:lastRowLastColumn="0"/>
            <w:tcW w:w="2700" w:type="dxa"/>
            <w:tcBorders>
              <w:top w:val="single" w:sz="8" w:space="0" w:color="7F7F7F" w:themeColor="text1" w:themeTint="80"/>
              <w:left w:val="nil"/>
              <w:bottom w:val="nil"/>
              <w:right w:val="nil"/>
            </w:tcBorders>
            <w:tcMar>
              <w:left w:w="108" w:type="dxa"/>
              <w:right w:w="108" w:type="dxa"/>
            </w:tcMar>
            <w:vAlign w:val="center"/>
          </w:tcPr>
          <w:p w14:paraId="4478C13D" w14:textId="7478E9EC" w:rsidR="53FED02D" w:rsidRDefault="0E01CC59" w:rsidP="60E1EB91">
            <w:pPr>
              <w:jc w:val="center"/>
              <w:rPr>
                <w:sz w:val="20"/>
                <w:szCs w:val="20"/>
              </w:rPr>
            </w:pPr>
            <w:r w:rsidRPr="60E1EB91">
              <w:rPr>
                <w:sz w:val="20"/>
                <w:szCs w:val="20"/>
              </w:rPr>
              <w:t>CD31_APC (</w:t>
            </w:r>
            <w:r w:rsidRPr="60E1EB91">
              <w:rPr>
                <w:color w:val="000000" w:themeColor="text1"/>
                <w:sz w:val="20"/>
                <w:szCs w:val="20"/>
              </w:rPr>
              <w:t>WM59</w:t>
            </w:r>
            <w:r w:rsidRPr="60E1EB91">
              <w:rPr>
                <w:sz w:val="20"/>
                <w:szCs w:val="20"/>
              </w:rPr>
              <w:t>)</w:t>
            </w:r>
          </w:p>
        </w:tc>
        <w:tc>
          <w:tcPr>
            <w:tcW w:w="2415" w:type="dxa"/>
            <w:tcBorders>
              <w:top w:val="single" w:sz="8" w:space="0" w:color="7F7F7F" w:themeColor="text1" w:themeTint="80"/>
              <w:left w:val="nil"/>
              <w:bottom w:val="nil"/>
              <w:right w:val="nil"/>
            </w:tcBorders>
            <w:tcMar>
              <w:left w:w="108" w:type="dxa"/>
              <w:right w:w="108" w:type="dxa"/>
            </w:tcMar>
            <w:vAlign w:val="center"/>
          </w:tcPr>
          <w:p w14:paraId="6B724E5F" w14:textId="4453FB92" w:rsidR="53FED02D" w:rsidRDefault="0E01CC59" w:rsidP="60E1EB91">
            <w:pPr>
              <w:jc w:val="center"/>
              <w:cnfStyle w:val="000000000000" w:firstRow="0" w:lastRow="0" w:firstColumn="0" w:lastColumn="0" w:oddVBand="0" w:evenVBand="0" w:oddHBand="0" w:evenHBand="0" w:firstRowFirstColumn="0" w:firstRowLastColumn="0" w:lastRowFirstColumn="0" w:lastRowLastColumn="0"/>
              <w:rPr>
                <w:sz w:val="20"/>
                <w:szCs w:val="20"/>
              </w:rPr>
            </w:pPr>
            <w:r w:rsidRPr="60E1EB91">
              <w:rPr>
                <w:sz w:val="20"/>
                <w:szCs w:val="20"/>
              </w:rPr>
              <w:t>1:50</w:t>
            </w:r>
          </w:p>
        </w:tc>
        <w:tc>
          <w:tcPr>
            <w:tcW w:w="1980" w:type="dxa"/>
            <w:tcBorders>
              <w:top w:val="single" w:sz="8" w:space="0" w:color="7F7F7F" w:themeColor="text1" w:themeTint="80"/>
              <w:left w:val="nil"/>
              <w:bottom w:val="nil"/>
              <w:right w:val="nil"/>
            </w:tcBorders>
            <w:tcMar>
              <w:left w:w="108" w:type="dxa"/>
              <w:right w:w="108" w:type="dxa"/>
            </w:tcMar>
            <w:vAlign w:val="center"/>
          </w:tcPr>
          <w:p w14:paraId="4AD9F03B" w14:textId="435AA795" w:rsidR="53FED02D" w:rsidRDefault="0E01CC59" w:rsidP="60E1EB91">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60E1EB91">
              <w:rPr>
                <w:color w:val="000000" w:themeColor="text1"/>
                <w:sz w:val="20"/>
                <w:szCs w:val="20"/>
              </w:rPr>
              <w:t>303111</w:t>
            </w:r>
          </w:p>
          <w:p w14:paraId="26C239BA" w14:textId="233F7F96" w:rsidR="53FED02D" w:rsidRDefault="0E01CC59" w:rsidP="60E1EB91">
            <w:pPr>
              <w:jc w:val="center"/>
              <w:cnfStyle w:val="000000000000" w:firstRow="0" w:lastRow="0" w:firstColumn="0" w:lastColumn="0" w:oddVBand="0" w:evenVBand="0" w:oddHBand="0" w:evenHBand="0" w:firstRowFirstColumn="0" w:firstRowLastColumn="0" w:lastRowFirstColumn="0" w:lastRowLastColumn="0"/>
              <w:rPr>
                <w:sz w:val="20"/>
                <w:szCs w:val="20"/>
              </w:rPr>
            </w:pPr>
            <w:r w:rsidRPr="60E1EB91">
              <w:rPr>
                <w:sz w:val="20"/>
                <w:szCs w:val="20"/>
              </w:rPr>
              <w:t xml:space="preserve"> </w:t>
            </w:r>
          </w:p>
        </w:tc>
        <w:tc>
          <w:tcPr>
            <w:tcW w:w="1935" w:type="dxa"/>
            <w:tcBorders>
              <w:top w:val="single" w:sz="8" w:space="0" w:color="7F7F7F" w:themeColor="text1" w:themeTint="80"/>
              <w:left w:val="nil"/>
              <w:bottom w:val="nil"/>
              <w:right w:val="nil"/>
            </w:tcBorders>
            <w:tcMar>
              <w:left w:w="108" w:type="dxa"/>
              <w:right w:w="108" w:type="dxa"/>
            </w:tcMar>
            <w:vAlign w:val="center"/>
          </w:tcPr>
          <w:p w14:paraId="1EA006D4" w14:textId="39D0C497" w:rsidR="53FED02D" w:rsidRDefault="0E01CC59" w:rsidP="60E1EB91">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60E1EB91">
              <w:rPr>
                <w:color w:val="000000" w:themeColor="text1"/>
                <w:sz w:val="20"/>
                <w:szCs w:val="20"/>
              </w:rPr>
              <w:t>Biolegend</w:t>
            </w:r>
          </w:p>
        </w:tc>
      </w:tr>
      <w:tr w:rsidR="53FED02D" w14:paraId="56201523" w14:textId="77777777" w:rsidTr="60E1EB9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00"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29E6D75D" w14:textId="1C936160" w:rsidR="53FED02D" w:rsidRDefault="0E01CC59" w:rsidP="60E1EB91">
            <w:pPr>
              <w:jc w:val="center"/>
              <w:rPr>
                <w:sz w:val="20"/>
                <w:szCs w:val="20"/>
              </w:rPr>
            </w:pPr>
            <w:r w:rsidRPr="60E1EB91">
              <w:rPr>
                <w:sz w:val="20"/>
                <w:szCs w:val="20"/>
              </w:rPr>
              <w:t>IgG_PE (</w:t>
            </w:r>
            <w:r w:rsidRPr="60E1EB91">
              <w:rPr>
                <w:color w:val="000000" w:themeColor="text1"/>
                <w:sz w:val="20"/>
                <w:szCs w:val="20"/>
              </w:rPr>
              <w:t>IS11-3VB2.2.3</w:t>
            </w:r>
            <w:r w:rsidRPr="60E1EB91">
              <w:rPr>
                <w:sz w:val="20"/>
                <w:szCs w:val="20"/>
              </w:rPr>
              <w:t>)</w:t>
            </w:r>
          </w:p>
        </w:tc>
        <w:tc>
          <w:tcPr>
            <w:tcW w:w="2415"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6C66048A" w14:textId="0F6EA3F8"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sz w:val="20"/>
                <w:szCs w:val="20"/>
              </w:rPr>
            </w:pPr>
            <w:r w:rsidRPr="60E1EB91">
              <w:rPr>
                <w:sz w:val="20"/>
                <w:szCs w:val="20"/>
              </w:rPr>
              <w:t>1:50</w:t>
            </w:r>
          </w:p>
        </w:tc>
        <w:tc>
          <w:tcPr>
            <w:tcW w:w="1980"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6E690E55" w14:textId="3AF353CD"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sz w:val="20"/>
                <w:szCs w:val="20"/>
              </w:rPr>
            </w:pPr>
            <w:r w:rsidRPr="60E1EB91">
              <w:rPr>
                <w:sz w:val="20"/>
                <w:szCs w:val="20"/>
              </w:rPr>
              <w:t>A21236</w:t>
            </w:r>
          </w:p>
        </w:tc>
        <w:tc>
          <w:tcPr>
            <w:tcW w:w="1935"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71244D50" w14:textId="567C2589"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sz w:val="20"/>
                <w:szCs w:val="20"/>
              </w:rPr>
            </w:pPr>
            <w:r w:rsidRPr="60E1EB91">
              <w:rPr>
                <w:sz w:val="20"/>
                <w:szCs w:val="20"/>
              </w:rPr>
              <w:t>Invitrogen</w:t>
            </w:r>
          </w:p>
        </w:tc>
      </w:tr>
      <w:tr w:rsidR="53FED02D" w14:paraId="3E87D02E" w14:textId="77777777" w:rsidTr="60E1EB91">
        <w:trPr>
          <w:trHeight w:val="300"/>
        </w:trPr>
        <w:tc>
          <w:tcPr>
            <w:cnfStyle w:val="001000000000" w:firstRow="0" w:lastRow="0" w:firstColumn="1" w:lastColumn="0" w:oddVBand="0" w:evenVBand="0" w:oddHBand="0" w:evenHBand="0" w:firstRowFirstColumn="0" w:firstRowLastColumn="0" w:lastRowFirstColumn="0" w:lastRowLastColumn="0"/>
            <w:tcW w:w="2700" w:type="dxa"/>
            <w:tcBorders>
              <w:top w:val="single" w:sz="8" w:space="0" w:color="7F7F7F" w:themeColor="text1" w:themeTint="80"/>
              <w:left w:val="nil"/>
              <w:bottom w:val="nil"/>
              <w:right w:val="nil"/>
            </w:tcBorders>
            <w:tcMar>
              <w:left w:w="108" w:type="dxa"/>
              <w:right w:w="108" w:type="dxa"/>
            </w:tcMar>
            <w:vAlign w:val="center"/>
          </w:tcPr>
          <w:p w14:paraId="1D681402" w14:textId="15B78752" w:rsidR="53FED02D" w:rsidRDefault="0E01CC59" w:rsidP="60E1EB91">
            <w:pPr>
              <w:jc w:val="center"/>
              <w:rPr>
                <w:sz w:val="20"/>
                <w:szCs w:val="20"/>
              </w:rPr>
            </w:pPr>
            <w:r w:rsidRPr="60E1EB91">
              <w:rPr>
                <w:sz w:val="20"/>
                <w:szCs w:val="20"/>
              </w:rPr>
              <w:t>IgA_PE (</w:t>
            </w:r>
            <w:r w:rsidRPr="60E1EB91">
              <w:rPr>
                <w:color w:val="000000" w:themeColor="text1"/>
                <w:sz w:val="20"/>
                <w:szCs w:val="20"/>
              </w:rPr>
              <w:t>REA1014</w:t>
            </w:r>
            <w:r w:rsidRPr="60E1EB91">
              <w:rPr>
                <w:sz w:val="20"/>
                <w:szCs w:val="20"/>
              </w:rPr>
              <w:t>)</w:t>
            </w:r>
          </w:p>
        </w:tc>
        <w:tc>
          <w:tcPr>
            <w:tcW w:w="2415" w:type="dxa"/>
            <w:tcBorders>
              <w:top w:val="single" w:sz="8" w:space="0" w:color="7F7F7F" w:themeColor="text1" w:themeTint="80"/>
              <w:left w:val="nil"/>
              <w:bottom w:val="nil"/>
              <w:right w:val="nil"/>
            </w:tcBorders>
            <w:tcMar>
              <w:left w:w="108" w:type="dxa"/>
              <w:right w:w="108" w:type="dxa"/>
            </w:tcMar>
            <w:vAlign w:val="center"/>
          </w:tcPr>
          <w:p w14:paraId="28B6F82A" w14:textId="788CFE5C" w:rsidR="53FED02D" w:rsidRDefault="0E01CC59" w:rsidP="60E1EB91">
            <w:pPr>
              <w:jc w:val="center"/>
              <w:cnfStyle w:val="000000000000" w:firstRow="0" w:lastRow="0" w:firstColumn="0" w:lastColumn="0" w:oddVBand="0" w:evenVBand="0" w:oddHBand="0" w:evenHBand="0" w:firstRowFirstColumn="0" w:firstRowLastColumn="0" w:lastRowFirstColumn="0" w:lastRowLastColumn="0"/>
              <w:rPr>
                <w:sz w:val="20"/>
                <w:szCs w:val="20"/>
              </w:rPr>
            </w:pPr>
            <w:r w:rsidRPr="60E1EB91">
              <w:rPr>
                <w:sz w:val="20"/>
                <w:szCs w:val="20"/>
              </w:rPr>
              <w:t>1:50</w:t>
            </w:r>
          </w:p>
        </w:tc>
        <w:tc>
          <w:tcPr>
            <w:tcW w:w="1980" w:type="dxa"/>
            <w:tcBorders>
              <w:top w:val="single" w:sz="8" w:space="0" w:color="7F7F7F" w:themeColor="text1" w:themeTint="80"/>
              <w:left w:val="nil"/>
              <w:bottom w:val="nil"/>
              <w:right w:val="nil"/>
            </w:tcBorders>
            <w:tcMar>
              <w:left w:w="108" w:type="dxa"/>
              <w:right w:w="108" w:type="dxa"/>
            </w:tcMar>
            <w:vAlign w:val="center"/>
          </w:tcPr>
          <w:p w14:paraId="69357CC4" w14:textId="74D8F6E0" w:rsidR="53FED02D" w:rsidRDefault="0E01CC59" w:rsidP="60E1EB91">
            <w:pPr>
              <w:jc w:val="center"/>
              <w:cnfStyle w:val="000000000000" w:firstRow="0" w:lastRow="0" w:firstColumn="0" w:lastColumn="0" w:oddVBand="0" w:evenVBand="0" w:oddHBand="0" w:evenHBand="0" w:firstRowFirstColumn="0" w:firstRowLastColumn="0" w:lastRowFirstColumn="0" w:lastRowLastColumn="0"/>
              <w:rPr>
                <w:sz w:val="20"/>
                <w:szCs w:val="20"/>
              </w:rPr>
            </w:pPr>
            <w:r w:rsidRPr="60E1EB91">
              <w:rPr>
                <w:sz w:val="20"/>
                <w:szCs w:val="20"/>
              </w:rPr>
              <w:t>130-116-998</w:t>
            </w:r>
          </w:p>
        </w:tc>
        <w:tc>
          <w:tcPr>
            <w:tcW w:w="1935" w:type="dxa"/>
            <w:tcBorders>
              <w:top w:val="single" w:sz="8" w:space="0" w:color="7F7F7F" w:themeColor="text1" w:themeTint="80"/>
              <w:left w:val="nil"/>
              <w:bottom w:val="nil"/>
              <w:right w:val="nil"/>
            </w:tcBorders>
            <w:tcMar>
              <w:left w:w="108" w:type="dxa"/>
              <w:right w:w="108" w:type="dxa"/>
            </w:tcMar>
            <w:vAlign w:val="center"/>
          </w:tcPr>
          <w:p w14:paraId="7987E97E" w14:textId="4166B5E8" w:rsidR="53FED02D" w:rsidRDefault="0E01CC59" w:rsidP="60E1EB91">
            <w:pPr>
              <w:jc w:val="center"/>
              <w:cnfStyle w:val="000000000000" w:firstRow="0" w:lastRow="0" w:firstColumn="0" w:lastColumn="0" w:oddVBand="0" w:evenVBand="0" w:oddHBand="0" w:evenHBand="0" w:firstRowFirstColumn="0" w:firstRowLastColumn="0" w:lastRowFirstColumn="0" w:lastRowLastColumn="0"/>
              <w:rPr>
                <w:sz w:val="20"/>
                <w:szCs w:val="20"/>
              </w:rPr>
            </w:pPr>
            <w:r w:rsidRPr="60E1EB91">
              <w:rPr>
                <w:sz w:val="20"/>
                <w:szCs w:val="20"/>
              </w:rPr>
              <w:t>Miltenyi</w:t>
            </w:r>
          </w:p>
        </w:tc>
      </w:tr>
      <w:tr w:rsidR="53FED02D" w14:paraId="1AEBB3E5" w14:textId="77777777" w:rsidTr="60E1EB9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00"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4463A990" w14:textId="55FFD071" w:rsidR="53FED02D" w:rsidRDefault="0E01CC59" w:rsidP="60E1EB91">
            <w:pPr>
              <w:jc w:val="center"/>
              <w:rPr>
                <w:sz w:val="20"/>
                <w:szCs w:val="20"/>
              </w:rPr>
            </w:pPr>
            <w:r w:rsidRPr="60E1EB91">
              <w:rPr>
                <w:sz w:val="20"/>
                <w:szCs w:val="20"/>
              </w:rPr>
              <w:t>IgM_PE (</w:t>
            </w:r>
            <w:r w:rsidRPr="60E1EB91">
              <w:rPr>
                <w:color w:val="000000" w:themeColor="text1"/>
                <w:sz w:val="20"/>
                <w:szCs w:val="20"/>
              </w:rPr>
              <w:t>PJ2-22H3</w:t>
            </w:r>
            <w:r w:rsidRPr="60E1EB91">
              <w:rPr>
                <w:sz w:val="20"/>
                <w:szCs w:val="20"/>
              </w:rPr>
              <w:t>)</w:t>
            </w:r>
          </w:p>
        </w:tc>
        <w:tc>
          <w:tcPr>
            <w:tcW w:w="2415"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542B2DC2" w14:textId="4EA2E8B6"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sz w:val="20"/>
                <w:szCs w:val="20"/>
              </w:rPr>
            </w:pPr>
            <w:r w:rsidRPr="60E1EB91">
              <w:rPr>
                <w:sz w:val="20"/>
                <w:szCs w:val="20"/>
              </w:rPr>
              <w:t>1:50</w:t>
            </w:r>
          </w:p>
        </w:tc>
        <w:tc>
          <w:tcPr>
            <w:tcW w:w="1980"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5FA1D8E0" w14:textId="370BD83A"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sz w:val="20"/>
                <w:szCs w:val="20"/>
              </w:rPr>
            </w:pPr>
            <w:r w:rsidRPr="60E1EB91">
              <w:rPr>
                <w:sz w:val="20"/>
                <w:szCs w:val="20"/>
              </w:rPr>
              <w:t>130-122-974</w:t>
            </w:r>
          </w:p>
        </w:tc>
        <w:tc>
          <w:tcPr>
            <w:tcW w:w="1935"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4FEAE246" w14:textId="6CB52DCA"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sz w:val="20"/>
                <w:szCs w:val="20"/>
              </w:rPr>
            </w:pPr>
            <w:r w:rsidRPr="60E1EB91">
              <w:rPr>
                <w:sz w:val="20"/>
                <w:szCs w:val="20"/>
              </w:rPr>
              <w:t>Miltenyi</w:t>
            </w:r>
          </w:p>
        </w:tc>
      </w:tr>
      <w:tr w:rsidR="53FED02D" w14:paraId="043DE341" w14:textId="77777777" w:rsidTr="60E1EB91">
        <w:trPr>
          <w:trHeight w:val="300"/>
        </w:trPr>
        <w:tc>
          <w:tcPr>
            <w:cnfStyle w:val="001000000000" w:firstRow="0" w:lastRow="0" w:firstColumn="1" w:lastColumn="0" w:oddVBand="0" w:evenVBand="0" w:oddHBand="0" w:evenHBand="0" w:firstRowFirstColumn="0" w:firstRowLastColumn="0" w:lastRowFirstColumn="0" w:lastRowLastColumn="0"/>
            <w:tcW w:w="2700"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5A6E07EB" w14:textId="0E59BF9A" w:rsidR="53FED02D" w:rsidRDefault="0E01CC59" w:rsidP="60E1EB91">
            <w:pPr>
              <w:jc w:val="center"/>
              <w:rPr>
                <w:sz w:val="20"/>
                <w:szCs w:val="20"/>
              </w:rPr>
            </w:pPr>
            <w:r w:rsidRPr="60E1EB91">
              <w:rPr>
                <w:sz w:val="20"/>
                <w:szCs w:val="20"/>
              </w:rPr>
              <w:t>CD3_</w:t>
            </w:r>
          </w:p>
          <w:p w14:paraId="0ADD246F" w14:textId="1FE93AE0" w:rsidR="53FED02D" w:rsidRDefault="0E01CC59" w:rsidP="60E1EB91">
            <w:pPr>
              <w:jc w:val="center"/>
              <w:rPr>
                <w:sz w:val="20"/>
                <w:szCs w:val="20"/>
              </w:rPr>
            </w:pPr>
            <w:r w:rsidRPr="60E1EB91">
              <w:rPr>
                <w:sz w:val="20"/>
                <w:szCs w:val="20"/>
              </w:rPr>
              <w:t>(Alexa Fluor ™647) (</w:t>
            </w:r>
            <w:r w:rsidRPr="60E1EB91">
              <w:rPr>
                <w:color w:val="000000" w:themeColor="text1"/>
                <w:sz w:val="20"/>
                <w:szCs w:val="20"/>
              </w:rPr>
              <w:t>D7A6E</w:t>
            </w:r>
            <w:r w:rsidRPr="60E1EB91">
              <w:rPr>
                <w:sz w:val="20"/>
                <w:szCs w:val="20"/>
              </w:rPr>
              <w:t>)</w:t>
            </w:r>
          </w:p>
        </w:tc>
        <w:tc>
          <w:tcPr>
            <w:tcW w:w="2415"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3600EDFE" w14:textId="71ED6A2A" w:rsidR="53FED02D" w:rsidRDefault="0E01CC59" w:rsidP="60E1EB91">
            <w:pPr>
              <w:jc w:val="center"/>
              <w:cnfStyle w:val="000000000000" w:firstRow="0" w:lastRow="0" w:firstColumn="0" w:lastColumn="0" w:oddVBand="0" w:evenVBand="0" w:oddHBand="0" w:evenHBand="0" w:firstRowFirstColumn="0" w:firstRowLastColumn="0" w:lastRowFirstColumn="0" w:lastRowLastColumn="0"/>
              <w:rPr>
                <w:sz w:val="20"/>
                <w:szCs w:val="20"/>
              </w:rPr>
            </w:pPr>
            <w:r w:rsidRPr="60E1EB91">
              <w:rPr>
                <w:sz w:val="20"/>
                <w:szCs w:val="20"/>
              </w:rPr>
              <w:t>1:200</w:t>
            </w:r>
          </w:p>
        </w:tc>
        <w:tc>
          <w:tcPr>
            <w:tcW w:w="1980"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7493F64B" w14:textId="188487E7" w:rsidR="53FED02D" w:rsidRDefault="0E01CC59" w:rsidP="60E1EB91">
            <w:pPr>
              <w:jc w:val="center"/>
              <w:cnfStyle w:val="000000000000" w:firstRow="0" w:lastRow="0" w:firstColumn="0" w:lastColumn="0" w:oddVBand="0" w:evenVBand="0" w:oddHBand="0" w:evenHBand="0" w:firstRowFirstColumn="0" w:firstRowLastColumn="0" w:lastRowFirstColumn="0" w:lastRowLastColumn="0"/>
              <w:rPr>
                <w:sz w:val="20"/>
                <w:szCs w:val="20"/>
              </w:rPr>
            </w:pPr>
            <w:r w:rsidRPr="60E1EB91">
              <w:rPr>
                <w:sz w:val="20"/>
                <w:szCs w:val="20"/>
              </w:rPr>
              <w:t>63178S</w:t>
            </w:r>
          </w:p>
        </w:tc>
        <w:tc>
          <w:tcPr>
            <w:tcW w:w="1935"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0AC6C754" w14:textId="4613C7B0" w:rsidR="53FED02D" w:rsidRDefault="0E01CC59" w:rsidP="60E1EB91">
            <w:pPr>
              <w:jc w:val="center"/>
              <w:cnfStyle w:val="000000000000" w:firstRow="0" w:lastRow="0" w:firstColumn="0" w:lastColumn="0" w:oddVBand="0" w:evenVBand="0" w:oddHBand="0" w:evenHBand="0" w:firstRowFirstColumn="0" w:firstRowLastColumn="0" w:lastRowFirstColumn="0" w:lastRowLastColumn="0"/>
              <w:rPr>
                <w:sz w:val="20"/>
                <w:szCs w:val="20"/>
              </w:rPr>
            </w:pPr>
            <w:r w:rsidRPr="60E1EB91">
              <w:rPr>
                <w:sz w:val="20"/>
                <w:szCs w:val="20"/>
              </w:rPr>
              <w:t>CST</w:t>
            </w:r>
          </w:p>
        </w:tc>
      </w:tr>
    </w:tbl>
    <w:p w14:paraId="20B6DBC5" w14:textId="7EC11A6E" w:rsidR="1CAEE84A" w:rsidRDefault="1CAEE84A" w:rsidP="60E1EB91">
      <w:pPr>
        <w:spacing w:after="160" w:line="257" w:lineRule="auto"/>
        <w:rPr>
          <w:b/>
          <w:bCs/>
          <w:sz w:val="20"/>
          <w:szCs w:val="20"/>
          <w:u w:val="single"/>
          <w:lang w:val="en-US"/>
        </w:rPr>
      </w:pPr>
    </w:p>
    <w:p w14:paraId="678A28C0" w14:textId="5D1F2781" w:rsidR="1CAEE84A" w:rsidRDefault="1CAEE84A" w:rsidP="60E1EB91">
      <w:pPr>
        <w:spacing w:after="160" w:line="257" w:lineRule="auto"/>
        <w:rPr>
          <w:b/>
          <w:bCs/>
          <w:sz w:val="20"/>
          <w:szCs w:val="20"/>
          <w:u w:val="single"/>
          <w:lang w:val="en-US"/>
        </w:rPr>
      </w:pPr>
    </w:p>
    <w:p w14:paraId="1AE4DE6C" w14:textId="18CAB3EB" w:rsidR="1CAEE84A" w:rsidRDefault="22121705" w:rsidP="60E1EB91">
      <w:pPr>
        <w:spacing w:after="160" w:line="257" w:lineRule="auto"/>
        <w:rPr>
          <w:b/>
          <w:bCs/>
          <w:sz w:val="20"/>
          <w:szCs w:val="20"/>
          <w:u w:val="single"/>
          <w:lang w:val="en-US"/>
        </w:rPr>
      </w:pPr>
      <w:r w:rsidRPr="60E1EB91">
        <w:rPr>
          <w:b/>
          <w:bCs/>
          <w:sz w:val="20"/>
          <w:szCs w:val="20"/>
          <w:u w:val="single"/>
          <w:lang w:val="en-US"/>
        </w:rPr>
        <w:t>Secondary antibodies</w:t>
      </w:r>
    </w:p>
    <w:tbl>
      <w:tblPr>
        <w:tblStyle w:val="EinfacheTabelle2"/>
        <w:tblW w:w="0" w:type="auto"/>
        <w:tblLook w:val="04A0" w:firstRow="1" w:lastRow="0" w:firstColumn="1" w:lastColumn="0" w:noHBand="0" w:noVBand="1"/>
      </w:tblPr>
      <w:tblGrid>
        <w:gridCol w:w="3975"/>
        <w:gridCol w:w="1275"/>
        <w:gridCol w:w="1845"/>
        <w:gridCol w:w="1935"/>
      </w:tblGrid>
      <w:tr w:rsidR="53FED02D" w14:paraId="042B75E0" w14:textId="77777777" w:rsidTr="60E1EB9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75"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6F83B004" w14:textId="4A76320F" w:rsidR="53FED02D" w:rsidRDefault="0E01CC59" w:rsidP="60E1EB91">
            <w:pPr>
              <w:jc w:val="center"/>
              <w:rPr>
                <w:sz w:val="20"/>
                <w:szCs w:val="20"/>
              </w:rPr>
            </w:pPr>
            <w:r w:rsidRPr="60E1EB91">
              <w:rPr>
                <w:sz w:val="20"/>
                <w:szCs w:val="20"/>
              </w:rPr>
              <w:t>Name</w:t>
            </w:r>
          </w:p>
        </w:tc>
        <w:tc>
          <w:tcPr>
            <w:tcW w:w="1275"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6F1880CE" w14:textId="0FB871A2" w:rsidR="53FED02D" w:rsidRDefault="0E01CC59" w:rsidP="60E1EB91">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60E1EB91">
              <w:rPr>
                <w:sz w:val="20"/>
                <w:szCs w:val="20"/>
              </w:rPr>
              <w:t>Dilution</w:t>
            </w:r>
          </w:p>
        </w:tc>
        <w:tc>
          <w:tcPr>
            <w:tcW w:w="1845"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6B805A01" w14:textId="4D2FC439" w:rsidR="53FED02D" w:rsidRDefault="0E01CC59" w:rsidP="60E1EB91">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60E1EB91">
              <w:rPr>
                <w:sz w:val="20"/>
                <w:szCs w:val="20"/>
              </w:rPr>
              <w:t>Catalogue number</w:t>
            </w:r>
          </w:p>
        </w:tc>
        <w:tc>
          <w:tcPr>
            <w:tcW w:w="1935" w:type="dxa"/>
            <w:tcBorders>
              <w:top w:val="single" w:sz="8" w:space="0" w:color="7F7F7F" w:themeColor="text1" w:themeTint="80"/>
              <w:left w:val="nil"/>
              <w:bottom w:val="single" w:sz="8" w:space="0" w:color="7F7F7F" w:themeColor="text1" w:themeTint="80"/>
              <w:right w:val="nil"/>
            </w:tcBorders>
            <w:tcMar>
              <w:left w:w="108" w:type="dxa"/>
              <w:right w:w="108" w:type="dxa"/>
            </w:tcMar>
            <w:vAlign w:val="center"/>
          </w:tcPr>
          <w:p w14:paraId="1EE1F8AB" w14:textId="76C8EEAC" w:rsidR="53FED02D" w:rsidRDefault="0E01CC59" w:rsidP="60E1EB91">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60E1EB91">
              <w:rPr>
                <w:sz w:val="20"/>
                <w:szCs w:val="20"/>
              </w:rPr>
              <w:t>Company</w:t>
            </w:r>
          </w:p>
        </w:tc>
      </w:tr>
      <w:tr w:rsidR="53FED02D" w14:paraId="1C5F84C8" w14:textId="77777777" w:rsidTr="60E1EB9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75" w:type="dxa"/>
            <w:tcBorders>
              <w:top w:val="single" w:sz="8" w:space="0" w:color="7F7F7F" w:themeColor="text1" w:themeTint="80"/>
              <w:left w:val="nil"/>
              <w:bottom w:val="single" w:sz="8" w:space="0" w:color="7F7F7F" w:themeColor="text1" w:themeTint="80"/>
              <w:right w:val="nil"/>
            </w:tcBorders>
            <w:tcMar>
              <w:left w:w="108" w:type="dxa"/>
              <w:right w:w="108" w:type="dxa"/>
            </w:tcMar>
          </w:tcPr>
          <w:p w14:paraId="75715392" w14:textId="60F05D30" w:rsidR="53FED02D" w:rsidRDefault="0E01CC59" w:rsidP="60E1EB91">
            <w:pPr>
              <w:jc w:val="center"/>
              <w:rPr>
                <w:color w:val="000000" w:themeColor="text1"/>
                <w:sz w:val="20"/>
                <w:szCs w:val="20"/>
                <w:lang w:val="en-US"/>
              </w:rPr>
            </w:pPr>
            <w:r w:rsidRPr="60E1EB91">
              <w:rPr>
                <w:color w:val="000000" w:themeColor="text1"/>
                <w:sz w:val="20"/>
                <w:szCs w:val="20"/>
                <w:lang w:val="en-US"/>
              </w:rPr>
              <w:t>Goat anti-Rabbit IgG (H+L) Secondary Antibody, DyLight 633</w:t>
            </w:r>
          </w:p>
          <w:p w14:paraId="0A0CE8FD" w14:textId="3497654B" w:rsidR="53FED02D" w:rsidRDefault="0E01CC59" w:rsidP="60E1EB91">
            <w:pPr>
              <w:jc w:val="center"/>
              <w:rPr>
                <w:sz w:val="20"/>
                <w:szCs w:val="20"/>
                <w:lang w:val="en-US"/>
              </w:rPr>
            </w:pPr>
            <w:r w:rsidRPr="60E1EB91">
              <w:rPr>
                <w:sz w:val="20"/>
                <w:szCs w:val="20"/>
                <w:lang w:val="en-US"/>
              </w:rPr>
              <w:t xml:space="preserve"> </w:t>
            </w:r>
          </w:p>
        </w:tc>
        <w:tc>
          <w:tcPr>
            <w:tcW w:w="1275" w:type="dxa"/>
            <w:tcBorders>
              <w:top w:val="single" w:sz="8" w:space="0" w:color="7F7F7F" w:themeColor="text1" w:themeTint="80"/>
              <w:left w:val="nil"/>
              <w:bottom w:val="single" w:sz="8" w:space="0" w:color="7F7F7F" w:themeColor="text1" w:themeTint="80"/>
              <w:right w:val="nil"/>
            </w:tcBorders>
            <w:tcMar>
              <w:left w:w="108" w:type="dxa"/>
              <w:right w:w="108" w:type="dxa"/>
            </w:tcMar>
          </w:tcPr>
          <w:p w14:paraId="6A2F5095" w14:textId="16E7C34C"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60E1EB91">
              <w:rPr>
                <w:sz w:val="20"/>
                <w:szCs w:val="20"/>
                <w:lang w:val="en-US"/>
              </w:rPr>
              <w:t>1:500</w:t>
            </w:r>
          </w:p>
        </w:tc>
        <w:tc>
          <w:tcPr>
            <w:tcW w:w="1845" w:type="dxa"/>
            <w:tcBorders>
              <w:top w:val="single" w:sz="8" w:space="0" w:color="7F7F7F" w:themeColor="text1" w:themeTint="80"/>
              <w:left w:val="nil"/>
              <w:bottom w:val="single" w:sz="8" w:space="0" w:color="7F7F7F" w:themeColor="text1" w:themeTint="80"/>
              <w:right w:val="nil"/>
            </w:tcBorders>
            <w:tcMar>
              <w:left w:w="108" w:type="dxa"/>
              <w:right w:w="108" w:type="dxa"/>
            </w:tcMar>
          </w:tcPr>
          <w:p w14:paraId="0AC6C0D2" w14:textId="50E4077C"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60E1EB91">
              <w:rPr>
                <w:color w:val="000000" w:themeColor="text1"/>
                <w:sz w:val="20"/>
                <w:szCs w:val="20"/>
              </w:rPr>
              <w:t>35562</w:t>
            </w:r>
          </w:p>
          <w:p w14:paraId="5E1C59A2" w14:textId="417B1068"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60E1EB91">
              <w:rPr>
                <w:sz w:val="20"/>
                <w:szCs w:val="20"/>
                <w:lang w:val="en-US"/>
              </w:rPr>
              <w:t xml:space="preserve"> </w:t>
            </w:r>
          </w:p>
        </w:tc>
        <w:tc>
          <w:tcPr>
            <w:tcW w:w="1935" w:type="dxa"/>
            <w:tcBorders>
              <w:top w:val="single" w:sz="8" w:space="0" w:color="7F7F7F" w:themeColor="text1" w:themeTint="80"/>
              <w:left w:val="nil"/>
              <w:bottom w:val="single" w:sz="8" w:space="0" w:color="7F7F7F" w:themeColor="text1" w:themeTint="80"/>
              <w:right w:val="nil"/>
            </w:tcBorders>
            <w:tcMar>
              <w:left w:w="108" w:type="dxa"/>
              <w:right w:w="108" w:type="dxa"/>
            </w:tcMar>
          </w:tcPr>
          <w:p w14:paraId="770FFDDF" w14:textId="283199D1"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60E1EB91">
              <w:rPr>
                <w:color w:val="000000" w:themeColor="text1"/>
                <w:sz w:val="20"/>
                <w:szCs w:val="20"/>
              </w:rPr>
              <w:t>Thermo Fisher Scientific</w:t>
            </w:r>
          </w:p>
          <w:p w14:paraId="2FC5EEAD" w14:textId="21EE3710" w:rsidR="53FED02D" w:rsidRDefault="0E01CC59" w:rsidP="60E1EB91">
            <w:pPr>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60E1EB91">
              <w:rPr>
                <w:sz w:val="20"/>
                <w:szCs w:val="20"/>
                <w:lang w:val="en-US"/>
              </w:rPr>
              <w:t xml:space="preserve"> </w:t>
            </w:r>
          </w:p>
        </w:tc>
      </w:tr>
      <w:tr w:rsidR="53FED02D" w14:paraId="2193FC74" w14:textId="77777777" w:rsidTr="60E1EB91">
        <w:trPr>
          <w:trHeight w:val="300"/>
        </w:trPr>
        <w:tc>
          <w:tcPr>
            <w:cnfStyle w:val="001000000000" w:firstRow="0" w:lastRow="0" w:firstColumn="1" w:lastColumn="0" w:oddVBand="0" w:evenVBand="0" w:oddHBand="0" w:evenHBand="0" w:firstRowFirstColumn="0" w:firstRowLastColumn="0" w:lastRowFirstColumn="0" w:lastRowLastColumn="0"/>
            <w:tcW w:w="3975" w:type="dxa"/>
            <w:tcBorders>
              <w:top w:val="single" w:sz="8" w:space="0" w:color="7F7F7F" w:themeColor="text1" w:themeTint="80"/>
              <w:left w:val="nil"/>
              <w:bottom w:val="single" w:sz="8" w:space="0" w:color="7F7F7F" w:themeColor="text1" w:themeTint="80"/>
              <w:right w:val="nil"/>
            </w:tcBorders>
            <w:tcMar>
              <w:left w:w="108" w:type="dxa"/>
              <w:right w:w="108" w:type="dxa"/>
            </w:tcMar>
          </w:tcPr>
          <w:p w14:paraId="35312959" w14:textId="6F61F2CD" w:rsidR="53FED02D" w:rsidRDefault="0E01CC59" w:rsidP="60E1EB91">
            <w:pPr>
              <w:jc w:val="center"/>
              <w:rPr>
                <w:color w:val="000000" w:themeColor="text1"/>
                <w:sz w:val="20"/>
                <w:szCs w:val="20"/>
                <w:lang w:val="en-US"/>
              </w:rPr>
            </w:pPr>
            <w:r w:rsidRPr="60E1EB91">
              <w:rPr>
                <w:color w:val="000000" w:themeColor="text1"/>
                <w:sz w:val="20"/>
                <w:szCs w:val="20"/>
                <w:lang w:val="en-US"/>
              </w:rPr>
              <w:t>Donkey anti-Sheep IgG (H+L) Cross-Adsorbed Secondary Antibody, Alexa Fluor 594</w:t>
            </w:r>
          </w:p>
          <w:p w14:paraId="00B3064A" w14:textId="140D3F77" w:rsidR="53FED02D" w:rsidRDefault="0E01CC59" w:rsidP="60E1EB91">
            <w:pPr>
              <w:jc w:val="center"/>
              <w:rPr>
                <w:sz w:val="20"/>
                <w:szCs w:val="20"/>
                <w:lang w:val="en-US"/>
              </w:rPr>
            </w:pPr>
            <w:r w:rsidRPr="60E1EB91">
              <w:rPr>
                <w:sz w:val="20"/>
                <w:szCs w:val="20"/>
                <w:lang w:val="en-US"/>
              </w:rPr>
              <w:t xml:space="preserve"> </w:t>
            </w:r>
          </w:p>
        </w:tc>
        <w:tc>
          <w:tcPr>
            <w:tcW w:w="1275" w:type="dxa"/>
            <w:tcBorders>
              <w:top w:val="single" w:sz="8" w:space="0" w:color="7F7F7F" w:themeColor="text1" w:themeTint="80"/>
              <w:left w:val="nil"/>
              <w:bottom w:val="single" w:sz="8" w:space="0" w:color="7F7F7F" w:themeColor="text1" w:themeTint="80"/>
              <w:right w:val="nil"/>
            </w:tcBorders>
            <w:tcMar>
              <w:left w:w="108" w:type="dxa"/>
              <w:right w:w="108" w:type="dxa"/>
            </w:tcMar>
          </w:tcPr>
          <w:p w14:paraId="1D028A62" w14:textId="490FE318" w:rsidR="53FED02D" w:rsidRDefault="0E01CC59" w:rsidP="60E1EB91">
            <w:pPr>
              <w:jc w:val="center"/>
              <w:cnfStyle w:val="000000000000" w:firstRow="0" w:lastRow="0" w:firstColumn="0" w:lastColumn="0" w:oddVBand="0" w:evenVBand="0" w:oddHBand="0" w:evenHBand="0" w:firstRowFirstColumn="0" w:firstRowLastColumn="0" w:lastRowFirstColumn="0" w:lastRowLastColumn="0"/>
              <w:rPr>
                <w:sz w:val="20"/>
                <w:szCs w:val="20"/>
                <w:lang w:val="en-US"/>
              </w:rPr>
            </w:pPr>
            <w:r w:rsidRPr="60E1EB91">
              <w:rPr>
                <w:sz w:val="20"/>
                <w:szCs w:val="20"/>
                <w:lang w:val="en-US"/>
              </w:rPr>
              <w:t>1:1000</w:t>
            </w:r>
          </w:p>
        </w:tc>
        <w:tc>
          <w:tcPr>
            <w:tcW w:w="1845" w:type="dxa"/>
            <w:tcBorders>
              <w:top w:val="single" w:sz="8" w:space="0" w:color="7F7F7F" w:themeColor="text1" w:themeTint="80"/>
              <w:left w:val="nil"/>
              <w:bottom w:val="single" w:sz="8" w:space="0" w:color="7F7F7F" w:themeColor="text1" w:themeTint="80"/>
              <w:right w:val="nil"/>
            </w:tcBorders>
            <w:tcMar>
              <w:left w:w="108" w:type="dxa"/>
              <w:right w:w="108" w:type="dxa"/>
            </w:tcMar>
          </w:tcPr>
          <w:p w14:paraId="295512BB" w14:textId="7FA789B1" w:rsidR="53FED02D" w:rsidRDefault="0E01CC59" w:rsidP="60E1EB91">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60E1EB91">
              <w:rPr>
                <w:color w:val="000000" w:themeColor="text1"/>
                <w:sz w:val="20"/>
                <w:szCs w:val="20"/>
              </w:rPr>
              <w:t>A-11016</w:t>
            </w:r>
          </w:p>
          <w:p w14:paraId="7B13A0F0" w14:textId="21E11C40" w:rsidR="53FED02D" w:rsidRDefault="0E01CC59" w:rsidP="60E1EB91">
            <w:pPr>
              <w:jc w:val="center"/>
              <w:cnfStyle w:val="000000000000" w:firstRow="0" w:lastRow="0" w:firstColumn="0" w:lastColumn="0" w:oddVBand="0" w:evenVBand="0" w:oddHBand="0" w:evenHBand="0" w:firstRowFirstColumn="0" w:firstRowLastColumn="0" w:lastRowFirstColumn="0" w:lastRowLastColumn="0"/>
              <w:rPr>
                <w:sz w:val="20"/>
                <w:szCs w:val="20"/>
                <w:lang w:val="en-US"/>
              </w:rPr>
            </w:pPr>
            <w:r w:rsidRPr="60E1EB91">
              <w:rPr>
                <w:sz w:val="20"/>
                <w:szCs w:val="20"/>
                <w:lang w:val="en-US"/>
              </w:rPr>
              <w:t xml:space="preserve"> </w:t>
            </w:r>
          </w:p>
        </w:tc>
        <w:tc>
          <w:tcPr>
            <w:tcW w:w="1935" w:type="dxa"/>
            <w:tcBorders>
              <w:top w:val="single" w:sz="8" w:space="0" w:color="7F7F7F" w:themeColor="text1" w:themeTint="80"/>
              <w:left w:val="nil"/>
              <w:bottom w:val="single" w:sz="8" w:space="0" w:color="7F7F7F" w:themeColor="text1" w:themeTint="80"/>
              <w:right w:val="nil"/>
            </w:tcBorders>
            <w:tcMar>
              <w:left w:w="108" w:type="dxa"/>
              <w:right w:w="108" w:type="dxa"/>
            </w:tcMar>
          </w:tcPr>
          <w:p w14:paraId="75DF5B2F" w14:textId="5E8E51DC" w:rsidR="53FED02D" w:rsidRDefault="0E01CC59" w:rsidP="60E1EB91">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60E1EB91">
              <w:rPr>
                <w:color w:val="000000" w:themeColor="text1"/>
                <w:sz w:val="20"/>
                <w:szCs w:val="20"/>
              </w:rPr>
              <w:t>Thermo Fisher Scientific</w:t>
            </w:r>
          </w:p>
          <w:p w14:paraId="3E414E35" w14:textId="7A74B52C" w:rsidR="53FED02D" w:rsidRDefault="0E01CC59" w:rsidP="60E1EB91">
            <w:pPr>
              <w:jc w:val="center"/>
              <w:cnfStyle w:val="000000000000" w:firstRow="0" w:lastRow="0" w:firstColumn="0" w:lastColumn="0" w:oddVBand="0" w:evenVBand="0" w:oddHBand="0" w:evenHBand="0" w:firstRowFirstColumn="0" w:firstRowLastColumn="0" w:lastRowFirstColumn="0" w:lastRowLastColumn="0"/>
              <w:rPr>
                <w:sz w:val="20"/>
                <w:szCs w:val="20"/>
                <w:lang w:val="en-US"/>
              </w:rPr>
            </w:pPr>
            <w:r w:rsidRPr="60E1EB91">
              <w:rPr>
                <w:sz w:val="20"/>
                <w:szCs w:val="20"/>
                <w:lang w:val="en-US"/>
              </w:rPr>
              <w:t xml:space="preserve"> </w:t>
            </w:r>
          </w:p>
        </w:tc>
      </w:tr>
    </w:tbl>
    <w:p w14:paraId="2172B6DF" w14:textId="2C380528" w:rsidR="53FED02D" w:rsidRPr="00E3012D" w:rsidRDefault="53FED02D" w:rsidP="60E1EB91">
      <w:pPr>
        <w:spacing w:after="160" w:line="360" w:lineRule="auto"/>
        <w:jc w:val="both"/>
        <w:rPr>
          <w:b/>
          <w:bCs/>
          <w:color w:val="000000" w:themeColor="text1"/>
          <w:sz w:val="20"/>
          <w:szCs w:val="20"/>
          <w:lang w:val="en-US"/>
        </w:rPr>
      </w:pPr>
    </w:p>
    <w:p w14:paraId="06BA8721" w14:textId="77777777" w:rsidR="006A756A" w:rsidRDefault="006A756A" w:rsidP="60E1EB91">
      <w:pPr>
        <w:spacing w:after="160" w:line="360" w:lineRule="auto"/>
        <w:jc w:val="both"/>
        <w:rPr>
          <w:b/>
          <w:bCs/>
          <w:color w:val="000000" w:themeColor="text1"/>
          <w:lang w:val="en-US"/>
        </w:rPr>
      </w:pPr>
    </w:p>
    <w:p w14:paraId="6F2ACDE2" w14:textId="77777777" w:rsidR="006A756A" w:rsidRDefault="006A756A" w:rsidP="006A756A">
      <w:pPr>
        <w:spacing w:after="160" w:line="360" w:lineRule="auto"/>
        <w:jc w:val="both"/>
        <w:rPr>
          <w:rFonts w:eastAsia="Arial"/>
          <w:b/>
          <w:bCs/>
          <w:color w:val="000000" w:themeColor="text1"/>
          <w:sz w:val="20"/>
          <w:szCs w:val="20"/>
          <w:lang w:val="en-US"/>
        </w:rPr>
      </w:pPr>
      <w:r w:rsidRPr="006A756A">
        <w:rPr>
          <w:b/>
          <w:bCs/>
          <w:color w:val="000000" w:themeColor="text1"/>
          <w:sz w:val="20"/>
          <w:szCs w:val="20"/>
          <w:lang w:val="en-US"/>
        </w:rPr>
        <w:t>Antibodies used for skin histology</w:t>
      </w:r>
    </w:p>
    <w:p w14:paraId="0C0DA27F" w14:textId="582938E2" w:rsidR="53FED02D" w:rsidRPr="006A756A" w:rsidRDefault="1B5561B6" w:rsidP="006A756A">
      <w:pPr>
        <w:spacing w:after="160" w:line="360" w:lineRule="auto"/>
        <w:jc w:val="both"/>
        <w:rPr>
          <w:rFonts w:eastAsia="Arial"/>
          <w:b/>
          <w:bCs/>
          <w:color w:val="000000" w:themeColor="text1"/>
          <w:sz w:val="20"/>
          <w:szCs w:val="20"/>
          <w:lang w:val="en-US"/>
        </w:rPr>
      </w:pPr>
      <w:r w:rsidRPr="006A756A">
        <w:rPr>
          <w:rFonts w:eastAsia="Arial"/>
          <w:b/>
          <w:bCs/>
          <w:color w:val="000000" w:themeColor="text1"/>
          <w:sz w:val="20"/>
          <w:szCs w:val="20"/>
          <w:lang w:val="en-US"/>
        </w:rPr>
        <w:t xml:space="preserve">Abbreviations: </w:t>
      </w:r>
      <w:r w:rsidR="4A813AEA" w:rsidRPr="008E45C5">
        <w:rPr>
          <w:rFonts w:eastAsia="Arial"/>
          <w:color w:val="000000" w:themeColor="text1"/>
          <w:sz w:val="20"/>
          <w:szCs w:val="20"/>
          <w:lang w:val="en-US"/>
        </w:rPr>
        <w:t>FAP = Fibroblast Activation Protein</w:t>
      </w:r>
      <w:r w:rsidR="0E854B8B" w:rsidRPr="008E45C5">
        <w:rPr>
          <w:rFonts w:eastAsia="Arial"/>
          <w:color w:val="000000" w:themeColor="text1"/>
          <w:sz w:val="20"/>
          <w:szCs w:val="20"/>
          <w:lang w:val="en-US"/>
        </w:rPr>
        <w:t xml:space="preserve">, LGR5 = </w:t>
      </w:r>
      <w:r w:rsidR="586308B6" w:rsidRPr="008E45C5">
        <w:rPr>
          <w:rFonts w:eastAsia="Arial"/>
          <w:color w:val="000000" w:themeColor="text1"/>
          <w:sz w:val="20"/>
          <w:szCs w:val="20"/>
          <w:lang w:val="en-US"/>
        </w:rPr>
        <w:t xml:space="preserve">Leucine-rich repeat-containing G-protein coupled receptor 5, </w:t>
      </w:r>
      <w:r w:rsidRPr="008E45C5">
        <w:rPr>
          <w:rFonts w:eastAsia="Arial"/>
          <w:color w:val="000000" w:themeColor="text1"/>
          <w:sz w:val="20"/>
          <w:szCs w:val="20"/>
          <w:lang w:val="en-US"/>
        </w:rPr>
        <w:t>IgG = Immunoglobulin G, IgA = Immunoglobulin A, IgM = Immunoglobulin M, IRF4 = Interferon Regulatory Factor 4, DAPI = 4,6-Diamidin-2-phenylindol, PE = Phycoerythrin, FITC = Fluorescein-</w:t>
      </w:r>
      <w:proofErr w:type="spellStart"/>
      <w:r w:rsidRPr="008E45C5">
        <w:rPr>
          <w:rFonts w:eastAsia="Arial"/>
          <w:color w:val="000000" w:themeColor="text1"/>
          <w:sz w:val="20"/>
          <w:szCs w:val="20"/>
          <w:lang w:val="en-US"/>
        </w:rPr>
        <w:t>Isothiocyanat</w:t>
      </w:r>
      <w:proofErr w:type="spellEnd"/>
      <w:r w:rsidRPr="008E45C5">
        <w:rPr>
          <w:rFonts w:eastAsia="Arial"/>
          <w:color w:val="000000" w:themeColor="text1"/>
          <w:sz w:val="20"/>
          <w:szCs w:val="20"/>
          <w:lang w:val="en-US"/>
        </w:rPr>
        <w:t>, APC = Allophycocyanin</w:t>
      </w:r>
      <w:r w:rsidR="46668CB7" w:rsidRPr="008E45C5">
        <w:rPr>
          <w:rFonts w:eastAsia="Arial"/>
          <w:color w:val="000000" w:themeColor="text1"/>
          <w:sz w:val="20"/>
          <w:szCs w:val="20"/>
          <w:lang w:val="en-US"/>
        </w:rPr>
        <w:t>.</w:t>
      </w:r>
      <w:r w:rsidRPr="008E45C5">
        <w:rPr>
          <w:rFonts w:eastAsia="Arial"/>
          <w:color w:val="000000" w:themeColor="text1"/>
          <w:sz w:val="20"/>
          <w:szCs w:val="20"/>
          <w:lang w:val="en-US"/>
        </w:rPr>
        <w:t xml:space="preserve"> </w:t>
      </w:r>
    </w:p>
    <w:p w14:paraId="21F319BD" w14:textId="6902725C" w:rsidR="00103D2C" w:rsidRDefault="00103D2C" w:rsidP="00103D2C">
      <w:pPr>
        <w:pageBreakBefore/>
        <w:widowControl w:val="0"/>
        <w:spacing w:line="360" w:lineRule="auto"/>
        <w:rPr>
          <w:b/>
          <w:bCs/>
          <w:color w:val="000000" w:themeColor="text1"/>
          <w:lang w:val="en-US"/>
        </w:rPr>
      </w:pPr>
      <w:r w:rsidRPr="6E3C45B0">
        <w:rPr>
          <w:b/>
          <w:bCs/>
          <w:color w:val="000000" w:themeColor="text1"/>
          <w:lang w:val="en-US"/>
        </w:rPr>
        <w:lastRenderedPageBreak/>
        <w:t>Supplementary Table 5</w:t>
      </w:r>
      <w:r w:rsidR="00D60333">
        <w:rPr>
          <w:b/>
          <w:bCs/>
          <w:color w:val="000000" w:themeColor="text1"/>
          <w:lang w:val="en-US"/>
        </w:rPr>
        <w:t>:</w:t>
      </w:r>
    </w:p>
    <w:p w14:paraId="0A32FC6E" w14:textId="77777777" w:rsidR="00103D2C" w:rsidRDefault="00103D2C" w:rsidP="00103D2C">
      <w:pPr>
        <w:widowControl w:val="0"/>
        <w:spacing w:line="360" w:lineRule="auto"/>
        <w:rPr>
          <w:b/>
          <w:bCs/>
          <w:color w:val="000000" w:themeColor="text1"/>
          <w:lang w:val="en-US"/>
        </w:rPr>
      </w:pPr>
    </w:p>
    <w:tbl>
      <w:tblPr>
        <w:tblStyle w:val="Tabellenraster"/>
        <w:tblW w:w="0" w:type="auto"/>
        <w:tblLook w:val="06A0" w:firstRow="1" w:lastRow="0" w:firstColumn="1" w:lastColumn="0" w:noHBand="1" w:noVBand="1"/>
      </w:tblPr>
      <w:tblGrid>
        <w:gridCol w:w="1564"/>
        <w:gridCol w:w="1250"/>
        <w:gridCol w:w="1250"/>
        <w:gridCol w:w="1250"/>
        <w:gridCol w:w="1250"/>
        <w:gridCol w:w="1250"/>
        <w:gridCol w:w="1248"/>
      </w:tblGrid>
      <w:tr w:rsidR="00103D2C" w14:paraId="11AD3448" w14:textId="77777777" w:rsidTr="00E569B8">
        <w:trPr>
          <w:trHeight w:val="300"/>
        </w:trPr>
        <w:tc>
          <w:tcPr>
            <w:tcW w:w="1564" w:type="dxa"/>
          </w:tcPr>
          <w:p w14:paraId="062F1B24"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CD19+ cells/</w:t>
            </w:r>
            <w:proofErr w:type="spellStart"/>
            <w:r w:rsidRPr="6E3C45B0">
              <w:rPr>
                <w:b/>
                <w:bCs/>
                <w:color w:val="000000" w:themeColor="text1"/>
                <w:sz w:val="20"/>
                <w:szCs w:val="20"/>
                <w:lang w:val="en-US"/>
              </w:rPr>
              <w:t>nL</w:t>
            </w:r>
            <w:proofErr w:type="spellEnd"/>
          </w:p>
        </w:tc>
        <w:tc>
          <w:tcPr>
            <w:tcW w:w="1250" w:type="dxa"/>
          </w:tcPr>
          <w:p w14:paraId="5830DF63"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BL</w:t>
            </w:r>
          </w:p>
        </w:tc>
        <w:tc>
          <w:tcPr>
            <w:tcW w:w="1250" w:type="dxa"/>
          </w:tcPr>
          <w:p w14:paraId="65F6B25A"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W2</w:t>
            </w:r>
          </w:p>
        </w:tc>
        <w:tc>
          <w:tcPr>
            <w:tcW w:w="1250" w:type="dxa"/>
          </w:tcPr>
          <w:p w14:paraId="44251B49"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W4</w:t>
            </w:r>
          </w:p>
        </w:tc>
        <w:tc>
          <w:tcPr>
            <w:tcW w:w="1250" w:type="dxa"/>
          </w:tcPr>
          <w:p w14:paraId="5E948B45"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W6</w:t>
            </w:r>
          </w:p>
        </w:tc>
        <w:tc>
          <w:tcPr>
            <w:tcW w:w="1250" w:type="dxa"/>
          </w:tcPr>
          <w:p w14:paraId="03AFC869"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W8</w:t>
            </w:r>
          </w:p>
        </w:tc>
        <w:tc>
          <w:tcPr>
            <w:tcW w:w="1248" w:type="dxa"/>
          </w:tcPr>
          <w:p w14:paraId="09A81EAB" w14:textId="77777777" w:rsidR="00103D2C" w:rsidRPr="6E3C45B0" w:rsidRDefault="00103D2C" w:rsidP="00E569B8">
            <w:pPr>
              <w:rPr>
                <w:b/>
                <w:bCs/>
                <w:color w:val="000000" w:themeColor="text1"/>
                <w:sz w:val="20"/>
                <w:szCs w:val="20"/>
                <w:lang w:val="en-US"/>
              </w:rPr>
            </w:pPr>
            <w:r>
              <w:rPr>
                <w:b/>
                <w:bCs/>
                <w:color w:val="000000" w:themeColor="text1"/>
                <w:sz w:val="20"/>
                <w:szCs w:val="20"/>
                <w:lang w:val="en-US"/>
              </w:rPr>
              <w:t>Last FU</w:t>
            </w:r>
          </w:p>
        </w:tc>
      </w:tr>
      <w:tr w:rsidR="00103D2C" w14:paraId="06A33160" w14:textId="77777777" w:rsidTr="00E569B8">
        <w:trPr>
          <w:trHeight w:val="300"/>
        </w:trPr>
        <w:tc>
          <w:tcPr>
            <w:tcW w:w="1564" w:type="dxa"/>
          </w:tcPr>
          <w:p w14:paraId="3CBB5D70"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Patient 1</w:t>
            </w:r>
          </w:p>
        </w:tc>
        <w:tc>
          <w:tcPr>
            <w:tcW w:w="1250" w:type="dxa"/>
          </w:tcPr>
          <w:p w14:paraId="7AFC5CC3"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0.00</w:t>
            </w:r>
          </w:p>
        </w:tc>
        <w:tc>
          <w:tcPr>
            <w:tcW w:w="1250" w:type="dxa"/>
          </w:tcPr>
          <w:p w14:paraId="3E7FA531"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0.00</w:t>
            </w:r>
          </w:p>
        </w:tc>
        <w:tc>
          <w:tcPr>
            <w:tcW w:w="1250" w:type="dxa"/>
          </w:tcPr>
          <w:p w14:paraId="41F1287C"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0.00</w:t>
            </w:r>
          </w:p>
        </w:tc>
        <w:tc>
          <w:tcPr>
            <w:tcW w:w="1250" w:type="dxa"/>
          </w:tcPr>
          <w:p w14:paraId="5BAAF529"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0.00</w:t>
            </w:r>
          </w:p>
        </w:tc>
        <w:tc>
          <w:tcPr>
            <w:tcW w:w="1250" w:type="dxa"/>
          </w:tcPr>
          <w:p w14:paraId="488C171C"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0.00</w:t>
            </w:r>
          </w:p>
        </w:tc>
        <w:tc>
          <w:tcPr>
            <w:tcW w:w="1248" w:type="dxa"/>
          </w:tcPr>
          <w:p w14:paraId="415F789F" w14:textId="77777777" w:rsidR="00103D2C" w:rsidRPr="6E3C45B0" w:rsidRDefault="00103D2C" w:rsidP="00E569B8">
            <w:pPr>
              <w:rPr>
                <w:b/>
                <w:bCs/>
                <w:color w:val="000000" w:themeColor="text1"/>
                <w:sz w:val="20"/>
                <w:szCs w:val="20"/>
                <w:lang w:val="en-US"/>
              </w:rPr>
            </w:pPr>
            <w:r>
              <w:rPr>
                <w:b/>
                <w:bCs/>
                <w:color w:val="000000" w:themeColor="text1"/>
                <w:sz w:val="20"/>
                <w:szCs w:val="20"/>
                <w:lang w:val="en-US"/>
              </w:rPr>
              <w:t>0.27</w:t>
            </w:r>
          </w:p>
        </w:tc>
      </w:tr>
      <w:tr w:rsidR="00103D2C" w14:paraId="0405FCBD" w14:textId="77777777" w:rsidTr="00E569B8">
        <w:trPr>
          <w:trHeight w:val="300"/>
        </w:trPr>
        <w:tc>
          <w:tcPr>
            <w:tcW w:w="1564" w:type="dxa"/>
          </w:tcPr>
          <w:p w14:paraId="3DA9D989" w14:textId="77777777" w:rsidR="00103D2C" w:rsidRDefault="00103D2C" w:rsidP="00E569B8">
            <w:pPr>
              <w:rPr>
                <w:b/>
                <w:bCs/>
                <w:color w:val="000000" w:themeColor="text1"/>
                <w:sz w:val="20"/>
                <w:szCs w:val="20"/>
                <w:lang w:val="en-US"/>
              </w:rPr>
            </w:pPr>
            <w:r w:rsidRPr="2BECFDD1">
              <w:rPr>
                <w:b/>
                <w:bCs/>
                <w:color w:val="000000" w:themeColor="text1"/>
                <w:sz w:val="20"/>
                <w:szCs w:val="20"/>
                <w:lang w:val="en-US"/>
              </w:rPr>
              <w:t>Patient 2</w:t>
            </w:r>
          </w:p>
        </w:tc>
        <w:tc>
          <w:tcPr>
            <w:tcW w:w="1250" w:type="dxa"/>
          </w:tcPr>
          <w:p w14:paraId="380B364F" w14:textId="77777777" w:rsidR="00103D2C" w:rsidRDefault="00103D2C" w:rsidP="00E569B8">
            <w:pPr>
              <w:rPr>
                <w:b/>
                <w:bCs/>
                <w:color w:val="000000" w:themeColor="text1"/>
                <w:sz w:val="20"/>
                <w:szCs w:val="20"/>
                <w:lang w:val="en-US"/>
              </w:rPr>
            </w:pPr>
            <w:r w:rsidRPr="2BECFDD1">
              <w:rPr>
                <w:b/>
                <w:bCs/>
                <w:color w:val="000000" w:themeColor="text1"/>
                <w:sz w:val="20"/>
                <w:szCs w:val="20"/>
                <w:lang w:val="en-US"/>
              </w:rPr>
              <w:t>0.00</w:t>
            </w:r>
          </w:p>
        </w:tc>
        <w:tc>
          <w:tcPr>
            <w:tcW w:w="1250" w:type="dxa"/>
          </w:tcPr>
          <w:p w14:paraId="212F50DD" w14:textId="77777777" w:rsidR="00103D2C" w:rsidRDefault="00103D2C" w:rsidP="00E569B8">
            <w:pPr>
              <w:rPr>
                <w:b/>
                <w:bCs/>
                <w:color w:val="000000" w:themeColor="text1"/>
                <w:sz w:val="20"/>
                <w:szCs w:val="20"/>
                <w:lang w:val="en-US"/>
              </w:rPr>
            </w:pPr>
            <w:r w:rsidRPr="2BECFDD1">
              <w:rPr>
                <w:b/>
                <w:bCs/>
                <w:color w:val="000000" w:themeColor="text1"/>
                <w:sz w:val="20"/>
                <w:szCs w:val="20"/>
                <w:lang w:val="en-US"/>
              </w:rPr>
              <w:t>n/a</w:t>
            </w:r>
          </w:p>
        </w:tc>
        <w:tc>
          <w:tcPr>
            <w:tcW w:w="1250" w:type="dxa"/>
          </w:tcPr>
          <w:p w14:paraId="2F3DF1CC" w14:textId="77777777" w:rsidR="00103D2C" w:rsidRDefault="00103D2C" w:rsidP="00E569B8">
            <w:pPr>
              <w:rPr>
                <w:b/>
                <w:bCs/>
                <w:color w:val="000000" w:themeColor="text1"/>
                <w:sz w:val="20"/>
                <w:szCs w:val="20"/>
                <w:lang w:val="en-US"/>
              </w:rPr>
            </w:pPr>
            <w:r w:rsidRPr="2BECFDD1">
              <w:rPr>
                <w:b/>
                <w:bCs/>
                <w:color w:val="000000" w:themeColor="text1"/>
                <w:sz w:val="20"/>
                <w:szCs w:val="20"/>
                <w:lang w:val="en-US"/>
              </w:rPr>
              <w:t>n/a</w:t>
            </w:r>
          </w:p>
        </w:tc>
        <w:tc>
          <w:tcPr>
            <w:tcW w:w="1250" w:type="dxa"/>
          </w:tcPr>
          <w:p w14:paraId="7671EBD5" w14:textId="77777777" w:rsidR="00103D2C" w:rsidRDefault="00103D2C" w:rsidP="00E569B8">
            <w:pPr>
              <w:rPr>
                <w:b/>
                <w:bCs/>
                <w:color w:val="000000" w:themeColor="text1"/>
                <w:sz w:val="20"/>
                <w:szCs w:val="20"/>
                <w:lang w:val="en-US"/>
              </w:rPr>
            </w:pPr>
            <w:r w:rsidRPr="2BECFDD1">
              <w:rPr>
                <w:b/>
                <w:bCs/>
                <w:color w:val="000000" w:themeColor="text1"/>
                <w:sz w:val="20"/>
                <w:szCs w:val="20"/>
                <w:lang w:val="en-US"/>
              </w:rPr>
              <w:t>n/a</w:t>
            </w:r>
          </w:p>
        </w:tc>
        <w:tc>
          <w:tcPr>
            <w:tcW w:w="1250" w:type="dxa"/>
          </w:tcPr>
          <w:p w14:paraId="0B714A96" w14:textId="77777777" w:rsidR="00103D2C" w:rsidRDefault="00103D2C" w:rsidP="00E569B8">
            <w:pPr>
              <w:rPr>
                <w:b/>
                <w:bCs/>
                <w:color w:val="000000" w:themeColor="text1"/>
                <w:sz w:val="20"/>
                <w:szCs w:val="20"/>
                <w:lang w:val="en-US"/>
              </w:rPr>
            </w:pPr>
            <w:r w:rsidRPr="2BECFDD1">
              <w:rPr>
                <w:b/>
                <w:bCs/>
                <w:color w:val="000000" w:themeColor="text1"/>
                <w:sz w:val="20"/>
                <w:szCs w:val="20"/>
                <w:lang w:val="en-US"/>
              </w:rPr>
              <w:t>n/a</w:t>
            </w:r>
          </w:p>
        </w:tc>
        <w:tc>
          <w:tcPr>
            <w:tcW w:w="1248" w:type="dxa"/>
          </w:tcPr>
          <w:p w14:paraId="144707E1" w14:textId="77777777" w:rsidR="00103D2C" w:rsidRPr="2BECFDD1" w:rsidRDefault="00103D2C" w:rsidP="00E569B8">
            <w:pPr>
              <w:rPr>
                <w:b/>
                <w:bCs/>
                <w:color w:val="000000" w:themeColor="text1"/>
                <w:sz w:val="20"/>
                <w:szCs w:val="20"/>
                <w:lang w:val="en-US"/>
              </w:rPr>
            </w:pPr>
            <w:r>
              <w:rPr>
                <w:b/>
                <w:bCs/>
                <w:color w:val="000000" w:themeColor="text1"/>
                <w:sz w:val="20"/>
                <w:szCs w:val="20"/>
                <w:lang w:val="en-US"/>
              </w:rPr>
              <w:t>0.06</w:t>
            </w:r>
          </w:p>
        </w:tc>
      </w:tr>
      <w:tr w:rsidR="00103D2C" w14:paraId="073A1D81" w14:textId="77777777" w:rsidTr="00E569B8">
        <w:trPr>
          <w:trHeight w:val="300"/>
        </w:trPr>
        <w:tc>
          <w:tcPr>
            <w:tcW w:w="1564" w:type="dxa"/>
          </w:tcPr>
          <w:p w14:paraId="74BD8266" w14:textId="77777777" w:rsidR="00103D2C" w:rsidRDefault="00103D2C" w:rsidP="00E569B8">
            <w:pPr>
              <w:rPr>
                <w:b/>
                <w:bCs/>
                <w:color w:val="000000" w:themeColor="text1"/>
                <w:sz w:val="20"/>
                <w:szCs w:val="20"/>
                <w:lang w:val="en-US"/>
              </w:rPr>
            </w:pPr>
            <w:r w:rsidRPr="2BECFDD1">
              <w:rPr>
                <w:b/>
                <w:bCs/>
                <w:color w:val="000000" w:themeColor="text1"/>
                <w:sz w:val="20"/>
                <w:szCs w:val="20"/>
                <w:lang w:val="en-US"/>
              </w:rPr>
              <w:t>Patient 3</w:t>
            </w:r>
          </w:p>
        </w:tc>
        <w:tc>
          <w:tcPr>
            <w:tcW w:w="1250" w:type="dxa"/>
          </w:tcPr>
          <w:p w14:paraId="2540758C" w14:textId="77777777" w:rsidR="00103D2C" w:rsidRDefault="00103D2C" w:rsidP="00E569B8">
            <w:pPr>
              <w:rPr>
                <w:b/>
                <w:bCs/>
                <w:color w:val="000000" w:themeColor="text1"/>
                <w:sz w:val="20"/>
                <w:szCs w:val="20"/>
                <w:lang w:val="en-US"/>
              </w:rPr>
            </w:pPr>
            <w:r w:rsidRPr="3627DACF">
              <w:rPr>
                <w:b/>
                <w:bCs/>
                <w:color w:val="000000" w:themeColor="text1"/>
                <w:sz w:val="20"/>
                <w:szCs w:val="20"/>
                <w:lang w:val="en-US"/>
              </w:rPr>
              <w:t>0.00</w:t>
            </w:r>
          </w:p>
        </w:tc>
        <w:tc>
          <w:tcPr>
            <w:tcW w:w="1250" w:type="dxa"/>
          </w:tcPr>
          <w:p w14:paraId="34EA4451" w14:textId="77777777" w:rsidR="00103D2C" w:rsidRDefault="00103D2C" w:rsidP="00E569B8">
            <w:pPr>
              <w:rPr>
                <w:b/>
                <w:bCs/>
                <w:color w:val="000000" w:themeColor="text1"/>
                <w:sz w:val="20"/>
                <w:szCs w:val="20"/>
                <w:lang w:val="en-US"/>
              </w:rPr>
            </w:pPr>
            <w:r w:rsidRPr="2BECFDD1">
              <w:rPr>
                <w:b/>
                <w:bCs/>
                <w:color w:val="000000" w:themeColor="text1"/>
                <w:sz w:val="20"/>
                <w:szCs w:val="20"/>
                <w:lang w:val="en-US"/>
              </w:rPr>
              <w:t>n/a</w:t>
            </w:r>
          </w:p>
        </w:tc>
        <w:tc>
          <w:tcPr>
            <w:tcW w:w="1250" w:type="dxa"/>
          </w:tcPr>
          <w:p w14:paraId="1A4BA3B5" w14:textId="77777777" w:rsidR="00103D2C" w:rsidRDefault="00103D2C" w:rsidP="00E569B8">
            <w:pPr>
              <w:rPr>
                <w:b/>
                <w:bCs/>
                <w:color w:val="000000" w:themeColor="text1"/>
                <w:sz w:val="20"/>
                <w:szCs w:val="20"/>
                <w:lang w:val="en-US"/>
              </w:rPr>
            </w:pPr>
            <w:r w:rsidRPr="2BECFDD1">
              <w:rPr>
                <w:b/>
                <w:bCs/>
                <w:color w:val="000000" w:themeColor="text1"/>
                <w:sz w:val="20"/>
                <w:szCs w:val="20"/>
                <w:lang w:val="en-US"/>
              </w:rPr>
              <w:t>n/a</w:t>
            </w:r>
          </w:p>
        </w:tc>
        <w:tc>
          <w:tcPr>
            <w:tcW w:w="1250" w:type="dxa"/>
          </w:tcPr>
          <w:p w14:paraId="62D406C8" w14:textId="77777777" w:rsidR="00103D2C" w:rsidRDefault="00103D2C" w:rsidP="00E569B8">
            <w:pPr>
              <w:rPr>
                <w:b/>
                <w:bCs/>
                <w:color w:val="000000" w:themeColor="text1"/>
                <w:sz w:val="20"/>
                <w:szCs w:val="20"/>
                <w:lang w:val="en-US"/>
              </w:rPr>
            </w:pPr>
            <w:r w:rsidRPr="2BECFDD1">
              <w:rPr>
                <w:b/>
                <w:bCs/>
                <w:color w:val="000000" w:themeColor="text1"/>
                <w:sz w:val="20"/>
                <w:szCs w:val="20"/>
                <w:lang w:val="en-US"/>
              </w:rPr>
              <w:t>n/a</w:t>
            </w:r>
          </w:p>
        </w:tc>
        <w:tc>
          <w:tcPr>
            <w:tcW w:w="1250" w:type="dxa"/>
          </w:tcPr>
          <w:p w14:paraId="7B15110D" w14:textId="77777777" w:rsidR="00103D2C" w:rsidRDefault="00103D2C" w:rsidP="00E569B8">
            <w:pPr>
              <w:rPr>
                <w:b/>
                <w:bCs/>
                <w:color w:val="000000" w:themeColor="text1"/>
                <w:sz w:val="20"/>
                <w:szCs w:val="20"/>
                <w:lang w:val="en-US"/>
              </w:rPr>
            </w:pPr>
            <w:r w:rsidRPr="2BECFDD1">
              <w:rPr>
                <w:b/>
                <w:bCs/>
                <w:color w:val="000000" w:themeColor="text1"/>
                <w:sz w:val="20"/>
                <w:szCs w:val="20"/>
                <w:lang w:val="en-US"/>
              </w:rPr>
              <w:t>n/a</w:t>
            </w:r>
          </w:p>
        </w:tc>
        <w:tc>
          <w:tcPr>
            <w:tcW w:w="1248" w:type="dxa"/>
          </w:tcPr>
          <w:p w14:paraId="723C1D3A" w14:textId="77777777" w:rsidR="00103D2C" w:rsidRPr="2BECFDD1" w:rsidRDefault="00103D2C" w:rsidP="00E569B8">
            <w:pPr>
              <w:rPr>
                <w:b/>
                <w:bCs/>
                <w:color w:val="000000" w:themeColor="text1"/>
                <w:sz w:val="20"/>
                <w:szCs w:val="20"/>
                <w:lang w:val="en-US"/>
              </w:rPr>
            </w:pPr>
            <w:r>
              <w:rPr>
                <w:b/>
                <w:bCs/>
                <w:color w:val="000000" w:themeColor="text1"/>
                <w:sz w:val="20"/>
                <w:szCs w:val="20"/>
                <w:lang w:val="en-US"/>
              </w:rPr>
              <w:t>0.02</w:t>
            </w:r>
          </w:p>
        </w:tc>
      </w:tr>
      <w:tr w:rsidR="00103D2C" w14:paraId="20F4C4AC" w14:textId="77777777" w:rsidTr="00E569B8">
        <w:trPr>
          <w:trHeight w:val="300"/>
        </w:trPr>
        <w:tc>
          <w:tcPr>
            <w:tcW w:w="1564" w:type="dxa"/>
          </w:tcPr>
          <w:p w14:paraId="5B8A92D6"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Patient 5</w:t>
            </w:r>
          </w:p>
        </w:tc>
        <w:tc>
          <w:tcPr>
            <w:tcW w:w="1250" w:type="dxa"/>
          </w:tcPr>
          <w:p w14:paraId="6E3005B0"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0.13</w:t>
            </w:r>
          </w:p>
        </w:tc>
        <w:tc>
          <w:tcPr>
            <w:tcW w:w="1250" w:type="dxa"/>
          </w:tcPr>
          <w:p w14:paraId="43572AFF"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0.00</w:t>
            </w:r>
          </w:p>
        </w:tc>
        <w:tc>
          <w:tcPr>
            <w:tcW w:w="1250" w:type="dxa"/>
          </w:tcPr>
          <w:p w14:paraId="02194E6F"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0.00</w:t>
            </w:r>
          </w:p>
        </w:tc>
        <w:tc>
          <w:tcPr>
            <w:tcW w:w="1250" w:type="dxa"/>
          </w:tcPr>
          <w:p w14:paraId="1FE2AAFA"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n/a</w:t>
            </w:r>
          </w:p>
        </w:tc>
        <w:tc>
          <w:tcPr>
            <w:tcW w:w="1250" w:type="dxa"/>
          </w:tcPr>
          <w:p w14:paraId="55C60A92"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n/a</w:t>
            </w:r>
          </w:p>
        </w:tc>
        <w:tc>
          <w:tcPr>
            <w:tcW w:w="1248" w:type="dxa"/>
          </w:tcPr>
          <w:p w14:paraId="2990540A" w14:textId="77777777" w:rsidR="00103D2C" w:rsidRPr="6E3C45B0" w:rsidRDefault="00103D2C" w:rsidP="00E569B8">
            <w:pPr>
              <w:rPr>
                <w:b/>
                <w:bCs/>
                <w:color w:val="000000" w:themeColor="text1"/>
                <w:sz w:val="20"/>
                <w:szCs w:val="20"/>
                <w:lang w:val="en-US"/>
              </w:rPr>
            </w:pPr>
            <w:r>
              <w:rPr>
                <w:b/>
                <w:bCs/>
                <w:color w:val="000000" w:themeColor="text1"/>
                <w:sz w:val="20"/>
                <w:szCs w:val="20"/>
                <w:lang w:val="en-US"/>
              </w:rPr>
              <w:t>0.00</w:t>
            </w:r>
          </w:p>
        </w:tc>
      </w:tr>
      <w:tr w:rsidR="00103D2C" w14:paraId="5D6034B0" w14:textId="77777777" w:rsidTr="00E569B8">
        <w:trPr>
          <w:trHeight w:val="300"/>
        </w:trPr>
        <w:tc>
          <w:tcPr>
            <w:tcW w:w="1564" w:type="dxa"/>
          </w:tcPr>
          <w:p w14:paraId="6929C76F"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Patient 6</w:t>
            </w:r>
          </w:p>
        </w:tc>
        <w:tc>
          <w:tcPr>
            <w:tcW w:w="1250" w:type="dxa"/>
          </w:tcPr>
          <w:p w14:paraId="02D4DC13"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0.01</w:t>
            </w:r>
          </w:p>
        </w:tc>
        <w:tc>
          <w:tcPr>
            <w:tcW w:w="1250" w:type="dxa"/>
          </w:tcPr>
          <w:p w14:paraId="3B0B63D9"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0.00</w:t>
            </w:r>
          </w:p>
        </w:tc>
        <w:tc>
          <w:tcPr>
            <w:tcW w:w="1250" w:type="dxa"/>
          </w:tcPr>
          <w:p w14:paraId="3F025659"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0.00</w:t>
            </w:r>
          </w:p>
        </w:tc>
        <w:tc>
          <w:tcPr>
            <w:tcW w:w="1250" w:type="dxa"/>
          </w:tcPr>
          <w:p w14:paraId="57B76EFF"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0.00</w:t>
            </w:r>
          </w:p>
        </w:tc>
        <w:tc>
          <w:tcPr>
            <w:tcW w:w="1250" w:type="dxa"/>
          </w:tcPr>
          <w:p w14:paraId="3329FE3C"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n/a</w:t>
            </w:r>
          </w:p>
        </w:tc>
        <w:tc>
          <w:tcPr>
            <w:tcW w:w="1248" w:type="dxa"/>
          </w:tcPr>
          <w:p w14:paraId="6D0B1637" w14:textId="77777777" w:rsidR="00103D2C" w:rsidRPr="6E3C45B0" w:rsidRDefault="00103D2C" w:rsidP="00E569B8">
            <w:pPr>
              <w:rPr>
                <w:b/>
                <w:bCs/>
                <w:color w:val="000000" w:themeColor="text1"/>
                <w:sz w:val="20"/>
                <w:szCs w:val="20"/>
                <w:lang w:val="en-US"/>
              </w:rPr>
            </w:pPr>
            <w:r>
              <w:rPr>
                <w:b/>
                <w:bCs/>
                <w:color w:val="000000" w:themeColor="text1"/>
                <w:sz w:val="20"/>
                <w:szCs w:val="20"/>
                <w:lang w:val="en-US"/>
              </w:rPr>
              <w:t>0.00</w:t>
            </w:r>
          </w:p>
        </w:tc>
      </w:tr>
      <w:tr w:rsidR="00103D2C" w14:paraId="4516067E" w14:textId="77777777" w:rsidTr="00E569B8">
        <w:trPr>
          <w:trHeight w:val="300"/>
        </w:trPr>
        <w:tc>
          <w:tcPr>
            <w:tcW w:w="1564" w:type="dxa"/>
          </w:tcPr>
          <w:p w14:paraId="4ED235C1"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Patient 7</w:t>
            </w:r>
          </w:p>
        </w:tc>
        <w:tc>
          <w:tcPr>
            <w:tcW w:w="1250" w:type="dxa"/>
          </w:tcPr>
          <w:p w14:paraId="71650394"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0.10</w:t>
            </w:r>
          </w:p>
        </w:tc>
        <w:tc>
          <w:tcPr>
            <w:tcW w:w="1250" w:type="dxa"/>
          </w:tcPr>
          <w:p w14:paraId="4B473622"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n/a</w:t>
            </w:r>
          </w:p>
        </w:tc>
        <w:tc>
          <w:tcPr>
            <w:tcW w:w="1250" w:type="dxa"/>
          </w:tcPr>
          <w:p w14:paraId="05F48973"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n/a</w:t>
            </w:r>
          </w:p>
        </w:tc>
        <w:tc>
          <w:tcPr>
            <w:tcW w:w="1250" w:type="dxa"/>
          </w:tcPr>
          <w:p w14:paraId="1149C51D"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n/a</w:t>
            </w:r>
          </w:p>
        </w:tc>
        <w:tc>
          <w:tcPr>
            <w:tcW w:w="1250" w:type="dxa"/>
          </w:tcPr>
          <w:p w14:paraId="561BB630"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0.00</w:t>
            </w:r>
          </w:p>
        </w:tc>
        <w:tc>
          <w:tcPr>
            <w:tcW w:w="1248" w:type="dxa"/>
          </w:tcPr>
          <w:p w14:paraId="00292250" w14:textId="77777777" w:rsidR="00103D2C" w:rsidRPr="6E3C45B0" w:rsidRDefault="00103D2C" w:rsidP="00E569B8">
            <w:pPr>
              <w:rPr>
                <w:b/>
                <w:bCs/>
                <w:color w:val="000000" w:themeColor="text1"/>
                <w:sz w:val="20"/>
                <w:szCs w:val="20"/>
                <w:lang w:val="en-US"/>
              </w:rPr>
            </w:pPr>
            <w:r>
              <w:rPr>
                <w:b/>
                <w:bCs/>
                <w:color w:val="000000" w:themeColor="text1"/>
                <w:sz w:val="20"/>
                <w:szCs w:val="20"/>
                <w:lang w:val="en-US"/>
              </w:rPr>
              <w:t>0.00</w:t>
            </w:r>
          </w:p>
        </w:tc>
      </w:tr>
      <w:tr w:rsidR="00103D2C" w14:paraId="4E23BCB1" w14:textId="77777777" w:rsidTr="00E569B8">
        <w:trPr>
          <w:trHeight w:val="300"/>
        </w:trPr>
        <w:tc>
          <w:tcPr>
            <w:tcW w:w="1564" w:type="dxa"/>
          </w:tcPr>
          <w:p w14:paraId="7903E8C9"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Patient 8</w:t>
            </w:r>
          </w:p>
        </w:tc>
        <w:tc>
          <w:tcPr>
            <w:tcW w:w="1250" w:type="dxa"/>
          </w:tcPr>
          <w:p w14:paraId="26066D85"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0.00</w:t>
            </w:r>
          </w:p>
        </w:tc>
        <w:tc>
          <w:tcPr>
            <w:tcW w:w="1250" w:type="dxa"/>
          </w:tcPr>
          <w:p w14:paraId="5FA43C97"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n/a</w:t>
            </w:r>
          </w:p>
        </w:tc>
        <w:tc>
          <w:tcPr>
            <w:tcW w:w="1250" w:type="dxa"/>
          </w:tcPr>
          <w:p w14:paraId="3AB54C51"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0.00</w:t>
            </w:r>
          </w:p>
        </w:tc>
        <w:tc>
          <w:tcPr>
            <w:tcW w:w="1250" w:type="dxa"/>
          </w:tcPr>
          <w:p w14:paraId="583D82A3"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n/a</w:t>
            </w:r>
          </w:p>
        </w:tc>
        <w:tc>
          <w:tcPr>
            <w:tcW w:w="1250" w:type="dxa"/>
          </w:tcPr>
          <w:p w14:paraId="4AC97E6E"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0.00</w:t>
            </w:r>
          </w:p>
        </w:tc>
        <w:tc>
          <w:tcPr>
            <w:tcW w:w="1248" w:type="dxa"/>
          </w:tcPr>
          <w:p w14:paraId="2F042C49" w14:textId="77777777" w:rsidR="00103D2C" w:rsidRPr="6E3C45B0" w:rsidRDefault="00103D2C" w:rsidP="00E569B8">
            <w:pPr>
              <w:rPr>
                <w:b/>
                <w:bCs/>
                <w:color w:val="000000" w:themeColor="text1"/>
                <w:sz w:val="20"/>
                <w:szCs w:val="20"/>
                <w:lang w:val="en-US"/>
              </w:rPr>
            </w:pPr>
            <w:r>
              <w:rPr>
                <w:b/>
                <w:bCs/>
                <w:color w:val="000000" w:themeColor="text1"/>
                <w:sz w:val="20"/>
                <w:szCs w:val="20"/>
                <w:lang w:val="en-US"/>
              </w:rPr>
              <w:t>n/a</w:t>
            </w:r>
          </w:p>
        </w:tc>
      </w:tr>
      <w:tr w:rsidR="00103D2C" w14:paraId="1514585E" w14:textId="77777777" w:rsidTr="00E569B8">
        <w:trPr>
          <w:trHeight w:val="300"/>
        </w:trPr>
        <w:tc>
          <w:tcPr>
            <w:tcW w:w="1564" w:type="dxa"/>
          </w:tcPr>
          <w:p w14:paraId="4C0AB9C7"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Patient 9</w:t>
            </w:r>
          </w:p>
        </w:tc>
        <w:tc>
          <w:tcPr>
            <w:tcW w:w="1250" w:type="dxa"/>
          </w:tcPr>
          <w:p w14:paraId="5285DB36"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0.00</w:t>
            </w:r>
          </w:p>
        </w:tc>
        <w:tc>
          <w:tcPr>
            <w:tcW w:w="1250" w:type="dxa"/>
          </w:tcPr>
          <w:p w14:paraId="7437913D"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n/a</w:t>
            </w:r>
          </w:p>
        </w:tc>
        <w:tc>
          <w:tcPr>
            <w:tcW w:w="1250" w:type="dxa"/>
          </w:tcPr>
          <w:p w14:paraId="12CBBD36"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0.00</w:t>
            </w:r>
          </w:p>
        </w:tc>
        <w:tc>
          <w:tcPr>
            <w:tcW w:w="1250" w:type="dxa"/>
          </w:tcPr>
          <w:p w14:paraId="2D26713F"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n/a</w:t>
            </w:r>
          </w:p>
        </w:tc>
        <w:tc>
          <w:tcPr>
            <w:tcW w:w="1250" w:type="dxa"/>
          </w:tcPr>
          <w:p w14:paraId="36D3534E" w14:textId="77777777" w:rsidR="00103D2C" w:rsidRDefault="00103D2C" w:rsidP="00E569B8">
            <w:pPr>
              <w:rPr>
                <w:b/>
                <w:bCs/>
                <w:color w:val="000000" w:themeColor="text1"/>
                <w:sz w:val="20"/>
                <w:szCs w:val="20"/>
                <w:lang w:val="en-US"/>
              </w:rPr>
            </w:pPr>
            <w:r w:rsidRPr="6E3C45B0">
              <w:rPr>
                <w:b/>
                <w:bCs/>
                <w:color w:val="000000" w:themeColor="text1"/>
                <w:sz w:val="20"/>
                <w:szCs w:val="20"/>
                <w:lang w:val="en-US"/>
              </w:rPr>
              <w:t>n/a</w:t>
            </w:r>
          </w:p>
        </w:tc>
        <w:tc>
          <w:tcPr>
            <w:tcW w:w="1248" w:type="dxa"/>
          </w:tcPr>
          <w:p w14:paraId="642FB3DF" w14:textId="77777777" w:rsidR="00103D2C" w:rsidRPr="6E3C45B0" w:rsidRDefault="00103D2C" w:rsidP="00E569B8">
            <w:pPr>
              <w:rPr>
                <w:b/>
                <w:bCs/>
                <w:color w:val="000000" w:themeColor="text1"/>
                <w:sz w:val="20"/>
                <w:szCs w:val="20"/>
                <w:lang w:val="en-US"/>
              </w:rPr>
            </w:pPr>
            <w:r>
              <w:rPr>
                <w:b/>
                <w:bCs/>
                <w:color w:val="000000" w:themeColor="text1"/>
                <w:sz w:val="20"/>
                <w:szCs w:val="20"/>
                <w:lang w:val="en-US"/>
              </w:rPr>
              <w:t>n/a</w:t>
            </w:r>
          </w:p>
        </w:tc>
      </w:tr>
    </w:tbl>
    <w:p w14:paraId="488EC645" w14:textId="77777777" w:rsidR="00103D2C" w:rsidRDefault="00103D2C" w:rsidP="00103D2C">
      <w:pPr>
        <w:widowControl w:val="0"/>
        <w:spacing w:line="360" w:lineRule="auto"/>
        <w:rPr>
          <w:b/>
          <w:bCs/>
          <w:color w:val="000000" w:themeColor="text1"/>
          <w:sz w:val="20"/>
          <w:szCs w:val="20"/>
          <w:lang w:val="en-US"/>
        </w:rPr>
      </w:pPr>
    </w:p>
    <w:p w14:paraId="285920C8" w14:textId="77777777" w:rsidR="00103D2C" w:rsidRDefault="00103D2C" w:rsidP="00103D2C">
      <w:pPr>
        <w:widowControl w:val="0"/>
        <w:spacing w:line="360" w:lineRule="auto"/>
        <w:rPr>
          <w:b/>
          <w:bCs/>
          <w:color w:val="000000" w:themeColor="text1"/>
          <w:sz w:val="20"/>
          <w:szCs w:val="20"/>
          <w:lang w:val="en-US"/>
        </w:rPr>
      </w:pPr>
      <w:r w:rsidRPr="6E3C45B0">
        <w:rPr>
          <w:b/>
          <w:bCs/>
          <w:color w:val="000000" w:themeColor="text1"/>
          <w:sz w:val="20"/>
          <w:szCs w:val="20"/>
          <w:lang w:val="en-US"/>
        </w:rPr>
        <w:t xml:space="preserve">Peripheral B cell depletion following </w:t>
      </w:r>
      <w:proofErr w:type="spellStart"/>
      <w:r w:rsidRPr="6E3C45B0">
        <w:rPr>
          <w:b/>
          <w:bCs/>
          <w:color w:val="000000" w:themeColor="text1"/>
          <w:sz w:val="20"/>
          <w:szCs w:val="20"/>
          <w:lang w:val="en-US"/>
        </w:rPr>
        <w:t>teclistamab</w:t>
      </w:r>
      <w:proofErr w:type="spellEnd"/>
      <w:r w:rsidRPr="6E3C45B0">
        <w:rPr>
          <w:b/>
          <w:bCs/>
          <w:color w:val="000000" w:themeColor="text1"/>
          <w:sz w:val="20"/>
          <w:szCs w:val="20"/>
          <w:lang w:val="en-US"/>
        </w:rPr>
        <w:t xml:space="preserve"> treatment</w:t>
      </w:r>
    </w:p>
    <w:p w14:paraId="7E4B58B7" w14:textId="77777777" w:rsidR="00103D2C" w:rsidRDefault="00103D2C" w:rsidP="00103D2C">
      <w:pPr>
        <w:widowControl w:val="0"/>
        <w:spacing w:line="360" w:lineRule="auto"/>
        <w:rPr>
          <w:color w:val="000000" w:themeColor="text1"/>
          <w:sz w:val="20"/>
          <w:szCs w:val="20"/>
          <w:lang w:val="en-US"/>
        </w:rPr>
      </w:pPr>
      <w:r w:rsidRPr="6E3C45B0">
        <w:rPr>
          <w:color w:val="000000" w:themeColor="text1"/>
          <w:sz w:val="20"/>
          <w:szCs w:val="20"/>
          <w:lang w:val="en-US"/>
        </w:rPr>
        <w:t xml:space="preserve">Peripheral CD19+ B cell count following </w:t>
      </w:r>
      <w:proofErr w:type="spellStart"/>
      <w:r w:rsidRPr="6E3C45B0">
        <w:rPr>
          <w:color w:val="000000" w:themeColor="text1"/>
          <w:sz w:val="20"/>
          <w:szCs w:val="20"/>
          <w:lang w:val="en-US"/>
        </w:rPr>
        <w:t>teclistamab</w:t>
      </w:r>
      <w:proofErr w:type="spellEnd"/>
      <w:r w:rsidRPr="6E3C45B0">
        <w:rPr>
          <w:color w:val="000000" w:themeColor="text1"/>
          <w:sz w:val="20"/>
          <w:szCs w:val="20"/>
          <w:lang w:val="en-US"/>
        </w:rPr>
        <w:t xml:space="preserve"> treatment was assessed in 6/8 patients included in the efficacy analysis. Peripheral B cells were quantified as described in the Supplementary Methods.</w:t>
      </w:r>
    </w:p>
    <w:p w14:paraId="2B97704C" w14:textId="77777777" w:rsidR="00103D2C" w:rsidRPr="00763EA7" w:rsidRDefault="00103D2C" w:rsidP="00103D2C">
      <w:pPr>
        <w:widowControl w:val="0"/>
        <w:spacing w:line="360" w:lineRule="auto"/>
        <w:rPr>
          <w:color w:val="000000" w:themeColor="text1"/>
          <w:sz w:val="20"/>
          <w:szCs w:val="20"/>
          <w:lang w:val="en-US"/>
        </w:rPr>
      </w:pPr>
      <w:r w:rsidRPr="6E3C45B0">
        <w:rPr>
          <w:color w:val="000000" w:themeColor="text1"/>
          <w:sz w:val="20"/>
          <w:szCs w:val="20"/>
          <w:lang w:val="en-US"/>
        </w:rPr>
        <w:t xml:space="preserve">BL=baseline; W=week; </w:t>
      </w:r>
      <w:r>
        <w:rPr>
          <w:color w:val="000000" w:themeColor="text1"/>
          <w:sz w:val="20"/>
          <w:szCs w:val="20"/>
          <w:lang w:val="en-US"/>
        </w:rPr>
        <w:t xml:space="preserve">FU=follow-up; </w:t>
      </w:r>
      <w:r w:rsidRPr="6E3C45B0">
        <w:rPr>
          <w:color w:val="000000" w:themeColor="text1"/>
          <w:sz w:val="20"/>
          <w:szCs w:val="20"/>
          <w:lang w:val="en-US"/>
        </w:rPr>
        <w:t>n/a=not available.</w:t>
      </w:r>
    </w:p>
    <w:p w14:paraId="3FA46CEA" w14:textId="77777777" w:rsidR="00103D2C" w:rsidRDefault="00103D2C" w:rsidP="00103D2C">
      <w:pPr>
        <w:widowControl w:val="0"/>
        <w:spacing w:line="360" w:lineRule="auto"/>
        <w:rPr>
          <w:b/>
          <w:bCs/>
          <w:color w:val="000000" w:themeColor="text1"/>
          <w:lang w:val="en-US"/>
        </w:rPr>
      </w:pPr>
    </w:p>
    <w:p w14:paraId="7412E6F8" w14:textId="54E76CA4" w:rsidR="521AB0D5" w:rsidRDefault="6DD2F968" w:rsidP="22A15610">
      <w:pPr>
        <w:pageBreakBefore/>
        <w:widowControl w:val="0"/>
        <w:spacing w:line="360" w:lineRule="auto"/>
        <w:rPr>
          <w:b/>
          <w:bCs/>
          <w:color w:val="000000" w:themeColor="text1"/>
          <w:lang w:val="en-GB"/>
        </w:rPr>
      </w:pPr>
      <w:r w:rsidRPr="22A15610">
        <w:rPr>
          <w:b/>
          <w:bCs/>
          <w:color w:val="000000" w:themeColor="text1"/>
          <w:lang w:val="en-US"/>
        </w:rPr>
        <w:lastRenderedPageBreak/>
        <w:t xml:space="preserve">Supplementary Table </w:t>
      </w:r>
      <w:r w:rsidR="00D579B7">
        <w:rPr>
          <w:b/>
          <w:bCs/>
          <w:color w:val="000000" w:themeColor="text1"/>
          <w:lang w:val="en-US"/>
        </w:rPr>
        <w:t>6</w:t>
      </w:r>
      <w:r w:rsidR="00FE1B45">
        <w:rPr>
          <w:b/>
          <w:bCs/>
          <w:color w:val="000000" w:themeColor="text1"/>
          <w:lang w:val="en-US"/>
        </w:rPr>
        <w:t>:</w:t>
      </w:r>
    </w:p>
    <w:p w14:paraId="21E75B45" w14:textId="17F3FFC4" w:rsidR="521AB0D5" w:rsidRDefault="521AB0D5" w:rsidP="22A15610">
      <w:pPr>
        <w:widowControl w:val="0"/>
        <w:spacing w:line="360" w:lineRule="auto"/>
        <w:rPr>
          <w:sz w:val="20"/>
          <w:szCs w:val="20"/>
          <w:lang w:val="en-US"/>
        </w:rPr>
      </w:pP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350"/>
        <w:gridCol w:w="1080"/>
        <w:gridCol w:w="1080"/>
        <w:gridCol w:w="1125"/>
        <w:gridCol w:w="990"/>
        <w:gridCol w:w="990"/>
        <w:gridCol w:w="1080"/>
        <w:gridCol w:w="1080"/>
      </w:tblGrid>
      <w:tr w:rsidR="22A15610" w14:paraId="16A6CE87" w14:textId="77777777" w:rsidTr="22A15610">
        <w:trPr>
          <w:trHeight w:val="390"/>
        </w:trPr>
        <w:tc>
          <w:tcPr>
            <w:tcW w:w="1350" w:type="dxa"/>
            <w:vMerge w:val="restart"/>
            <w:tcBorders>
              <w:top w:val="single" w:sz="6" w:space="0" w:color="auto"/>
              <w:left w:val="single" w:sz="6" w:space="0" w:color="auto"/>
              <w:right w:val="single" w:sz="6" w:space="0" w:color="auto"/>
            </w:tcBorders>
            <w:shd w:val="clear" w:color="auto" w:fill="F2F2F2" w:themeFill="background1" w:themeFillShade="F2"/>
            <w:tcMar>
              <w:left w:w="105" w:type="dxa"/>
              <w:right w:w="105" w:type="dxa"/>
            </w:tcMar>
            <w:vAlign w:val="bottom"/>
          </w:tcPr>
          <w:p w14:paraId="43753EF2" w14:textId="0817DA00" w:rsidR="22A15610" w:rsidRDefault="22A15610" w:rsidP="22A15610">
            <w:pPr>
              <w:rPr>
                <w:rFonts w:ascii="Arial" w:eastAsia="Arial" w:hAnsi="Arial" w:cs="Arial"/>
                <w:color w:val="000000" w:themeColor="text1"/>
                <w:sz w:val="18"/>
                <w:szCs w:val="18"/>
              </w:rPr>
            </w:pPr>
            <w:r w:rsidRPr="22A15610">
              <w:rPr>
                <w:rFonts w:ascii="Arial" w:eastAsia="Arial" w:hAnsi="Arial" w:cs="Arial"/>
                <w:color w:val="000000" w:themeColor="text1"/>
                <w:sz w:val="18"/>
                <w:szCs w:val="18"/>
              </w:rPr>
              <w:t> </w:t>
            </w:r>
          </w:p>
          <w:p w14:paraId="568C3182" w14:textId="0CB91DD7" w:rsidR="22A15610" w:rsidRDefault="22A15610" w:rsidP="22A15610">
            <w:pPr>
              <w:rPr>
                <w:rFonts w:ascii="Arial" w:eastAsia="Arial" w:hAnsi="Arial" w:cs="Arial"/>
                <w:color w:val="000000" w:themeColor="text1"/>
                <w:sz w:val="18"/>
                <w:szCs w:val="18"/>
              </w:rPr>
            </w:pPr>
            <w:r w:rsidRPr="22A15610">
              <w:rPr>
                <w:rFonts w:ascii="Arial" w:eastAsia="Arial" w:hAnsi="Arial" w:cs="Arial"/>
                <w:color w:val="000000" w:themeColor="text1"/>
                <w:sz w:val="18"/>
                <w:szCs w:val="18"/>
              </w:rPr>
              <w:t> </w:t>
            </w:r>
          </w:p>
          <w:p w14:paraId="7EB37CBA" w14:textId="516A2D79" w:rsidR="22A15610" w:rsidRDefault="22A15610" w:rsidP="22A15610">
            <w:pPr>
              <w:rPr>
                <w:rFonts w:ascii="Arial" w:eastAsia="Arial" w:hAnsi="Arial" w:cs="Arial"/>
                <w:color w:val="000000" w:themeColor="text1"/>
                <w:sz w:val="18"/>
                <w:szCs w:val="18"/>
              </w:rPr>
            </w:pPr>
            <w:r w:rsidRPr="22A15610">
              <w:rPr>
                <w:rFonts w:ascii="Arial" w:eastAsia="Arial" w:hAnsi="Arial" w:cs="Arial"/>
                <w:color w:val="000000" w:themeColor="text1"/>
                <w:sz w:val="18"/>
                <w:szCs w:val="18"/>
              </w:rPr>
              <w:t> </w:t>
            </w:r>
          </w:p>
        </w:tc>
        <w:tc>
          <w:tcPr>
            <w:tcW w:w="3285" w:type="dxa"/>
            <w:gridSpan w:val="3"/>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vAlign w:val="center"/>
          </w:tcPr>
          <w:p w14:paraId="6EF2FCE0" w14:textId="60FBAE9F" w:rsidR="22A15610" w:rsidRDefault="22A15610" w:rsidP="22A15610">
            <w:pPr>
              <w:jc w:val="cente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Pt 1</w:t>
            </w:r>
          </w:p>
        </w:tc>
        <w:tc>
          <w:tcPr>
            <w:tcW w:w="1980" w:type="dxa"/>
            <w:gridSpan w:val="2"/>
            <w:tcBorders>
              <w:top w:val="single" w:sz="6" w:space="0" w:color="auto"/>
              <w:left w:val="nil"/>
              <w:bottom w:val="single" w:sz="6" w:space="0" w:color="auto"/>
              <w:right w:val="single" w:sz="6" w:space="0" w:color="auto"/>
            </w:tcBorders>
            <w:shd w:val="clear" w:color="auto" w:fill="D9D9D9" w:themeFill="background1" w:themeFillShade="D9"/>
            <w:tcMar>
              <w:left w:w="105" w:type="dxa"/>
              <w:right w:w="105" w:type="dxa"/>
            </w:tcMar>
            <w:vAlign w:val="center"/>
          </w:tcPr>
          <w:p w14:paraId="68E2701A" w14:textId="72666034" w:rsidR="22A15610" w:rsidRDefault="22A15610" w:rsidP="22A15610">
            <w:pPr>
              <w:jc w:val="cente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Pt 5</w:t>
            </w:r>
          </w:p>
        </w:tc>
        <w:tc>
          <w:tcPr>
            <w:tcW w:w="2160" w:type="dxa"/>
            <w:gridSpan w:val="2"/>
            <w:tcBorders>
              <w:top w:val="single" w:sz="6" w:space="0" w:color="auto"/>
              <w:left w:val="nil"/>
              <w:bottom w:val="single" w:sz="6" w:space="0" w:color="auto"/>
              <w:right w:val="single" w:sz="6" w:space="0" w:color="auto"/>
            </w:tcBorders>
            <w:shd w:val="clear" w:color="auto" w:fill="D9D9D9" w:themeFill="background1" w:themeFillShade="D9"/>
            <w:tcMar>
              <w:left w:w="105" w:type="dxa"/>
              <w:right w:w="105" w:type="dxa"/>
            </w:tcMar>
            <w:vAlign w:val="center"/>
          </w:tcPr>
          <w:p w14:paraId="5236DE79" w14:textId="62754059" w:rsidR="22A15610" w:rsidRDefault="22A15610" w:rsidP="22A15610">
            <w:pPr>
              <w:jc w:val="cente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Pt 7</w:t>
            </w:r>
          </w:p>
        </w:tc>
      </w:tr>
      <w:tr w:rsidR="22A15610" w14:paraId="173274E3" w14:textId="77777777" w:rsidTr="22A15610">
        <w:trPr>
          <w:trHeight w:val="405"/>
        </w:trPr>
        <w:tc>
          <w:tcPr>
            <w:tcW w:w="1350" w:type="dxa"/>
            <w:vMerge/>
          </w:tcPr>
          <w:p w14:paraId="402E9B90" w14:textId="77777777" w:rsidR="00B00F48" w:rsidRDefault="00B00F48"/>
        </w:tc>
        <w:tc>
          <w:tcPr>
            <w:tcW w:w="108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229D0EEB" w14:textId="216F0E1A" w:rsidR="22A15610" w:rsidRDefault="22A15610" w:rsidP="22A15610">
            <w:pPr>
              <w:jc w:val="cente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BL</w:t>
            </w:r>
          </w:p>
        </w:tc>
        <w:tc>
          <w:tcPr>
            <w:tcW w:w="1080" w:type="dxa"/>
            <w:tcBorders>
              <w:top w:val="nil"/>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01486C00" w14:textId="1F84042A" w:rsidR="22A15610" w:rsidRDefault="22A15610" w:rsidP="22A15610">
            <w:pPr>
              <w:jc w:val="cente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3M</w:t>
            </w:r>
          </w:p>
        </w:tc>
        <w:tc>
          <w:tcPr>
            <w:tcW w:w="1125" w:type="dxa"/>
            <w:tcBorders>
              <w:top w:val="nil"/>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370ED943" w14:textId="51FAB48D" w:rsidR="22A15610" w:rsidRDefault="22A15610" w:rsidP="22A15610">
            <w:pPr>
              <w:jc w:val="cente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12M</w:t>
            </w:r>
          </w:p>
        </w:tc>
        <w:tc>
          <w:tcPr>
            <w:tcW w:w="99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590AB325" w14:textId="6C130DA6" w:rsidR="22A15610" w:rsidRDefault="22A15610" w:rsidP="22A15610">
            <w:pPr>
              <w:jc w:val="cente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BL</w:t>
            </w:r>
          </w:p>
        </w:tc>
        <w:tc>
          <w:tcPr>
            <w:tcW w:w="990" w:type="dxa"/>
            <w:tcBorders>
              <w:top w:val="nil"/>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60EF0526" w14:textId="597962AB" w:rsidR="22A15610" w:rsidRDefault="22A15610" w:rsidP="22A15610">
            <w:pPr>
              <w:jc w:val="cente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3M</w:t>
            </w:r>
          </w:p>
        </w:tc>
        <w:tc>
          <w:tcPr>
            <w:tcW w:w="108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32319B39" w14:textId="27769154" w:rsidR="22A15610" w:rsidRDefault="22A15610" w:rsidP="22A15610">
            <w:pPr>
              <w:jc w:val="cente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BL</w:t>
            </w:r>
          </w:p>
        </w:tc>
        <w:tc>
          <w:tcPr>
            <w:tcW w:w="1080" w:type="dxa"/>
            <w:tcBorders>
              <w:top w:val="nil"/>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7D90F456" w14:textId="195D5BFB" w:rsidR="22A15610" w:rsidRDefault="22A15610" w:rsidP="22A15610">
            <w:pPr>
              <w:jc w:val="cente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3M</w:t>
            </w:r>
          </w:p>
        </w:tc>
      </w:tr>
      <w:tr w:rsidR="22A15610" w14:paraId="33FE03CF" w14:textId="77777777" w:rsidTr="22A15610">
        <w:trPr>
          <w:trHeight w:val="390"/>
        </w:trPr>
        <w:tc>
          <w:tcPr>
            <w:tcW w:w="8775" w:type="dxa"/>
            <w:gridSpan w:val="8"/>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vAlign w:val="center"/>
          </w:tcPr>
          <w:p w14:paraId="0E78664A" w14:textId="17708513" w:rsidR="22A15610" w:rsidRDefault="22A15610" w:rsidP="22A15610">
            <w:pP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Cardiac MRI</w:t>
            </w:r>
          </w:p>
        </w:tc>
      </w:tr>
      <w:tr w:rsidR="22A15610" w14:paraId="262A85A0" w14:textId="77777777" w:rsidTr="22A15610">
        <w:trPr>
          <w:trHeight w:val="465"/>
        </w:trPr>
        <w:tc>
          <w:tcPr>
            <w:tcW w:w="135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791D9390" w14:textId="28F2B526" w:rsidR="22A15610" w:rsidRDefault="22A15610" w:rsidP="22A15610">
            <w:pP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 xml:space="preserve"> LVEF </w:t>
            </w:r>
            <w:r w:rsidRPr="22A15610">
              <w:rPr>
                <w:rFonts w:ascii="Arial" w:eastAsia="Arial" w:hAnsi="Arial" w:cs="Arial"/>
                <w:color w:val="000000" w:themeColor="text1"/>
                <w:sz w:val="18"/>
                <w:szCs w:val="18"/>
              </w:rPr>
              <w:t>(%)</w:t>
            </w:r>
          </w:p>
        </w:tc>
        <w:tc>
          <w:tcPr>
            <w:tcW w:w="1080" w:type="dxa"/>
            <w:tcBorders>
              <w:top w:val="nil"/>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29E566CC" w14:textId="75E894E4"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55</w:t>
            </w:r>
          </w:p>
        </w:tc>
        <w:tc>
          <w:tcPr>
            <w:tcW w:w="1080" w:type="dxa"/>
            <w:tcBorders>
              <w:top w:val="nil"/>
              <w:left w:val="single" w:sz="6" w:space="0" w:color="auto"/>
              <w:bottom w:val="single" w:sz="6" w:space="0" w:color="auto"/>
              <w:right w:val="single" w:sz="6" w:space="0" w:color="auto"/>
            </w:tcBorders>
            <w:tcMar>
              <w:left w:w="105" w:type="dxa"/>
              <w:right w:w="105" w:type="dxa"/>
            </w:tcMar>
            <w:vAlign w:val="center"/>
          </w:tcPr>
          <w:p w14:paraId="48091446" w14:textId="28A0FFE9"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64</w:t>
            </w:r>
          </w:p>
        </w:tc>
        <w:tc>
          <w:tcPr>
            <w:tcW w:w="1125" w:type="dxa"/>
            <w:tcBorders>
              <w:top w:val="nil"/>
              <w:left w:val="single" w:sz="6" w:space="0" w:color="auto"/>
              <w:bottom w:val="single" w:sz="6" w:space="0" w:color="auto"/>
              <w:right w:val="single" w:sz="6" w:space="0" w:color="auto"/>
            </w:tcBorders>
            <w:tcMar>
              <w:left w:w="105" w:type="dxa"/>
              <w:right w:w="105" w:type="dxa"/>
            </w:tcMar>
            <w:vAlign w:val="center"/>
          </w:tcPr>
          <w:p w14:paraId="12E295C5" w14:textId="31D1733B"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60</w:t>
            </w:r>
          </w:p>
        </w:tc>
        <w:tc>
          <w:tcPr>
            <w:tcW w:w="990" w:type="dxa"/>
            <w:tcBorders>
              <w:top w:val="nil"/>
              <w:left w:val="single" w:sz="6" w:space="0" w:color="auto"/>
              <w:bottom w:val="single" w:sz="6" w:space="0" w:color="auto"/>
              <w:right w:val="single" w:sz="6" w:space="0" w:color="auto"/>
            </w:tcBorders>
            <w:tcMar>
              <w:left w:w="105" w:type="dxa"/>
              <w:right w:w="105" w:type="dxa"/>
            </w:tcMar>
            <w:vAlign w:val="center"/>
          </w:tcPr>
          <w:p w14:paraId="420DA047" w14:textId="7DFC0F8B"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64</w:t>
            </w:r>
          </w:p>
        </w:tc>
        <w:tc>
          <w:tcPr>
            <w:tcW w:w="990" w:type="dxa"/>
            <w:tcBorders>
              <w:top w:val="nil"/>
              <w:left w:val="single" w:sz="6" w:space="0" w:color="auto"/>
              <w:bottom w:val="single" w:sz="6" w:space="0" w:color="auto"/>
              <w:right w:val="single" w:sz="6" w:space="0" w:color="auto"/>
            </w:tcBorders>
            <w:tcMar>
              <w:left w:w="105" w:type="dxa"/>
              <w:right w:w="105" w:type="dxa"/>
            </w:tcMar>
            <w:vAlign w:val="center"/>
          </w:tcPr>
          <w:p w14:paraId="19745A0D" w14:textId="68304429"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60</w:t>
            </w:r>
          </w:p>
        </w:tc>
        <w:tc>
          <w:tcPr>
            <w:tcW w:w="1080" w:type="dxa"/>
            <w:tcBorders>
              <w:top w:val="nil"/>
              <w:left w:val="single" w:sz="6" w:space="0" w:color="auto"/>
              <w:bottom w:val="single" w:sz="6" w:space="0" w:color="auto"/>
              <w:right w:val="single" w:sz="6" w:space="0" w:color="auto"/>
            </w:tcBorders>
            <w:tcMar>
              <w:left w:w="105" w:type="dxa"/>
              <w:right w:w="105" w:type="dxa"/>
            </w:tcMar>
            <w:vAlign w:val="center"/>
          </w:tcPr>
          <w:p w14:paraId="2F86ED6A" w14:textId="11955C90"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67</w:t>
            </w:r>
          </w:p>
        </w:tc>
        <w:tc>
          <w:tcPr>
            <w:tcW w:w="1080" w:type="dxa"/>
            <w:tcBorders>
              <w:top w:val="nil"/>
              <w:left w:val="single" w:sz="6" w:space="0" w:color="auto"/>
              <w:bottom w:val="single" w:sz="6" w:space="0" w:color="auto"/>
              <w:right w:val="single" w:sz="6" w:space="0" w:color="auto"/>
            </w:tcBorders>
            <w:tcMar>
              <w:left w:w="105" w:type="dxa"/>
              <w:right w:w="105" w:type="dxa"/>
            </w:tcMar>
            <w:vAlign w:val="center"/>
          </w:tcPr>
          <w:p w14:paraId="1FF7CB81" w14:textId="2C769DE9"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66</w:t>
            </w:r>
          </w:p>
        </w:tc>
      </w:tr>
      <w:tr w:rsidR="22A15610" w14:paraId="3955218A" w14:textId="77777777" w:rsidTr="22A15610">
        <w:trPr>
          <w:trHeight w:val="465"/>
        </w:trPr>
        <w:tc>
          <w:tcPr>
            <w:tcW w:w="135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5B9CACC5" w14:textId="67D9BD9C" w:rsidR="22A15610" w:rsidRDefault="22A15610" w:rsidP="22A15610">
            <w:pP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 xml:space="preserve"> T1 </w:t>
            </w:r>
            <w:r w:rsidRPr="22A15610">
              <w:rPr>
                <w:rFonts w:ascii="Arial" w:eastAsia="Arial" w:hAnsi="Arial" w:cs="Arial"/>
                <w:color w:val="000000" w:themeColor="text1"/>
                <w:sz w:val="18"/>
                <w:szCs w:val="18"/>
              </w:rPr>
              <w:t>(ms)</w:t>
            </w:r>
          </w:p>
        </w:tc>
        <w:tc>
          <w:tcPr>
            <w:tcW w:w="1080" w:type="dxa"/>
            <w:tcBorders>
              <w:top w:val="single" w:sz="6" w:space="0" w:color="auto"/>
              <w:left w:val="single" w:sz="6" w:space="0" w:color="auto"/>
              <w:bottom w:val="single" w:sz="6" w:space="0" w:color="auto"/>
              <w:right w:val="single" w:sz="6" w:space="0" w:color="auto"/>
            </w:tcBorders>
            <w:shd w:val="clear" w:color="auto" w:fill="F7C7AC"/>
            <w:tcMar>
              <w:left w:w="105" w:type="dxa"/>
              <w:right w:w="105" w:type="dxa"/>
            </w:tcMar>
            <w:vAlign w:val="center"/>
          </w:tcPr>
          <w:p w14:paraId="2301DED2" w14:textId="60779E02"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1087-1107</w:t>
            </w:r>
          </w:p>
        </w:tc>
        <w:tc>
          <w:tcPr>
            <w:tcW w:w="1080" w:type="dxa"/>
            <w:tcBorders>
              <w:top w:val="single" w:sz="6" w:space="0" w:color="auto"/>
              <w:left w:val="single" w:sz="6" w:space="0" w:color="auto"/>
              <w:bottom w:val="single" w:sz="6" w:space="0" w:color="auto"/>
              <w:right w:val="single" w:sz="6" w:space="0" w:color="auto"/>
            </w:tcBorders>
            <w:shd w:val="clear" w:color="auto" w:fill="83E28E"/>
            <w:tcMar>
              <w:left w:w="105" w:type="dxa"/>
              <w:right w:w="105" w:type="dxa"/>
            </w:tcMar>
            <w:vAlign w:val="center"/>
          </w:tcPr>
          <w:p w14:paraId="5BAE4A11" w14:textId="4199393E"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966-981</w:t>
            </w:r>
          </w:p>
        </w:tc>
        <w:tc>
          <w:tcPr>
            <w:tcW w:w="1125" w:type="dxa"/>
            <w:tcBorders>
              <w:top w:val="single" w:sz="6" w:space="0" w:color="auto"/>
              <w:left w:val="single" w:sz="6" w:space="0" w:color="auto"/>
              <w:bottom w:val="single" w:sz="6" w:space="0" w:color="auto"/>
              <w:right w:val="single" w:sz="6" w:space="0" w:color="auto"/>
            </w:tcBorders>
            <w:shd w:val="clear" w:color="auto" w:fill="C1F0C8"/>
            <w:tcMar>
              <w:left w:w="105" w:type="dxa"/>
              <w:right w:w="105" w:type="dxa"/>
            </w:tcMar>
            <w:vAlign w:val="center"/>
          </w:tcPr>
          <w:p w14:paraId="66E7E5E3" w14:textId="4E7067E0"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1015-1028</w:t>
            </w:r>
          </w:p>
        </w:tc>
        <w:tc>
          <w:tcPr>
            <w:tcW w:w="990" w:type="dxa"/>
            <w:tcBorders>
              <w:top w:val="single" w:sz="6" w:space="0" w:color="auto"/>
              <w:left w:val="single" w:sz="6" w:space="0" w:color="auto"/>
              <w:bottom w:val="single" w:sz="6" w:space="0" w:color="auto"/>
              <w:right w:val="single" w:sz="6" w:space="0" w:color="auto"/>
            </w:tcBorders>
            <w:shd w:val="clear" w:color="auto" w:fill="F1A983"/>
            <w:tcMar>
              <w:left w:w="105" w:type="dxa"/>
              <w:right w:w="105" w:type="dxa"/>
            </w:tcMar>
            <w:vAlign w:val="center"/>
          </w:tcPr>
          <w:p w14:paraId="3CC5F6F2" w14:textId="2FE7EF4C"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1300-1333</w:t>
            </w:r>
          </w:p>
        </w:tc>
        <w:tc>
          <w:tcPr>
            <w:tcW w:w="990" w:type="dxa"/>
            <w:tcBorders>
              <w:top w:val="single" w:sz="6" w:space="0" w:color="auto"/>
              <w:left w:val="single" w:sz="6" w:space="0" w:color="auto"/>
              <w:bottom w:val="single" w:sz="6" w:space="0" w:color="auto"/>
              <w:right w:val="single" w:sz="6" w:space="0" w:color="auto"/>
            </w:tcBorders>
            <w:shd w:val="clear" w:color="auto" w:fill="FBE2D5"/>
            <w:tcMar>
              <w:left w:w="105" w:type="dxa"/>
              <w:right w:w="105" w:type="dxa"/>
            </w:tcMar>
            <w:vAlign w:val="center"/>
          </w:tcPr>
          <w:p w14:paraId="32470F5B" w14:textId="55EDB549"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1112-1189</w:t>
            </w:r>
          </w:p>
        </w:tc>
        <w:tc>
          <w:tcPr>
            <w:tcW w:w="1080" w:type="dxa"/>
            <w:tcBorders>
              <w:top w:val="single" w:sz="6" w:space="0" w:color="auto"/>
              <w:left w:val="single" w:sz="6" w:space="0" w:color="auto"/>
              <w:bottom w:val="single" w:sz="6" w:space="0" w:color="auto"/>
              <w:right w:val="single" w:sz="6" w:space="0" w:color="auto"/>
            </w:tcBorders>
            <w:shd w:val="clear" w:color="auto" w:fill="C1F0C8"/>
            <w:tcMar>
              <w:left w:w="105" w:type="dxa"/>
              <w:right w:w="105" w:type="dxa"/>
            </w:tcMar>
            <w:vAlign w:val="center"/>
          </w:tcPr>
          <w:p w14:paraId="5D01756D" w14:textId="038F7BE7"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1168-1196</w:t>
            </w:r>
          </w:p>
        </w:tc>
        <w:tc>
          <w:tcPr>
            <w:tcW w:w="1080" w:type="dxa"/>
            <w:tcBorders>
              <w:top w:val="single" w:sz="6" w:space="0" w:color="auto"/>
              <w:left w:val="single" w:sz="6" w:space="0" w:color="auto"/>
              <w:bottom w:val="single" w:sz="6" w:space="0" w:color="auto"/>
              <w:right w:val="single" w:sz="6" w:space="0" w:color="auto"/>
            </w:tcBorders>
            <w:shd w:val="clear" w:color="auto" w:fill="C1F0C8"/>
            <w:tcMar>
              <w:left w:w="105" w:type="dxa"/>
              <w:right w:w="105" w:type="dxa"/>
            </w:tcMar>
            <w:vAlign w:val="center"/>
          </w:tcPr>
          <w:p w14:paraId="72FC6CF7" w14:textId="5FFF65F7"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1052-1072</w:t>
            </w:r>
          </w:p>
        </w:tc>
      </w:tr>
      <w:tr w:rsidR="22A15610" w14:paraId="777EBCC6" w14:textId="77777777" w:rsidTr="22A15610">
        <w:trPr>
          <w:trHeight w:val="465"/>
        </w:trPr>
        <w:tc>
          <w:tcPr>
            <w:tcW w:w="135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6EF9A475" w14:textId="488A1CBD" w:rsidR="22A15610" w:rsidRDefault="22A15610" w:rsidP="22A15610">
            <w:pP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 xml:space="preserve"> T2 </w:t>
            </w:r>
            <w:r w:rsidRPr="22A15610">
              <w:rPr>
                <w:rFonts w:ascii="Arial" w:eastAsia="Arial" w:hAnsi="Arial" w:cs="Arial"/>
                <w:color w:val="000000" w:themeColor="text1"/>
                <w:sz w:val="18"/>
                <w:szCs w:val="18"/>
              </w:rPr>
              <w:t>(ms)</w:t>
            </w:r>
          </w:p>
        </w:tc>
        <w:tc>
          <w:tcPr>
            <w:tcW w:w="1080" w:type="dxa"/>
            <w:tcBorders>
              <w:top w:val="single" w:sz="6" w:space="0" w:color="auto"/>
              <w:left w:val="single" w:sz="6" w:space="0" w:color="auto"/>
              <w:bottom w:val="single" w:sz="6" w:space="0" w:color="auto"/>
              <w:right w:val="single" w:sz="6" w:space="0" w:color="auto"/>
            </w:tcBorders>
            <w:shd w:val="clear" w:color="auto" w:fill="FBE2D5"/>
            <w:tcMar>
              <w:left w:w="105" w:type="dxa"/>
              <w:right w:w="105" w:type="dxa"/>
            </w:tcMar>
            <w:vAlign w:val="center"/>
          </w:tcPr>
          <w:p w14:paraId="0CCFC563" w14:textId="300BDF59"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53-60</w:t>
            </w:r>
          </w:p>
        </w:tc>
        <w:tc>
          <w:tcPr>
            <w:tcW w:w="1080" w:type="dxa"/>
            <w:tcBorders>
              <w:top w:val="single" w:sz="6" w:space="0" w:color="auto"/>
              <w:left w:val="single" w:sz="6" w:space="0" w:color="auto"/>
              <w:bottom w:val="single" w:sz="6" w:space="0" w:color="auto"/>
              <w:right w:val="single" w:sz="6" w:space="0" w:color="auto"/>
            </w:tcBorders>
            <w:shd w:val="clear" w:color="auto" w:fill="83E28E"/>
            <w:tcMar>
              <w:left w:w="105" w:type="dxa"/>
              <w:right w:w="105" w:type="dxa"/>
            </w:tcMar>
            <w:vAlign w:val="center"/>
          </w:tcPr>
          <w:p w14:paraId="47B54BFE" w14:textId="01B77118"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58-60</w:t>
            </w:r>
          </w:p>
        </w:tc>
        <w:tc>
          <w:tcPr>
            <w:tcW w:w="1125" w:type="dxa"/>
            <w:tcBorders>
              <w:top w:val="single" w:sz="6" w:space="0" w:color="auto"/>
              <w:left w:val="single" w:sz="6" w:space="0" w:color="auto"/>
              <w:bottom w:val="single" w:sz="6" w:space="0" w:color="auto"/>
              <w:right w:val="single" w:sz="6" w:space="0" w:color="auto"/>
            </w:tcBorders>
            <w:shd w:val="clear" w:color="auto" w:fill="83E28E"/>
            <w:tcMar>
              <w:left w:w="105" w:type="dxa"/>
              <w:right w:w="105" w:type="dxa"/>
            </w:tcMar>
            <w:vAlign w:val="center"/>
          </w:tcPr>
          <w:p w14:paraId="5FD02C4C" w14:textId="4ABC426E"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44-46</w:t>
            </w:r>
          </w:p>
        </w:tc>
        <w:tc>
          <w:tcPr>
            <w:tcW w:w="990" w:type="dxa"/>
            <w:tcBorders>
              <w:top w:val="single" w:sz="6" w:space="0" w:color="auto"/>
              <w:left w:val="single" w:sz="6" w:space="0" w:color="auto"/>
              <w:bottom w:val="single" w:sz="6" w:space="0" w:color="auto"/>
              <w:right w:val="single" w:sz="6" w:space="0" w:color="auto"/>
            </w:tcBorders>
            <w:shd w:val="clear" w:color="auto" w:fill="F1A983"/>
            <w:tcMar>
              <w:left w:w="105" w:type="dxa"/>
              <w:right w:w="105" w:type="dxa"/>
            </w:tcMar>
            <w:vAlign w:val="center"/>
          </w:tcPr>
          <w:p w14:paraId="260225CF" w14:textId="2F50928A"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47-48</w:t>
            </w:r>
          </w:p>
        </w:tc>
        <w:tc>
          <w:tcPr>
            <w:tcW w:w="990" w:type="dxa"/>
            <w:tcBorders>
              <w:top w:val="single" w:sz="6" w:space="0" w:color="auto"/>
              <w:left w:val="single" w:sz="6" w:space="0" w:color="auto"/>
              <w:bottom w:val="single" w:sz="6" w:space="0" w:color="auto"/>
              <w:right w:val="single" w:sz="6" w:space="0" w:color="auto"/>
            </w:tcBorders>
            <w:shd w:val="clear" w:color="auto" w:fill="C1F0C8"/>
            <w:tcMar>
              <w:left w:w="105" w:type="dxa"/>
              <w:right w:w="105" w:type="dxa"/>
            </w:tcMar>
            <w:vAlign w:val="center"/>
          </w:tcPr>
          <w:p w14:paraId="4E761568" w14:textId="77BCD684"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53-60</w:t>
            </w:r>
          </w:p>
        </w:tc>
        <w:tc>
          <w:tcPr>
            <w:tcW w:w="1080" w:type="dxa"/>
            <w:tcBorders>
              <w:top w:val="single" w:sz="6" w:space="0" w:color="auto"/>
              <w:left w:val="single" w:sz="6" w:space="0" w:color="auto"/>
              <w:bottom w:val="single" w:sz="6" w:space="0" w:color="auto"/>
              <w:right w:val="single" w:sz="6" w:space="0" w:color="auto"/>
            </w:tcBorders>
            <w:shd w:val="clear" w:color="auto" w:fill="C1F0C8"/>
            <w:tcMar>
              <w:left w:w="105" w:type="dxa"/>
              <w:right w:w="105" w:type="dxa"/>
            </w:tcMar>
            <w:vAlign w:val="center"/>
          </w:tcPr>
          <w:p w14:paraId="296A8F78" w14:textId="6A65AB21"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40-42</w:t>
            </w:r>
          </w:p>
        </w:tc>
        <w:tc>
          <w:tcPr>
            <w:tcW w:w="1080" w:type="dxa"/>
            <w:tcBorders>
              <w:top w:val="single" w:sz="6" w:space="0" w:color="auto"/>
              <w:left w:val="single" w:sz="6" w:space="0" w:color="auto"/>
              <w:bottom w:val="single" w:sz="6" w:space="0" w:color="auto"/>
              <w:right w:val="single" w:sz="6" w:space="0" w:color="auto"/>
            </w:tcBorders>
            <w:shd w:val="clear" w:color="auto" w:fill="83E28E"/>
            <w:tcMar>
              <w:left w:w="105" w:type="dxa"/>
              <w:right w:w="105" w:type="dxa"/>
            </w:tcMar>
            <w:vAlign w:val="center"/>
          </w:tcPr>
          <w:p w14:paraId="7D68616A" w14:textId="4191888E"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48-51</w:t>
            </w:r>
          </w:p>
        </w:tc>
      </w:tr>
      <w:tr w:rsidR="22A15610" w14:paraId="302A892F" w14:textId="77777777" w:rsidTr="22A15610">
        <w:trPr>
          <w:trHeight w:val="465"/>
        </w:trPr>
        <w:tc>
          <w:tcPr>
            <w:tcW w:w="135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6C93C996" w14:textId="65970CBC" w:rsidR="22A15610" w:rsidRDefault="22A15610" w:rsidP="22A15610">
            <w:pP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 LGE</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10E772E" w14:textId="0B2A8796"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yes</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6A77E7A" w14:textId="4C535BEC"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reduction</w:t>
            </w:r>
          </w:p>
        </w:tc>
        <w:tc>
          <w:tcPr>
            <w:tcW w:w="112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8382F98" w14:textId="58CBA7B6"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n/a</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AFFCEAF" w14:textId="1142404A"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no</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4E755D4" w14:textId="6A13EE14"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no</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71CBF01" w14:textId="335FA4AE"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yes</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32269CB" w14:textId="54913D7B"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reduction</w:t>
            </w:r>
          </w:p>
        </w:tc>
      </w:tr>
      <w:tr w:rsidR="22A15610" w14:paraId="4E2B316A" w14:textId="77777777" w:rsidTr="22A15610">
        <w:trPr>
          <w:trHeight w:val="495"/>
        </w:trPr>
        <w:tc>
          <w:tcPr>
            <w:tcW w:w="135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68F97A42" w14:textId="5FE5261D" w:rsidR="22A15610" w:rsidRDefault="22A15610" w:rsidP="22A15610">
            <w:pP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Pericardial effusion</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F1349D9" w14:textId="6E6FB2DD"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no</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DF74FD1" w14:textId="114F976C"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no</w:t>
            </w:r>
          </w:p>
        </w:tc>
        <w:tc>
          <w:tcPr>
            <w:tcW w:w="112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E55E943" w14:textId="07C78DDD"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no</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4B143D1" w14:textId="777DDB07"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yes</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66925E2" w14:textId="7B020734"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reduced</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AB0BAB6" w14:textId="58D1C729"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no</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81D7880" w14:textId="0D4E6CB3"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no</w:t>
            </w:r>
          </w:p>
        </w:tc>
      </w:tr>
      <w:tr w:rsidR="22A15610" w14:paraId="541DA58B" w14:textId="77777777" w:rsidTr="22A15610">
        <w:trPr>
          <w:trHeight w:val="495"/>
        </w:trPr>
        <w:tc>
          <w:tcPr>
            <w:tcW w:w="135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0FF2E589" w14:textId="4BE3F5CC" w:rsidR="22A15610" w:rsidRDefault="22A15610" w:rsidP="22A15610">
            <w:pP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Scanner Model</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32C4963" w14:textId="02953684"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1,5 Aera</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CDF01E9" w14:textId="370A649E"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1,5 Avanto</w:t>
            </w:r>
          </w:p>
        </w:tc>
        <w:tc>
          <w:tcPr>
            <w:tcW w:w="112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A8633FB" w14:textId="36A6EA87"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1,5 Avanto</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EF87044" w14:textId="64C4C4BC"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3,0 Vida</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8637CAF" w14:textId="1DD2F80B"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1,5 Avanto</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86F335C" w14:textId="62D4443D"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3,0 Vida</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9BA1799" w14:textId="77FA1EBC"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1,5 Avanto</w:t>
            </w:r>
          </w:p>
        </w:tc>
      </w:tr>
      <w:tr w:rsidR="22A15610" w14:paraId="0F6E946F" w14:textId="77777777" w:rsidTr="22A15610">
        <w:trPr>
          <w:trHeight w:val="375"/>
        </w:trPr>
        <w:tc>
          <w:tcPr>
            <w:tcW w:w="8775" w:type="dxa"/>
            <w:gridSpan w:val="8"/>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vAlign w:val="center"/>
          </w:tcPr>
          <w:p w14:paraId="44534CB6" w14:textId="35882585" w:rsidR="22A15610" w:rsidRDefault="22A15610" w:rsidP="22A15610">
            <w:pP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Echocardiography</w:t>
            </w:r>
          </w:p>
        </w:tc>
      </w:tr>
      <w:tr w:rsidR="22A15610" w14:paraId="011D5B7A" w14:textId="77777777" w:rsidTr="22A15610">
        <w:trPr>
          <w:trHeight w:val="465"/>
        </w:trPr>
        <w:tc>
          <w:tcPr>
            <w:tcW w:w="135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07E2EF43" w14:textId="2DF65BF9" w:rsidR="22A15610" w:rsidRDefault="22A15610" w:rsidP="22A15610">
            <w:pP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 LVEF (%)</w:t>
            </w:r>
          </w:p>
        </w:tc>
        <w:tc>
          <w:tcPr>
            <w:tcW w:w="1080" w:type="dxa"/>
            <w:tcBorders>
              <w:top w:val="nil"/>
              <w:left w:val="single" w:sz="6" w:space="0" w:color="auto"/>
              <w:bottom w:val="single" w:sz="6" w:space="0" w:color="auto"/>
              <w:right w:val="single" w:sz="6" w:space="0" w:color="auto"/>
            </w:tcBorders>
            <w:tcMar>
              <w:left w:w="105" w:type="dxa"/>
              <w:right w:w="105" w:type="dxa"/>
            </w:tcMar>
            <w:vAlign w:val="center"/>
          </w:tcPr>
          <w:p w14:paraId="501EFE4A" w14:textId="5410F220"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63</w:t>
            </w:r>
          </w:p>
        </w:tc>
        <w:tc>
          <w:tcPr>
            <w:tcW w:w="1080" w:type="dxa"/>
            <w:tcBorders>
              <w:top w:val="nil"/>
              <w:left w:val="single" w:sz="6" w:space="0" w:color="auto"/>
              <w:bottom w:val="single" w:sz="6" w:space="0" w:color="auto"/>
              <w:right w:val="single" w:sz="6" w:space="0" w:color="auto"/>
            </w:tcBorders>
            <w:tcMar>
              <w:left w:w="105" w:type="dxa"/>
              <w:right w:w="105" w:type="dxa"/>
            </w:tcMar>
            <w:vAlign w:val="center"/>
          </w:tcPr>
          <w:p w14:paraId="181B538F" w14:textId="6449E995"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w:t>
            </w:r>
          </w:p>
        </w:tc>
        <w:tc>
          <w:tcPr>
            <w:tcW w:w="1125" w:type="dxa"/>
            <w:tcBorders>
              <w:top w:val="nil"/>
              <w:left w:val="single" w:sz="6" w:space="0" w:color="auto"/>
              <w:bottom w:val="single" w:sz="6" w:space="0" w:color="auto"/>
              <w:right w:val="single" w:sz="6" w:space="0" w:color="auto"/>
            </w:tcBorders>
            <w:tcMar>
              <w:left w:w="105" w:type="dxa"/>
              <w:right w:w="105" w:type="dxa"/>
            </w:tcMar>
            <w:vAlign w:val="center"/>
          </w:tcPr>
          <w:p w14:paraId="02C09715" w14:textId="5B71DCF4"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60</w:t>
            </w:r>
          </w:p>
        </w:tc>
        <w:tc>
          <w:tcPr>
            <w:tcW w:w="990" w:type="dxa"/>
            <w:tcBorders>
              <w:top w:val="nil"/>
              <w:left w:val="single" w:sz="6" w:space="0" w:color="auto"/>
              <w:bottom w:val="single" w:sz="6" w:space="0" w:color="auto"/>
              <w:right w:val="single" w:sz="6" w:space="0" w:color="auto"/>
            </w:tcBorders>
            <w:tcMar>
              <w:left w:w="105" w:type="dxa"/>
              <w:right w:w="105" w:type="dxa"/>
            </w:tcMar>
            <w:vAlign w:val="center"/>
          </w:tcPr>
          <w:p w14:paraId="52FB1680" w14:textId="21BF6D5F"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65</w:t>
            </w:r>
          </w:p>
        </w:tc>
        <w:tc>
          <w:tcPr>
            <w:tcW w:w="990" w:type="dxa"/>
            <w:tcBorders>
              <w:top w:val="nil"/>
              <w:left w:val="single" w:sz="6" w:space="0" w:color="auto"/>
              <w:bottom w:val="single" w:sz="6" w:space="0" w:color="auto"/>
              <w:right w:val="single" w:sz="6" w:space="0" w:color="auto"/>
            </w:tcBorders>
            <w:tcMar>
              <w:left w:w="105" w:type="dxa"/>
              <w:right w:w="105" w:type="dxa"/>
            </w:tcMar>
            <w:vAlign w:val="center"/>
          </w:tcPr>
          <w:p w14:paraId="508F08DD" w14:textId="165565F6"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55</w:t>
            </w:r>
          </w:p>
        </w:tc>
        <w:tc>
          <w:tcPr>
            <w:tcW w:w="1080" w:type="dxa"/>
            <w:tcBorders>
              <w:top w:val="nil"/>
              <w:left w:val="single" w:sz="6" w:space="0" w:color="auto"/>
              <w:bottom w:val="single" w:sz="6" w:space="0" w:color="auto"/>
              <w:right w:val="single" w:sz="6" w:space="0" w:color="auto"/>
            </w:tcBorders>
            <w:tcMar>
              <w:left w:w="105" w:type="dxa"/>
              <w:right w:w="105" w:type="dxa"/>
            </w:tcMar>
            <w:vAlign w:val="center"/>
          </w:tcPr>
          <w:p w14:paraId="1F80FBED" w14:textId="5D68479C"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56</w:t>
            </w:r>
          </w:p>
        </w:tc>
        <w:tc>
          <w:tcPr>
            <w:tcW w:w="1080" w:type="dxa"/>
            <w:tcBorders>
              <w:top w:val="nil"/>
              <w:left w:val="single" w:sz="6" w:space="0" w:color="auto"/>
              <w:bottom w:val="single" w:sz="6" w:space="0" w:color="auto"/>
              <w:right w:val="single" w:sz="6" w:space="0" w:color="auto"/>
            </w:tcBorders>
            <w:tcMar>
              <w:left w:w="105" w:type="dxa"/>
              <w:right w:w="105" w:type="dxa"/>
            </w:tcMar>
            <w:vAlign w:val="center"/>
          </w:tcPr>
          <w:p w14:paraId="13D82116" w14:textId="2046BAD8"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55</w:t>
            </w:r>
          </w:p>
        </w:tc>
      </w:tr>
      <w:tr w:rsidR="22A15610" w14:paraId="1E819778" w14:textId="77777777" w:rsidTr="22A15610">
        <w:trPr>
          <w:trHeight w:val="465"/>
        </w:trPr>
        <w:tc>
          <w:tcPr>
            <w:tcW w:w="135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08717F75" w14:textId="3A7507D9" w:rsidR="22A15610" w:rsidRDefault="22A15610" w:rsidP="22A15610">
            <w:pP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 xml:space="preserve"> Diastolic dysfunction </w:t>
            </w:r>
            <w:r w:rsidRPr="22A15610">
              <w:rPr>
                <w:rFonts w:ascii="Arial" w:eastAsia="Arial" w:hAnsi="Arial" w:cs="Arial"/>
                <w:color w:val="000000" w:themeColor="text1"/>
                <w:sz w:val="18"/>
                <w:szCs w:val="18"/>
              </w:rPr>
              <w:t>(y/n)</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7FA469F" w14:textId="2C077562"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no</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7FE3904" w14:textId="7FBB7A74"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w:t>
            </w:r>
          </w:p>
        </w:tc>
        <w:tc>
          <w:tcPr>
            <w:tcW w:w="112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482255A" w14:textId="109347AB"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no</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59842B1" w14:textId="344F70AC"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yes</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12F8948" w14:textId="6503E4CC"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no</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88DE42D" w14:textId="21021E1A"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no</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01C7E6D" w14:textId="713C0523"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no</w:t>
            </w:r>
          </w:p>
        </w:tc>
      </w:tr>
      <w:tr w:rsidR="22A15610" w14:paraId="761C3364" w14:textId="77777777" w:rsidTr="22A15610">
        <w:trPr>
          <w:trHeight w:val="465"/>
        </w:trPr>
        <w:tc>
          <w:tcPr>
            <w:tcW w:w="135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20B47A64" w14:textId="33886C95" w:rsidR="22A15610" w:rsidRDefault="22A15610" w:rsidP="22A15610">
            <w:pP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 sPAP (mmHg)</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ABE160F" w14:textId="3C5C7150"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30</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78D2FAC" w14:textId="352DA207"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w:t>
            </w:r>
          </w:p>
        </w:tc>
        <w:tc>
          <w:tcPr>
            <w:tcW w:w="112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CF6473D" w14:textId="521FAB04"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28</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8A1C747" w14:textId="3E632FF1"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45</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491EFA8" w14:textId="28617D93"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33</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5E9A16A" w14:textId="14F4AD55"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n/a</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57EA0DE" w14:textId="037C1E5F"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n/a</w:t>
            </w:r>
          </w:p>
        </w:tc>
      </w:tr>
      <w:tr w:rsidR="22A15610" w14:paraId="692ACC60" w14:textId="77777777" w:rsidTr="22A15610">
        <w:trPr>
          <w:trHeight w:val="465"/>
        </w:trPr>
        <w:tc>
          <w:tcPr>
            <w:tcW w:w="135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6BCCCCC2" w14:textId="5F79423B" w:rsidR="22A15610" w:rsidRDefault="22A15610" w:rsidP="22A15610">
            <w:pP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 TAPSE</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CBAD0E0" w14:textId="1D4C2153"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31</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B2629C3" w14:textId="594B67CD"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w:t>
            </w:r>
          </w:p>
        </w:tc>
        <w:tc>
          <w:tcPr>
            <w:tcW w:w="112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739C0D5" w14:textId="4919144D"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26</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5CD8D35" w14:textId="74D0D442"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27</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DAE9513" w14:textId="32C0DF89"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27</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ED84827" w14:textId="05902C37"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20</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AD12594" w14:textId="3DDADAB5"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27</w:t>
            </w:r>
          </w:p>
        </w:tc>
      </w:tr>
      <w:tr w:rsidR="22A15610" w14:paraId="7781DDAE" w14:textId="77777777" w:rsidTr="22A15610">
        <w:trPr>
          <w:trHeight w:val="465"/>
        </w:trPr>
        <w:tc>
          <w:tcPr>
            <w:tcW w:w="135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7BE5C275" w14:textId="5CE0AAED" w:rsidR="22A15610" w:rsidRDefault="22A15610" w:rsidP="22A15610">
            <w:pP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 xml:space="preserve"> Pericardial effusion </w:t>
            </w:r>
            <w:r w:rsidRPr="22A15610">
              <w:rPr>
                <w:rFonts w:ascii="Arial" w:eastAsia="Arial" w:hAnsi="Arial" w:cs="Arial"/>
                <w:color w:val="000000" w:themeColor="text1"/>
                <w:sz w:val="18"/>
                <w:szCs w:val="18"/>
              </w:rPr>
              <w:t>(y(cm)/n)</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CC874E3" w14:textId="4832917C"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no</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39D11A8" w14:textId="13345840"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w:t>
            </w:r>
          </w:p>
        </w:tc>
        <w:tc>
          <w:tcPr>
            <w:tcW w:w="112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52D5878" w14:textId="01E62EA5"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no</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8862131" w14:textId="61548C3E"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1,1</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EB16647" w14:textId="6A740B54"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no</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1A815E2" w14:textId="550C4F4E"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no</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83646E2" w14:textId="6F5DE187"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no</w:t>
            </w:r>
          </w:p>
        </w:tc>
      </w:tr>
      <w:tr w:rsidR="22A15610" w14:paraId="2FD4B4B7" w14:textId="77777777" w:rsidTr="22A15610">
        <w:trPr>
          <w:trHeight w:val="495"/>
        </w:trPr>
        <w:tc>
          <w:tcPr>
            <w:tcW w:w="135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3C1B992B" w14:textId="5A88ECED" w:rsidR="22A15610" w:rsidRDefault="22A15610" w:rsidP="22A15610">
            <w:pP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 xml:space="preserve"> IVC collaps-ability </w:t>
            </w:r>
            <w:r w:rsidRPr="22A15610">
              <w:rPr>
                <w:rFonts w:ascii="Arial" w:eastAsia="Arial" w:hAnsi="Arial" w:cs="Arial"/>
                <w:color w:val="000000" w:themeColor="text1"/>
                <w:sz w:val="18"/>
                <w:szCs w:val="18"/>
              </w:rPr>
              <w:t>(y/n)</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04B9E79" w14:textId="41D70EC7"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yes</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2C9B427" w14:textId="10F1F644"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w:t>
            </w:r>
          </w:p>
        </w:tc>
        <w:tc>
          <w:tcPr>
            <w:tcW w:w="112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9AC9A8D" w14:textId="455CE022"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yes</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4296EB7" w14:textId="53B5DB04"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no</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5AB8895" w14:textId="5495C1ED"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yes</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CBB5BF2" w14:textId="785258F8"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yes</w:t>
            </w:r>
          </w:p>
        </w:tc>
        <w:tc>
          <w:tcPr>
            <w:tcW w:w="10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B0B18B6" w14:textId="1D8087BD" w:rsidR="22A15610" w:rsidRDefault="22A15610" w:rsidP="22A15610">
            <w:pPr>
              <w:jc w:val="center"/>
              <w:rPr>
                <w:rFonts w:ascii="Arial" w:eastAsia="Arial" w:hAnsi="Arial" w:cs="Arial"/>
                <w:color w:val="000000" w:themeColor="text1"/>
                <w:sz w:val="16"/>
                <w:szCs w:val="16"/>
              </w:rPr>
            </w:pPr>
            <w:r w:rsidRPr="22A15610">
              <w:rPr>
                <w:rFonts w:ascii="Arial" w:eastAsia="Arial" w:hAnsi="Arial" w:cs="Arial"/>
                <w:color w:val="000000" w:themeColor="text1"/>
                <w:sz w:val="16"/>
                <w:szCs w:val="16"/>
              </w:rPr>
              <w:t>yes</w:t>
            </w:r>
          </w:p>
        </w:tc>
      </w:tr>
    </w:tbl>
    <w:p w14:paraId="7759FE6A" w14:textId="733E7E3D" w:rsidR="521AB0D5" w:rsidRDefault="521AB0D5" w:rsidP="22A15610">
      <w:pPr>
        <w:widowControl w:val="0"/>
        <w:rPr>
          <w:rFonts w:ascii="Arial" w:eastAsia="Arial" w:hAnsi="Arial" w:cs="Arial"/>
          <w:color w:val="000000" w:themeColor="text1"/>
          <w:sz w:val="18"/>
          <w:szCs w:val="18"/>
          <w:lang w:val="en-GB"/>
        </w:rPr>
      </w:pPr>
    </w:p>
    <w:p w14:paraId="3041ED24" w14:textId="15D80371" w:rsidR="521AB0D5" w:rsidRDefault="521AB0D5" w:rsidP="22A15610">
      <w:pPr>
        <w:widowControl w:val="0"/>
        <w:rPr>
          <w:rFonts w:ascii="Arial" w:eastAsia="Arial" w:hAnsi="Arial" w:cs="Arial"/>
          <w:color w:val="000000" w:themeColor="text1"/>
          <w:sz w:val="18"/>
          <w:szCs w:val="18"/>
          <w:lang w:val="en-GB"/>
        </w:rPr>
      </w:pP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750"/>
        <w:gridCol w:w="2715"/>
        <w:gridCol w:w="2430"/>
        <w:gridCol w:w="3135"/>
      </w:tblGrid>
      <w:tr w:rsidR="22A15610" w14:paraId="0E4D8D55" w14:textId="77777777" w:rsidTr="22A15610">
        <w:trPr>
          <w:trHeight w:val="405"/>
        </w:trPr>
        <w:tc>
          <w:tcPr>
            <w:tcW w:w="750" w:type="dxa"/>
            <w:vMerge w:val="restart"/>
            <w:tcBorders>
              <w:top w:val="single" w:sz="6" w:space="0" w:color="auto"/>
              <w:left w:val="single" w:sz="6" w:space="0" w:color="auto"/>
              <w:right w:val="single" w:sz="6" w:space="0" w:color="auto"/>
            </w:tcBorders>
            <w:shd w:val="clear" w:color="auto" w:fill="D9D9D9" w:themeFill="background1" w:themeFillShade="D9"/>
            <w:tcMar>
              <w:left w:w="105" w:type="dxa"/>
              <w:right w:w="105" w:type="dxa"/>
            </w:tcMar>
            <w:vAlign w:val="center"/>
          </w:tcPr>
          <w:p w14:paraId="6C1E8D61" w14:textId="01C4BED3" w:rsidR="22A15610" w:rsidRDefault="22A15610" w:rsidP="22A15610">
            <w:pPr>
              <w:jc w:val="center"/>
              <w:rPr>
                <w:rFonts w:ascii="Arial" w:eastAsia="Arial" w:hAnsi="Arial" w:cs="Arial"/>
                <w:color w:val="000000" w:themeColor="text1"/>
                <w:sz w:val="18"/>
                <w:szCs w:val="18"/>
              </w:rPr>
            </w:pPr>
          </w:p>
        </w:tc>
        <w:tc>
          <w:tcPr>
            <w:tcW w:w="8280" w:type="dxa"/>
            <w:gridSpan w:val="3"/>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vAlign w:val="center"/>
          </w:tcPr>
          <w:p w14:paraId="2BFE96C6" w14:textId="7B8E64C6" w:rsidR="22A15610" w:rsidRDefault="22A15610" w:rsidP="22A15610">
            <w:pPr>
              <w:jc w:val="cente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Normal values (nv)</w:t>
            </w:r>
          </w:p>
        </w:tc>
      </w:tr>
      <w:tr w:rsidR="22A15610" w14:paraId="684C78A6" w14:textId="77777777" w:rsidTr="22A15610">
        <w:trPr>
          <w:trHeight w:val="495"/>
        </w:trPr>
        <w:tc>
          <w:tcPr>
            <w:tcW w:w="750" w:type="dxa"/>
            <w:vMerge/>
          </w:tcPr>
          <w:p w14:paraId="4D5C5F48" w14:textId="77777777" w:rsidR="00B00F48" w:rsidRDefault="00B00F48"/>
        </w:tc>
        <w:tc>
          <w:tcPr>
            <w:tcW w:w="2715"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08D91B58" w14:textId="40F9710A" w:rsidR="22A15610" w:rsidRDefault="22A15610" w:rsidP="22A15610">
            <w:pPr>
              <w:jc w:val="cente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Siemens Magentom Vida (3,0T)</w:t>
            </w:r>
          </w:p>
        </w:tc>
        <w:tc>
          <w:tcPr>
            <w:tcW w:w="243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27826571" w14:textId="2AF2B467" w:rsidR="22A15610" w:rsidRDefault="22A15610" w:rsidP="22A15610">
            <w:pPr>
              <w:jc w:val="cente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 xml:space="preserve">Siemens Aera </w:t>
            </w:r>
            <w:r>
              <w:br/>
            </w:r>
            <w:r w:rsidRPr="22A15610">
              <w:rPr>
                <w:rFonts w:ascii="Arial" w:eastAsia="Arial" w:hAnsi="Arial" w:cs="Arial"/>
                <w:b/>
                <w:bCs/>
                <w:color w:val="000000" w:themeColor="text1"/>
                <w:sz w:val="18"/>
                <w:szCs w:val="18"/>
              </w:rPr>
              <w:t>(1,5T)</w:t>
            </w:r>
          </w:p>
        </w:tc>
        <w:tc>
          <w:tcPr>
            <w:tcW w:w="3135"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58C102BE" w14:textId="2A147BF9" w:rsidR="22A15610" w:rsidRDefault="22A15610" w:rsidP="22A15610">
            <w:pPr>
              <w:jc w:val="cente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Siemens Magenom Avanto Fit (1,5T)</w:t>
            </w:r>
          </w:p>
        </w:tc>
      </w:tr>
      <w:tr w:rsidR="22A15610" w14:paraId="0A079794" w14:textId="77777777" w:rsidTr="22A15610">
        <w:trPr>
          <w:trHeight w:val="405"/>
        </w:trPr>
        <w:tc>
          <w:tcPr>
            <w:tcW w:w="75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6A8B67CE" w14:textId="0A11C78A" w:rsidR="22A15610" w:rsidRDefault="22A15610" w:rsidP="22A15610">
            <w:pPr>
              <w:jc w:val="cente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T1</w:t>
            </w:r>
          </w:p>
        </w:tc>
        <w:tc>
          <w:tcPr>
            <w:tcW w:w="271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CDFCB76" w14:textId="00DD470F" w:rsidR="22A15610" w:rsidRDefault="22A15610" w:rsidP="22A15610">
            <w:pPr>
              <w:jc w:val="center"/>
              <w:rPr>
                <w:rFonts w:ascii="Arial" w:eastAsia="Arial" w:hAnsi="Arial" w:cs="Arial"/>
                <w:color w:val="000000" w:themeColor="text1"/>
                <w:sz w:val="18"/>
                <w:szCs w:val="18"/>
              </w:rPr>
            </w:pPr>
            <w:r w:rsidRPr="22A15610">
              <w:rPr>
                <w:rFonts w:ascii="Arial" w:eastAsia="Arial" w:hAnsi="Arial" w:cs="Arial"/>
                <w:color w:val="000000" w:themeColor="text1"/>
                <w:sz w:val="18"/>
                <w:szCs w:val="18"/>
              </w:rPr>
              <w:t>139-1260ms</w:t>
            </w:r>
          </w:p>
        </w:tc>
        <w:tc>
          <w:tcPr>
            <w:tcW w:w="243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4BC3429" w14:textId="2A2D4654" w:rsidR="22A15610" w:rsidRDefault="22A15610" w:rsidP="22A15610">
            <w:pPr>
              <w:jc w:val="center"/>
              <w:rPr>
                <w:rFonts w:ascii="Arial" w:eastAsia="Arial" w:hAnsi="Arial" w:cs="Arial"/>
                <w:color w:val="000000" w:themeColor="text1"/>
                <w:sz w:val="18"/>
                <w:szCs w:val="18"/>
              </w:rPr>
            </w:pPr>
            <w:r w:rsidRPr="22A15610">
              <w:rPr>
                <w:rFonts w:ascii="Arial" w:eastAsia="Arial" w:hAnsi="Arial" w:cs="Arial"/>
                <w:color w:val="000000" w:themeColor="text1"/>
                <w:sz w:val="18"/>
                <w:szCs w:val="18"/>
              </w:rPr>
              <w:t>967 - 1067 ms, Z=2</w:t>
            </w:r>
          </w:p>
        </w:tc>
        <w:tc>
          <w:tcPr>
            <w:tcW w:w="313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EF719B7" w14:textId="295CDCFF" w:rsidR="22A15610" w:rsidRDefault="22A15610" w:rsidP="22A15610">
            <w:pPr>
              <w:jc w:val="center"/>
              <w:rPr>
                <w:rFonts w:ascii="Arial" w:eastAsia="Arial" w:hAnsi="Arial" w:cs="Arial"/>
                <w:color w:val="000000" w:themeColor="text1"/>
                <w:sz w:val="18"/>
                <w:szCs w:val="18"/>
              </w:rPr>
            </w:pPr>
            <w:r w:rsidRPr="22A15610">
              <w:rPr>
                <w:rFonts w:ascii="Arial" w:eastAsia="Arial" w:hAnsi="Arial" w:cs="Arial"/>
                <w:color w:val="000000" w:themeColor="text1"/>
                <w:sz w:val="18"/>
                <w:szCs w:val="18"/>
              </w:rPr>
              <w:t>885-1059ms</w:t>
            </w:r>
          </w:p>
        </w:tc>
      </w:tr>
      <w:tr w:rsidR="22A15610" w14:paraId="182748D8" w14:textId="77777777" w:rsidTr="22A15610">
        <w:trPr>
          <w:trHeight w:val="405"/>
        </w:trPr>
        <w:tc>
          <w:tcPr>
            <w:tcW w:w="75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105" w:type="dxa"/>
              <w:right w:w="105" w:type="dxa"/>
            </w:tcMar>
            <w:vAlign w:val="center"/>
          </w:tcPr>
          <w:p w14:paraId="49548FB0" w14:textId="61729E61" w:rsidR="22A15610" w:rsidRDefault="22A15610" w:rsidP="22A15610">
            <w:pPr>
              <w:jc w:val="cente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T2</w:t>
            </w:r>
          </w:p>
        </w:tc>
        <w:tc>
          <w:tcPr>
            <w:tcW w:w="271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01DC27B" w14:textId="163CC348" w:rsidR="22A15610" w:rsidRDefault="22A15610" w:rsidP="22A15610">
            <w:pPr>
              <w:jc w:val="center"/>
              <w:rPr>
                <w:rFonts w:ascii="Arial" w:eastAsia="Arial" w:hAnsi="Arial" w:cs="Arial"/>
                <w:color w:val="000000" w:themeColor="text1"/>
                <w:sz w:val="18"/>
                <w:szCs w:val="18"/>
              </w:rPr>
            </w:pPr>
            <w:r w:rsidRPr="22A15610">
              <w:rPr>
                <w:rFonts w:ascii="Arial" w:eastAsia="Arial" w:hAnsi="Arial" w:cs="Arial"/>
                <w:color w:val="000000" w:themeColor="text1"/>
                <w:sz w:val="18"/>
                <w:szCs w:val="18"/>
              </w:rPr>
              <w:t>N 35-43ms</w:t>
            </w:r>
          </w:p>
        </w:tc>
        <w:tc>
          <w:tcPr>
            <w:tcW w:w="243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A96BAA2" w14:textId="5FF1B3DD" w:rsidR="22A15610" w:rsidRDefault="22A15610" w:rsidP="22A15610">
            <w:pPr>
              <w:jc w:val="center"/>
              <w:rPr>
                <w:rFonts w:ascii="Arial" w:eastAsia="Arial" w:hAnsi="Arial" w:cs="Arial"/>
                <w:color w:val="000000" w:themeColor="text1"/>
                <w:sz w:val="18"/>
                <w:szCs w:val="18"/>
              </w:rPr>
            </w:pPr>
            <w:r w:rsidRPr="22A15610">
              <w:rPr>
                <w:rFonts w:ascii="Arial" w:eastAsia="Arial" w:hAnsi="Arial" w:cs="Arial"/>
                <w:color w:val="000000" w:themeColor="text1"/>
                <w:sz w:val="18"/>
                <w:szCs w:val="18"/>
              </w:rPr>
              <w:t>44-53 ms, Z=2</w:t>
            </w:r>
          </w:p>
        </w:tc>
        <w:tc>
          <w:tcPr>
            <w:tcW w:w="313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C50EC11" w14:textId="1FDC36A3" w:rsidR="22A15610" w:rsidRDefault="22A15610" w:rsidP="22A15610">
            <w:pPr>
              <w:jc w:val="center"/>
              <w:rPr>
                <w:rFonts w:ascii="Arial" w:eastAsia="Arial" w:hAnsi="Arial" w:cs="Arial"/>
                <w:color w:val="000000" w:themeColor="text1"/>
                <w:sz w:val="18"/>
                <w:szCs w:val="18"/>
              </w:rPr>
            </w:pPr>
            <w:r w:rsidRPr="22A15610">
              <w:rPr>
                <w:rFonts w:ascii="Arial" w:eastAsia="Arial" w:hAnsi="Arial" w:cs="Arial"/>
                <w:color w:val="000000" w:themeColor="text1"/>
                <w:sz w:val="18"/>
                <w:szCs w:val="18"/>
              </w:rPr>
              <w:t>45-61ms</w:t>
            </w:r>
          </w:p>
        </w:tc>
      </w:tr>
    </w:tbl>
    <w:p w14:paraId="0092E789" w14:textId="2DFD713C" w:rsidR="521AB0D5" w:rsidRDefault="521AB0D5" w:rsidP="22A15610">
      <w:pPr>
        <w:widowControl w:val="0"/>
        <w:rPr>
          <w:rFonts w:ascii="Arial" w:eastAsia="Arial" w:hAnsi="Arial" w:cs="Arial"/>
          <w:color w:val="000000" w:themeColor="text1"/>
          <w:sz w:val="18"/>
          <w:szCs w:val="18"/>
          <w:lang w:val="en-GB"/>
        </w:rPr>
      </w:pPr>
    </w:p>
    <w:p w14:paraId="2E34AE3B" w14:textId="3AB87393" w:rsidR="521AB0D5" w:rsidRDefault="521AB0D5" w:rsidP="22A15610">
      <w:pPr>
        <w:widowControl w:val="0"/>
        <w:rPr>
          <w:rFonts w:ascii="Arial" w:eastAsia="Arial" w:hAnsi="Arial" w:cs="Arial"/>
          <w:color w:val="000000" w:themeColor="text1"/>
          <w:sz w:val="18"/>
          <w:szCs w:val="18"/>
          <w:lang w:val="en-GB"/>
        </w:rPr>
      </w:pP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530"/>
        <w:gridCol w:w="2115"/>
        <w:gridCol w:w="840"/>
        <w:gridCol w:w="1440"/>
        <w:gridCol w:w="2250"/>
        <w:gridCol w:w="525"/>
      </w:tblGrid>
      <w:tr w:rsidR="22A15610" w14:paraId="1E5219DD" w14:textId="77777777" w:rsidTr="22A15610">
        <w:trPr>
          <w:trHeight w:val="270"/>
        </w:trPr>
        <w:tc>
          <w:tcPr>
            <w:tcW w:w="1530" w:type="dxa"/>
            <w:tcMar>
              <w:left w:w="105" w:type="dxa"/>
              <w:right w:w="105" w:type="dxa"/>
            </w:tcMar>
            <w:vAlign w:val="center"/>
          </w:tcPr>
          <w:p w14:paraId="19345FB7" w14:textId="1A3232E8" w:rsidR="22A15610" w:rsidRDefault="22A15610" w:rsidP="22A15610">
            <w:pPr>
              <w:rPr>
                <w:rFonts w:ascii="Arial" w:eastAsia="Arial" w:hAnsi="Arial" w:cs="Arial"/>
                <w:sz w:val="18"/>
                <w:szCs w:val="18"/>
              </w:rPr>
            </w:pPr>
          </w:p>
        </w:tc>
        <w:tc>
          <w:tcPr>
            <w:tcW w:w="2955" w:type="dxa"/>
            <w:gridSpan w:val="2"/>
            <w:tcMar>
              <w:left w:w="105" w:type="dxa"/>
              <w:right w:w="105" w:type="dxa"/>
            </w:tcMar>
            <w:vAlign w:val="center"/>
          </w:tcPr>
          <w:p w14:paraId="1D31401B" w14:textId="635DEBA0" w:rsidR="22A15610" w:rsidRDefault="22A15610" w:rsidP="22A15610">
            <w:pP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Delta to upper range nv</w:t>
            </w:r>
          </w:p>
        </w:tc>
        <w:tc>
          <w:tcPr>
            <w:tcW w:w="1440" w:type="dxa"/>
            <w:tcMar>
              <w:left w:w="105" w:type="dxa"/>
              <w:right w:w="105" w:type="dxa"/>
            </w:tcMar>
            <w:vAlign w:val="center"/>
          </w:tcPr>
          <w:p w14:paraId="32AFA39D" w14:textId="64965DCA" w:rsidR="22A15610" w:rsidRDefault="22A15610" w:rsidP="22A15610">
            <w:pPr>
              <w:rPr>
                <w:rFonts w:ascii="Arial" w:eastAsia="Arial" w:hAnsi="Arial" w:cs="Arial"/>
                <w:color w:val="000000" w:themeColor="text1"/>
                <w:sz w:val="18"/>
                <w:szCs w:val="18"/>
              </w:rPr>
            </w:pPr>
          </w:p>
        </w:tc>
        <w:tc>
          <w:tcPr>
            <w:tcW w:w="2250" w:type="dxa"/>
            <w:tcMar>
              <w:left w:w="105" w:type="dxa"/>
              <w:right w:w="105" w:type="dxa"/>
            </w:tcMar>
            <w:vAlign w:val="center"/>
          </w:tcPr>
          <w:p w14:paraId="3EA0BD28" w14:textId="78B5A6EE" w:rsidR="22A15610" w:rsidRDefault="22A15610" w:rsidP="22A15610">
            <w:pPr>
              <w:rPr>
                <w:rFonts w:ascii="Arial" w:eastAsia="Arial" w:hAnsi="Arial" w:cs="Arial"/>
                <w:color w:val="000000" w:themeColor="text1"/>
                <w:sz w:val="18"/>
                <w:szCs w:val="18"/>
              </w:rPr>
            </w:pPr>
            <w:r w:rsidRPr="22A15610">
              <w:rPr>
                <w:rFonts w:ascii="Arial" w:eastAsia="Arial" w:hAnsi="Arial" w:cs="Arial"/>
                <w:b/>
                <w:bCs/>
                <w:color w:val="000000" w:themeColor="text1"/>
                <w:sz w:val="18"/>
                <w:szCs w:val="18"/>
              </w:rPr>
              <w:t>Delta to nv</w:t>
            </w:r>
          </w:p>
        </w:tc>
        <w:tc>
          <w:tcPr>
            <w:tcW w:w="525" w:type="dxa"/>
            <w:tcMar>
              <w:left w:w="105" w:type="dxa"/>
              <w:right w:w="105" w:type="dxa"/>
            </w:tcMar>
            <w:vAlign w:val="center"/>
          </w:tcPr>
          <w:p w14:paraId="74D436C0" w14:textId="50D5E689" w:rsidR="22A15610" w:rsidRDefault="22A15610" w:rsidP="22A15610">
            <w:pPr>
              <w:rPr>
                <w:rFonts w:ascii="Arial" w:eastAsia="Arial" w:hAnsi="Arial" w:cs="Arial"/>
                <w:sz w:val="18"/>
                <w:szCs w:val="18"/>
              </w:rPr>
            </w:pPr>
          </w:p>
        </w:tc>
      </w:tr>
      <w:tr w:rsidR="22A15610" w14:paraId="30245F11" w14:textId="77777777" w:rsidTr="22A15610">
        <w:trPr>
          <w:gridAfter w:val="1"/>
          <w:wAfter w:w="525" w:type="dxa"/>
          <w:trHeight w:val="135"/>
        </w:trPr>
        <w:tc>
          <w:tcPr>
            <w:tcW w:w="1530" w:type="dxa"/>
            <w:shd w:val="clear" w:color="auto" w:fill="FBE2D5"/>
            <w:tcMar>
              <w:left w:w="105" w:type="dxa"/>
              <w:right w:w="105" w:type="dxa"/>
            </w:tcMar>
            <w:vAlign w:val="center"/>
          </w:tcPr>
          <w:p w14:paraId="1EEADBB6" w14:textId="5D1FBEAC" w:rsidR="22A15610" w:rsidRDefault="22A15610" w:rsidP="22A15610">
            <w:pPr>
              <w:rPr>
                <w:rFonts w:ascii="Arial" w:eastAsia="Arial" w:hAnsi="Arial" w:cs="Arial"/>
                <w:color w:val="000000" w:themeColor="text1"/>
                <w:sz w:val="18"/>
                <w:szCs w:val="18"/>
              </w:rPr>
            </w:pPr>
          </w:p>
        </w:tc>
        <w:tc>
          <w:tcPr>
            <w:tcW w:w="2955" w:type="dxa"/>
            <w:gridSpan w:val="2"/>
            <w:tcMar>
              <w:left w:w="105" w:type="dxa"/>
              <w:right w:w="105" w:type="dxa"/>
            </w:tcMar>
            <w:vAlign w:val="center"/>
          </w:tcPr>
          <w:p w14:paraId="69927470" w14:textId="573FD92B" w:rsidR="22A15610" w:rsidRDefault="22A15610" w:rsidP="22A15610">
            <w:pPr>
              <w:rPr>
                <w:rFonts w:ascii="Arial" w:eastAsia="Arial" w:hAnsi="Arial" w:cs="Arial"/>
                <w:color w:val="000000" w:themeColor="text1"/>
                <w:sz w:val="18"/>
                <w:szCs w:val="18"/>
              </w:rPr>
            </w:pPr>
            <w:r w:rsidRPr="22A15610">
              <w:rPr>
                <w:rFonts w:ascii="Arial" w:eastAsia="Arial" w:hAnsi="Arial" w:cs="Arial"/>
                <w:color w:val="000000" w:themeColor="text1"/>
                <w:sz w:val="18"/>
                <w:szCs w:val="18"/>
              </w:rPr>
              <w:t>slight increase</w:t>
            </w:r>
          </w:p>
        </w:tc>
        <w:tc>
          <w:tcPr>
            <w:tcW w:w="1440" w:type="dxa"/>
            <w:shd w:val="clear" w:color="auto" w:fill="C1F0C8"/>
            <w:tcMar>
              <w:left w:w="105" w:type="dxa"/>
              <w:right w:w="105" w:type="dxa"/>
            </w:tcMar>
            <w:vAlign w:val="center"/>
          </w:tcPr>
          <w:p w14:paraId="38DD511B" w14:textId="089463BE" w:rsidR="22A15610" w:rsidRDefault="22A15610" w:rsidP="22A15610">
            <w:pPr>
              <w:rPr>
                <w:rFonts w:ascii="Arial" w:eastAsia="Arial" w:hAnsi="Arial" w:cs="Arial"/>
                <w:color w:val="000000" w:themeColor="text1"/>
                <w:sz w:val="18"/>
                <w:szCs w:val="18"/>
              </w:rPr>
            </w:pPr>
          </w:p>
        </w:tc>
        <w:tc>
          <w:tcPr>
            <w:tcW w:w="2250" w:type="dxa"/>
            <w:tcMar>
              <w:left w:w="105" w:type="dxa"/>
              <w:right w:w="105" w:type="dxa"/>
            </w:tcMar>
            <w:vAlign w:val="center"/>
          </w:tcPr>
          <w:p w14:paraId="58DA31AC" w14:textId="6DDBC67B" w:rsidR="22A15610" w:rsidRDefault="22A15610" w:rsidP="22A15610">
            <w:pPr>
              <w:rPr>
                <w:rFonts w:ascii="Arial" w:eastAsia="Arial" w:hAnsi="Arial" w:cs="Arial"/>
                <w:color w:val="000000" w:themeColor="text1"/>
                <w:sz w:val="18"/>
                <w:szCs w:val="18"/>
              </w:rPr>
            </w:pPr>
            <w:r w:rsidRPr="22A15610">
              <w:rPr>
                <w:rFonts w:ascii="Arial" w:eastAsia="Arial" w:hAnsi="Arial" w:cs="Arial"/>
                <w:color w:val="000000" w:themeColor="text1"/>
                <w:sz w:val="18"/>
                <w:szCs w:val="18"/>
              </w:rPr>
              <w:t>upper rage nv</w:t>
            </w:r>
          </w:p>
        </w:tc>
      </w:tr>
      <w:tr w:rsidR="22A15610" w14:paraId="05338337" w14:textId="77777777" w:rsidTr="22A15610">
        <w:trPr>
          <w:gridAfter w:val="1"/>
          <w:wAfter w:w="525" w:type="dxa"/>
          <w:trHeight w:val="120"/>
        </w:trPr>
        <w:tc>
          <w:tcPr>
            <w:tcW w:w="1530" w:type="dxa"/>
            <w:shd w:val="clear" w:color="auto" w:fill="F7C7AC"/>
            <w:tcMar>
              <w:left w:w="105" w:type="dxa"/>
              <w:right w:w="105" w:type="dxa"/>
            </w:tcMar>
            <w:vAlign w:val="center"/>
          </w:tcPr>
          <w:p w14:paraId="6E1CE8B1" w14:textId="7F4A6481" w:rsidR="22A15610" w:rsidRDefault="22A15610" w:rsidP="22A15610">
            <w:pPr>
              <w:rPr>
                <w:rFonts w:ascii="Arial" w:eastAsia="Arial" w:hAnsi="Arial" w:cs="Arial"/>
                <w:color w:val="000000" w:themeColor="text1"/>
                <w:sz w:val="18"/>
                <w:szCs w:val="18"/>
              </w:rPr>
            </w:pPr>
          </w:p>
        </w:tc>
        <w:tc>
          <w:tcPr>
            <w:tcW w:w="2115" w:type="dxa"/>
            <w:tcMar>
              <w:left w:w="105" w:type="dxa"/>
              <w:right w:w="105" w:type="dxa"/>
            </w:tcMar>
            <w:vAlign w:val="center"/>
          </w:tcPr>
          <w:p w14:paraId="53E716F2" w14:textId="6E5EE0AB" w:rsidR="22A15610" w:rsidRDefault="22A15610" w:rsidP="22A15610">
            <w:pPr>
              <w:rPr>
                <w:rFonts w:ascii="Arial" w:eastAsia="Arial" w:hAnsi="Arial" w:cs="Arial"/>
                <w:color w:val="000000" w:themeColor="text1"/>
                <w:sz w:val="18"/>
                <w:szCs w:val="18"/>
              </w:rPr>
            </w:pPr>
            <w:r w:rsidRPr="22A15610">
              <w:rPr>
                <w:rFonts w:ascii="Arial" w:eastAsia="Arial" w:hAnsi="Arial" w:cs="Arial"/>
                <w:color w:val="000000" w:themeColor="text1"/>
                <w:sz w:val="18"/>
                <w:szCs w:val="18"/>
              </w:rPr>
              <w:t>increased</w:t>
            </w:r>
          </w:p>
        </w:tc>
        <w:tc>
          <w:tcPr>
            <w:tcW w:w="840" w:type="dxa"/>
            <w:tcMar>
              <w:left w:w="105" w:type="dxa"/>
              <w:right w:w="105" w:type="dxa"/>
            </w:tcMar>
            <w:vAlign w:val="center"/>
          </w:tcPr>
          <w:p w14:paraId="2B7E8D08" w14:textId="7AEF9669" w:rsidR="22A15610" w:rsidRDefault="22A15610" w:rsidP="22A15610">
            <w:pPr>
              <w:rPr>
                <w:rFonts w:ascii="Arial" w:eastAsia="Arial" w:hAnsi="Arial" w:cs="Arial"/>
                <w:color w:val="000000" w:themeColor="text1"/>
                <w:sz w:val="18"/>
                <w:szCs w:val="18"/>
              </w:rPr>
            </w:pPr>
          </w:p>
        </w:tc>
        <w:tc>
          <w:tcPr>
            <w:tcW w:w="1440" w:type="dxa"/>
            <w:shd w:val="clear" w:color="auto" w:fill="83E28E"/>
            <w:tcMar>
              <w:left w:w="105" w:type="dxa"/>
              <w:right w:w="105" w:type="dxa"/>
            </w:tcMar>
            <w:vAlign w:val="center"/>
          </w:tcPr>
          <w:p w14:paraId="7E49AFA4" w14:textId="2AB4B6D3" w:rsidR="22A15610" w:rsidRDefault="22A15610" w:rsidP="22A15610">
            <w:pPr>
              <w:rPr>
                <w:rFonts w:ascii="Arial" w:eastAsia="Arial" w:hAnsi="Arial" w:cs="Arial"/>
                <w:color w:val="000000" w:themeColor="text1"/>
                <w:sz w:val="18"/>
                <w:szCs w:val="18"/>
              </w:rPr>
            </w:pPr>
          </w:p>
        </w:tc>
        <w:tc>
          <w:tcPr>
            <w:tcW w:w="2250" w:type="dxa"/>
            <w:tcMar>
              <w:left w:w="105" w:type="dxa"/>
              <w:right w:w="105" w:type="dxa"/>
            </w:tcMar>
            <w:vAlign w:val="center"/>
          </w:tcPr>
          <w:p w14:paraId="78246FC5" w14:textId="3F021136" w:rsidR="22A15610" w:rsidRDefault="22A15610" w:rsidP="22A15610">
            <w:pPr>
              <w:rPr>
                <w:rFonts w:ascii="Arial" w:eastAsia="Arial" w:hAnsi="Arial" w:cs="Arial"/>
                <w:color w:val="000000" w:themeColor="text1"/>
                <w:sz w:val="18"/>
                <w:szCs w:val="18"/>
              </w:rPr>
            </w:pPr>
            <w:r w:rsidRPr="22A15610">
              <w:rPr>
                <w:rFonts w:ascii="Arial" w:eastAsia="Arial" w:hAnsi="Arial" w:cs="Arial"/>
                <w:color w:val="000000" w:themeColor="text1"/>
                <w:sz w:val="18"/>
                <w:szCs w:val="18"/>
              </w:rPr>
              <w:t>well within nv range</w:t>
            </w:r>
          </w:p>
        </w:tc>
      </w:tr>
      <w:tr w:rsidR="22A15610" w14:paraId="0477437E" w14:textId="77777777" w:rsidTr="22A15610">
        <w:trPr>
          <w:trHeight w:val="90"/>
        </w:trPr>
        <w:tc>
          <w:tcPr>
            <w:tcW w:w="1530" w:type="dxa"/>
            <w:shd w:val="clear" w:color="auto" w:fill="F1A983"/>
            <w:tcMar>
              <w:left w:w="105" w:type="dxa"/>
              <w:right w:w="105" w:type="dxa"/>
            </w:tcMar>
            <w:vAlign w:val="center"/>
          </w:tcPr>
          <w:p w14:paraId="606FF51C" w14:textId="79B6EAFB" w:rsidR="22A15610" w:rsidRDefault="22A15610" w:rsidP="22A15610">
            <w:pPr>
              <w:rPr>
                <w:rFonts w:ascii="Arial" w:eastAsia="Arial" w:hAnsi="Arial" w:cs="Arial"/>
                <w:color w:val="000000" w:themeColor="text1"/>
                <w:sz w:val="18"/>
                <w:szCs w:val="18"/>
              </w:rPr>
            </w:pPr>
          </w:p>
        </w:tc>
        <w:tc>
          <w:tcPr>
            <w:tcW w:w="2955" w:type="dxa"/>
            <w:gridSpan w:val="2"/>
            <w:tcMar>
              <w:left w:w="105" w:type="dxa"/>
              <w:right w:w="105" w:type="dxa"/>
            </w:tcMar>
            <w:vAlign w:val="center"/>
          </w:tcPr>
          <w:p w14:paraId="1F79DDAD" w14:textId="13EC5C65" w:rsidR="22A15610" w:rsidRDefault="22A15610" w:rsidP="22A15610">
            <w:pPr>
              <w:rPr>
                <w:rFonts w:ascii="Arial" w:eastAsia="Arial" w:hAnsi="Arial" w:cs="Arial"/>
                <w:color w:val="000000" w:themeColor="text1"/>
                <w:sz w:val="18"/>
                <w:szCs w:val="18"/>
              </w:rPr>
            </w:pPr>
            <w:r w:rsidRPr="22A15610">
              <w:rPr>
                <w:rFonts w:ascii="Arial" w:eastAsia="Arial" w:hAnsi="Arial" w:cs="Arial"/>
                <w:color w:val="000000" w:themeColor="text1"/>
                <w:sz w:val="18"/>
                <w:szCs w:val="18"/>
              </w:rPr>
              <w:t>significantly increased</w:t>
            </w:r>
          </w:p>
        </w:tc>
        <w:tc>
          <w:tcPr>
            <w:tcW w:w="1440" w:type="dxa"/>
            <w:tcMar>
              <w:left w:w="105" w:type="dxa"/>
              <w:right w:w="105" w:type="dxa"/>
            </w:tcMar>
            <w:vAlign w:val="center"/>
          </w:tcPr>
          <w:p w14:paraId="53BB8990" w14:textId="208ADC19" w:rsidR="22A15610" w:rsidRDefault="22A15610" w:rsidP="22A15610">
            <w:pPr>
              <w:rPr>
                <w:rFonts w:ascii="Arial" w:eastAsia="Arial" w:hAnsi="Arial" w:cs="Arial"/>
                <w:color w:val="000000" w:themeColor="text1"/>
                <w:sz w:val="18"/>
                <w:szCs w:val="18"/>
              </w:rPr>
            </w:pPr>
          </w:p>
        </w:tc>
        <w:tc>
          <w:tcPr>
            <w:tcW w:w="2250" w:type="dxa"/>
            <w:tcMar>
              <w:left w:w="105" w:type="dxa"/>
              <w:right w:w="105" w:type="dxa"/>
            </w:tcMar>
            <w:vAlign w:val="center"/>
          </w:tcPr>
          <w:p w14:paraId="517EE953" w14:textId="0474B46A" w:rsidR="22A15610" w:rsidRDefault="22A15610" w:rsidP="22A15610">
            <w:pPr>
              <w:rPr>
                <w:rFonts w:ascii="Arial" w:eastAsia="Arial" w:hAnsi="Arial" w:cs="Arial"/>
                <w:sz w:val="18"/>
                <w:szCs w:val="18"/>
              </w:rPr>
            </w:pPr>
          </w:p>
        </w:tc>
        <w:tc>
          <w:tcPr>
            <w:tcW w:w="525" w:type="dxa"/>
            <w:tcMar>
              <w:left w:w="105" w:type="dxa"/>
              <w:right w:w="105" w:type="dxa"/>
            </w:tcMar>
            <w:vAlign w:val="center"/>
          </w:tcPr>
          <w:p w14:paraId="36C5630A" w14:textId="5E4A259B" w:rsidR="22A15610" w:rsidRDefault="22A15610" w:rsidP="22A15610">
            <w:pPr>
              <w:rPr>
                <w:rFonts w:ascii="Arial" w:eastAsia="Arial" w:hAnsi="Arial" w:cs="Arial"/>
                <w:sz w:val="18"/>
                <w:szCs w:val="18"/>
              </w:rPr>
            </w:pPr>
          </w:p>
        </w:tc>
      </w:tr>
    </w:tbl>
    <w:p w14:paraId="6013C607" w14:textId="1E1EFCF0" w:rsidR="521AB0D5" w:rsidRDefault="521AB0D5" w:rsidP="22A15610">
      <w:pPr>
        <w:widowControl w:val="0"/>
        <w:rPr>
          <w:rFonts w:ascii="Arial" w:eastAsia="Arial" w:hAnsi="Arial" w:cs="Arial"/>
          <w:color w:val="000000" w:themeColor="text1"/>
          <w:sz w:val="18"/>
          <w:szCs w:val="18"/>
          <w:lang w:val="en-GB"/>
        </w:rPr>
      </w:pPr>
    </w:p>
    <w:p w14:paraId="7CC7EA9E" w14:textId="1C121E01" w:rsidR="521AB0D5" w:rsidRDefault="521AB0D5" w:rsidP="22A15610">
      <w:pPr>
        <w:widowControl w:val="0"/>
        <w:spacing w:line="360" w:lineRule="auto"/>
        <w:jc w:val="both"/>
        <w:rPr>
          <w:rFonts w:ascii="Arial" w:eastAsia="Arial" w:hAnsi="Arial" w:cs="Arial"/>
          <w:b/>
          <w:bCs/>
          <w:color w:val="000000" w:themeColor="text1"/>
          <w:lang w:val="en-GB"/>
        </w:rPr>
      </w:pPr>
    </w:p>
    <w:p w14:paraId="6208D1A6" w14:textId="6C4A934F" w:rsidR="521AB0D5" w:rsidRDefault="6DD2F968" w:rsidP="22A15610">
      <w:pPr>
        <w:widowControl w:val="0"/>
        <w:spacing w:line="360" w:lineRule="auto"/>
        <w:rPr>
          <w:b/>
          <w:bCs/>
          <w:color w:val="000000" w:themeColor="text1"/>
          <w:sz w:val="20"/>
          <w:szCs w:val="20"/>
          <w:lang w:val="en-GB"/>
        </w:rPr>
      </w:pPr>
      <w:r w:rsidRPr="22A15610">
        <w:rPr>
          <w:b/>
          <w:bCs/>
          <w:color w:val="000000" w:themeColor="text1"/>
          <w:sz w:val="20"/>
          <w:szCs w:val="20"/>
          <w:lang w:val="en-GB"/>
        </w:rPr>
        <w:t>Cardiac Imaging following teclistamab treatment</w:t>
      </w:r>
    </w:p>
    <w:p w14:paraId="16A489AB" w14:textId="3D73B168" w:rsidR="521AB0D5" w:rsidRDefault="6DD2F968" w:rsidP="22A15610">
      <w:pPr>
        <w:widowControl w:val="0"/>
        <w:spacing w:line="360" w:lineRule="auto"/>
        <w:rPr>
          <w:sz w:val="20"/>
          <w:szCs w:val="20"/>
          <w:lang w:val="en-GB"/>
        </w:rPr>
      </w:pPr>
      <w:r w:rsidRPr="22A15610">
        <w:rPr>
          <w:color w:val="000000" w:themeColor="text1"/>
          <w:sz w:val="20"/>
          <w:szCs w:val="20"/>
          <w:lang w:val="en-GB"/>
        </w:rPr>
        <w:t xml:space="preserve">Cardiac MRI and echocardiography were performed at baseline and follow-up in 3/3 patients with SSc heart disease. </w:t>
      </w:r>
      <w:r w:rsidRPr="00845367">
        <w:rPr>
          <w:sz w:val="20"/>
          <w:szCs w:val="20"/>
          <w:lang w:val="en-GB"/>
        </w:rPr>
        <w:t xml:space="preserve">Echocardiography shows regression of SSc-specific cardiac disease such as pericardial effusion, heart failure and diastolic dysfunction in patient 5; cardiac MRI showed improvement of pathological late-gadolinium </w:t>
      </w:r>
      <w:r w:rsidRPr="00845367">
        <w:rPr>
          <w:sz w:val="20"/>
          <w:szCs w:val="20"/>
          <w:lang w:val="en-GB"/>
        </w:rPr>
        <w:lastRenderedPageBreak/>
        <w:t>enhancement (LGE) and pathological T1 and T2 times in all three patients.</w:t>
      </w:r>
    </w:p>
    <w:p w14:paraId="6D40B901" w14:textId="38C28C47" w:rsidR="521AB0D5" w:rsidRDefault="6DD2F968" w:rsidP="22A15610">
      <w:pPr>
        <w:widowControl w:val="0"/>
        <w:spacing w:line="360" w:lineRule="auto"/>
        <w:rPr>
          <w:color w:val="000000" w:themeColor="text1"/>
          <w:sz w:val="20"/>
          <w:szCs w:val="20"/>
          <w:lang w:val="en-GB"/>
        </w:rPr>
      </w:pPr>
      <w:r w:rsidRPr="22A15610">
        <w:rPr>
          <w:color w:val="000000" w:themeColor="text1"/>
          <w:sz w:val="20"/>
          <w:szCs w:val="20"/>
          <w:lang w:val="en-GB"/>
        </w:rPr>
        <w:t>Pt=patient; BL=baseline; 3M=3 months; 12M=12 months; MRI=magnetic resonance imaging; LVEF=left ventricular ejaction fraction; ms=milliseconds; LGE=late gadolinium enhancement; sPAP=systolic Pulmonary Arterial Pressure; TAPSE=Tricuspid Annular Plane Systolic Excursion; IVC=Inferior Vena Cava; n/a=not available.</w:t>
      </w:r>
    </w:p>
    <w:p w14:paraId="25509C9D" w14:textId="11E02F26" w:rsidR="521AB0D5" w:rsidRDefault="521AB0D5" w:rsidP="521AB0D5">
      <w:pPr>
        <w:widowControl w:val="0"/>
        <w:jc w:val="both"/>
        <w:rPr>
          <w:rFonts w:ascii="Arial" w:eastAsia="Arial" w:hAnsi="Arial" w:cs="Arial"/>
          <w:color w:val="000000" w:themeColor="text1"/>
          <w:sz w:val="20"/>
          <w:szCs w:val="20"/>
        </w:rPr>
      </w:pPr>
    </w:p>
    <w:p w14:paraId="68B74371" w14:textId="03C8DED0" w:rsidR="53FED02D" w:rsidRPr="00F04217" w:rsidRDefault="3A1B0773" w:rsidP="60E1EB91">
      <w:pPr>
        <w:pStyle w:val="StandardWeb"/>
        <w:pageBreakBefore/>
        <w:spacing w:before="0" w:beforeAutospacing="0" w:after="160" w:afterAutospacing="0"/>
        <w:jc w:val="both"/>
        <w:rPr>
          <w:lang w:val="en-US"/>
        </w:rPr>
      </w:pPr>
      <w:r w:rsidRPr="60E1EB91">
        <w:rPr>
          <w:b/>
          <w:bCs/>
          <w:lang w:val="en-US"/>
        </w:rPr>
        <w:lastRenderedPageBreak/>
        <w:t>Supplementary Case Descriptions</w:t>
      </w:r>
    </w:p>
    <w:p w14:paraId="5984ADD9" w14:textId="13709FF2" w:rsidR="60E1EB91" w:rsidRDefault="60E1EB91" w:rsidP="60E1EB91">
      <w:pPr>
        <w:pStyle w:val="StandardWeb"/>
        <w:spacing w:before="0" w:beforeAutospacing="0" w:after="160" w:afterAutospacing="0"/>
        <w:jc w:val="both"/>
        <w:rPr>
          <w:b/>
          <w:bCs/>
          <w:lang w:val="en-US"/>
        </w:rPr>
      </w:pPr>
    </w:p>
    <w:p w14:paraId="1F79AD7F" w14:textId="52E3C953" w:rsidR="53FED02D" w:rsidRPr="00C37B7C" w:rsidRDefault="3A1B0773" w:rsidP="60E1EB91">
      <w:pPr>
        <w:pStyle w:val="StandardWeb"/>
        <w:widowControl w:val="0"/>
        <w:spacing w:before="0" w:beforeAutospacing="0" w:after="160" w:afterAutospacing="0"/>
        <w:jc w:val="both"/>
        <w:rPr>
          <w:sz w:val="20"/>
          <w:szCs w:val="20"/>
          <w:lang w:val="en-US"/>
        </w:rPr>
      </w:pPr>
      <w:r w:rsidRPr="60E1EB91">
        <w:rPr>
          <w:b/>
          <w:bCs/>
          <w:sz w:val="20"/>
          <w:szCs w:val="20"/>
          <w:lang w:val="en-US"/>
        </w:rPr>
        <w:t>Case description patient 4 (death secondary to diffuse alveolar hemorrhage on day 2</w:t>
      </w:r>
      <w:r w:rsidR="00C37B7C" w:rsidRPr="60E1EB91">
        <w:rPr>
          <w:b/>
          <w:bCs/>
          <w:sz w:val="20"/>
          <w:szCs w:val="20"/>
          <w:lang w:val="en-US"/>
        </w:rPr>
        <w:t>0</w:t>
      </w:r>
      <w:r w:rsidRPr="60E1EB91">
        <w:rPr>
          <w:b/>
          <w:bCs/>
          <w:sz w:val="20"/>
          <w:szCs w:val="20"/>
          <w:lang w:val="en-US"/>
        </w:rPr>
        <w:t>)</w:t>
      </w:r>
      <w:r w:rsidR="17249048" w:rsidRPr="60E1EB91">
        <w:rPr>
          <w:b/>
          <w:bCs/>
          <w:sz w:val="20"/>
          <w:szCs w:val="20"/>
          <w:lang w:val="en-US"/>
        </w:rPr>
        <w:t xml:space="preserve"> </w:t>
      </w:r>
    </w:p>
    <w:p w14:paraId="792BE2D2" w14:textId="5C7C675D" w:rsidR="53FED02D" w:rsidRPr="00E3012D" w:rsidRDefault="3A1B0773" w:rsidP="60E1EB91">
      <w:pPr>
        <w:pStyle w:val="StandardWeb"/>
        <w:widowControl w:val="0"/>
        <w:spacing w:before="0" w:beforeAutospacing="0" w:after="160" w:afterAutospacing="0"/>
        <w:jc w:val="both"/>
        <w:rPr>
          <w:sz w:val="20"/>
          <w:szCs w:val="20"/>
          <w:lang w:val="en-US"/>
        </w:rPr>
      </w:pPr>
      <w:r w:rsidRPr="6C444EC6">
        <w:rPr>
          <w:sz w:val="20"/>
          <w:szCs w:val="20"/>
          <w:lang w:val="en-US"/>
        </w:rPr>
        <w:t xml:space="preserve">A 47-year-old male patient was diagnosed with anti-Scl-70 positive systemic sclerosis six months before teclistamab initiation. </w:t>
      </w:r>
      <w:r w:rsidR="38108312" w:rsidRPr="6C444EC6">
        <w:rPr>
          <w:sz w:val="20"/>
          <w:szCs w:val="20"/>
          <w:lang w:val="en-US"/>
        </w:rPr>
        <w:t>The f</w:t>
      </w:r>
      <w:r w:rsidRPr="6C444EC6">
        <w:rPr>
          <w:sz w:val="20"/>
          <w:szCs w:val="20"/>
          <w:lang w:val="en-US"/>
        </w:rPr>
        <w:t xml:space="preserve">irst manifestation of SSc were puffy hands and fingers followed by Raynaud’s Phenomenon two years earlier. Upon referral to rheumatology at Charité - Universitätsmedizin Berlin, he presented with skin fibrosis (the modified Rodnan skin score (mRSS) 12/51), digital ulcers, gastrointestinal (reflux, distended esophagus) and cardiac involvement with troponinemia (257 ng/L), signs of fibrosis in cardiac MRI and recurrent ventricular tachycardias, mildly reduced lung function (FVC 62%, TLC 72%, DLCO 53%, KCO 87%) and dry cough but without evidence of pulmonary involvement in the CT scan. Myocardial infarction was excluded by coronary </w:t>
      </w:r>
      <w:proofErr w:type="gramStart"/>
      <w:r w:rsidRPr="6C444EC6">
        <w:rPr>
          <w:sz w:val="20"/>
          <w:szCs w:val="20"/>
          <w:lang w:val="en-US"/>
        </w:rPr>
        <w:t>angiography</w:t>
      </w:r>
      <w:proofErr w:type="gramEnd"/>
      <w:r w:rsidRPr="6C444EC6">
        <w:rPr>
          <w:sz w:val="20"/>
          <w:szCs w:val="20"/>
          <w:lang w:val="en-US"/>
        </w:rPr>
        <w:t xml:space="preserve"> and the patient received a wearable cardioverter defibrillator. Cardiac involvement continued despite 6 monthly infusions of 1g cyclophosphamide treatment, and the patient developed progressive congestive heart failure with peripheral edemas and recurrent life-threatening ventricular tachycardias with repeated syncopes despite ICD and amiodarone treatment, which cardiologists attributed to worsening cardiac edema and fibrosis interfering with the capture threshold of the ICD. Echocardiography showed right ventricular dilation and severe diastolic dysfunction and LVEF of 35% and right heart catheterization confirmed post-capillary pulmonary hypertension. Pulmonary function had worsened (FVC 64%, TLC 60%, DLCOcSB 38%, DLCOcVA 66%), possibly further aggravated by COVID pneumonia eight weeks before teclistamab treatment, and renal function began to decline (cystatin GFR 42 ml/min). The patient received treatment with 250 mg methylprednisolone and tocilizumab with slight improvement of the ICD’s capture threshold, potentially reflecting improvement of myocardial edema, but still required repeated intensive care unit observation. </w:t>
      </w:r>
    </w:p>
    <w:p w14:paraId="2A390E21" w14:textId="2E8F23F8" w:rsidR="53FED02D" w:rsidRPr="00C37B7C" w:rsidRDefault="3A1B0773" w:rsidP="60E1EB91">
      <w:pPr>
        <w:pStyle w:val="StandardWeb"/>
        <w:widowControl w:val="0"/>
        <w:spacing w:before="0" w:beforeAutospacing="0" w:after="160" w:afterAutospacing="0"/>
        <w:jc w:val="both"/>
        <w:rPr>
          <w:sz w:val="20"/>
          <w:szCs w:val="20"/>
          <w:lang w:val="en-US"/>
        </w:rPr>
      </w:pPr>
      <w:r w:rsidRPr="6C444EC6">
        <w:rPr>
          <w:sz w:val="20"/>
          <w:szCs w:val="20"/>
          <w:lang w:val="en-US"/>
        </w:rPr>
        <w:t xml:space="preserve">After multidisciplinary discussion, the decision for treatment with teclistamab was made in a shared decision with the patient. The patient received four doses of teclistamab (0.06mg/kg, 0.3mg/kg, 0.8mg/kg and 1.5mg/kg on days 1, 3, 5 and 8) with tocilizumab premedication and without signs or symptoms of CRS. There was a rapid improvement of his skin fibrosis from a mRSS of 15/51 at baseline to 4/51 within 14 days. </w:t>
      </w:r>
      <w:r w:rsidR="21835FDF" w:rsidRPr="6C444EC6">
        <w:rPr>
          <w:sz w:val="20"/>
          <w:szCs w:val="20"/>
          <w:lang w:val="en-US"/>
        </w:rPr>
        <w:t>However</w:t>
      </w:r>
      <w:r w:rsidRPr="6C444EC6">
        <w:rPr>
          <w:sz w:val="20"/>
          <w:szCs w:val="20"/>
          <w:lang w:val="en-US"/>
        </w:rPr>
        <w:t xml:space="preserve">, NT-proBNP </w:t>
      </w:r>
      <w:r w:rsidR="775AE371" w:rsidRPr="6C444EC6">
        <w:rPr>
          <w:sz w:val="20"/>
          <w:szCs w:val="20"/>
          <w:lang w:val="en-US"/>
        </w:rPr>
        <w:t xml:space="preserve">and troponin T </w:t>
      </w:r>
      <w:r w:rsidR="5B1774E3" w:rsidRPr="6C444EC6">
        <w:rPr>
          <w:sz w:val="20"/>
          <w:szCs w:val="20"/>
          <w:lang w:val="en-US"/>
        </w:rPr>
        <w:t>increased</w:t>
      </w:r>
      <w:r w:rsidRPr="6C444EC6">
        <w:rPr>
          <w:sz w:val="20"/>
          <w:szCs w:val="20"/>
          <w:lang w:val="en-US"/>
        </w:rPr>
        <w:t xml:space="preserve"> from 5755 ng/L at baseline to 7213 ng/L at day 14, </w:t>
      </w:r>
      <w:r w:rsidR="628D25E3" w:rsidRPr="6C444EC6">
        <w:rPr>
          <w:sz w:val="20"/>
          <w:szCs w:val="20"/>
          <w:lang w:val="en-US"/>
        </w:rPr>
        <w:t>and</w:t>
      </w:r>
      <w:r w:rsidRPr="6C444EC6">
        <w:rPr>
          <w:sz w:val="20"/>
          <w:szCs w:val="20"/>
          <w:lang w:val="en-US"/>
        </w:rPr>
        <w:t xml:space="preserve"> </w:t>
      </w:r>
      <w:r w:rsidR="6F8B3D23" w:rsidRPr="6C444EC6">
        <w:rPr>
          <w:sz w:val="20"/>
          <w:szCs w:val="20"/>
          <w:lang w:val="en-US"/>
        </w:rPr>
        <w:t xml:space="preserve">from </w:t>
      </w:r>
      <w:r w:rsidRPr="6C444EC6">
        <w:rPr>
          <w:sz w:val="20"/>
          <w:szCs w:val="20"/>
          <w:lang w:val="en-US"/>
        </w:rPr>
        <w:t>91 ng/L at baseline to 119 ng/L at day 14</w:t>
      </w:r>
      <w:r w:rsidR="6F5FB461" w:rsidRPr="6C444EC6">
        <w:rPr>
          <w:sz w:val="20"/>
          <w:szCs w:val="20"/>
          <w:lang w:val="en-US"/>
        </w:rPr>
        <w:t>, respectively</w:t>
      </w:r>
      <w:r w:rsidRPr="6C444EC6">
        <w:rPr>
          <w:sz w:val="20"/>
          <w:szCs w:val="20"/>
          <w:lang w:val="en-US"/>
        </w:rPr>
        <w:t>. After the fourth dose of teclistamab</w:t>
      </w:r>
      <w:r w:rsidR="767744BD" w:rsidRPr="6C444EC6">
        <w:rPr>
          <w:sz w:val="20"/>
          <w:szCs w:val="20"/>
          <w:lang w:val="en-US"/>
        </w:rPr>
        <w:t xml:space="preserve"> (day </w:t>
      </w:r>
      <w:r w:rsidR="7CBE0C09" w:rsidRPr="6C444EC6">
        <w:rPr>
          <w:sz w:val="20"/>
          <w:szCs w:val="20"/>
          <w:lang w:val="en-US"/>
        </w:rPr>
        <w:t>7</w:t>
      </w:r>
      <w:r w:rsidR="767744BD" w:rsidRPr="6C444EC6">
        <w:rPr>
          <w:sz w:val="20"/>
          <w:szCs w:val="20"/>
          <w:lang w:val="en-US"/>
        </w:rPr>
        <w:t>)</w:t>
      </w:r>
      <w:r w:rsidRPr="6C444EC6">
        <w:rPr>
          <w:sz w:val="20"/>
          <w:szCs w:val="20"/>
          <w:lang w:val="en-US"/>
        </w:rPr>
        <w:t>, progressive thrombocytopenia (111/nl at baseline 43/nl at day 14, worsened renal function (cystatin C 1.53mg/L at baseline, 1.95 mg/L at day 14), progressive anemia (Hb at baseline 17.2 g/dL, 12.4 g/dL at day 14) with low haptoglobin (0.54 g/L at baseline, &lt; 0.10 g/L at day 14) were noted. On day 1</w:t>
      </w:r>
      <w:r w:rsidR="004A77E3" w:rsidRPr="6C444EC6">
        <w:rPr>
          <w:sz w:val="20"/>
          <w:szCs w:val="20"/>
          <w:lang w:val="en-US"/>
        </w:rPr>
        <w:t>8</w:t>
      </w:r>
      <w:r w:rsidRPr="6C444EC6">
        <w:rPr>
          <w:sz w:val="20"/>
          <w:szCs w:val="20"/>
          <w:lang w:val="en-US"/>
        </w:rPr>
        <w:t xml:space="preserve">, after recovery of the thrombocyte count, and reintroduction of </w:t>
      </w:r>
      <w:proofErr w:type="gramStart"/>
      <w:r w:rsidRPr="6C444EC6">
        <w:rPr>
          <w:sz w:val="20"/>
          <w:szCs w:val="20"/>
          <w:lang w:val="en-US"/>
        </w:rPr>
        <w:t>low-dose</w:t>
      </w:r>
      <w:proofErr w:type="gramEnd"/>
      <w:r w:rsidRPr="6C444EC6">
        <w:rPr>
          <w:sz w:val="20"/>
          <w:szCs w:val="20"/>
          <w:lang w:val="en-US"/>
        </w:rPr>
        <w:t xml:space="preserve"> apixaban for thrombotic vegetations on his ICD, the patient received a fifth dose of teclistamab (1.5 mg/kg). One day later, he developed hypotension and dyspnea without fever or bacterial growth in blood culture, but interleukin-6 values increased. Because CRS could not be excluded, the patient received tocilizumab. Nonetheless, hypotension and dyspnea deteriorated and were unresponsive to fluids, eventually requiring intubation and reanimation. On emergency bronchoscopy there was diffuse </w:t>
      </w:r>
      <w:r w:rsidR="37B69CF8" w:rsidRPr="6C444EC6">
        <w:rPr>
          <w:sz w:val="20"/>
          <w:szCs w:val="20"/>
          <w:lang w:val="en-US"/>
        </w:rPr>
        <w:t>alveolar</w:t>
      </w:r>
      <w:r w:rsidRPr="6C444EC6">
        <w:rPr>
          <w:sz w:val="20"/>
          <w:szCs w:val="20"/>
          <w:lang w:val="en-US"/>
        </w:rPr>
        <w:t xml:space="preserve"> </w:t>
      </w:r>
      <w:r w:rsidR="418F34AA" w:rsidRPr="6C444EC6">
        <w:rPr>
          <w:sz w:val="20"/>
          <w:szCs w:val="20"/>
          <w:lang w:val="en-US"/>
        </w:rPr>
        <w:t>hemorrhage</w:t>
      </w:r>
      <w:r w:rsidRPr="6C444EC6">
        <w:rPr>
          <w:sz w:val="20"/>
          <w:szCs w:val="20"/>
          <w:lang w:val="en-US"/>
        </w:rPr>
        <w:t xml:space="preserve"> and VA-ECMO could not be established. Further reanimation was unsuccessful. Autopsy revealed severe subendocardial fibrosis with signs of right-sided cardiac decompensation and diffuse alveolar hemorrhage as the causes of death. </w:t>
      </w:r>
    </w:p>
    <w:p w14:paraId="2478ED2D" w14:textId="56AB02CF" w:rsidR="53FED02D" w:rsidRPr="00E3012D" w:rsidRDefault="53FED02D" w:rsidP="60E1EB91">
      <w:pPr>
        <w:pStyle w:val="StandardWeb"/>
        <w:widowControl w:val="0"/>
        <w:spacing w:before="0" w:beforeAutospacing="0" w:after="160" w:afterAutospacing="0"/>
        <w:jc w:val="both"/>
        <w:rPr>
          <w:b/>
          <w:bCs/>
          <w:sz w:val="20"/>
          <w:szCs w:val="20"/>
          <w:lang w:val="en-US"/>
        </w:rPr>
      </w:pPr>
    </w:p>
    <w:p w14:paraId="231850DB" w14:textId="31956FB2" w:rsidR="53FED02D" w:rsidRPr="00E3012D" w:rsidRDefault="3A1B0773" w:rsidP="60E1EB91">
      <w:pPr>
        <w:pStyle w:val="StandardWeb"/>
        <w:widowControl w:val="0"/>
        <w:spacing w:before="0" w:beforeAutospacing="0" w:after="160" w:afterAutospacing="0"/>
        <w:jc w:val="both"/>
        <w:rPr>
          <w:b/>
          <w:bCs/>
          <w:sz w:val="20"/>
          <w:szCs w:val="20"/>
          <w:lang w:val="en-US"/>
        </w:rPr>
      </w:pPr>
      <w:r w:rsidRPr="60E1EB91">
        <w:rPr>
          <w:b/>
          <w:bCs/>
          <w:sz w:val="20"/>
          <w:szCs w:val="20"/>
          <w:lang w:val="en-US"/>
        </w:rPr>
        <w:t>Case description patient 10 (death secondary to sudden cardiac death on day 2</w:t>
      </w:r>
      <w:r w:rsidR="001E1FF8">
        <w:rPr>
          <w:b/>
          <w:bCs/>
          <w:sz w:val="20"/>
          <w:szCs w:val="20"/>
          <w:lang w:val="en-US"/>
        </w:rPr>
        <w:t>4</w:t>
      </w:r>
      <w:r w:rsidRPr="60E1EB91">
        <w:rPr>
          <w:b/>
          <w:bCs/>
          <w:sz w:val="20"/>
          <w:szCs w:val="20"/>
          <w:lang w:val="en-US"/>
        </w:rPr>
        <w:t>)</w:t>
      </w:r>
    </w:p>
    <w:p w14:paraId="27E7A3E1" w14:textId="508834EF" w:rsidR="790243DB" w:rsidRDefault="3A1B0773" w:rsidP="00845367">
      <w:pPr>
        <w:pStyle w:val="StandardWeb"/>
        <w:widowControl w:val="0"/>
        <w:spacing w:before="0" w:beforeAutospacing="0" w:after="160" w:afterAutospacing="0"/>
        <w:jc w:val="both"/>
        <w:rPr>
          <w:sz w:val="20"/>
          <w:szCs w:val="20"/>
          <w:lang w:val="en-US"/>
        </w:rPr>
      </w:pPr>
      <w:r w:rsidRPr="3048865B">
        <w:rPr>
          <w:sz w:val="20"/>
          <w:szCs w:val="20"/>
          <w:lang w:val="en-US"/>
        </w:rPr>
        <w:t xml:space="preserve">A 52-year-old female patient was diagnosed with diffuse cutaneous systemic sclerosis (dcSSc) six years before teclistamab treatment at Tübingen University Hospital. She showed no SSc-specific autoantibodies but tested positive for antibodies against U1-RNP and SSA. She was diagnosed with severe pulmonary-arterial hypertension five years before teclistamab and remained stable under combination therapy with macitentan and tadalafil. One year before teclistamab therapy, she experienced a severe progression of her disease with worsening skin disease and new-onset interstitial lung disease and was therefore referred for evaluation of hematopoietic stem cell transplantation (HSCT). At this time, her mRSS was 24/51. Cardiac evaluation showed a left ventricular ejection fraction (LVEF) of 55% and a minimal pericardial effusion, but markedly elevated troponin levels (8 x ULN). Together with the patient, the decision for HSCT was made and bridging therapy with mycophenolate mofetil (MMF) 2 × 1000 mg daily was initiated. Four months before the first teclistamab administration, echocardiography revealed an increasing, clinically relevant pericardial effusion (450 ml), which was drained. During monitoring, several self-limiting, asymptomatic episodes of atrial flutter occurred, leading to the initiation of anticoagulation and beta-blocker therapy. Left and right heart catheterization excluded coronary artery disease and showed a mean pulmonary artery pressure of 16 mmHg. Cardiac MRI demonstrated diffuse myocardial fibrosis with edema and a reduced LVEF of 42%, without late gadolinium enhancement. Lung function was reduced (TLC 53%, FVC 42%, and DLCO 43%). Rituximab (2×1000 mg) was added to MMF for inflammatory heart disease. Mobilization therapy for stem cell harvest was performed with cyclophosphamide (2×1000 mg/m²) and G-CSF, followed by </w:t>
      </w:r>
      <w:r w:rsidRPr="3048865B">
        <w:rPr>
          <w:sz w:val="20"/>
          <w:szCs w:val="20"/>
          <w:lang w:val="en-US"/>
        </w:rPr>
        <w:lastRenderedPageBreak/>
        <w:t xml:space="preserve">successful leukapheresis. Two months before teclistamab administration, the patient developed a severe COVID-19 infection requiring ICU treatment with remdesivir for 10 days. She recovered, but with residual sequelae. Echocardiography confirmed LVEF of 55%. Due to a generally reduced condition (ECOG 3) and the inability to place an adequate central venous catheter (only a groin catheter was feasible despite multiple attempts), the decision was made against HSCT. After thorough discussion, an alternative treatment approach with teclistamab was chosen in a shared decision with the patient. She received </w:t>
      </w:r>
      <w:r w:rsidR="238F25D9" w:rsidRPr="3048865B">
        <w:rPr>
          <w:sz w:val="20"/>
          <w:szCs w:val="20"/>
          <w:lang w:val="en-US"/>
        </w:rPr>
        <w:t>four</w:t>
      </w:r>
      <w:r w:rsidRPr="3048865B">
        <w:rPr>
          <w:sz w:val="20"/>
          <w:szCs w:val="20"/>
          <w:lang w:val="en-US"/>
        </w:rPr>
        <w:t xml:space="preserve"> injections (0.06mg/kg, 0.3mg/kg, and </w:t>
      </w:r>
      <w:r w:rsidR="7B0EA670" w:rsidRPr="3048865B">
        <w:rPr>
          <w:sz w:val="20"/>
          <w:szCs w:val="20"/>
          <w:lang w:val="en-US"/>
        </w:rPr>
        <w:t>2</w:t>
      </w:r>
      <w:r w:rsidRPr="3048865B">
        <w:rPr>
          <w:sz w:val="20"/>
          <w:szCs w:val="20"/>
          <w:lang w:val="en-US"/>
        </w:rPr>
        <w:t>x1.5mg/kg on days 1, 3, 5</w:t>
      </w:r>
      <w:r w:rsidR="44AEA865" w:rsidRPr="3048865B">
        <w:rPr>
          <w:sz w:val="20"/>
          <w:szCs w:val="20"/>
          <w:lang w:val="en-US"/>
        </w:rPr>
        <w:t xml:space="preserve"> and</w:t>
      </w:r>
      <w:r w:rsidRPr="3048865B">
        <w:rPr>
          <w:sz w:val="20"/>
          <w:szCs w:val="20"/>
          <w:lang w:val="en-US"/>
        </w:rPr>
        <w:t xml:space="preserve"> 12) without evidence of CRS, ICANS or infections. Two self-limiting episodes of tachycardia occurred during her admission. She was discharged in a stable condition. Daily telephone consultations were conducted thereafter, showing continued recovery. </w:t>
      </w:r>
      <w:r w:rsidR="02DEA365" w:rsidRPr="3048865B">
        <w:rPr>
          <w:sz w:val="20"/>
          <w:szCs w:val="20"/>
          <w:lang w:val="en-US"/>
        </w:rPr>
        <w:t>Twelve</w:t>
      </w:r>
      <w:r w:rsidRPr="3048865B">
        <w:rPr>
          <w:sz w:val="20"/>
          <w:szCs w:val="20"/>
          <w:lang w:val="en-US"/>
        </w:rPr>
        <w:t xml:space="preserve"> days after the last teclistamab injection and 24 days after the first injection, her husband reported her sudden death in the morning, without prior signs of CRS or clinical worsening. The emergency physician documented sudden cardiac death as cause of death. No autopsy was performed. </w:t>
      </w:r>
    </w:p>
    <w:sectPr w:rsidR="790243DB">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79DC54"/>
    <w:multiLevelType w:val="hybridMultilevel"/>
    <w:tmpl w:val="6FE04E00"/>
    <w:lvl w:ilvl="0" w:tplc="C8444DBC">
      <w:start w:val="1"/>
      <w:numFmt w:val="decimal"/>
      <w:lvlText w:val="%1."/>
      <w:lvlJc w:val="left"/>
      <w:pPr>
        <w:ind w:left="720" w:hanging="360"/>
      </w:pPr>
    </w:lvl>
    <w:lvl w:ilvl="1" w:tplc="7C8EE7A2">
      <w:start w:val="1"/>
      <w:numFmt w:val="lowerLetter"/>
      <w:lvlText w:val="%2."/>
      <w:lvlJc w:val="left"/>
      <w:pPr>
        <w:ind w:left="1440" w:hanging="360"/>
      </w:pPr>
    </w:lvl>
    <w:lvl w:ilvl="2" w:tplc="C7DE2E32">
      <w:start w:val="1"/>
      <w:numFmt w:val="lowerRoman"/>
      <w:lvlText w:val="%3."/>
      <w:lvlJc w:val="right"/>
      <w:pPr>
        <w:ind w:left="2160" w:hanging="180"/>
      </w:pPr>
    </w:lvl>
    <w:lvl w:ilvl="3" w:tplc="AB0A13FA">
      <w:start w:val="1"/>
      <w:numFmt w:val="decimal"/>
      <w:lvlText w:val="%4."/>
      <w:lvlJc w:val="left"/>
      <w:pPr>
        <w:ind w:left="2880" w:hanging="360"/>
      </w:pPr>
    </w:lvl>
    <w:lvl w:ilvl="4" w:tplc="9AAC2A56">
      <w:start w:val="1"/>
      <w:numFmt w:val="lowerLetter"/>
      <w:lvlText w:val="%5."/>
      <w:lvlJc w:val="left"/>
      <w:pPr>
        <w:ind w:left="3600" w:hanging="360"/>
      </w:pPr>
    </w:lvl>
    <w:lvl w:ilvl="5" w:tplc="9F249200">
      <w:start w:val="1"/>
      <w:numFmt w:val="lowerRoman"/>
      <w:lvlText w:val="%6."/>
      <w:lvlJc w:val="right"/>
      <w:pPr>
        <w:ind w:left="4320" w:hanging="180"/>
      </w:pPr>
    </w:lvl>
    <w:lvl w:ilvl="6" w:tplc="83F85BA0">
      <w:start w:val="1"/>
      <w:numFmt w:val="decimal"/>
      <w:lvlText w:val="%7."/>
      <w:lvlJc w:val="left"/>
      <w:pPr>
        <w:ind w:left="5040" w:hanging="360"/>
      </w:pPr>
    </w:lvl>
    <w:lvl w:ilvl="7" w:tplc="8C8076AA">
      <w:start w:val="1"/>
      <w:numFmt w:val="lowerLetter"/>
      <w:lvlText w:val="%8."/>
      <w:lvlJc w:val="left"/>
      <w:pPr>
        <w:ind w:left="5760" w:hanging="360"/>
      </w:pPr>
    </w:lvl>
    <w:lvl w:ilvl="8" w:tplc="C3B48DD0">
      <w:start w:val="1"/>
      <w:numFmt w:val="lowerRoman"/>
      <w:lvlText w:val="%9."/>
      <w:lvlJc w:val="right"/>
      <w:pPr>
        <w:ind w:left="6480" w:hanging="180"/>
      </w:pPr>
    </w:lvl>
  </w:abstractNum>
  <w:abstractNum w:abstractNumId="1" w15:restartNumberingAfterBreak="0">
    <w:nsid w:val="2670F275"/>
    <w:multiLevelType w:val="hybridMultilevel"/>
    <w:tmpl w:val="BB9AB170"/>
    <w:lvl w:ilvl="0" w:tplc="BB042034">
      <w:start w:val="1"/>
      <w:numFmt w:val="decimal"/>
      <w:lvlText w:val="%1."/>
      <w:lvlJc w:val="left"/>
      <w:pPr>
        <w:ind w:left="720" w:hanging="360"/>
      </w:pPr>
    </w:lvl>
    <w:lvl w:ilvl="1" w:tplc="DE0AD0A6">
      <w:start w:val="1"/>
      <w:numFmt w:val="lowerLetter"/>
      <w:lvlText w:val="%2."/>
      <w:lvlJc w:val="left"/>
      <w:pPr>
        <w:ind w:left="1440" w:hanging="360"/>
      </w:pPr>
    </w:lvl>
    <w:lvl w:ilvl="2" w:tplc="00F62AF4">
      <w:start w:val="1"/>
      <w:numFmt w:val="lowerRoman"/>
      <w:lvlText w:val="%3."/>
      <w:lvlJc w:val="right"/>
      <w:pPr>
        <w:ind w:left="2160" w:hanging="180"/>
      </w:pPr>
    </w:lvl>
    <w:lvl w:ilvl="3" w:tplc="47DC5714">
      <w:start w:val="1"/>
      <w:numFmt w:val="decimal"/>
      <w:lvlText w:val="%4."/>
      <w:lvlJc w:val="left"/>
      <w:pPr>
        <w:ind w:left="2880" w:hanging="360"/>
      </w:pPr>
    </w:lvl>
    <w:lvl w:ilvl="4" w:tplc="080C13E6">
      <w:start w:val="1"/>
      <w:numFmt w:val="lowerLetter"/>
      <w:lvlText w:val="%5."/>
      <w:lvlJc w:val="left"/>
      <w:pPr>
        <w:ind w:left="3600" w:hanging="360"/>
      </w:pPr>
    </w:lvl>
    <w:lvl w:ilvl="5" w:tplc="D3E8FD4E">
      <w:start w:val="1"/>
      <w:numFmt w:val="lowerRoman"/>
      <w:lvlText w:val="%6."/>
      <w:lvlJc w:val="right"/>
      <w:pPr>
        <w:ind w:left="4320" w:hanging="180"/>
      </w:pPr>
    </w:lvl>
    <w:lvl w:ilvl="6" w:tplc="3EA00206">
      <w:start w:val="1"/>
      <w:numFmt w:val="decimal"/>
      <w:lvlText w:val="%7."/>
      <w:lvlJc w:val="left"/>
      <w:pPr>
        <w:ind w:left="5040" w:hanging="360"/>
      </w:pPr>
    </w:lvl>
    <w:lvl w:ilvl="7" w:tplc="1CA8D5F2">
      <w:start w:val="1"/>
      <w:numFmt w:val="lowerLetter"/>
      <w:lvlText w:val="%8."/>
      <w:lvlJc w:val="left"/>
      <w:pPr>
        <w:ind w:left="5760" w:hanging="360"/>
      </w:pPr>
    </w:lvl>
    <w:lvl w:ilvl="8" w:tplc="44CE1DD2">
      <w:start w:val="1"/>
      <w:numFmt w:val="lowerRoman"/>
      <w:lvlText w:val="%9."/>
      <w:lvlJc w:val="right"/>
      <w:pPr>
        <w:ind w:left="6480" w:hanging="180"/>
      </w:pPr>
    </w:lvl>
  </w:abstractNum>
  <w:abstractNum w:abstractNumId="2" w15:restartNumberingAfterBreak="0">
    <w:nsid w:val="4F0B614E"/>
    <w:multiLevelType w:val="hybridMultilevel"/>
    <w:tmpl w:val="F1B075F6"/>
    <w:lvl w:ilvl="0" w:tplc="F73C6F8C">
      <w:start w:val="1"/>
      <w:numFmt w:val="decimal"/>
      <w:lvlText w:val="%1."/>
      <w:lvlJc w:val="left"/>
      <w:pPr>
        <w:ind w:left="720" w:hanging="360"/>
      </w:pPr>
    </w:lvl>
    <w:lvl w:ilvl="1" w:tplc="DEF057C6">
      <w:start w:val="1"/>
      <w:numFmt w:val="lowerLetter"/>
      <w:lvlText w:val="%2."/>
      <w:lvlJc w:val="left"/>
      <w:pPr>
        <w:ind w:left="1440" w:hanging="360"/>
      </w:pPr>
    </w:lvl>
    <w:lvl w:ilvl="2" w:tplc="9D0678E8">
      <w:start w:val="1"/>
      <w:numFmt w:val="lowerRoman"/>
      <w:lvlText w:val="%3."/>
      <w:lvlJc w:val="right"/>
      <w:pPr>
        <w:ind w:left="2160" w:hanging="180"/>
      </w:pPr>
    </w:lvl>
    <w:lvl w:ilvl="3" w:tplc="F4A29202">
      <w:start w:val="1"/>
      <w:numFmt w:val="decimal"/>
      <w:lvlText w:val="%4."/>
      <w:lvlJc w:val="left"/>
      <w:pPr>
        <w:ind w:left="2880" w:hanging="360"/>
      </w:pPr>
    </w:lvl>
    <w:lvl w:ilvl="4" w:tplc="E912035E">
      <w:start w:val="1"/>
      <w:numFmt w:val="lowerLetter"/>
      <w:lvlText w:val="%5."/>
      <w:lvlJc w:val="left"/>
      <w:pPr>
        <w:ind w:left="3600" w:hanging="360"/>
      </w:pPr>
    </w:lvl>
    <w:lvl w:ilvl="5" w:tplc="6DD2925A">
      <w:start w:val="1"/>
      <w:numFmt w:val="lowerRoman"/>
      <w:lvlText w:val="%6."/>
      <w:lvlJc w:val="right"/>
      <w:pPr>
        <w:ind w:left="4320" w:hanging="180"/>
      </w:pPr>
    </w:lvl>
    <w:lvl w:ilvl="6" w:tplc="15641938">
      <w:start w:val="1"/>
      <w:numFmt w:val="decimal"/>
      <w:lvlText w:val="%7."/>
      <w:lvlJc w:val="left"/>
      <w:pPr>
        <w:ind w:left="5040" w:hanging="360"/>
      </w:pPr>
    </w:lvl>
    <w:lvl w:ilvl="7" w:tplc="B97E9F02">
      <w:start w:val="1"/>
      <w:numFmt w:val="lowerLetter"/>
      <w:lvlText w:val="%8."/>
      <w:lvlJc w:val="left"/>
      <w:pPr>
        <w:ind w:left="5760" w:hanging="360"/>
      </w:pPr>
    </w:lvl>
    <w:lvl w:ilvl="8" w:tplc="80269AB2">
      <w:start w:val="1"/>
      <w:numFmt w:val="lowerRoman"/>
      <w:lvlText w:val="%9."/>
      <w:lvlJc w:val="right"/>
      <w:pPr>
        <w:ind w:left="6480" w:hanging="180"/>
      </w:pPr>
    </w:lvl>
  </w:abstractNum>
  <w:abstractNum w:abstractNumId="3" w15:restartNumberingAfterBreak="0">
    <w:nsid w:val="6D999B64"/>
    <w:multiLevelType w:val="hybridMultilevel"/>
    <w:tmpl w:val="DE7A7A88"/>
    <w:lvl w:ilvl="0" w:tplc="1C401076">
      <w:start w:val="1"/>
      <w:numFmt w:val="decimal"/>
      <w:lvlText w:val="%1."/>
      <w:lvlJc w:val="left"/>
      <w:pPr>
        <w:ind w:left="720" w:hanging="360"/>
      </w:pPr>
    </w:lvl>
    <w:lvl w:ilvl="1" w:tplc="01F2EB1E">
      <w:start w:val="1"/>
      <w:numFmt w:val="lowerLetter"/>
      <w:lvlText w:val="%2."/>
      <w:lvlJc w:val="left"/>
      <w:pPr>
        <w:ind w:left="1440" w:hanging="360"/>
      </w:pPr>
    </w:lvl>
    <w:lvl w:ilvl="2" w:tplc="5B400E26">
      <w:start w:val="1"/>
      <w:numFmt w:val="lowerRoman"/>
      <w:lvlText w:val="%3."/>
      <w:lvlJc w:val="right"/>
      <w:pPr>
        <w:ind w:left="2160" w:hanging="180"/>
      </w:pPr>
    </w:lvl>
    <w:lvl w:ilvl="3" w:tplc="0E123890">
      <w:start w:val="1"/>
      <w:numFmt w:val="decimal"/>
      <w:lvlText w:val="%4."/>
      <w:lvlJc w:val="left"/>
      <w:pPr>
        <w:ind w:left="2880" w:hanging="360"/>
      </w:pPr>
    </w:lvl>
    <w:lvl w:ilvl="4" w:tplc="63A8C2EA">
      <w:start w:val="1"/>
      <w:numFmt w:val="lowerLetter"/>
      <w:lvlText w:val="%5."/>
      <w:lvlJc w:val="left"/>
      <w:pPr>
        <w:ind w:left="3600" w:hanging="360"/>
      </w:pPr>
    </w:lvl>
    <w:lvl w:ilvl="5" w:tplc="01D8202A">
      <w:start w:val="1"/>
      <w:numFmt w:val="lowerRoman"/>
      <w:lvlText w:val="%6."/>
      <w:lvlJc w:val="right"/>
      <w:pPr>
        <w:ind w:left="4320" w:hanging="180"/>
      </w:pPr>
    </w:lvl>
    <w:lvl w:ilvl="6" w:tplc="752A59EE">
      <w:start w:val="1"/>
      <w:numFmt w:val="decimal"/>
      <w:lvlText w:val="%7."/>
      <w:lvlJc w:val="left"/>
      <w:pPr>
        <w:ind w:left="5040" w:hanging="360"/>
      </w:pPr>
    </w:lvl>
    <w:lvl w:ilvl="7" w:tplc="73C83688">
      <w:start w:val="1"/>
      <w:numFmt w:val="lowerLetter"/>
      <w:lvlText w:val="%8."/>
      <w:lvlJc w:val="left"/>
      <w:pPr>
        <w:ind w:left="5760" w:hanging="360"/>
      </w:pPr>
    </w:lvl>
    <w:lvl w:ilvl="8" w:tplc="585652B8">
      <w:start w:val="1"/>
      <w:numFmt w:val="lowerRoman"/>
      <w:lvlText w:val="%9."/>
      <w:lvlJc w:val="right"/>
      <w:pPr>
        <w:ind w:left="6480" w:hanging="180"/>
      </w:pPr>
    </w:lvl>
  </w:abstractNum>
  <w:abstractNum w:abstractNumId="4" w15:restartNumberingAfterBreak="0">
    <w:nsid w:val="71734557"/>
    <w:multiLevelType w:val="hybridMultilevel"/>
    <w:tmpl w:val="8D4AB5EA"/>
    <w:lvl w:ilvl="0" w:tplc="51360672">
      <w:start w:val="1"/>
      <w:numFmt w:val="decimal"/>
      <w:lvlText w:val="%1."/>
      <w:lvlJc w:val="left"/>
      <w:pPr>
        <w:ind w:left="720" w:hanging="360"/>
      </w:pPr>
    </w:lvl>
    <w:lvl w:ilvl="1" w:tplc="97E803EA">
      <w:start w:val="1"/>
      <w:numFmt w:val="lowerLetter"/>
      <w:lvlText w:val="%2."/>
      <w:lvlJc w:val="left"/>
      <w:pPr>
        <w:ind w:left="1440" w:hanging="360"/>
      </w:pPr>
    </w:lvl>
    <w:lvl w:ilvl="2" w:tplc="9CF6F9D2">
      <w:start w:val="1"/>
      <w:numFmt w:val="lowerRoman"/>
      <w:lvlText w:val="%3."/>
      <w:lvlJc w:val="right"/>
      <w:pPr>
        <w:ind w:left="2160" w:hanging="180"/>
      </w:pPr>
    </w:lvl>
    <w:lvl w:ilvl="3" w:tplc="9028DE88">
      <w:start w:val="1"/>
      <w:numFmt w:val="decimal"/>
      <w:lvlText w:val="%4."/>
      <w:lvlJc w:val="left"/>
      <w:pPr>
        <w:ind w:left="2880" w:hanging="360"/>
      </w:pPr>
    </w:lvl>
    <w:lvl w:ilvl="4" w:tplc="A992E7D4">
      <w:start w:val="1"/>
      <w:numFmt w:val="lowerLetter"/>
      <w:lvlText w:val="%5."/>
      <w:lvlJc w:val="left"/>
      <w:pPr>
        <w:ind w:left="3600" w:hanging="360"/>
      </w:pPr>
    </w:lvl>
    <w:lvl w:ilvl="5" w:tplc="3A5C3F6C">
      <w:start w:val="1"/>
      <w:numFmt w:val="lowerRoman"/>
      <w:lvlText w:val="%6."/>
      <w:lvlJc w:val="right"/>
      <w:pPr>
        <w:ind w:left="4320" w:hanging="180"/>
      </w:pPr>
    </w:lvl>
    <w:lvl w:ilvl="6" w:tplc="858A6FCE">
      <w:start w:val="1"/>
      <w:numFmt w:val="decimal"/>
      <w:lvlText w:val="%7."/>
      <w:lvlJc w:val="left"/>
      <w:pPr>
        <w:ind w:left="5040" w:hanging="360"/>
      </w:pPr>
    </w:lvl>
    <w:lvl w:ilvl="7" w:tplc="C5C0EA18">
      <w:start w:val="1"/>
      <w:numFmt w:val="lowerLetter"/>
      <w:lvlText w:val="%8."/>
      <w:lvlJc w:val="left"/>
      <w:pPr>
        <w:ind w:left="5760" w:hanging="360"/>
      </w:pPr>
    </w:lvl>
    <w:lvl w:ilvl="8" w:tplc="61B260F2">
      <w:start w:val="1"/>
      <w:numFmt w:val="lowerRoman"/>
      <w:lvlText w:val="%9."/>
      <w:lvlJc w:val="right"/>
      <w:pPr>
        <w:ind w:left="6480" w:hanging="180"/>
      </w:pPr>
    </w:lvl>
  </w:abstractNum>
  <w:num w:numId="1" w16cid:durableId="1911302456">
    <w:abstractNumId w:val="4"/>
  </w:num>
  <w:num w:numId="2" w16cid:durableId="895822070">
    <w:abstractNumId w:val="2"/>
  </w:num>
  <w:num w:numId="3" w16cid:durableId="972247568">
    <w:abstractNumId w:val="0"/>
  </w:num>
  <w:num w:numId="4" w16cid:durableId="1706448112">
    <w:abstractNumId w:val="3"/>
  </w:num>
  <w:num w:numId="5" w16cid:durableId="13075889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4"/>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4775"/>
    <w:rsid w:val="000004A9"/>
    <w:rsid w:val="00031F4A"/>
    <w:rsid w:val="0003F3C0"/>
    <w:rsid w:val="00056D53"/>
    <w:rsid w:val="0007283C"/>
    <w:rsid w:val="00077F2C"/>
    <w:rsid w:val="000E367C"/>
    <w:rsid w:val="000F3A70"/>
    <w:rsid w:val="00103D2C"/>
    <w:rsid w:val="001417D4"/>
    <w:rsid w:val="001442CE"/>
    <w:rsid w:val="00150B3D"/>
    <w:rsid w:val="00180FD6"/>
    <w:rsid w:val="00184A67"/>
    <w:rsid w:val="001900AF"/>
    <w:rsid w:val="00194F5A"/>
    <w:rsid w:val="00196285"/>
    <w:rsid w:val="001E1FF8"/>
    <w:rsid w:val="001F239B"/>
    <w:rsid w:val="0021166A"/>
    <w:rsid w:val="00223162"/>
    <w:rsid w:val="00233B05"/>
    <w:rsid w:val="002555A8"/>
    <w:rsid w:val="00275DFF"/>
    <w:rsid w:val="0028A3F6"/>
    <w:rsid w:val="002A0DFF"/>
    <w:rsid w:val="002B7FEF"/>
    <w:rsid w:val="002D179A"/>
    <w:rsid w:val="00307EDF"/>
    <w:rsid w:val="00316E44"/>
    <w:rsid w:val="00332E83"/>
    <w:rsid w:val="00341ABA"/>
    <w:rsid w:val="00361D4B"/>
    <w:rsid w:val="00364CF9"/>
    <w:rsid w:val="003904F9"/>
    <w:rsid w:val="003A6F0F"/>
    <w:rsid w:val="003A7BFD"/>
    <w:rsid w:val="003B51DE"/>
    <w:rsid w:val="0041543D"/>
    <w:rsid w:val="00435996"/>
    <w:rsid w:val="00445FBD"/>
    <w:rsid w:val="00457134"/>
    <w:rsid w:val="00464264"/>
    <w:rsid w:val="00483361"/>
    <w:rsid w:val="0048601D"/>
    <w:rsid w:val="0048765F"/>
    <w:rsid w:val="004A77E3"/>
    <w:rsid w:val="004B03C6"/>
    <w:rsid w:val="004C6F80"/>
    <w:rsid w:val="004E4775"/>
    <w:rsid w:val="004F05DB"/>
    <w:rsid w:val="0050726C"/>
    <w:rsid w:val="00511295"/>
    <w:rsid w:val="00527807"/>
    <w:rsid w:val="00535069"/>
    <w:rsid w:val="005874A3"/>
    <w:rsid w:val="005D6EFE"/>
    <w:rsid w:val="005F3780"/>
    <w:rsid w:val="005F607B"/>
    <w:rsid w:val="00666822"/>
    <w:rsid w:val="00670C14"/>
    <w:rsid w:val="00676BCF"/>
    <w:rsid w:val="0068027F"/>
    <w:rsid w:val="006A756A"/>
    <w:rsid w:val="006A7DAB"/>
    <w:rsid w:val="006B4D06"/>
    <w:rsid w:val="006B732A"/>
    <w:rsid w:val="006B76F4"/>
    <w:rsid w:val="006BDA7E"/>
    <w:rsid w:val="006C3984"/>
    <w:rsid w:val="006C698D"/>
    <w:rsid w:val="006D1207"/>
    <w:rsid w:val="006F044B"/>
    <w:rsid w:val="006F5058"/>
    <w:rsid w:val="0070107A"/>
    <w:rsid w:val="0070B4BA"/>
    <w:rsid w:val="00737432"/>
    <w:rsid w:val="007707A9"/>
    <w:rsid w:val="00780F86"/>
    <w:rsid w:val="007920E4"/>
    <w:rsid w:val="007B66F9"/>
    <w:rsid w:val="007C2D36"/>
    <w:rsid w:val="007C5C8D"/>
    <w:rsid w:val="00803013"/>
    <w:rsid w:val="00803FEA"/>
    <w:rsid w:val="00814217"/>
    <w:rsid w:val="0082687B"/>
    <w:rsid w:val="00845367"/>
    <w:rsid w:val="008548EF"/>
    <w:rsid w:val="008A035F"/>
    <w:rsid w:val="008E45C5"/>
    <w:rsid w:val="009001AB"/>
    <w:rsid w:val="009204DE"/>
    <w:rsid w:val="00936B0C"/>
    <w:rsid w:val="00947B0F"/>
    <w:rsid w:val="00952C34"/>
    <w:rsid w:val="009547DD"/>
    <w:rsid w:val="00984E0A"/>
    <w:rsid w:val="009C3339"/>
    <w:rsid w:val="00A1F2DC"/>
    <w:rsid w:val="00A230B0"/>
    <w:rsid w:val="00A335C2"/>
    <w:rsid w:val="00A36BD4"/>
    <w:rsid w:val="00A8416C"/>
    <w:rsid w:val="00AB22E7"/>
    <w:rsid w:val="00AC7EC8"/>
    <w:rsid w:val="00B00F48"/>
    <w:rsid w:val="00B05CAD"/>
    <w:rsid w:val="00B0790F"/>
    <w:rsid w:val="00B40BAA"/>
    <w:rsid w:val="00BC015A"/>
    <w:rsid w:val="00C07A46"/>
    <w:rsid w:val="00C37B7C"/>
    <w:rsid w:val="00C50E9C"/>
    <w:rsid w:val="00C52270"/>
    <w:rsid w:val="00C637B6"/>
    <w:rsid w:val="00C7693D"/>
    <w:rsid w:val="00CA52CA"/>
    <w:rsid w:val="00CA76A7"/>
    <w:rsid w:val="00CC12D3"/>
    <w:rsid w:val="00CC65AD"/>
    <w:rsid w:val="00CC7670"/>
    <w:rsid w:val="00CD6BFE"/>
    <w:rsid w:val="00CE51BA"/>
    <w:rsid w:val="00CE7360"/>
    <w:rsid w:val="00CF3A4C"/>
    <w:rsid w:val="00D2351D"/>
    <w:rsid w:val="00D3F18D"/>
    <w:rsid w:val="00D579B7"/>
    <w:rsid w:val="00D60333"/>
    <w:rsid w:val="00D83ADA"/>
    <w:rsid w:val="00D848AB"/>
    <w:rsid w:val="00D86CE9"/>
    <w:rsid w:val="00D91982"/>
    <w:rsid w:val="00DB2712"/>
    <w:rsid w:val="00DB501D"/>
    <w:rsid w:val="00DC19E7"/>
    <w:rsid w:val="00DD2944"/>
    <w:rsid w:val="00E0456F"/>
    <w:rsid w:val="00E3012D"/>
    <w:rsid w:val="00E37754"/>
    <w:rsid w:val="00E37AAE"/>
    <w:rsid w:val="00E47604"/>
    <w:rsid w:val="00E5387D"/>
    <w:rsid w:val="00E75127"/>
    <w:rsid w:val="00E8494D"/>
    <w:rsid w:val="00E85406"/>
    <w:rsid w:val="00E94B6C"/>
    <w:rsid w:val="00E965FD"/>
    <w:rsid w:val="00EC1222"/>
    <w:rsid w:val="00EC18C0"/>
    <w:rsid w:val="00EC7355"/>
    <w:rsid w:val="00EF51E8"/>
    <w:rsid w:val="00F020AB"/>
    <w:rsid w:val="00F04217"/>
    <w:rsid w:val="00F26E56"/>
    <w:rsid w:val="00F65B9B"/>
    <w:rsid w:val="00F9720E"/>
    <w:rsid w:val="00FB4613"/>
    <w:rsid w:val="00FB7521"/>
    <w:rsid w:val="00FC31F5"/>
    <w:rsid w:val="00FE1B45"/>
    <w:rsid w:val="010262EA"/>
    <w:rsid w:val="0122BBF7"/>
    <w:rsid w:val="01254F9C"/>
    <w:rsid w:val="013C41B8"/>
    <w:rsid w:val="01C2EEA3"/>
    <w:rsid w:val="01D0FECF"/>
    <w:rsid w:val="01F5BAD7"/>
    <w:rsid w:val="02161FB9"/>
    <w:rsid w:val="0267B5E4"/>
    <w:rsid w:val="02733B26"/>
    <w:rsid w:val="029E67C2"/>
    <w:rsid w:val="02BAA6B2"/>
    <w:rsid w:val="02DEA365"/>
    <w:rsid w:val="02F4F9D6"/>
    <w:rsid w:val="02FE8174"/>
    <w:rsid w:val="0363148D"/>
    <w:rsid w:val="037F0C65"/>
    <w:rsid w:val="037F351D"/>
    <w:rsid w:val="03862CD2"/>
    <w:rsid w:val="03AE18B1"/>
    <w:rsid w:val="04024F60"/>
    <w:rsid w:val="0428B2D5"/>
    <w:rsid w:val="042F324F"/>
    <w:rsid w:val="042FE046"/>
    <w:rsid w:val="04467908"/>
    <w:rsid w:val="044A160E"/>
    <w:rsid w:val="04647627"/>
    <w:rsid w:val="046529D9"/>
    <w:rsid w:val="046C0951"/>
    <w:rsid w:val="046D340E"/>
    <w:rsid w:val="04849003"/>
    <w:rsid w:val="04A11523"/>
    <w:rsid w:val="04E2666B"/>
    <w:rsid w:val="05477E2F"/>
    <w:rsid w:val="0556523E"/>
    <w:rsid w:val="0567C930"/>
    <w:rsid w:val="05936EC5"/>
    <w:rsid w:val="05CB5D38"/>
    <w:rsid w:val="05E1AE77"/>
    <w:rsid w:val="06246DBA"/>
    <w:rsid w:val="066969BB"/>
    <w:rsid w:val="068B6996"/>
    <w:rsid w:val="06D62B6A"/>
    <w:rsid w:val="06E6915F"/>
    <w:rsid w:val="0747CF08"/>
    <w:rsid w:val="077C6CEC"/>
    <w:rsid w:val="07A0D522"/>
    <w:rsid w:val="07E40521"/>
    <w:rsid w:val="07EBF1FF"/>
    <w:rsid w:val="08054FF3"/>
    <w:rsid w:val="088784AB"/>
    <w:rsid w:val="08A100C0"/>
    <w:rsid w:val="08A296BC"/>
    <w:rsid w:val="08A924E9"/>
    <w:rsid w:val="08B8D872"/>
    <w:rsid w:val="0905E2F2"/>
    <w:rsid w:val="09138D9A"/>
    <w:rsid w:val="0923F035"/>
    <w:rsid w:val="093A71E2"/>
    <w:rsid w:val="093D7031"/>
    <w:rsid w:val="0956B209"/>
    <w:rsid w:val="0962396F"/>
    <w:rsid w:val="099674BF"/>
    <w:rsid w:val="09ECA7CB"/>
    <w:rsid w:val="0A14804E"/>
    <w:rsid w:val="0A16D277"/>
    <w:rsid w:val="0A3738D7"/>
    <w:rsid w:val="0A6D5A9E"/>
    <w:rsid w:val="0A78CE21"/>
    <w:rsid w:val="0A829FAC"/>
    <w:rsid w:val="0A89C347"/>
    <w:rsid w:val="0A8F7CBC"/>
    <w:rsid w:val="0AA26BB4"/>
    <w:rsid w:val="0ACA2067"/>
    <w:rsid w:val="0AF6F111"/>
    <w:rsid w:val="0B01CB21"/>
    <w:rsid w:val="0B1A6098"/>
    <w:rsid w:val="0B2D4C07"/>
    <w:rsid w:val="0B2E077A"/>
    <w:rsid w:val="0B34FABB"/>
    <w:rsid w:val="0B3FDE79"/>
    <w:rsid w:val="0B43C16E"/>
    <w:rsid w:val="0B538D52"/>
    <w:rsid w:val="0B53FF2D"/>
    <w:rsid w:val="0B67093D"/>
    <w:rsid w:val="0BB9A635"/>
    <w:rsid w:val="0BE0315D"/>
    <w:rsid w:val="0BEE6010"/>
    <w:rsid w:val="0C1506C6"/>
    <w:rsid w:val="0C1666C4"/>
    <w:rsid w:val="0C3542E5"/>
    <w:rsid w:val="0C4FEB8A"/>
    <w:rsid w:val="0C9C830A"/>
    <w:rsid w:val="0CAEA937"/>
    <w:rsid w:val="0CB5296D"/>
    <w:rsid w:val="0CD7701D"/>
    <w:rsid w:val="0CE78CD0"/>
    <w:rsid w:val="0D5AB49D"/>
    <w:rsid w:val="0D5FC87A"/>
    <w:rsid w:val="0D61EC0A"/>
    <w:rsid w:val="0D6A2B37"/>
    <w:rsid w:val="0D7595C2"/>
    <w:rsid w:val="0DA82469"/>
    <w:rsid w:val="0DC351E2"/>
    <w:rsid w:val="0DF36B92"/>
    <w:rsid w:val="0E002EB1"/>
    <w:rsid w:val="0E01703A"/>
    <w:rsid w:val="0E01CC59"/>
    <w:rsid w:val="0E0357A0"/>
    <w:rsid w:val="0E3B8D10"/>
    <w:rsid w:val="0E479645"/>
    <w:rsid w:val="0E5F96B4"/>
    <w:rsid w:val="0E854B8B"/>
    <w:rsid w:val="0E8DB0AA"/>
    <w:rsid w:val="0EB98B93"/>
    <w:rsid w:val="0ED544C4"/>
    <w:rsid w:val="0F0A8D75"/>
    <w:rsid w:val="0F0F993F"/>
    <w:rsid w:val="0F45695D"/>
    <w:rsid w:val="0F760DEA"/>
    <w:rsid w:val="0F849A60"/>
    <w:rsid w:val="0F8B190F"/>
    <w:rsid w:val="0FC084C1"/>
    <w:rsid w:val="100963D0"/>
    <w:rsid w:val="100DE6DB"/>
    <w:rsid w:val="1014E76F"/>
    <w:rsid w:val="101510F5"/>
    <w:rsid w:val="10191059"/>
    <w:rsid w:val="10BE6976"/>
    <w:rsid w:val="10DB6A3E"/>
    <w:rsid w:val="10EC51D2"/>
    <w:rsid w:val="10F616B9"/>
    <w:rsid w:val="11001F6D"/>
    <w:rsid w:val="1124C063"/>
    <w:rsid w:val="116277EC"/>
    <w:rsid w:val="116C4CC7"/>
    <w:rsid w:val="119DCAE8"/>
    <w:rsid w:val="11AB9275"/>
    <w:rsid w:val="11D6FE87"/>
    <w:rsid w:val="125E0BBA"/>
    <w:rsid w:val="129605A6"/>
    <w:rsid w:val="12C13FD3"/>
    <w:rsid w:val="12C6A188"/>
    <w:rsid w:val="12EAB35C"/>
    <w:rsid w:val="1345E82E"/>
    <w:rsid w:val="135E5EA9"/>
    <w:rsid w:val="136D1D2F"/>
    <w:rsid w:val="13A3CFFE"/>
    <w:rsid w:val="13ACB6F1"/>
    <w:rsid w:val="13B6AE90"/>
    <w:rsid w:val="13BE2EF7"/>
    <w:rsid w:val="13F5A6F0"/>
    <w:rsid w:val="143EF490"/>
    <w:rsid w:val="1443D702"/>
    <w:rsid w:val="145B9B87"/>
    <w:rsid w:val="146240A5"/>
    <w:rsid w:val="1484DE0E"/>
    <w:rsid w:val="1498AD13"/>
    <w:rsid w:val="14A636C6"/>
    <w:rsid w:val="15057855"/>
    <w:rsid w:val="151B9FAE"/>
    <w:rsid w:val="153294A8"/>
    <w:rsid w:val="15461A5B"/>
    <w:rsid w:val="158A4086"/>
    <w:rsid w:val="15C76B5E"/>
    <w:rsid w:val="15D1B2D5"/>
    <w:rsid w:val="15D1E4AE"/>
    <w:rsid w:val="15D45BBA"/>
    <w:rsid w:val="160E4186"/>
    <w:rsid w:val="162BFE7F"/>
    <w:rsid w:val="1662025D"/>
    <w:rsid w:val="167E9C3F"/>
    <w:rsid w:val="16BED11D"/>
    <w:rsid w:val="16E4A533"/>
    <w:rsid w:val="16E6D526"/>
    <w:rsid w:val="16FFA53E"/>
    <w:rsid w:val="17249048"/>
    <w:rsid w:val="172A445D"/>
    <w:rsid w:val="17350CB7"/>
    <w:rsid w:val="1741D800"/>
    <w:rsid w:val="175320D8"/>
    <w:rsid w:val="1769BE70"/>
    <w:rsid w:val="178A803C"/>
    <w:rsid w:val="17A8A03E"/>
    <w:rsid w:val="17B32C08"/>
    <w:rsid w:val="17DACDE5"/>
    <w:rsid w:val="17E71F36"/>
    <w:rsid w:val="180C3E7C"/>
    <w:rsid w:val="18395982"/>
    <w:rsid w:val="1891ACE9"/>
    <w:rsid w:val="1898A539"/>
    <w:rsid w:val="18A35F5D"/>
    <w:rsid w:val="18A64461"/>
    <w:rsid w:val="18BA2D82"/>
    <w:rsid w:val="18D92657"/>
    <w:rsid w:val="18E0BB55"/>
    <w:rsid w:val="18EA2D23"/>
    <w:rsid w:val="190D7ABE"/>
    <w:rsid w:val="19486D26"/>
    <w:rsid w:val="197FE499"/>
    <w:rsid w:val="19D60D81"/>
    <w:rsid w:val="19F31BC4"/>
    <w:rsid w:val="1A26CBAB"/>
    <w:rsid w:val="1A32E361"/>
    <w:rsid w:val="1A454EA6"/>
    <w:rsid w:val="1A6345E6"/>
    <w:rsid w:val="1AA4478B"/>
    <w:rsid w:val="1AB11D69"/>
    <w:rsid w:val="1ABC8674"/>
    <w:rsid w:val="1AEC8F8B"/>
    <w:rsid w:val="1AF53953"/>
    <w:rsid w:val="1AFBD527"/>
    <w:rsid w:val="1B1330E3"/>
    <w:rsid w:val="1B44F1DF"/>
    <w:rsid w:val="1B4C7540"/>
    <w:rsid w:val="1B4F8032"/>
    <w:rsid w:val="1B5561B6"/>
    <w:rsid w:val="1B7589C2"/>
    <w:rsid w:val="1BA56A1D"/>
    <w:rsid w:val="1BBE72A0"/>
    <w:rsid w:val="1BE16056"/>
    <w:rsid w:val="1C23A033"/>
    <w:rsid w:val="1C26F541"/>
    <w:rsid w:val="1C373E3C"/>
    <w:rsid w:val="1C6CD66A"/>
    <w:rsid w:val="1C724FE4"/>
    <w:rsid w:val="1CAEE84A"/>
    <w:rsid w:val="1CD13E7E"/>
    <w:rsid w:val="1CDAD875"/>
    <w:rsid w:val="1CDC39BF"/>
    <w:rsid w:val="1D183C70"/>
    <w:rsid w:val="1D19F706"/>
    <w:rsid w:val="1D20FAF6"/>
    <w:rsid w:val="1D27E463"/>
    <w:rsid w:val="1D495300"/>
    <w:rsid w:val="1D543AB2"/>
    <w:rsid w:val="1D587A3B"/>
    <w:rsid w:val="1D58C01D"/>
    <w:rsid w:val="1D78AD44"/>
    <w:rsid w:val="1D95B178"/>
    <w:rsid w:val="1D9B4DE2"/>
    <w:rsid w:val="1DA438EA"/>
    <w:rsid w:val="1DF4E01A"/>
    <w:rsid w:val="1DFF7293"/>
    <w:rsid w:val="1E0D10CB"/>
    <w:rsid w:val="1E126016"/>
    <w:rsid w:val="1E2C2EDB"/>
    <w:rsid w:val="1E335363"/>
    <w:rsid w:val="1E416A78"/>
    <w:rsid w:val="1E8BDEF0"/>
    <w:rsid w:val="1E9461E5"/>
    <w:rsid w:val="1EE3867C"/>
    <w:rsid w:val="1F2F93DD"/>
    <w:rsid w:val="1F4958E9"/>
    <w:rsid w:val="1F6F0A9A"/>
    <w:rsid w:val="1F7582B5"/>
    <w:rsid w:val="1F9406FD"/>
    <w:rsid w:val="1FBCBE8E"/>
    <w:rsid w:val="2006CBD5"/>
    <w:rsid w:val="201A5F3C"/>
    <w:rsid w:val="201DFB26"/>
    <w:rsid w:val="20278C28"/>
    <w:rsid w:val="203007D7"/>
    <w:rsid w:val="203623C7"/>
    <w:rsid w:val="20405479"/>
    <w:rsid w:val="20596D61"/>
    <w:rsid w:val="207B2A88"/>
    <w:rsid w:val="20AD1162"/>
    <w:rsid w:val="20EA6C22"/>
    <w:rsid w:val="21199DBA"/>
    <w:rsid w:val="2119F2B6"/>
    <w:rsid w:val="211CC5E7"/>
    <w:rsid w:val="21373C1A"/>
    <w:rsid w:val="21835FDF"/>
    <w:rsid w:val="219F774F"/>
    <w:rsid w:val="21D5FFF5"/>
    <w:rsid w:val="21E24199"/>
    <w:rsid w:val="21ED22C5"/>
    <w:rsid w:val="21F89934"/>
    <w:rsid w:val="220E8C27"/>
    <w:rsid w:val="22114C12"/>
    <w:rsid w:val="22121705"/>
    <w:rsid w:val="222C49D4"/>
    <w:rsid w:val="223B663E"/>
    <w:rsid w:val="223CD492"/>
    <w:rsid w:val="223F787B"/>
    <w:rsid w:val="225A970B"/>
    <w:rsid w:val="2281EFCB"/>
    <w:rsid w:val="2284EA37"/>
    <w:rsid w:val="22A06537"/>
    <w:rsid w:val="22A15610"/>
    <w:rsid w:val="22DB661C"/>
    <w:rsid w:val="22E83E26"/>
    <w:rsid w:val="22EF4A48"/>
    <w:rsid w:val="22EF635D"/>
    <w:rsid w:val="230A98F7"/>
    <w:rsid w:val="237E8C72"/>
    <w:rsid w:val="238F25D9"/>
    <w:rsid w:val="239818A5"/>
    <w:rsid w:val="23B72FF5"/>
    <w:rsid w:val="23C90E8A"/>
    <w:rsid w:val="24112FB5"/>
    <w:rsid w:val="24244216"/>
    <w:rsid w:val="24373CCC"/>
    <w:rsid w:val="24538CEB"/>
    <w:rsid w:val="249C2A20"/>
    <w:rsid w:val="249C7BD5"/>
    <w:rsid w:val="24D36DC1"/>
    <w:rsid w:val="25548B63"/>
    <w:rsid w:val="25767D00"/>
    <w:rsid w:val="25FC839D"/>
    <w:rsid w:val="26151896"/>
    <w:rsid w:val="26743A33"/>
    <w:rsid w:val="267C1B5D"/>
    <w:rsid w:val="268246F2"/>
    <w:rsid w:val="26898FC5"/>
    <w:rsid w:val="26976C68"/>
    <w:rsid w:val="26D2E8E1"/>
    <w:rsid w:val="26D2EBC6"/>
    <w:rsid w:val="26DF1AF0"/>
    <w:rsid w:val="26E3398C"/>
    <w:rsid w:val="26E9B19E"/>
    <w:rsid w:val="2728CBB2"/>
    <w:rsid w:val="273AA6E4"/>
    <w:rsid w:val="2745DFF0"/>
    <w:rsid w:val="27479ECE"/>
    <w:rsid w:val="27A439AC"/>
    <w:rsid w:val="27C969EA"/>
    <w:rsid w:val="281515EA"/>
    <w:rsid w:val="282A0EE6"/>
    <w:rsid w:val="286516F7"/>
    <w:rsid w:val="286EAC45"/>
    <w:rsid w:val="2887ED8F"/>
    <w:rsid w:val="28B9EF1F"/>
    <w:rsid w:val="28C0213B"/>
    <w:rsid w:val="28DE0796"/>
    <w:rsid w:val="28DED4B7"/>
    <w:rsid w:val="28FEFB12"/>
    <w:rsid w:val="2941143E"/>
    <w:rsid w:val="29445058"/>
    <w:rsid w:val="29716982"/>
    <w:rsid w:val="2974227A"/>
    <w:rsid w:val="29AD9160"/>
    <w:rsid w:val="29E07A64"/>
    <w:rsid w:val="2A199320"/>
    <w:rsid w:val="2A2CF18B"/>
    <w:rsid w:val="2A2FB132"/>
    <w:rsid w:val="2A30740A"/>
    <w:rsid w:val="2A4F092E"/>
    <w:rsid w:val="2A78260E"/>
    <w:rsid w:val="2AB08F94"/>
    <w:rsid w:val="2ABBA0AD"/>
    <w:rsid w:val="2AC5CF77"/>
    <w:rsid w:val="2ACF9B14"/>
    <w:rsid w:val="2AD5A748"/>
    <w:rsid w:val="2ADEFEC1"/>
    <w:rsid w:val="2AE00CFC"/>
    <w:rsid w:val="2AE26F02"/>
    <w:rsid w:val="2B4C81F3"/>
    <w:rsid w:val="2B956829"/>
    <w:rsid w:val="2BA21F4B"/>
    <w:rsid w:val="2BBD4DC8"/>
    <w:rsid w:val="2BBE3FB6"/>
    <w:rsid w:val="2BC75662"/>
    <w:rsid w:val="2BCC0EAC"/>
    <w:rsid w:val="2BD876CB"/>
    <w:rsid w:val="2C14DD8A"/>
    <w:rsid w:val="2C1877A6"/>
    <w:rsid w:val="2C2393F3"/>
    <w:rsid w:val="2C320D36"/>
    <w:rsid w:val="2C94D998"/>
    <w:rsid w:val="2CB081D0"/>
    <w:rsid w:val="2CC402F2"/>
    <w:rsid w:val="2CD31F16"/>
    <w:rsid w:val="2D226DBF"/>
    <w:rsid w:val="2D60C526"/>
    <w:rsid w:val="2D761C3D"/>
    <w:rsid w:val="2DF7B376"/>
    <w:rsid w:val="2DFF3ED9"/>
    <w:rsid w:val="2E1D2CC8"/>
    <w:rsid w:val="2E2E286E"/>
    <w:rsid w:val="2E74A930"/>
    <w:rsid w:val="2E80053A"/>
    <w:rsid w:val="2E942327"/>
    <w:rsid w:val="2E9CEE71"/>
    <w:rsid w:val="2EAEEC40"/>
    <w:rsid w:val="2EB6CBA7"/>
    <w:rsid w:val="2EF560BE"/>
    <w:rsid w:val="2F310AF5"/>
    <w:rsid w:val="2F4EABA9"/>
    <w:rsid w:val="2F7538BB"/>
    <w:rsid w:val="2F7BF15F"/>
    <w:rsid w:val="2F7D808C"/>
    <w:rsid w:val="2FC931F9"/>
    <w:rsid w:val="2FD4A203"/>
    <w:rsid w:val="2FE438F7"/>
    <w:rsid w:val="30059864"/>
    <w:rsid w:val="300A6608"/>
    <w:rsid w:val="302E44EA"/>
    <w:rsid w:val="3043E77F"/>
    <w:rsid w:val="3048865B"/>
    <w:rsid w:val="304FC86A"/>
    <w:rsid w:val="306E4DFB"/>
    <w:rsid w:val="30865B65"/>
    <w:rsid w:val="3088250C"/>
    <w:rsid w:val="309B0F57"/>
    <w:rsid w:val="30B06B77"/>
    <w:rsid w:val="30E51D17"/>
    <w:rsid w:val="30E580D6"/>
    <w:rsid w:val="30E5B016"/>
    <w:rsid w:val="313F1C14"/>
    <w:rsid w:val="313F5727"/>
    <w:rsid w:val="3144A993"/>
    <w:rsid w:val="315ECC73"/>
    <w:rsid w:val="3160F47B"/>
    <w:rsid w:val="31620A96"/>
    <w:rsid w:val="317A2DAC"/>
    <w:rsid w:val="3182DA09"/>
    <w:rsid w:val="318F5E20"/>
    <w:rsid w:val="3194C166"/>
    <w:rsid w:val="319B3498"/>
    <w:rsid w:val="31B6AB86"/>
    <w:rsid w:val="31E80E45"/>
    <w:rsid w:val="3203514F"/>
    <w:rsid w:val="324DFA91"/>
    <w:rsid w:val="326ACE23"/>
    <w:rsid w:val="327C3659"/>
    <w:rsid w:val="32A29BD0"/>
    <w:rsid w:val="32B5346E"/>
    <w:rsid w:val="330A8337"/>
    <w:rsid w:val="3337593E"/>
    <w:rsid w:val="333C80C3"/>
    <w:rsid w:val="3341BA8E"/>
    <w:rsid w:val="3343CF3B"/>
    <w:rsid w:val="336ED320"/>
    <w:rsid w:val="33738AFB"/>
    <w:rsid w:val="3380A5D0"/>
    <w:rsid w:val="33BF569D"/>
    <w:rsid w:val="33E0A69F"/>
    <w:rsid w:val="33E7B307"/>
    <w:rsid w:val="340FC9E0"/>
    <w:rsid w:val="34185EE3"/>
    <w:rsid w:val="341D3CA5"/>
    <w:rsid w:val="344CCF3D"/>
    <w:rsid w:val="3459F4F9"/>
    <w:rsid w:val="347BF59E"/>
    <w:rsid w:val="34AC2D63"/>
    <w:rsid w:val="3501E995"/>
    <w:rsid w:val="350B36E6"/>
    <w:rsid w:val="351E3511"/>
    <w:rsid w:val="35501CA5"/>
    <w:rsid w:val="3550C5CD"/>
    <w:rsid w:val="355387C6"/>
    <w:rsid w:val="3565467B"/>
    <w:rsid w:val="35D8727C"/>
    <w:rsid w:val="35E7E931"/>
    <w:rsid w:val="35EE25D0"/>
    <w:rsid w:val="35F44979"/>
    <w:rsid w:val="360A449F"/>
    <w:rsid w:val="3610C6D1"/>
    <w:rsid w:val="3630B6AC"/>
    <w:rsid w:val="3640A66A"/>
    <w:rsid w:val="367C6448"/>
    <w:rsid w:val="3681B7A9"/>
    <w:rsid w:val="36867270"/>
    <w:rsid w:val="36883C64"/>
    <w:rsid w:val="369C6AD9"/>
    <w:rsid w:val="36A66AB7"/>
    <w:rsid w:val="36BE9B23"/>
    <w:rsid w:val="36C9DBAB"/>
    <w:rsid w:val="36EB8B08"/>
    <w:rsid w:val="36F333DF"/>
    <w:rsid w:val="36FF1F75"/>
    <w:rsid w:val="374DF931"/>
    <w:rsid w:val="376D112B"/>
    <w:rsid w:val="3793B59A"/>
    <w:rsid w:val="37A8E627"/>
    <w:rsid w:val="37B69CF8"/>
    <w:rsid w:val="37BF2139"/>
    <w:rsid w:val="38108312"/>
    <w:rsid w:val="38620A1E"/>
    <w:rsid w:val="386B2DBD"/>
    <w:rsid w:val="3879CE21"/>
    <w:rsid w:val="389A20D1"/>
    <w:rsid w:val="38A34151"/>
    <w:rsid w:val="38C850AD"/>
    <w:rsid w:val="38CCA1B2"/>
    <w:rsid w:val="38D9F560"/>
    <w:rsid w:val="390DCB69"/>
    <w:rsid w:val="39559629"/>
    <w:rsid w:val="396A2658"/>
    <w:rsid w:val="3989F9CE"/>
    <w:rsid w:val="399F49F7"/>
    <w:rsid w:val="39C3E4CB"/>
    <w:rsid w:val="3A08F8FD"/>
    <w:rsid w:val="3A0EAF94"/>
    <w:rsid w:val="3A1B0773"/>
    <w:rsid w:val="3A2DE4BE"/>
    <w:rsid w:val="3A3171EF"/>
    <w:rsid w:val="3A84AA7D"/>
    <w:rsid w:val="3AB01650"/>
    <w:rsid w:val="3AB60E69"/>
    <w:rsid w:val="3AEA8815"/>
    <w:rsid w:val="3B21EF98"/>
    <w:rsid w:val="3B39EE17"/>
    <w:rsid w:val="3BB4D091"/>
    <w:rsid w:val="3BD44543"/>
    <w:rsid w:val="3BDCE315"/>
    <w:rsid w:val="3C1D6C79"/>
    <w:rsid w:val="3C25785D"/>
    <w:rsid w:val="3CB10D6D"/>
    <w:rsid w:val="3CE6A61C"/>
    <w:rsid w:val="3CFB260A"/>
    <w:rsid w:val="3D15E60B"/>
    <w:rsid w:val="3D21A2D5"/>
    <w:rsid w:val="3D36E5DB"/>
    <w:rsid w:val="3D52A294"/>
    <w:rsid w:val="3E10D4E6"/>
    <w:rsid w:val="3E23289E"/>
    <w:rsid w:val="3E3F289F"/>
    <w:rsid w:val="3E675F8C"/>
    <w:rsid w:val="3E695F37"/>
    <w:rsid w:val="3E8CA85D"/>
    <w:rsid w:val="3EC89A20"/>
    <w:rsid w:val="3ED83895"/>
    <w:rsid w:val="3EDE3E52"/>
    <w:rsid w:val="3EE173E4"/>
    <w:rsid w:val="3EF59948"/>
    <w:rsid w:val="3F025ADC"/>
    <w:rsid w:val="3F39CB80"/>
    <w:rsid w:val="3F4F694E"/>
    <w:rsid w:val="3F6AEFA3"/>
    <w:rsid w:val="3F9A899D"/>
    <w:rsid w:val="3FB9F605"/>
    <w:rsid w:val="3FF7B591"/>
    <w:rsid w:val="40529FF9"/>
    <w:rsid w:val="4071A2FA"/>
    <w:rsid w:val="40B23527"/>
    <w:rsid w:val="40B2AA3C"/>
    <w:rsid w:val="40B8C55D"/>
    <w:rsid w:val="40E45266"/>
    <w:rsid w:val="40F15395"/>
    <w:rsid w:val="40FE4FD0"/>
    <w:rsid w:val="4116FD4A"/>
    <w:rsid w:val="411B71BE"/>
    <w:rsid w:val="418F34AA"/>
    <w:rsid w:val="41967074"/>
    <w:rsid w:val="41AD7365"/>
    <w:rsid w:val="41BF8268"/>
    <w:rsid w:val="41CAF441"/>
    <w:rsid w:val="41D8CEEF"/>
    <w:rsid w:val="41E9F17E"/>
    <w:rsid w:val="421A9D70"/>
    <w:rsid w:val="42238B20"/>
    <w:rsid w:val="42357C91"/>
    <w:rsid w:val="42704627"/>
    <w:rsid w:val="428B949E"/>
    <w:rsid w:val="4290742D"/>
    <w:rsid w:val="42B801D5"/>
    <w:rsid w:val="42D58D8E"/>
    <w:rsid w:val="42E8A6A0"/>
    <w:rsid w:val="42EC39FF"/>
    <w:rsid w:val="42F5DF58"/>
    <w:rsid w:val="4318B912"/>
    <w:rsid w:val="4337584D"/>
    <w:rsid w:val="438DC2CC"/>
    <w:rsid w:val="438E43CC"/>
    <w:rsid w:val="43CD4D11"/>
    <w:rsid w:val="43D66919"/>
    <w:rsid w:val="442ADC19"/>
    <w:rsid w:val="446403F2"/>
    <w:rsid w:val="447901C5"/>
    <w:rsid w:val="4490678C"/>
    <w:rsid w:val="449A89B2"/>
    <w:rsid w:val="44AEA865"/>
    <w:rsid w:val="44C4C0BB"/>
    <w:rsid w:val="44EEEEC3"/>
    <w:rsid w:val="45038B0F"/>
    <w:rsid w:val="4529A37E"/>
    <w:rsid w:val="459FD931"/>
    <w:rsid w:val="45B3187D"/>
    <w:rsid w:val="45B61B30"/>
    <w:rsid w:val="45C2F53B"/>
    <w:rsid w:val="4652F84E"/>
    <w:rsid w:val="46535566"/>
    <w:rsid w:val="46668CB7"/>
    <w:rsid w:val="467351E5"/>
    <w:rsid w:val="46A2FCDC"/>
    <w:rsid w:val="46F706DF"/>
    <w:rsid w:val="46F85E07"/>
    <w:rsid w:val="4717563C"/>
    <w:rsid w:val="473DFE23"/>
    <w:rsid w:val="475AF907"/>
    <w:rsid w:val="476AA250"/>
    <w:rsid w:val="478DDA12"/>
    <w:rsid w:val="479D5E04"/>
    <w:rsid w:val="47B80692"/>
    <w:rsid w:val="47BD12DD"/>
    <w:rsid w:val="47C10754"/>
    <w:rsid w:val="47C201A3"/>
    <w:rsid w:val="4835A56B"/>
    <w:rsid w:val="487F712F"/>
    <w:rsid w:val="489A1801"/>
    <w:rsid w:val="48A1E630"/>
    <w:rsid w:val="48D23D5A"/>
    <w:rsid w:val="48D9B1CA"/>
    <w:rsid w:val="48EDA8C1"/>
    <w:rsid w:val="48EFA617"/>
    <w:rsid w:val="4900B65C"/>
    <w:rsid w:val="49240914"/>
    <w:rsid w:val="4930B7D8"/>
    <w:rsid w:val="493D4564"/>
    <w:rsid w:val="4960FB14"/>
    <w:rsid w:val="49A138FD"/>
    <w:rsid w:val="49D3AAF3"/>
    <w:rsid w:val="49EE2ACC"/>
    <w:rsid w:val="49F5169D"/>
    <w:rsid w:val="4A47120E"/>
    <w:rsid w:val="4A813AEA"/>
    <w:rsid w:val="4A9625B2"/>
    <w:rsid w:val="4A9EA67A"/>
    <w:rsid w:val="4AB289D0"/>
    <w:rsid w:val="4AB7F75F"/>
    <w:rsid w:val="4B2A8224"/>
    <w:rsid w:val="4B392F65"/>
    <w:rsid w:val="4B3F0F8E"/>
    <w:rsid w:val="4B505AEB"/>
    <w:rsid w:val="4B659F2F"/>
    <w:rsid w:val="4B678CBF"/>
    <w:rsid w:val="4B68A318"/>
    <w:rsid w:val="4B9B607D"/>
    <w:rsid w:val="4B9BB176"/>
    <w:rsid w:val="4BA51559"/>
    <w:rsid w:val="4BB92B29"/>
    <w:rsid w:val="4BD39985"/>
    <w:rsid w:val="4C2A28BD"/>
    <w:rsid w:val="4C38A19C"/>
    <w:rsid w:val="4C6254DE"/>
    <w:rsid w:val="4CD3754B"/>
    <w:rsid w:val="4CF78CFC"/>
    <w:rsid w:val="4CF8FF08"/>
    <w:rsid w:val="4D187FB6"/>
    <w:rsid w:val="4D4F921E"/>
    <w:rsid w:val="4D9304A6"/>
    <w:rsid w:val="4DB13AA9"/>
    <w:rsid w:val="4DC3FF5D"/>
    <w:rsid w:val="4DCCD1E3"/>
    <w:rsid w:val="4DD34054"/>
    <w:rsid w:val="4DE43922"/>
    <w:rsid w:val="4E0D1183"/>
    <w:rsid w:val="4E41DB82"/>
    <w:rsid w:val="4E5A0E4D"/>
    <w:rsid w:val="4E5FADD7"/>
    <w:rsid w:val="4E70DD59"/>
    <w:rsid w:val="4E7CF11F"/>
    <w:rsid w:val="4EBF7EE4"/>
    <w:rsid w:val="4F023C51"/>
    <w:rsid w:val="4F0371FA"/>
    <w:rsid w:val="4F0D9276"/>
    <w:rsid w:val="4F16DAC7"/>
    <w:rsid w:val="4F278908"/>
    <w:rsid w:val="4F443608"/>
    <w:rsid w:val="4F599C61"/>
    <w:rsid w:val="4F5E8F90"/>
    <w:rsid w:val="4F6D8A49"/>
    <w:rsid w:val="4F755E8E"/>
    <w:rsid w:val="4F75C12A"/>
    <w:rsid w:val="4F8CC6E9"/>
    <w:rsid w:val="4F8DFC09"/>
    <w:rsid w:val="4FBF968D"/>
    <w:rsid w:val="4FCCF025"/>
    <w:rsid w:val="4FDC9869"/>
    <w:rsid w:val="4FDE758D"/>
    <w:rsid w:val="50146422"/>
    <w:rsid w:val="50441FDD"/>
    <w:rsid w:val="50785348"/>
    <w:rsid w:val="5079F76E"/>
    <w:rsid w:val="50B707C7"/>
    <w:rsid w:val="51508850"/>
    <w:rsid w:val="519345D6"/>
    <w:rsid w:val="519B98BE"/>
    <w:rsid w:val="519C05CC"/>
    <w:rsid w:val="51A4A423"/>
    <w:rsid w:val="51A4D05B"/>
    <w:rsid w:val="51C86BBB"/>
    <w:rsid w:val="51D7A5B2"/>
    <w:rsid w:val="521AB0D5"/>
    <w:rsid w:val="52376A29"/>
    <w:rsid w:val="528E104E"/>
    <w:rsid w:val="5290FF0A"/>
    <w:rsid w:val="52A3344F"/>
    <w:rsid w:val="52EACDCE"/>
    <w:rsid w:val="532240EA"/>
    <w:rsid w:val="532D8D16"/>
    <w:rsid w:val="5349A67E"/>
    <w:rsid w:val="535B916C"/>
    <w:rsid w:val="536DFF44"/>
    <w:rsid w:val="538D1A1B"/>
    <w:rsid w:val="53AE5058"/>
    <w:rsid w:val="53FED02D"/>
    <w:rsid w:val="541B7264"/>
    <w:rsid w:val="542E688E"/>
    <w:rsid w:val="5453680B"/>
    <w:rsid w:val="5456253C"/>
    <w:rsid w:val="54758252"/>
    <w:rsid w:val="54863E42"/>
    <w:rsid w:val="54941686"/>
    <w:rsid w:val="54A4505C"/>
    <w:rsid w:val="54D6E080"/>
    <w:rsid w:val="54DA1CC1"/>
    <w:rsid w:val="54E728AC"/>
    <w:rsid w:val="54EB19DF"/>
    <w:rsid w:val="54ED5378"/>
    <w:rsid w:val="54F4B1FE"/>
    <w:rsid w:val="54F4BD48"/>
    <w:rsid w:val="54F59416"/>
    <w:rsid w:val="5533270B"/>
    <w:rsid w:val="55396748"/>
    <w:rsid w:val="55520553"/>
    <w:rsid w:val="55A2F766"/>
    <w:rsid w:val="55D38FCB"/>
    <w:rsid w:val="55DF846E"/>
    <w:rsid w:val="55EF2E45"/>
    <w:rsid w:val="5611AD9A"/>
    <w:rsid w:val="56543859"/>
    <w:rsid w:val="569F255F"/>
    <w:rsid w:val="56FBF2C7"/>
    <w:rsid w:val="571D711B"/>
    <w:rsid w:val="57444EB7"/>
    <w:rsid w:val="5748DF37"/>
    <w:rsid w:val="574FC84D"/>
    <w:rsid w:val="57588DE2"/>
    <w:rsid w:val="57B14D42"/>
    <w:rsid w:val="58003F06"/>
    <w:rsid w:val="5821511A"/>
    <w:rsid w:val="584D279F"/>
    <w:rsid w:val="585AE906"/>
    <w:rsid w:val="586308B6"/>
    <w:rsid w:val="58D3278D"/>
    <w:rsid w:val="5913A3C4"/>
    <w:rsid w:val="59300280"/>
    <w:rsid w:val="593093C9"/>
    <w:rsid w:val="59335B94"/>
    <w:rsid w:val="595AE01B"/>
    <w:rsid w:val="5987ECE6"/>
    <w:rsid w:val="59BC1527"/>
    <w:rsid w:val="59CE5639"/>
    <w:rsid w:val="59E79ED8"/>
    <w:rsid w:val="59F08E21"/>
    <w:rsid w:val="5A394620"/>
    <w:rsid w:val="5A46C5F6"/>
    <w:rsid w:val="5A63EAEE"/>
    <w:rsid w:val="5A891305"/>
    <w:rsid w:val="5AE8BE50"/>
    <w:rsid w:val="5AEDA1B3"/>
    <w:rsid w:val="5B1774E3"/>
    <w:rsid w:val="5B23EAEC"/>
    <w:rsid w:val="5B281E9E"/>
    <w:rsid w:val="5B525BB5"/>
    <w:rsid w:val="5B7E7131"/>
    <w:rsid w:val="5BB2607F"/>
    <w:rsid w:val="5BD2A079"/>
    <w:rsid w:val="5BD7A8F5"/>
    <w:rsid w:val="5BD83748"/>
    <w:rsid w:val="5BF3A5A6"/>
    <w:rsid w:val="5BF7FBAC"/>
    <w:rsid w:val="5C8A4BB5"/>
    <w:rsid w:val="5C9771BC"/>
    <w:rsid w:val="5CA22618"/>
    <w:rsid w:val="5CA932E3"/>
    <w:rsid w:val="5CB5451F"/>
    <w:rsid w:val="5CDFA8F4"/>
    <w:rsid w:val="5CE84084"/>
    <w:rsid w:val="5CF22DBC"/>
    <w:rsid w:val="5D07C23E"/>
    <w:rsid w:val="5D43EB6D"/>
    <w:rsid w:val="5D76653A"/>
    <w:rsid w:val="5DA80B68"/>
    <w:rsid w:val="5DC6CB04"/>
    <w:rsid w:val="5DC71BF2"/>
    <w:rsid w:val="5DDC9E85"/>
    <w:rsid w:val="5E289D1E"/>
    <w:rsid w:val="5E2C0F40"/>
    <w:rsid w:val="5E2F5325"/>
    <w:rsid w:val="5E489029"/>
    <w:rsid w:val="5E625987"/>
    <w:rsid w:val="5E77A81B"/>
    <w:rsid w:val="5E831DB2"/>
    <w:rsid w:val="5E90629F"/>
    <w:rsid w:val="5ED6B45A"/>
    <w:rsid w:val="5EE7DC51"/>
    <w:rsid w:val="5EE93841"/>
    <w:rsid w:val="5EF76009"/>
    <w:rsid w:val="5EF8DB75"/>
    <w:rsid w:val="5F08E2DA"/>
    <w:rsid w:val="5F0F9590"/>
    <w:rsid w:val="5F2CD01F"/>
    <w:rsid w:val="5F2D2D22"/>
    <w:rsid w:val="5F4FD173"/>
    <w:rsid w:val="5F5E0B1F"/>
    <w:rsid w:val="5F6C668F"/>
    <w:rsid w:val="5F8F0F0F"/>
    <w:rsid w:val="5FBD035A"/>
    <w:rsid w:val="5FE0707E"/>
    <w:rsid w:val="5FEA9EA3"/>
    <w:rsid w:val="5FEB7BF3"/>
    <w:rsid w:val="600D8E55"/>
    <w:rsid w:val="601E212A"/>
    <w:rsid w:val="60393867"/>
    <w:rsid w:val="60425BA6"/>
    <w:rsid w:val="60ACF293"/>
    <w:rsid w:val="60CCC145"/>
    <w:rsid w:val="60E1EB91"/>
    <w:rsid w:val="60E2BA17"/>
    <w:rsid w:val="60EBB8D3"/>
    <w:rsid w:val="60F0F340"/>
    <w:rsid w:val="60F1DCE2"/>
    <w:rsid w:val="61390EDE"/>
    <w:rsid w:val="615415B8"/>
    <w:rsid w:val="61728665"/>
    <w:rsid w:val="6173A057"/>
    <w:rsid w:val="61995E68"/>
    <w:rsid w:val="619D3DFA"/>
    <w:rsid w:val="61A49501"/>
    <w:rsid w:val="61A99E1C"/>
    <w:rsid w:val="61AFDD22"/>
    <w:rsid w:val="61C359E1"/>
    <w:rsid w:val="621997FC"/>
    <w:rsid w:val="621A42CC"/>
    <w:rsid w:val="62217D99"/>
    <w:rsid w:val="624BE1FD"/>
    <w:rsid w:val="626673F9"/>
    <w:rsid w:val="626E35DE"/>
    <w:rsid w:val="628D25E3"/>
    <w:rsid w:val="6296CD04"/>
    <w:rsid w:val="62BB313B"/>
    <w:rsid w:val="62D30D22"/>
    <w:rsid w:val="62E5BC6F"/>
    <w:rsid w:val="631A8E29"/>
    <w:rsid w:val="632A0BF5"/>
    <w:rsid w:val="63799784"/>
    <w:rsid w:val="63990FD8"/>
    <w:rsid w:val="63A7A747"/>
    <w:rsid w:val="63C3BE80"/>
    <w:rsid w:val="63D534EB"/>
    <w:rsid w:val="6404909C"/>
    <w:rsid w:val="64245847"/>
    <w:rsid w:val="6427E385"/>
    <w:rsid w:val="644E7A3C"/>
    <w:rsid w:val="64578ABE"/>
    <w:rsid w:val="64745E79"/>
    <w:rsid w:val="64A52D8F"/>
    <w:rsid w:val="64BB22D5"/>
    <w:rsid w:val="64E76DC1"/>
    <w:rsid w:val="6507784F"/>
    <w:rsid w:val="6535F7E7"/>
    <w:rsid w:val="65478C96"/>
    <w:rsid w:val="65A74626"/>
    <w:rsid w:val="65BA3E81"/>
    <w:rsid w:val="65C8A34B"/>
    <w:rsid w:val="65E491F1"/>
    <w:rsid w:val="6614B903"/>
    <w:rsid w:val="661D58B9"/>
    <w:rsid w:val="6625D76B"/>
    <w:rsid w:val="66808163"/>
    <w:rsid w:val="66EF89D5"/>
    <w:rsid w:val="66F7D696"/>
    <w:rsid w:val="67726E78"/>
    <w:rsid w:val="677897E4"/>
    <w:rsid w:val="677C0587"/>
    <w:rsid w:val="67B5BE5F"/>
    <w:rsid w:val="67D7F8EC"/>
    <w:rsid w:val="67F3B53C"/>
    <w:rsid w:val="684F1E62"/>
    <w:rsid w:val="6861CAD1"/>
    <w:rsid w:val="68867C42"/>
    <w:rsid w:val="689BADA2"/>
    <w:rsid w:val="68A71B5D"/>
    <w:rsid w:val="68A93A55"/>
    <w:rsid w:val="68E911DC"/>
    <w:rsid w:val="68ED9167"/>
    <w:rsid w:val="6917E5E4"/>
    <w:rsid w:val="69586FC7"/>
    <w:rsid w:val="6975BAE5"/>
    <w:rsid w:val="697913E0"/>
    <w:rsid w:val="698B2DE1"/>
    <w:rsid w:val="698EE442"/>
    <w:rsid w:val="6A229AE6"/>
    <w:rsid w:val="6A34AB64"/>
    <w:rsid w:val="6A864F2D"/>
    <w:rsid w:val="6A9403DF"/>
    <w:rsid w:val="6AB151E9"/>
    <w:rsid w:val="6ADF0D6A"/>
    <w:rsid w:val="6AFEB936"/>
    <w:rsid w:val="6B0E8C3E"/>
    <w:rsid w:val="6B65CBDD"/>
    <w:rsid w:val="6B6B3B09"/>
    <w:rsid w:val="6B6D72BD"/>
    <w:rsid w:val="6B7084EE"/>
    <w:rsid w:val="6B85ED0D"/>
    <w:rsid w:val="6B87B605"/>
    <w:rsid w:val="6B9E6E88"/>
    <w:rsid w:val="6B9FBC5A"/>
    <w:rsid w:val="6BC4F3FF"/>
    <w:rsid w:val="6BF58A54"/>
    <w:rsid w:val="6BFCEE06"/>
    <w:rsid w:val="6C00129D"/>
    <w:rsid w:val="6C05CEFF"/>
    <w:rsid w:val="6C2A8CB8"/>
    <w:rsid w:val="6C2C6B5A"/>
    <w:rsid w:val="6C34DC53"/>
    <w:rsid w:val="6C444EC6"/>
    <w:rsid w:val="6C5CD4F4"/>
    <w:rsid w:val="6C97D969"/>
    <w:rsid w:val="6C9B87EA"/>
    <w:rsid w:val="6CB3ED8E"/>
    <w:rsid w:val="6CB5C652"/>
    <w:rsid w:val="6CB7DBB5"/>
    <w:rsid w:val="6CEA5AC0"/>
    <w:rsid w:val="6D05BF71"/>
    <w:rsid w:val="6D3AEC26"/>
    <w:rsid w:val="6D5675DD"/>
    <w:rsid w:val="6D5773DD"/>
    <w:rsid w:val="6D6F7C70"/>
    <w:rsid w:val="6D7AB0DE"/>
    <w:rsid w:val="6DD2F968"/>
    <w:rsid w:val="6DDCAF46"/>
    <w:rsid w:val="6DE9896A"/>
    <w:rsid w:val="6E1A99CC"/>
    <w:rsid w:val="6E254DB3"/>
    <w:rsid w:val="6E76B257"/>
    <w:rsid w:val="6E77F11A"/>
    <w:rsid w:val="6E8951B6"/>
    <w:rsid w:val="6EC97C9C"/>
    <w:rsid w:val="6ED8AFB1"/>
    <w:rsid w:val="6EDBC137"/>
    <w:rsid w:val="6F1CBFA5"/>
    <w:rsid w:val="6F1EB8AD"/>
    <w:rsid w:val="6F344F23"/>
    <w:rsid w:val="6F444A52"/>
    <w:rsid w:val="6F45793A"/>
    <w:rsid w:val="6F56E448"/>
    <w:rsid w:val="6F5FB461"/>
    <w:rsid w:val="6F68A4E5"/>
    <w:rsid w:val="6F8B3D23"/>
    <w:rsid w:val="6F8F4C76"/>
    <w:rsid w:val="6F8F9283"/>
    <w:rsid w:val="6FBE39B7"/>
    <w:rsid w:val="6FE23882"/>
    <w:rsid w:val="6FE28B48"/>
    <w:rsid w:val="6FEA9BC3"/>
    <w:rsid w:val="700BC163"/>
    <w:rsid w:val="707D8F02"/>
    <w:rsid w:val="709F8B06"/>
    <w:rsid w:val="70C7E388"/>
    <w:rsid w:val="70E05407"/>
    <w:rsid w:val="7186A211"/>
    <w:rsid w:val="7199D6EA"/>
    <w:rsid w:val="71A181AE"/>
    <w:rsid w:val="71A4EFFD"/>
    <w:rsid w:val="71A6656A"/>
    <w:rsid w:val="71C2E1BC"/>
    <w:rsid w:val="71E0AB49"/>
    <w:rsid w:val="71E69F66"/>
    <w:rsid w:val="71EF88B5"/>
    <w:rsid w:val="72893C34"/>
    <w:rsid w:val="729A3D5E"/>
    <w:rsid w:val="72C2201A"/>
    <w:rsid w:val="72C8C047"/>
    <w:rsid w:val="72D11987"/>
    <w:rsid w:val="7302A994"/>
    <w:rsid w:val="730313E4"/>
    <w:rsid w:val="731F3428"/>
    <w:rsid w:val="7343B495"/>
    <w:rsid w:val="737E4981"/>
    <w:rsid w:val="73803E24"/>
    <w:rsid w:val="7389FFB9"/>
    <w:rsid w:val="738E73C9"/>
    <w:rsid w:val="73BBAD47"/>
    <w:rsid w:val="73BF4DB6"/>
    <w:rsid w:val="73EBCCC9"/>
    <w:rsid w:val="73FA6565"/>
    <w:rsid w:val="7412F998"/>
    <w:rsid w:val="7432CE63"/>
    <w:rsid w:val="7464F441"/>
    <w:rsid w:val="7469C49D"/>
    <w:rsid w:val="747F81D5"/>
    <w:rsid w:val="75217B4C"/>
    <w:rsid w:val="752CD03A"/>
    <w:rsid w:val="75381A56"/>
    <w:rsid w:val="754AB1AB"/>
    <w:rsid w:val="754ACEB2"/>
    <w:rsid w:val="7558068B"/>
    <w:rsid w:val="755E2B50"/>
    <w:rsid w:val="7587858F"/>
    <w:rsid w:val="758F653A"/>
    <w:rsid w:val="75904D2B"/>
    <w:rsid w:val="7597C773"/>
    <w:rsid w:val="75D3B054"/>
    <w:rsid w:val="75EC55F1"/>
    <w:rsid w:val="75F8DDA8"/>
    <w:rsid w:val="762ECC12"/>
    <w:rsid w:val="763239F8"/>
    <w:rsid w:val="763613D9"/>
    <w:rsid w:val="7650A805"/>
    <w:rsid w:val="767744BD"/>
    <w:rsid w:val="76B5DDCB"/>
    <w:rsid w:val="76D3968C"/>
    <w:rsid w:val="76FF9DEF"/>
    <w:rsid w:val="770B48A7"/>
    <w:rsid w:val="770DD191"/>
    <w:rsid w:val="7713B25B"/>
    <w:rsid w:val="773179E7"/>
    <w:rsid w:val="77347E5D"/>
    <w:rsid w:val="775AE371"/>
    <w:rsid w:val="776AA9D4"/>
    <w:rsid w:val="777B768F"/>
    <w:rsid w:val="778041A0"/>
    <w:rsid w:val="7785B056"/>
    <w:rsid w:val="77A29805"/>
    <w:rsid w:val="77B3FC58"/>
    <w:rsid w:val="77B7C803"/>
    <w:rsid w:val="77CBE487"/>
    <w:rsid w:val="77DEBA7C"/>
    <w:rsid w:val="781E3180"/>
    <w:rsid w:val="781E548C"/>
    <w:rsid w:val="7878522D"/>
    <w:rsid w:val="78798A4B"/>
    <w:rsid w:val="78974BEC"/>
    <w:rsid w:val="7898B7B5"/>
    <w:rsid w:val="789FBAE6"/>
    <w:rsid w:val="78C868C7"/>
    <w:rsid w:val="78E766DF"/>
    <w:rsid w:val="790243DB"/>
    <w:rsid w:val="790313D6"/>
    <w:rsid w:val="790F274C"/>
    <w:rsid w:val="7939B46F"/>
    <w:rsid w:val="793DA8BF"/>
    <w:rsid w:val="796868E0"/>
    <w:rsid w:val="79E3135E"/>
    <w:rsid w:val="79E59ABB"/>
    <w:rsid w:val="7A146957"/>
    <w:rsid w:val="7A1FD741"/>
    <w:rsid w:val="7A353532"/>
    <w:rsid w:val="7A6F4D3E"/>
    <w:rsid w:val="7AC64E51"/>
    <w:rsid w:val="7AED0399"/>
    <w:rsid w:val="7B0EA670"/>
    <w:rsid w:val="7B1CB5AD"/>
    <w:rsid w:val="7C335B61"/>
    <w:rsid w:val="7C4C2FBA"/>
    <w:rsid w:val="7C5B4014"/>
    <w:rsid w:val="7C7FE0D3"/>
    <w:rsid w:val="7C9F9890"/>
    <w:rsid w:val="7CBE0C09"/>
    <w:rsid w:val="7CC456D6"/>
    <w:rsid w:val="7D17B62C"/>
    <w:rsid w:val="7D1C0FE2"/>
    <w:rsid w:val="7D1D856C"/>
    <w:rsid w:val="7D3DB38B"/>
    <w:rsid w:val="7D41081C"/>
    <w:rsid w:val="7D5104D2"/>
    <w:rsid w:val="7D796587"/>
    <w:rsid w:val="7D8433F1"/>
    <w:rsid w:val="7DAC2BF6"/>
    <w:rsid w:val="7DD4806D"/>
    <w:rsid w:val="7DE7F250"/>
    <w:rsid w:val="7DEB48C8"/>
    <w:rsid w:val="7E2A9BF2"/>
    <w:rsid w:val="7E3E1C0C"/>
    <w:rsid w:val="7EB9F3E4"/>
    <w:rsid w:val="7EBFC293"/>
    <w:rsid w:val="7EEF68C0"/>
    <w:rsid w:val="7F216E84"/>
    <w:rsid w:val="7F57E091"/>
    <w:rsid w:val="7FA27520"/>
    <w:rsid w:val="7FCAB623"/>
    <w:rsid w:val="7FE1F47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209550"/>
  <w15:chartTrackingRefBased/>
  <w15:docId w15:val="{92085207-8730-450E-9458-18AD23522D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D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B732A"/>
    <w:pPr>
      <w:spacing w:after="0" w:line="240" w:lineRule="auto"/>
    </w:pPr>
    <w:rPr>
      <w:rFonts w:ascii="Times New Roman" w:eastAsia="Times New Roman" w:hAnsi="Times New Roman" w:cs="Times New Roman"/>
      <w:kern w:val="0"/>
      <w:lang w:eastAsia="de-DE"/>
      <w14:ligatures w14:val="none"/>
    </w:rPr>
  </w:style>
  <w:style w:type="paragraph" w:styleId="berschrift1">
    <w:name w:val="heading 1"/>
    <w:basedOn w:val="Standard"/>
    <w:next w:val="Standard"/>
    <w:link w:val="berschrift1Zchn"/>
    <w:uiPriority w:val="9"/>
    <w:qFormat/>
    <w:rsid w:val="004E4775"/>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lang w:eastAsia="en-US"/>
      <w14:ligatures w14:val="standardContextual"/>
    </w:rPr>
  </w:style>
  <w:style w:type="paragraph" w:styleId="berschrift2">
    <w:name w:val="heading 2"/>
    <w:basedOn w:val="Standard"/>
    <w:next w:val="Standard"/>
    <w:link w:val="berschrift2Zchn"/>
    <w:uiPriority w:val="9"/>
    <w:semiHidden/>
    <w:unhideWhenUsed/>
    <w:qFormat/>
    <w:rsid w:val="004E4775"/>
    <w:pPr>
      <w:keepNext/>
      <w:keepLines/>
      <w:spacing w:before="160" w:after="80" w:line="278" w:lineRule="auto"/>
      <w:outlineLvl w:val="1"/>
    </w:pPr>
    <w:rPr>
      <w:rFonts w:asciiTheme="majorHAnsi" w:eastAsiaTheme="majorEastAsia" w:hAnsiTheme="majorHAnsi" w:cstheme="majorBidi"/>
      <w:color w:val="2F5496" w:themeColor="accent1" w:themeShade="BF"/>
      <w:kern w:val="2"/>
      <w:sz w:val="32"/>
      <w:szCs w:val="32"/>
      <w:lang w:eastAsia="en-US"/>
      <w14:ligatures w14:val="standardContextual"/>
    </w:rPr>
  </w:style>
  <w:style w:type="paragraph" w:styleId="berschrift3">
    <w:name w:val="heading 3"/>
    <w:basedOn w:val="Standard"/>
    <w:next w:val="Standard"/>
    <w:link w:val="berschrift3Zchn"/>
    <w:uiPriority w:val="9"/>
    <w:semiHidden/>
    <w:unhideWhenUsed/>
    <w:qFormat/>
    <w:rsid w:val="004E4775"/>
    <w:pPr>
      <w:keepNext/>
      <w:keepLines/>
      <w:spacing w:before="160" w:after="80" w:line="278" w:lineRule="auto"/>
      <w:outlineLvl w:val="2"/>
    </w:pPr>
    <w:rPr>
      <w:rFonts w:asciiTheme="minorHAnsi" w:eastAsiaTheme="majorEastAsia" w:hAnsiTheme="minorHAnsi" w:cstheme="majorBidi"/>
      <w:color w:val="2F5496" w:themeColor="accent1" w:themeShade="BF"/>
      <w:kern w:val="2"/>
      <w:sz w:val="28"/>
      <w:szCs w:val="28"/>
      <w:lang w:eastAsia="en-US"/>
      <w14:ligatures w14:val="standardContextual"/>
    </w:rPr>
  </w:style>
  <w:style w:type="paragraph" w:styleId="berschrift4">
    <w:name w:val="heading 4"/>
    <w:basedOn w:val="Standard"/>
    <w:next w:val="Standard"/>
    <w:link w:val="berschrift4Zchn"/>
    <w:uiPriority w:val="9"/>
    <w:semiHidden/>
    <w:unhideWhenUsed/>
    <w:qFormat/>
    <w:rsid w:val="004E4775"/>
    <w:pPr>
      <w:keepNext/>
      <w:keepLines/>
      <w:spacing w:before="80" w:after="40" w:line="278" w:lineRule="auto"/>
      <w:outlineLvl w:val="3"/>
    </w:pPr>
    <w:rPr>
      <w:rFonts w:asciiTheme="minorHAnsi" w:eastAsiaTheme="majorEastAsia" w:hAnsiTheme="minorHAnsi" w:cstheme="majorBidi"/>
      <w:i/>
      <w:iCs/>
      <w:color w:val="2F5496" w:themeColor="accent1" w:themeShade="BF"/>
      <w:kern w:val="2"/>
      <w:lang w:eastAsia="en-US"/>
      <w14:ligatures w14:val="standardContextual"/>
    </w:rPr>
  </w:style>
  <w:style w:type="paragraph" w:styleId="berschrift5">
    <w:name w:val="heading 5"/>
    <w:basedOn w:val="Standard"/>
    <w:next w:val="Standard"/>
    <w:link w:val="berschrift5Zchn"/>
    <w:uiPriority w:val="9"/>
    <w:semiHidden/>
    <w:unhideWhenUsed/>
    <w:qFormat/>
    <w:rsid w:val="004E4775"/>
    <w:pPr>
      <w:keepNext/>
      <w:keepLines/>
      <w:spacing w:before="80" w:after="40" w:line="278" w:lineRule="auto"/>
      <w:outlineLvl w:val="4"/>
    </w:pPr>
    <w:rPr>
      <w:rFonts w:asciiTheme="minorHAnsi" w:eastAsiaTheme="majorEastAsia" w:hAnsiTheme="minorHAnsi" w:cstheme="majorBidi"/>
      <w:color w:val="2F5496" w:themeColor="accent1" w:themeShade="BF"/>
      <w:kern w:val="2"/>
      <w:lang w:eastAsia="en-US"/>
      <w14:ligatures w14:val="standardContextual"/>
    </w:rPr>
  </w:style>
  <w:style w:type="paragraph" w:styleId="berschrift6">
    <w:name w:val="heading 6"/>
    <w:basedOn w:val="Standard"/>
    <w:next w:val="Standard"/>
    <w:link w:val="berschrift6Zchn"/>
    <w:uiPriority w:val="9"/>
    <w:semiHidden/>
    <w:unhideWhenUsed/>
    <w:qFormat/>
    <w:rsid w:val="004E4775"/>
    <w:pPr>
      <w:keepNext/>
      <w:keepLines/>
      <w:spacing w:before="40" w:line="278" w:lineRule="auto"/>
      <w:outlineLvl w:val="5"/>
    </w:pPr>
    <w:rPr>
      <w:rFonts w:asciiTheme="minorHAnsi" w:eastAsiaTheme="majorEastAsia" w:hAnsiTheme="minorHAnsi" w:cstheme="majorBidi"/>
      <w:i/>
      <w:iCs/>
      <w:color w:val="595959" w:themeColor="text1" w:themeTint="A6"/>
      <w:kern w:val="2"/>
      <w:lang w:eastAsia="en-US"/>
      <w14:ligatures w14:val="standardContextual"/>
    </w:rPr>
  </w:style>
  <w:style w:type="paragraph" w:styleId="berschrift7">
    <w:name w:val="heading 7"/>
    <w:basedOn w:val="Standard"/>
    <w:next w:val="Standard"/>
    <w:link w:val="berschrift7Zchn"/>
    <w:uiPriority w:val="9"/>
    <w:semiHidden/>
    <w:unhideWhenUsed/>
    <w:qFormat/>
    <w:rsid w:val="004E4775"/>
    <w:pPr>
      <w:keepNext/>
      <w:keepLines/>
      <w:spacing w:before="40" w:line="278" w:lineRule="auto"/>
      <w:outlineLvl w:val="6"/>
    </w:pPr>
    <w:rPr>
      <w:rFonts w:asciiTheme="minorHAnsi" w:eastAsiaTheme="majorEastAsia" w:hAnsiTheme="minorHAnsi" w:cstheme="majorBidi"/>
      <w:color w:val="595959" w:themeColor="text1" w:themeTint="A6"/>
      <w:kern w:val="2"/>
      <w:lang w:eastAsia="en-US"/>
      <w14:ligatures w14:val="standardContextual"/>
    </w:rPr>
  </w:style>
  <w:style w:type="paragraph" w:styleId="berschrift8">
    <w:name w:val="heading 8"/>
    <w:basedOn w:val="Standard"/>
    <w:next w:val="Standard"/>
    <w:link w:val="berschrift8Zchn"/>
    <w:uiPriority w:val="9"/>
    <w:semiHidden/>
    <w:unhideWhenUsed/>
    <w:qFormat/>
    <w:rsid w:val="004E4775"/>
    <w:pPr>
      <w:keepNext/>
      <w:keepLines/>
      <w:spacing w:line="278" w:lineRule="auto"/>
      <w:outlineLvl w:val="7"/>
    </w:pPr>
    <w:rPr>
      <w:rFonts w:asciiTheme="minorHAnsi" w:eastAsiaTheme="majorEastAsia" w:hAnsiTheme="minorHAnsi" w:cstheme="majorBidi"/>
      <w:i/>
      <w:iCs/>
      <w:color w:val="272727" w:themeColor="text1" w:themeTint="D8"/>
      <w:kern w:val="2"/>
      <w:lang w:eastAsia="en-US"/>
      <w14:ligatures w14:val="standardContextual"/>
    </w:rPr>
  </w:style>
  <w:style w:type="paragraph" w:styleId="berschrift9">
    <w:name w:val="heading 9"/>
    <w:basedOn w:val="Standard"/>
    <w:next w:val="Standard"/>
    <w:link w:val="berschrift9Zchn"/>
    <w:uiPriority w:val="9"/>
    <w:semiHidden/>
    <w:unhideWhenUsed/>
    <w:qFormat/>
    <w:rsid w:val="004E4775"/>
    <w:pPr>
      <w:keepNext/>
      <w:keepLines/>
      <w:spacing w:line="278" w:lineRule="auto"/>
      <w:outlineLvl w:val="8"/>
    </w:pPr>
    <w:rPr>
      <w:rFonts w:asciiTheme="minorHAnsi" w:eastAsiaTheme="majorEastAsia" w:hAnsiTheme="minorHAnsi" w:cstheme="majorBidi"/>
      <w:color w:val="272727" w:themeColor="text1" w:themeTint="D8"/>
      <w:kern w:val="2"/>
      <w:lang w:eastAsia="en-US"/>
      <w14:ligatures w14:val="standardContextual"/>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99"/>
    <w:semiHidden/>
    <w:unhideWhenUsed/>
    <w:tblPr>
      <w:tblInd w:w="0" w:type="dxa"/>
      <w:tblCellMar>
        <w:top w:w="0" w:type="dxa"/>
        <w:left w:w="108" w:type="dxa"/>
        <w:bottom w:w="0" w:type="dxa"/>
        <w:right w:w="108" w:type="dxa"/>
      </w:tblCellMar>
    </w:tblPr>
  </w:style>
  <w:style w:type="character" w:customStyle="1" w:styleId="berschrift1Zchn">
    <w:name w:val="Überschrift 1 Zchn"/>
    <w:basedOn w:val="Absatz-Standardschriftart"/>
    <w:link w:val="berschrift1"/>
    <w:uiPriority w:val="9"/>
    <w:rsid w:val="004E4775"/>
    <w:rPr>
      <w:rFonts w:asciiTheme="majorHAnsi" w:eastAsiaTheme="majorEastAsia" w:hAnsiTheme="majorHAnsi" w:cstheme="majorBidi"/>
      <w:color w:val="2F5496" w:themeColor="accent1" w:themeShade="BF"/>
      <w:sz w:val="40"/>
      <w:szCs w:val="40"/>
    </w:rPr>
  </w:style>
  <w:style w:type="character" w:customStyle="1" w:styleId="berschrift2Zchn">
    <w:name w:val="Überschrift 2 Zchn"/>
    <w:basedOn w:val="Absatz-Standardschriftart"/>
    <w:link w:val="berschrift2"/>
    <w:uiPriority w:val="9"/>
    <w:semiHidden/>
    <w:rsid w:val="004E4775"/>
    <w:rPr>
      <w:rFonts w:asciiTheme="majorHAnsi" w:eastAsiaTheme="majorEastAsia" w:hAnsiTheme="majorHAnsi" w:cstheme="majorBidi"/>
      <w:color w:val="2F5496" w:themeColor="accent1" w:themeShade="BF"/>
      <w:sz w:val="32"/>
      <w:szCs w:val="32"/>
    </w:rPr>
  </w:style>
  <w:style w:type="character" w:customStyle="1" w:styleId="berschrift3Zchn">
    <w:name w:val="Überschrift 3 Zchn"/>
    <w:basedOn w:val="Absatz-Standardschriftart"/>
    <w:link w:val="berschrift3"/>
    <w:uiPriority w:val="9"/>
    <w:semiHidden/>
    <w:rsid w:val="004E4775"/>
    <w:rPr>
      <w:rFonts w:eastAsiaTheme="majorEastAsia" w:cstheme="majorBidi"/>
      <w:color w:val="2F5496" w:themeColor="accent1" w:themeShade="BF"/>
      <w:sz w:val="28"/>
      <w:szCs w:val="28"/>
    </w:rPr>
  </w:style>
  <w:style w:type="character" w:customStyle="1" w:styleId="berschrift4Zchn">
    <w:name w:val="Überschrift 4 Zchn"/>
    <w:basedOn w:val="Absatz-Standardschriftart"/>
    <w:link w:val="berschrift4"/>
    <w:uiPriority w:val="9"/>
    <w:semiHidden/>
    <w:rsid w:val="004E4775"/>
    <w:rPr>
      <w:rFonts w:eastAsiaTheme="majorEastAsia" w:cstheme="majorBidi"/>
      <w:i/>
      <w:iCs/>
      <w:color w:val="2F5496" w:themeColor="accent1" w:themeShade="BF"/>
    </w:rPr>
  </w:style>
  <w:style w:type="character" w:customStyle="1" w:styleId="berschrift5Zchn">
    <w:name w:val="Überschrift 5 Zchn"/>
    <w:basedOn w:val="Absatz-Standardschriftart"/>
    <w:link w:val="berschrift5"/>
    <w:uiPriority w:val="9"/>
    <w:semiHidden/>
    <w:rsid w:val="004E4775"/>
    <w:rPr>
      <w:rFonts w:eastAsiaTheme="majorEastAsia" w:cstheme="majorBidi"/>
      <w:color w:val="2F5496" w:themeColor="accent1" w:themeShade="BF"/>
    </w:rPr>
  </w:style>
  <w:style w:type="character" w:customStyle="1" w:styleId="berschrift6Zchn">
    <w:name w:val="Überschrift 6 Zchn"/>
    <w:basedOn w:val="Absatz-Standardschriftart"/>
    <w:link w:val="berschrift6"/>
    <w:uiPriority w:val="9"/>
    <w:semiHidden/>
    <w:rsid w:val="004E4775"/>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4E4775"/>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4E4775"/>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4E4775"/>
    <w:rPr>
      <w:rFonts w:eastAsiaTheme="majorEastAsia" w:cstheme="majorBidi"/>
      <w:color w:val="272727" w:themeColor="text1" w:themeTint="D8"/>
    </w:rPr>
  </w:style>
  <w:style w:type="paragraph" w:styleId="Titel">
    <w:name w:val="Title"/>
    <w:basedOn w:val="Standard"/>
    <w:next w:val="Standard"/>
    <w:link w:val="TitelZchn"/>
    <w:uiPriority w:val="10"/>
    <w:qFormat/>
    <w:rsid w:val="004E4775"/>
    <w:pPr>
      <w:spacing w:after="80"/>
      <w:contextualSpacing/>
    </w:pPr>
    <w:rPr>
      <w:rFonts w:asciiTheme="majorHAnsi" w:eastAsiaTheme="majorEastAsia" w:hAnsiTheme="majorHAnsi" w:cstheme="majorBidi"/>
      <w:spacing w:val="-10"/>
      <w:kern w:val="28"/>
      <w:sz w:val="56"/>
      <w:szCs w:val="56"/>
      <w:lang w:eastAsia="en-US"/>
      <w14:ligatures w14:val="standardContextual"/>
    </w:rPr>
  </w:style>
  <w:style w:type="character" w:customStyle="1" w:styleId="TitelZchn">
    <w:name w:val="Titel Zchn"/>
    <w:basedOn w:val="Absatz-Standardschriftart"/>
    <w:link w:val="Titel"/>
    <w:uiPriority w:val="10"/>
    <w:rsid w:val="004E4775"/>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4E4775"/>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lang w:eastAsia="en-US"/>
      <w14:ligatures w14:val="standardContextual"/>
    </w:rPr>
  </w:style>
  <w:style w:type="character" w:customStyle="1" w:styleId="UntertitelZchn">
    <w:name w:val="Untertitel Zchn"/>
    <w:basedOn w:val="Absatz-Standardschriftart"/>
    <w:link w:val="Untertitel"/>
    <w:uiPriority w:val="11"/>
    <w:rsid w:val="004E4775"/>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4E4775"/>
    <w:pPr>
      <w:spacing w:before="160" w:after="160" w:line="278" w:lineRule="auto"/>
      <w:jc w:val="center"/>
    </w:pPr>
    <w:rPr>
      <w:rFonts w:asciiTheme="minorHAnsi" w:eastAsiaTheme="minorHAnsi" w:hAnsiTheme="minorHAnsi" w:cstheme="minorBidi"/>
      <w:i/>
      <w:iCs/>
      <w:color w:val="404040" w:themeColor="text1" w:themeTint="BF"/>
      <w:kern w:val="2"/>
      <w:lang w:eastAsia="en-US"/>
      <w14:ligatures w14:val="standardContextual"/>
    </w:rPr>
  </w:style>
  <w:style w:type="character" w:customStyle="1" w:styleId="ZitatZchn">
    <w:name w:val="Zitat Zchn"/>
    <w:basedOn w:val="Absatz-Standardschriftart"/>
    <w:link w:val="Zitat"/>
    <w:uiPriority w:val="29"/>
    <w:rsid w:val="004E4775"/>
    <w:rPr>
      <w:i/>
      <w:iCs/>
      <w:color w:val="404040" w:themeColor="text1" w:themeTint="BF"/>
    </w:rPr>
  </w:style>
  <w:style w:type="paragraph" w:styleId="Listenabsatz">
    <w:name w:val="List Paragraph"/>
    <w:basedOn w:val="Standard"/>
    <w:uiPriority w:val="34"/>
    <w:qFormat/>
    <w:rsid w:val="004E4775"/>
    <w:pPr>
      <w:spacing w:after="160" w:line="278" w:lineRule="auto"/>
      <w:ind w:left="720"/>
      <w:contextualSpacing/>
    </w:pPr>
    <w:rPr>
      <w:rFonts w:asciiTheme="minorHAnsi" w:eastAsiaTheme="minorHAnsi" w:hAnsiTheme="minorHAnsi" w:cstheme="minorBidi"/>
      <w:kern w:val="2"/>
      <w:lang w:eastAsia="en-US"/>
      <w14:ligatures w14:val="standardContextual"/>
    </w:rPr>
  </w:style>
  <w:style w:type="character" w:styleId="IntensiveHervorhebung">
    <w:name w:val="Intense Emphasis"/>
    <w:basedOn w:val="Absatz-Standardschriftart"/>
    <w:uiPriority w:val="21"/>
    <w:qFormat/>
    <w:rsid w:val="004E4775"/>
    <w:rPr>
      <w:i/>
      <w:iCs/>
      <w:color w:val="2F5496" w:themeColor="accent1" w:themeShade="BF"/>
    </w:rPr>
  </w:style>
  <w:style w:type="paragraph" w:styleId="IntensivesZitat">
    <w:name w:val="Intense Quote"/>
    <w:basedOn w:val="Standard"/>
    <w:next w:val="Standard"/>
    <w:link w:val="IntensivesZitatZchn"/>
    <w:uiPriority w:val="30"/>
    <w:qFormat/>
    <w:rsid w:val="004E4775"/>
    <w:pPr>
      <w:pBdr>
        <w:top w:val="single" w:sz="4" w:space="10" w:color="2F5496" w:themeColor="accent1" w:themeShade="BF"/>
        <w:bottom w:val="single" w:sz="4" w:space="10" w:color="2F5496" w:themeColor="accent1" w:themeShade="BF"/>
      </w:pBdr>
      <w:spacing w:before="360" w:after="360" w:line="278" w:lineRule="auto"/>
      <w:ind w:left="864" w:right="864"/>
      <w:jc w:val="center"/>
    </w:pPr>
    <w:rPr>
      <w:rFonts w:asciiTheme="minorHAnsi" w:eastAsiaTheme="minorHAnsi" w:hAnsiTheme="minorHAnsi" w:cstheme="minorBidi"/>
      <w:i/>
      <w:iCs/>
      <w:color w:val="2F5496" w:themeColor="accent1" w:themeShade="BF"/>
      <w:kern w:val="2"/>
      <w:lang w:eastAsia="en-US"/>
      <w14:ligatures w14:val="standardContextual"/>
    </w:rPr>
  </w:style>
  <w:style w:type="character" w:customStyle="1" w:styleId="IntensivesZitatZchn">
    <w:name w:val="Intensives Zitat Zchn"/>
    <w:basedOn w:val="Absatz-Standardschriftart"/>
    <w:link w:val="IntensivesZitat"/>
    <w:uiPriority w:val="30"/>
    <w:rsid w:val="004E4775"/>
    <w:rPr>
      <w:i/>
      <w:iCs/>
      <w:color w:val="2F5496" w:themeColor="accent1" w:themeShade="BF"/>
    </w:rPr>
  </w:style>
  <w:style w:type="character" w:styleId="IntensiverVerweis">
    <w:name w:val="Intense Reference"/>
    <w:basedOn w:val="Absatz-Standardschriftart"/>
    <w:uiPriority w:val="32"/>
    <w:qFormat/>
    <w:rsid w:val="004E4775"/>
    <w:rPr>
      <w:b/>
      <w:bCs/>
      <w:smallCaps/>
      <w:color w:val="2F5496" w:themeColor="accent1" w:themeShade="BF"/>
      <w:spacing w:val="5"/>
    </w:rPr>
  </w:style>
  <w:style w:type="table" w:styleId="Tabellenraster">
    <w:name w:val="Table Grid"/>
    <w:basedOn w:val="TableNormal"/>
    <w:uiPriority w:val="39"/>
    <w:rsid w:val="006B732A"/>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unhideWhenUsed/>
    <w:rsid w:val="00457134"/>
    <w:pPr>
      <w:spacing w:before="100" w:beforeAutospacing="1" w:after="100" w:afterAutospacing="1"/>
    </w:pPr>
  </w:style>
  <w:style w:type="paragraph" w:styleId="Sprechblasentext">
    <w:name w:val="Balloon Text"/>
    <w:basedOn w:val="Standard"/>
    <w:link w:val="SprechblasentextZchn"/>
    <w:uiPriority w:val="99"/>
    <w:semiHidden/>
    <w:unhideWhenUsed/>
    <w:rsid w:val="00341ABA"/>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41ABA"/>
    <w:rPr>
      <w:rFonts w:ascii="Segoe UI" w:eastAsia="Times New Roman" w:hAnsi="Segoe UI" w:cs="Segoe UI"/>
      <w:kern w:val="0"/>
      <w:sz w:val="18"/>
      <w:szCs w:val="18"/>
      <w:lang w:eastAsia="de-DE"/>
      <w14:ligatures w14:val="none"/>
    </w:rPr>
  </w:style>
  <w:style w:type="paragraph" w:styleId="berarbeitung">
    <w:name w:val="Revision"/>
    <w:hidden/>
    <w:uiPriority w:val="99"/>
    <w:semiHidden/>
    <w:rsid w:val="00535069"/>
    <w:pPr>
      <w:spacing w:after="0" w:line="240" w:lineRule="auto"/>
    </w:pPr>
    <w:rPr>
      <w:rFonts w:ascii="Times New Roman" w:eastAsia="Times New Roman" w:hAnsi="Times New Roman" w:cs="Times New Roman"/>
      <w:kern w:val="0"/>
      <w:lang w:eastAsia="de-DE"/>
      <w14:ligatures w14:val="none"/>
    </w:rPr>
  </w:style>
  <w:style w:type="table" w:styleId="EinfacheTabelle2">
    <w:name w:val="Plain Table 2"/>
    <w:basedOn w:val="TableNormal"/>
    <w:uiPriority w:val="4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Kommentarzeichen">
    <w:name w:val="annotation reference"/>
    <w:basedOn w:val="Absatz-Standardschriftart"/>
    <w:uiPriority w:val="99"/>
    <w:semiHidden/>
    <w:unhideWhenUsed/>
    <w:rsid w:val="00E3012D"/>
    <w:rPr>
      <w:sz w:val="16"/>
      <w:szCs w:val="16"/>
    </w:rPr>
  </w:style>
  <w:style w:type="paragraph" w:styleId="Kommentartext">
    <w:name w:val="annotation text"/>
    <w:basedOn w:val="Standard"/>
    <w:link w:val="KommentartextZchn"/>
    <w:uiPriority w:val="99"/>
    <w:semiHidden/>
    <w:unhideWhenUsed/>
    <w:rsid w:val="00E3012D"/>
    <w:rPr>
      <w:sz w:val="20"/>
      <w:szCs w:val="20"/>
    </w:rPr>
  </w:style>
  <w:style w:type="character" w:customStyle="1" w:styleId="KommentartextZchn">
    <w:name w:val="Kommentartext Zchn"/>
    <w:basedOn w:val="Absatz-Standardschriftart"/>
    <w:link w:val="Kommentartext"/>
    <w:uiPriority w:val="99"/>
    <w:semiHidden/>
    <w:rsid w:val="00E3012D"/>
    <w:rPr>
      <w:rFonts w:ascii="Times New Roman" w:eastAsia="Times New Roman" w:hAnsi="Times New Roman" w:cs="Times New Roman"/>
      <w:kern w:val="0"/>
      <w:sz w:val="20"/>
      <w:szCs w:val="20"/>
      <w:lang w:eastAsia="de-DE"/>
      <w14:ligatures w14:val="none"/>
    </w:rPr>
  </w:style>
  <w:style w:type="paragraph" w:styleId="Kommentarthema">
    <w:name w:val="annotation subject"/>
    <w:basedOn w:val="Kommentartext"/>
    <w:next w:val="Kommentartext"/>
    <w:link w:val="KommentarthemaZchn"/>
    <w:uiPriority w:val="99"/>
    <w:semiHidden/>
    <w:unhideWhenUsed/>
    <w:rsid w:val="00E3012D"/>
    <w:rPr>
      <w:b/>
      <w:bCs/>
    </w:rPr>
  </w:style>
  <w:style w:type="character" w:customStyle="1" w:styleId="KommentarthemaZchn">
    <w:name w:val="Kommentarthema Zchn"/>
    <w:basedOn w:val="KommentartextZchn"/>
    <w:link w:val="Kommentarthema"/>
    <w:uiPriority w:val="99"/>
    <w:semiHidden/>
    <w:rsid w:val="00E3012D"/>
    <w:rPr>
      <w:rFonts w:ascii="Times New Roman" w:eastAsia="Times New Roman" w:hAnsi="Times New Roman" w:cs="Times New Roman"/>
      <w:b/>
      <w:bCs/>
      <w:kern w:val="0"/>
      <w:sz w:val="20"/>
      <w:szCs w:val="20"/>
      <w:lang w:eastAsia="de-DE"/>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5480350">
      <w:bodyDiv w:val="1"/>
      <w:marLeft w:val="0"/>
      <w:marRight w:val="0"/>
      <w:marTop w:val="0"/>
      <w:marBottom w:val="0"/>
      <w:divBdr>
        <w:top w:val="none" w:sz="0" w:space="0" w:color="auto"/>
        <w:left w:val="none" w:sz="0" w:space="0" w:color="auto"/>
        <w:bottom w:val="none" w:sz="0" w:space="0" w:color="auto"/>
        <w:right w:val="none" w:sz="0" w:space="0" w:color="auto"/>
      </w:divBdr>
    </w:div>
    <w:div w:id="681933014">
      <w:bodyDiv w:val="1"/>
      <w:marLeft w:val="0"/>
      <w:marRight w:val="0"/>
      <w:marTop w:val="0"/>
      <w:marBottom w:val="0"/>
      <w:divBdr>
        <w:top w:val="none" w:sz="0" w:space="0" w:color="auto"/>
        <w:left w:val="none" w:sz="0" w:space="0" w:color="auto"/>
        <w:bottom w:val="none" w:sz="0" w:space="0" w:color="auto"/>
        <w:right w:val="none" w:sz="0" w:space="0" w:color="auto"/>
      </w:divBdr>
    </w:div>
    <w:div w:id="2062947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emf"/><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5.tiff"/><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emf"/><Relationship Id="rId5" Type="http://schemas.openxmlformats.org/officeDocument/2006/relationships/styles" Target="styles.xml"/><Relationship Id="rId15" Type="http://schemas.openxmlformats.org/officeDocument/2006/relationships/image" Target="media/image8.jpeg"/><Relationship Id="rId10" Type="http://schemas.openxmlformats.org/officeDocument/2006/relationships/image" Target="media/image3.emf"/><Relationship Id="rId4" Type="http://schemas.openxmlformats.org/officeDocument/2006/relationships/numbering" Target="numbering.xml"/><Relationship Id="rId9" Type="http://schemas.openxmlformats.org/officeDocument/2006/relationships/image" Target="media/image2.emf"/><Relationship Id="rId14" Type="http://schemas.openxmlformats.org/officeDocument/2006/relationships/image" Target="media/image7.tif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0639EE564EB2745846D4EAF48AF05CB" ma:contentTypeVersion="12" ma:contentTypeDescription="Create a new document." ma:contentTypeScope="" ma:versionID="db19c59f4adcccb1b92292608a3cddc6">
  <xsd:schema xmlns:xsd="http://www.w3.org/2001/XMLSchema" xmlns:xs="http://www.w3.org/2001/XMLSchema" xmlns:p="http://schemas.microsoft.com/office/2006/metadata/properties" xmlns:ns2="d647948f-6b9c-4ce7-839b-bccc754153e2" xmlns:ns3="ab701254-3210-4f6c-9474-c037a38a59a4" targetNamespace="http://schemas.microsoft.com/office/2006/metadata/properties" ma:root="true" ma:fieldsID="828d744a76ee8268c98525493d508bcd" ns2:_="" ns3:_="">
    <xsd:import namespace="d647948f-6b9c-4ce7-839b-bccc754153e2"/>
    <xsd:import namespace="ab701254-3210-4f6c-9474-c037a38a59a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647948f-6b9c-4ce7-839b-bccc754153e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descriptio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2375ea7b-1eef-4e91-915e-32e4cb5a9c34"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b701254-3210-4f6c-9474-c037a38a59a4"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69c146c-4728-4ea8-9e68-a4e133f6ec10}" ma:internalName="TaxCatchAll" ma:showField="CatchAllData" ma:web="ab701254-3210-4f6c-9474-c037a38a59a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d647948f-6b9c-4ce7-839b-bccc754153e2">
      <Terms xmlns="http://schemas.microsoft.com/office/infopath/2007/PartnerControls"/>
    </lcf76f155ced4ddcb4097134ff3c332f>
    <TaxCatchAll xmlns="ab701254-3210-4f6c-9474-c037a38a59a4"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206D26F-0FFF-4543-B42D-FF98AE2CAD7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647948f-6b9c-4ce7-839b-bccc754153e2"/>
    <ds:schemaRef ds:uri="ab701254-3210-4f6c-9474-c037a38a59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2EE462E-5D4D-4D2F-9728-F772D35627AA}">
  <ds:schemaRefs>
    <ds:schemaRef ds:uri="http://schemas.microsoft.com/office/2006/metadata/properties"/>
    <ds:schemaRef ds:uri="http://schemas.microsoft.com/office/infopath/2007/PartnerControls"/>
    <ds:schemaRef ds:uri="d647948f-6b9c-4ce7-839b-bccc754153e2"/>
    <ds:schemaRef ds:uri="ab701254-3210-4f6c-9474-c037a38a59a4"/>
  </ds:schemaRefs>
</ds:datastoreItem>
</file>

<file path=customXml/itemProps3.xml><?xml version="1.0" encoding="utf-8"?>
<ds:datastoreItem xmlns:ds="http://schemas.openxmlformats.org/officeDocument/2006/customXml" ds:itemID="{31EC891A-FE44-4617-AC67-D6301A6BC8EE}">
  <ds:schemaRefs>
    <ds:schemaRef ds:uri="http://schemas.microsoft.com/sharepoint/v3/contenttype/forms"/>
  </ds:schemaRefs>
</ds:datastoreItem>
</file>

<file path=docMetadata/LabelInfo.xml><?xml version="1.0" encoding="utf-8"?>
<clbl:labelList xmlns:clbl="http://schemas.microsoft.com/office/2020/mipLabelMetadata">
  <clbl:label id="{afe91939-923e-432c-bc66-cbc3ec18d02c}" enabled="0" method="" siteId="{afe91939-923e-432c-bc66-cbc3ec18d02c}"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20</Pages>
  <Words>3545</Words>
  <Characters>22340</Characters>
  <Application>Microsoft Office Word</Application>
  <DocSecurity>0</DocSecurity>
  <Lines>186</Lines>
  <Paragraphs>51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25834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Fredrik Albach</dc:creator>
  <cp:keywords/>
  <dc:description/>
  <cp:lastModifiedBy>Siegert, Elise</cp:lastModifiedBy>
  <cp:revision>38</cp:revision>
  <dcterms:created xsi:type="dcterms:W3CDTF">2026-03-28T09:30:00Z</dcterms:created>
  <dcterms:modified xsi:type="dcterms:W3CDTF">2026-05-05T07:28:00Z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0x010100F0639EE564EB2745846D4EAF48AF05CB</vt:lpwstr>
  </property>
  <property fmtid="{D5CDD505-2E9C-101B-9397-08002B2CF9AE}" pid="3" name="MediaServiceImageTags">
    <vt:lpwstr/>
  </property>
</Properties>
</file>