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99A04" w14:textId="77777777" w:rsidR="004014E1" w:rsidRPr="00E64094" w:rsidRDefault="004014E1" w:rsidP="004014E1">
      <w:pPr>
        <w:rPr>
          <w:b/>
          <w:bCs/>
          <w:sz w:val="24"/>
          <w:szCs w:val="24"/>
          <w:lang w:val="en-US"/>
        </w:rPr>
      </w:pPr>
      <w:r w:rsidRPr="00E64094">
        <w:rPr>
          <w:b/>
          <w:bCs/>
          <w:sz w:val="24"/>
          <w:szCs w:val="24"/>
          <w:lang w:val="en-US"/>
        </w:rPr>
        <w:t>Table S3. IPTW-weighted Kaplan-Meier estimates at 12 months.</w:t>
      </w:r>
    </w:p>
    <w:p w14:paraId="7E368CC7" w14:textId="77777777" w:rsidR="004014E1" w:rsidRDefault="004014E1" w:rsidP="004014E1">
      <w:pPr>
        <w:rPr>
          <w:b/>
          <w:bCs/>
          <w:sz w:val="26"/>
          <w:szCs w:val="26"/>
          <w:lang w:val="en-US"/>
        </w:rPr>
      </w:pPr>
    </w:p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3145"/>
        <w:gridCol w:w="1855"/>
        <w:gridCol w:w="2200"/>
        <w:gridCol w:w="2160"/>
      </w:tblGrid>
      <w:tr w:rsidR="004014E1" w:rsidRPr="00DB7369" w14:paraId="19E4DB57" w14:textId="77777777" w:rsidTr="004014E1">
        <w:tc>
          <w:tcPr>
            <w:tcW w:w="3145" w:type="dxa"/>
          </w:tcPr>
          <w:p w14:paraId="0DC39BC4" w14:textId="77777777" w:rsidR="004014E1" w:rsidRPr="00DB7369" w:rsidRDefault="004014E1" w:rsidP="00376624">
            <w:proofErr w:type="spellStart"/>
            <w:r w:rsidRPr="00DB7369">
              <w:rPr>
                <w:b/>
                <w:bCs/>
                <w:sz w:val="20"/>
                <w:szCs w:val="20"/>
              </w:rPr>
              <w:t>Endpoint</w:t>
            </w:r>
            <w:proofErr w:type="spellEnd"/>
          </w:p>
        </w:tc>
        <w:tc>
          <w:tcPr>
            <w:tcW w:w="1855" w:type="dxa"/>
          </w:tcPr>
          <w:p w14:paraId="243B7038" w14:textId="77777777" w:rsidR="004014E1" w:rsidRPr="00DB7369" w:rsidRDefault="004014E1" w:rsidP="00376624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I</w:t>
            </w:r>
            <w:r w:rsidRPr="00DB7369">
              <w:rPr>
                <w:b/>
                <w:bCs/>
                <w:sz w:val="20"/>
                <w:szCs w:val="20"/>
              </w:rPr>
              <w:t>de-</w:t>
            </w:r>
            <w:proofErr w:type="spellStart"/>
            <w:r w:rsidRPr="00DB7369">
              <w:rPr>
                <w:b/>
                <w:bCs/>
                <w:sz w:val="20"/>
                <w:szCs w:val="20"/>
              </w:rPr>
              <w:t>cel</w:t>
            </w:r>
            <w:proofErr w:type="spellEnd"/>
          </w:p>
        </w:tc>
        <w:tc>
          <w:tcPr>
            <w:tcW w:w="2200" w:type="dxa"/>
          </w:tcPr>
          <w:p w14:paraId="174CC8CC" w14:textId="77777777" w:rsidR="004014E1" w:rsidRPr="00DB7369" w:rsidRDefault="004014E1" w:rsidP="00376624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C</w:t>
            </w:r>
            <w:r w:rsidRPr="00DB7369">
              <w:rPr>
                <w:b/>
                <w:bCs/>
                <w:sz w:val="20"/>
                <w:szCs w:val="20"/>
              </w:rPr>
              <w:t>ilta-</w:t>
            </w:r>
            <w:proofErr w:type="spellStart"/>
            <w:r w:rsidRPr="00DB7369">
              <w:rPr>
                <w:b/>
                <w:bCs/>
                <w:sz w:val="20"/>
                <w:szCs w:val="20"/>
              </w:rPr>
              <w:t>cel</w:t>
            </w:r>
            <w:proofErr w:type="spellEnd"/>
            <w:r w:rsidRPr="00DB7369">
              <w:rPr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DB7369">
              <w:rPr>
                <w:b/>
                <w:bCs/>
                <w:sz w:val="20"/>
                <w:szCs w:val="20"/>
              </w:rPr>
              <w:t>cesni-cel</w:t>
            </w:r>
            <w:proofErr w:type="spellEnd"/>
          </w:p>
        </w:tc>
        <w:tc>
          <w:tcPr>
            <w:tcW w:w="2160" w:type="dxa"/>
          </w:tcPr>
          <w:p w14:paraId="77BFF347" w14:textId="77777777" w:rsidR="004014E1" w:rsidRPr="00DB7369" w:rsidRDefault="004014E1" w:rsidP="00376624">
            <w:pPr>
              <w:jc w:val="center"/>
            </w:pPr>
            <w:proofErr w:type="spellStart"/>
            <w:r w:rsidRPr="00DB7369">
              <w:rPr>
                <w:b/>
                <w:bCs/>
                <w:sz w:val="20"/>
                <w:szCs w:val="20"/>
              </w:rPr>
              <w:t>BsAb</w:t>
            </w:r>
            <w:proofErr w:type="spellEnd"/>
          </w:p>
        </w:tc>
      </w:tr>
      <w:tr w:rsidR="004014E1" w:rsidRPr="00DB7369" w14:paraId="4FB50781" w14:textId="77777777" w:rsidTr="004014E1">
        <w:tc>
          <w:tcPr>
            <w:tcW w:w="3145" w:type="dxa"/>
          </w:tcPr>
          <w:p w14:paraId="7BBF4556" w14:textId="77777777" w:rsidR="004014E1" w:rsidRPr="00DB7369" w:rsidRDefault="004014E1" w:rsidP="00376624">
            <w:r w:rsidRPr="00DB7369">
              <w:rPr>
                <w:sz w:val="20"/>
                <w:szCs w:val="20"/>
              </w:rPr>
              <w:t>12-month PFS (IPTW-</w:t>
            </w:r>
            <w:proofErr w:type="spellStart"/>
            <w:r w:rsidRPr="00DB7369">
              <w:rPr>
                <w:sz w:val="20"/>
                <w:szCs w:val="20"/>
              </w:rPr>
              <w:t>weighted</w:t>
            </w:r>
            <w:proofErr w:type="spellEnd"/>
            <w:r w:rsidRPr="00DB7369">
              <w:rPr>
                <w:sz w:val="20"/>
                <w:szCs w:val="20"/>
              </w:rPr>
              <w:t>)</w:t>
            </w:r>
          </w:p>
        </w:tc>
        <w:tc>
          <w:tcPr>
            <w:tcW w:w="1855" w:type="dxa"/>
          </w:tcPr>
          <w:p w14:paraId="73D3DEF0" w14:textId="77777777" w:rsidR="004014E1" w:rsidRPr="00DB7369" w:rsidRDefault="004014E1" w:rsidP="00376624">
            <w:pPr>
              <w:jc w:val="center"/>
            </w:pPr>
            <w:r w:rsidRPr="00DB7369">
              <w:rPr>
                <w:sz w:val="20"/>
                <w:szCs w:val="20"/>
              </w:rPr>
              <w:t>42.8%</w:t>
            </w:r>
          </w:p>
        </w:tc>
        <w:tc>
          <w:tcPr>
            <w:tcW w:w="2200" w:type="dxa"/>
          </w:tcPr>
          <w:p w14:paraId="221C9034" w14:textId="77777777" w:rsidR="004014E1" w:rsidRPr="00DB7369" w:rsidRDefault="004014E1" w:rsidP="00376624">
            <w:pPr>
              <w:jc w:val="center"/>
            </w:pPr>
            <w:r w:rsidRPr="00DB7369">
              <w:rPr>
                <w:sz w:val="20"/>
                <w:szCs w:val="20"/>
              </w:rPr>
              <w:t>81.1%</w:t>
            </w:r>
          </w:p>
        </w:tc>
        <w:tc>
          <w:tcPr>
            <w:tcW w:w="2160" w:type="dxa"/>
          </w:tcPr>
          <w:p w14:paraId="3CD4EDD6" w14:textId="77777777" w:rsidR="004014E1" w:rsidRPr="00DB7369" w:rsidRDefault="004014E1" w:rsidP="00376624">
            <w:pPr>
              <w:jc w:val="center"/>
            </w:pPr>
            <w:r w:rsidRPr="00DB7369">
              <w:rPr>
                <w:sz w:val="20"/>
                <w:szCs w:val="20"/>
              </w:rPr>
              <w:t>54.5%</w:t>
            </w:r>
          </w:p>
        </w:tc>
      </w:tr>
      <w:tr w:rsidR="004014E1" w:rsidRPr="00DB7369" w14:paraId="1128D04D" w14:textId="77777777" w:rsidTr="004014E1">
        <w:tc>
          <w:tcPr>
            <w:tcW w:w="3145" w:type="dxa"/>
          </w:tcPr>
          <w:p w14:paraId="6EEDB4C1" w14:textId="77777777" w:rsidR="004014E1" w:rsidRPr="00DB7369" w:rsidRDefault="004014E1" w:rsidP="00376624">
            <w:r w:rsidRPr="00DB7369">
              <w:rPr>
                <w:sz w:val="20"/>
                <w:szCs w:val="20"/>
              </w:rPr>
              <w:t>12-month OS (IPTW-</w:t>
            </w:r>
            <w:proofErr w:type="spellStart"/>
            <w:r w:rsidRPr="00DB7369">
              <w:rPr>
                <w:sz w:val="20"/>
                <w:szCs w:val="20"/>
              </w:rPr>
              <w:t>weighted</w:t>
            </w:r>
            <w:proofErr w:type="spellEnd"/>
            <w:r w:rsidRPr="00DB7369">
              <w:rPr>
                <w:sz w:val="20"/>
                <w:szCs w:val="20"/>
              </w:rPr>
              <w:t>)</w:t>
            </w:r>
          </w:p>
        </w:tc>
        <w:tc>
          <w:tcPr>
            <w:tcW w:w="1855" w:type="dxa"/>
          </w:tcPr>
          <w:p w14:paraId="303C4899" w14:textId="77777777" w:rsidR="004014E1" w:rsidRPr="00DB7369" w:rsidRDefault="004014E1" w:rsidP="00376624">
            <w:pPr>
              <w:jc w:val="center"/>
            </w:pPr>
            <w:r w:rsidRPr="00DB7369">
              <w:rPr>
                <w:sz w:val="20"/>
                <w:szCs w:val="20"/>
              </w:rPr>
              <w:t>73.2%</w:t>
            </w:r>
          </w:p>
        </w:tc>
        <w:tc>
          <w:tcPr>
            <w:tcW w:w="2200" w:type="dxa"/>
          </w:tcPr>
          <w:p w14:paraId="13B9F26C" w14:textId="77777777" w:rsidR="004014E1" w:rsidRPr="00DB7369" w:rsidRDefault="004014E1" w:rsidP="00376624">
            <w:pPr>
              <w:jc w:val="center"/>
            </w:pPr>
            <w:r w:rsidRPr="00DB7369">
              <w:rPr>
                <w:sz w:val="20"/>
                <w:szCs w:val="20"/>
              </w:rPr>
              <w:t>90.6%</w:t>
            </w:r>
          </w:p>
        </w:tc>
        <w:tc>
          <w:tcPr>
            <w:tcW w:w="2160" w:type="dxa"/>
          </w:tcPr>
          <w:p w14:paraId="5F95CEBB" w14:textId="77777777" w:rsidR="004014E1" w:rsidRPr="00DB7369" w:rsidRDefault="004014E1" w:rsidP="00376624">
            <w:pPr>
              <w:jc w:val="center"/>
            </w:pPr>
            <w:r w:rsidRPr="00DB7369">
              <w:rPr>
                <w:sz w:val="20"/>
                <w:szCs w:val="20"/>
              </w:rPr>
              <w:t>75.2%</w:t>
            </w:r>
          </w:p>
        </w:tc>
      </w:tr>
    </w:tbl>
    <w:p w14:paraId="65CBD0D1" w14:textId="77777777" w:rsidR="004014E1" w:rsidRDefault="004014E1" w:rsidP="004014E1">
      <w:pPr>
        <w:rPr>
          <w:b/>
          <w:bCs/>
          <w:sz w:val="26"/>
          <w:szCs w:val="26"/>
          <w:lang w:val="en-US"/>
        </w:rPr>
      </w:pPr>
    </w:p>
    <w:p w14:paraId="4DDC7403" w14:textId="082A4C21" w:rsidR="00B12618" w:rsidRPr="004014E1" w:rsidRDefault="00B12618" w:rsidP="004014E1"/>
    <w:sectPr w:rsidR="00B12618" w:rsidRPr="004014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618"/>
    <w:rsid w:val="0008761F"/>
    <w:rsid w:val="004014E1"/>
    <w:rsid w:val="004B2F2D"/>
    <w:rsid w:val="005A17F6"/>
    <w:rsid w:val="0075297D"/>
    <w:rsid w:val="00B12618"/>
    <w:rsid w:val="00BC22E9"/>
    <w:rsid w:val="00C62103"/>
    <w:rsid w:val="00F41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A8631B"/>
  <w15:chartTrackingRefBased/>
  <w15:docId w15:val="{2C4EE4A4-29C1-7043-8388-19DE9A179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618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de" w:eastAsia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261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261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261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261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261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261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261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261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261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26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26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26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26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26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26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26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26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26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26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126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261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126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261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126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261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126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26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26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261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414DD"/>
    <w:pPr>
      <w:spacing w:after="0" w:line="240" w:lineRule="auto"/>
    </w:pPr>
    <w:rPr>
      <w:rFonts w:ascii="Arial" w:eastAsia="Arial" w:hAnsi="Arial" w:cs="Arial"/>
      <w:kern w:val="0"/>
      <w:sz w:val="22"/>
      <w:szCs w:val="22"/>
      <w:lang w:val="de"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Merz, Maximilian</dc:creator>
  <cp:keywords/>
  <dc:description/>
  <cp:lastModifiedBy>Merz, Maximilian</cp:lastModifiedBy>
  <cp:revision>2</cp:revision>
  <dcterms:created xsi:type="dcterms:W3CDTF">2026-05-21T17:17:00Z</dcterms:created>
  <dcterms:modified xsi:type="dcterms:W3CDTF">2026-05-21T17:17:00Z</dcterms:modified>
</cp:coreProperties>
</file>