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F3F9" w14:textId="67594853" w:rsidR="004202B1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4C94D8" w:themeColor="text2" w:themeTint="80"/>
          <w:kern w:val="3"/>
          <w:sz w:val="22"/>
          <w:szCs w:val="22"/>
          <w:lang w:val="en-US"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4C94D8" w:themeColor="text2" w:themeTint="80"/>
          <w:kern w:val="3"/>
          <w:sz w:val="22"/>
          <w:szCs w:val="22"/>
          <w:lang w:val="en-US" w:eastAsia="de-DE"/>
          <w14:ligatures w14:val="none"/>
        </w:rPr>
        <w:t>SUPPLEMENTARY TABLES</w:t>
      </w:r>
    </w:p>
    <w:p w14:paraId="7C4605C3" w14:textId="77777777" w:rsidR="004202B1" w:rsidRPr="004202B1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4C94D8" w:themeColor="text2" w:themeTint="80"/>
          <w:kern w:val="3"/>
          <w:sz w:val="22"/>
          <w:szCs w:val="22"/>
          <w:lang w:val="en-US" w:eastAsia="de-DE"/>
          <w14:ligatures w14:val="none"/>
        </w:rPr>
      </w:pPr>
    </w:p>
    <w:p w14:paraId="6F1801CE" w14:textId="3DBA403B" w:rsidR="004202B1" w:rsidRPr="00EA5180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Supplementary t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able 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1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. Cognitive outcome in patients and control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 participants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. 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(</w:t>
      </w:r>
      <w:proofErr w:type="spellStart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MoCa</w:t>
      </w:r>
      <w:proofErr w:type="spellEnd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: Montreal Cognitive Assessment, RAVLT: Rey Auditory Verbal Learning Test, ROCF: Rey-</w:t>
      </w:r>
      <w:proofErr w:type="spellStart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Osterrieth</w:t>
      </w:r>
      <w:proofErr w:type="spellEnd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Complex Figure, TAP: test for attentional performance</w:t>
      </w:r>
      <w:r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battery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, TMT: Trail-Making-Test, LPS: ‘</w:t>
      </w:r>
      <w:proofErr w:type="spellStart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Leistungsprüfsystem</w:t>
      </w:r>
      <w:proofErr w:type="spellEnd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’ (Raven’s Progressive Matrices), 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>*p&lt;0.01, **p&lt;0.001, ***p&lt;0.001</w:t>
      </w:r>
      <w:r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 xml:space="preserve"> (all FDR-corrected)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>)</w:t>
      </w:r>
    </w:p>
    <w:p w14:paraId="070A3094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</w:p>
    <w:p w14:paraId="2CF6513E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</w:p>
    <w:tbl>
      <w:tblPr>
        <w:tblW w:w="10774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417"/>
        <w:gridCol w:w="1560"/>
        <w:gridCol w:w="1842"/>
        <w:gridCol w:w="1134"/>
        <w:gridCol w:w="1560"/>
      </w:tblGrid>
      <w:tr w:rsidR="004202B1" w:rsidRPr="00EF5C02" w14:paraId="12D2E885" w14:textId="77777777" w:rsidTr="0022356E">
        <w:trPr>
          <w:trHeight w:val="658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978933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71C8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Controls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mean (±SD)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F41D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Patients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mean (±SD)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C9FC8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Fixed effects estimate (b, 95% CI)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A7F9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p-value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14:paraId="372EA093" w14:textId="77777777" w:rsidR="004202B1" w:rsidRPr="0022356E" w:rsidRDefault="004202B1" w:rsidP="002235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Marginal/ Conditional R²</w:t>
            </w:r>
          </w:p>
        </w:tc>
      </w:tr>
      <w:tr w:rsidR="004202B1" w:rsidRPr="00EF5C02" w14:paraId="3AFF4EE6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EE3E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Screening</w:t>
            </w:r>
            <w:r w:rsidRPr="00EF5C02"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8CCA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010096DE" w14:textId="77777777" w:rsidTr="0022356E">
        <w:trPr>
          <w:trHeight w:val="17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82A48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MoCa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EF644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6D45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28.4 (±1.3) 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C80D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26.7 (±2.6) 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8BA2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b=-1.7 [-2.5, -1.0]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9A35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E7A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0.16/ 0.24</w:t>
            </w:r>
          </w:p>
        </w:tc>
      </w:tr>
      <w:tr w:rsidR="004202B1" w:rsidRPr="00EF5C02" w14:paraId="7D5A16F2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86CE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Memory</w:t>
            </w:r>
            <w:r w:rsidRPr="00EF5C02"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66EB3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7180BAC9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2F3D7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val="en-US"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RAVLT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5612A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trial 1 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6D71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7.3 (±2.3) 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5F38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6.5 (±1.9) 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B828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b=-0.8 [-1.6, 0.0]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AD5F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0.066 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68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0.03/ 0.04</w:t>
            </w:r>
          </w:p>
        </w:tc>
      </w:tr>
      <w:tr w:rsidR="004202B1" w:rsidRPr="00EF5C02" w14:paraId="5B0BC6E8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8AAEB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5ECDC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trial 5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9E10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14.2 (±1.2) 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B96A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12.8 (±2.1)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0345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b=-1.4 [-2.1, -0.7]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41C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3EE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0.14/ 0.16</w:t>
            </w:r>
          </w:p>
        </w:tc>
      </w:tr>
      <w:tr w:rsidR="004202B1" w:rsidRPr="00EF5C02" w14:paraId="2A8911B3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DAABD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FE3C3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sum (1-5)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96C0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58.5 (±7.4) 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295E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52.2 (±10.4)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E53D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b=-6.3 [-9.4, -2.9]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3B93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902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0.11/ 0.26</w:t>
            </w:r>
          </w:p>
        </w:tc>
      </w:tr>
      <w:tr w:rsidR="004202B1" w:rsidRPr="00EF5C02" w14:paraId="73C9767A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78C37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EF71F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interference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4D4D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7.2 (±2.2) 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7404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5.8 (±1.9)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AF39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b=-1.4 [-2.2, -0.5]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08A8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0.001 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40D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0.10/ 0.10</w:t>
            </w:r>
          </w:p>
        </w:tc>
      </w:tr>
      <w:tr w:rsidR="004202B1" w:rsidRPr="00EF5C02" w14:paraId="7CC4E7CD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D31D6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1B043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trial 6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D234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13.2 (±2.0)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FDD6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10.7 (±3.5)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C594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b=2.5 [-3.6, -1.4]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9FBD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5B7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0.16/ 0.26</w:t>
            </w:r>
          </w:p>
        </w:tc>
      </w:tr>
      <w:tr w:rsidR="004202B1" w:rsidRPr="00EF5C02" w14:paraId="259C3B4B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FDA22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4378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trial 7 (recall)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662C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13.3 (±1.9)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7BBD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10.6 (±3.1)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D06C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b=-2.7 [-3.8, -1.7]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9256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D3F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0.22/ 0.22</w:t>
            </w:r>
          </w:p>
        </w:tc>
      </w:tr>
      <w:tr w:rsidR="004202B1" w:rsidRPr="00EF5C02" w14:paraId="1F97B0E0" w14:textId="77777777" w:rsidTr="0022356E">
        <w:trPr>
          <w:trHeight w:val="22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9B653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85E4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recognition (uncorrected)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97C3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13.5 (±1.8)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F60E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13.6 (±1.7)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B79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b=-0.6 [-1.2, -0.3]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2D3A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0.040 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53F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0.04/ 0.04</w:t>
            </w:r>
          </w:p>
        </w:tc>
      </w:tr>
      <w:tr w:rsidR="004202B1" w:rsidRPr="00EF5C02" w14:paraId="11D94FA5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69572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41E5A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recognition (corrected)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36FF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14.0 (±1.4)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B10C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11.7 (±3.2)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059A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b=-2.3 [-3.2, -1,3]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AF7B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D25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0.18/ 0.20</w:t>
            </w:r>
          </w:p>
        </w:tc>
      </w:tr>
      <w:tr w:rsidR="004202B1" w:rsidRPr="00EF5C02" w14:paraId="440AF77B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D12B3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ROCF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7367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copy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6902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35.4 (±0.9)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492F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35.1 (±1.2)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6D80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b=-0.3 [-0.6, 0.2]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B987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0.332 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892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0.01</w:t>
            </w:r>
          </w:p>
        </w:tc>
      </w:tr>
      <w:tr w:rsidR="004202B1" w:rsidRPr="00EF5C02" w14:paraId="5222C3AF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C4F58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0B758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immediate recall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8E59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25.5 (±5.3)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D472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21.2 (±7.1)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030F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b=-4.3 [-6.8, -1.8]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410C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BAD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0.11/ 0.11</w:t>
            </w:r>
          </w:p>
        </w:tc>
      </w:tr>
      <w:tr w:rsidR="004202B1" w:rsidRPr="00EF5C02" w14:paraId="1FD07239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B9EFA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2BED2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delayed recall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4D07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25.3 (±5.2)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D8DD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20.5 (±6.3)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8391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b=-4.8 [</w:t>
            </w: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-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7.1, -2.5]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21C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976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0.15/ 0.15</w:t>
            </w:r>
          </w:p>
        </w:tc>
      </w:tr>
      <w:tr w:rsidR="004202B1" w:rsidRPr="00EF5C02" w14:paraId="4AD3BC63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BAB30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Digit Span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73B1F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forward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46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8.0 (±2.0)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DA9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7.5 (±2.1)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C82A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b=-0.5 [-1.3, 0.2]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CF1D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0.168 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E51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0.02/ 0.19</w:t>
            </w:r>
          </w:p>
        </w:tc>
      </w:tr>
      <w:tr w:rsidR="004202B1" w:rsidRPr="00EF5C02" w14:paraId="144FAB9F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EF11E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8ED95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backward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55D5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7.4 (±2.0)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B827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6.5 (±2.0)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F1B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b=-0.9 [-1.6, -0.2]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741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0.019 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6CE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0.05/ 0.17</w:t>
            </w:r>
          </w:p>
        </w:tc>
      </w:tr>
      <w:tr w:rsidR="004202B1" w:rsidRPr="00EF5C02" w14:paraId="1728AD25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7BF5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Attention</w:t>
            </w:r>
            <w:r w:rsidRPr="00EF5C02"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F4388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298CB149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8716B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TAP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7F661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tonic alertness 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D352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251.1 (±40)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480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303.5 (±73)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3CC8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b=52.4 [29.3, 75.6]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9E8F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9BE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0.17/ 0.21</w:t>
            </w:r>
          </w:p>
        </w:tc>
      </w:tr>
      <w:tr w:rsidR="004202B1" w:rsidRPr="00EF5C02" w14:paraId="75EA17A3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79FD5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F982F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phasic alertness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2480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256.4 (±37)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2DA0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296.7 (±66)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377C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b=40.3 [19.7, 60.8]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674A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9AA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0.13/ 0.22</w:t>
            </w:r>
          </w:p>
        </w:tc>
      </w:tr>
      <w:tr w:rsidR="004202B1" w:rsidRPr="00EF5C02" w14:paraId="4B633BF2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99B07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12AC0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selective attention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D6AB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495.1 (±93)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4E6B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560.5 (±116)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3152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b=65.3 [23.4, 107.2]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0495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0.003 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9C2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0.09/ 0.09</w:t>
            </w:r>
          </w:p>
        </w:tc>
      </w:tr>
      <w:tr w:rsidR="004202B1" w:rsidRPr="00EF5C02" w14:paraId="25C948CC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FF855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AB06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dual task auditory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89A3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536.8 (±86)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BF4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656.6 (±183)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495B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b=119.8 [62.8, 176.8]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11F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47E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0.15/0.15</w:t>
            </w:r>
          </w:p>
        </w:tc>
      </w:tr>
      <w:tr w:rsidR="004202B1" w:rsidRPr="00EF5C02" w14:paraId="1371E2E1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FA8D9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164D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dual task visual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8F4F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723.6 (±71)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561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807.9 (±181)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ms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65AB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b=83.5 [35.4, 131.7]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329E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0.001 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1DD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0.09/ 0.31</w:t>
            </w:r>
          </w:p>
        </w:tc>
      </w:tr>
      <w:tr w:rsidR="004202B1" w:rsidRPr="00EF5C02" w14:paraId="0BB9248A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198B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TMT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06F5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514F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27.4 (±11.0) 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2CE8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34.3 (±11.1) s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9053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b=6.9 [2.8, 10.9]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A5E2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0.002 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07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0.09/ 0.23</w:t>
            </w:r>
          </w:p>
        </w:tc>
      </w:tr>
      <w:tr w:rsidR="004202B1" w:rsidRPr="00EF5C02" w14:paraId="0ADBFEE9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753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shd w:val="clear" w:color="auto" w:fill="D9D9D9"/>
                <w:lang w:val="en-US" w:eastAsia="de-DE"/>
                <w14:ligatures w14:val="none"/>
              </w:rPr>
              <w:t xml:space="preserve"> Executive</w:t>
            </w: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shd w:val="clear" w:color="auto" w:fill="D9D9D9"/>
                <w:lang w:val="en-US" w:eastAsia="de-DE"/>
                <w14:ligatures w14:val="none"/>
              </w:rPr>
              <w:t>functions</w:t>
            </w:r>
            <w:r w:rsidRPr="00EF5C02"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8D53F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shd w:val="clear" w:color="auto" w:fill="D9D9D9"/>
                <w:lang w:val="en-US" w:eastAsia="de-DE"/>
                <w14:ligatures w14:val="none"/>
              </w:rPr>
            </w:pPr>
          </w:p>
        </w:tc>
      </w:tr>
      <w:tr w:rsidR="004202B1" w:rsidRPr="00EF5C02" w14:paraId="4D69B629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CED6A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TMT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0CE23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 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F17E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54.8 (±20.8) s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483C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69.6 (±25.4) s 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0767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b=14.8 [5.7, 24.0]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48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0.002 **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B3A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0.09/ 0.13</w:t>
            </w:r>
          </w:p>
        </w:tc>
      </w:tr>
      <w:tr w:rsidR="004202B1" w:rsidRPr="00EF5C02" w14:paraId="1BC60681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7E133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Stroop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B41A6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5607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100.1 (±23.7) 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1C16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125.0 (±35.4) s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4FA3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b=24.9 [12.9, 36.9]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FBE2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1A5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0.15/ 0.15</w:t>
            </w:r>
          </w:p>
        </w:tc>
      </w:tr>
      <w:tr w:rsidR="004202B1" w:rsidRPr="00EF5C02" w14:paraId="422745F7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4367E" w14:textId="77777777" w:rsidR="004202B1" w:rsidRPr="005B7C45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  <w:kern w:val="3"/>
                <w:sz w:val="22"/>
                <w:szCs w:val="22"/>
                <w14:ligatures w14:val="none"/>
              </w:rPr>
            </w:pPr>
            <w:r w:rsidRPr="005B7C45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Language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DB3905" w14:textId="77777777" w:rsidR="004202B1" w:rsidRPr="005B7C45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21D71E71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B3E3B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Fluency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335B7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phonemic (s-words)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8AD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19.6 (±4.8)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266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14.5 (±4.2)  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33F4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b=-5.1 [-6.9, -3.3]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F74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57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0.25/ 0.25</w:t>
            </w:r>
          </w:p>
        </w:tc>
      </w:tr>
      <w:tr w:rsidR="004202B1" w:rsidRPr="00EF5C02" w14:paraId="6F8ED330" w14:textId="77777777" w:rsidTr="0022356E">
        <w:trPr>
          <w:trHeight w:val="27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B795B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F75DF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semantic (animals)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C36A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29.2 (±5.7)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881E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24.1 (±5.7)  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26D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b=-5.0 [-7.3, -2.8]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87D8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370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0.17/ 0.17</w:t>
            </w:r>
          </w:p>
        </w:tc>
      </w:tr>
      <w:tr w:rsidR="004202B1" w:rsidRPr="00EF5C02" w14:paraId="52E57756" w14:textId="77777777" w:rsidTr="0022356E">
        <w:trPr>
          <w:trHeight w:val="27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8D09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Logical Thinking</w:t>
            </w:r>
            <w:r w:rsidRPr="00EF5C02"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784B1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6CF0A8BD" w14:textId="77777777" w:rsidTr="0022356E">
        <w:trPr>
          <w:trHeight w:val="30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20111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LPS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3D241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subtest 3 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EFDD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29.7 (±4.9)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D1FB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27.8 (±5.8)  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7483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b=-1.9 [-3.9, 0.1]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B170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0.067 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B98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0.03/ 0.13</w:t>
            </w:r>
          </w:p>
        </w:tc>
      </w:tr>
    </w:tbl>
    <w:p w14:paraId="6786510B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Segoe UI" w:eastAsia="Times New Roman" w:hAnsi="Segoe UI" w:cs="Segoe UI"/>
          <w:kern w:val="3"/>
          <w:sz w:val="18"/>
          <w:szCs w:val="18"/>
          <w:lang w:val="en-US" w:eastAsia="de-DE"/>
          <w14:ligatures w14:val="none"/>
        </w:rPr>
      </w:pPr>
    </w:p>
    <w:p w14:paraId="26E012E7" w14:textId="77777777" w:rsidR="004202B1" w:rsidRDefault="004202B1" w:rsidP="004202B1">
      <w:pPr>
        <w:rPr>
          <w:rFonts w:ascii="Segoe UI" w:eastAsia="Times New Roman" w:hAnsi="Segoe UI" w:cs="Segoe UI"/>
          <w:kern w:val="3"/>
          <w:sz w:val="18"/>
          <w:szCs w:val="18"/>
          <w:lang w:val="en-US" w:eastAsia="de-DE"/>
          <w14:ligatures w14:val="none"/>
        </w:rPr>
      </w:pPr>
      <w:r>
        <w:rPr>
          <w:rFonts w:ascii="Segoe UI" w:eastAsia="Times New Roman" w:hAnsi="Segoe UI" w:cs="Segoe UI"/>
          <w:kern w:val="3"/>
          <w:sz w:val="18"/>
          <w:szCs w:val="18"/>
          <w:lang w:val="en-US" w:eastAsia="de-DE"/>
          <w14:ligatures w14:val="none"/>
        </w:rPr>
        <w:br w:type="page"/>
      </w:r>
    </w:p>
    <w:p w14:paraId="7D41DDB7" w14:textId="77777777" w:rsidR="004202B1" w:rsidRPr="00EA5180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lastRenderedPageBreak/>
        <w:t>Supplementary t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able 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2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. Volumetric outcome of subcortical areas in patients and control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 participants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. 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(Significance of p-values in brackets </w:t>
      </w:r>
      <w:r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were not significant after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Benjamini-Hochberg correction, 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>*p&lt;0.01, **p&lt;0.001, ***p&lt;0.001</w:t>
      </w:r>
      <w:r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 xml:space="preserve"> (FDR-corrected)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)</w:t>
      </w:r>
    </w:p>
    <w:p w14:paraId="62E39F5A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:sz w:val="22"/>
          <w:szCs w:val="22"/>
          <w:lang w:val="en-US"/>
          <w14:ligatures w14:val="none"/>
        </w:rPr>
      </w:pPr>
    </w:p>
    <w:p w14:paraId="516532DC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</w:p>
    <w:tbl>
      <w:tblPr>
        <w:tblW w:w="10207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1701"/>
        <w:gridCol w:w="1559"/>
        <w:gridCol w:w="2268"/>
        <w:gridCol w:w="1134"/>
        <w:gridCol w:w="1418"/>
      </w:tblGrid>
      <w:tr w:rsidR="004202B1" w:rsidRPr="00EF5C02" w14:paraId="107B531B" w14:textId="77777777" w:rsidTr="0022356E">
        <w:trPr>
          <w:trHeight w:val="900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5D02BB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E8D7C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Controls</w:t>
            </w:r>
          </w:p>
          <w:p w14:paraId="3BC6A7D0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mean volume 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in mm³ (±SD)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A144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Patients</w:t>
            </w:r>
          </w:p>
          <w:p w14:paraId="31D78B37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mean volume 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in mm³ (±SD)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48AD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Fixed effects estimate</w:t>
            </w:r>
          </w:p>
          <w:p w14:paraId="0A4EDCA8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(b, 95% CI)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D34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p-value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14:paraId="0C7C1D4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Marginal/ Conditional </w:t>
            </w:r>
            <w:r w:rsidRPr="002C45DA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eastAsia="de-DE"/>
                <w14:ligatures w14:val="none"/>
              </w:rPr>
              <w:t>R²</w:t>
            </w:r>
          </w:p>
        </w:tc>
      </w:tr>
      <w:tr w:rsidR="004202B1" w:rsidRPr="00EF5C02" w14:paraId="587EDCB5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2FFC6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Amygdala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F24A0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0F46F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1497.2 (±164.8)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212ED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1577.3 (±239.7)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0EDD2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b=80.7 [3.0, 158.0]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46DBF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(0.043)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42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0.04/ 0.16</w:t>
            </w:r>
          </w:p>
        </w:tc>
      </w:tr>
      <w:tr w:rsidR="004202B1" w:rsidRPr="00EF5C02" w14:paraId="752C13FB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E5FEB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68BE9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639A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1626.9 (±176.8)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2E6B8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1714.8 (±254.0)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DEBC6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b=87.9 [0.7, 175.1]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EEB06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(0.049)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67E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0.04/ 0.04</w:t>
            </w:r>
          </w:p>
        </w:tc>
      </w:tr>
      <w:tr w:rsidR="004202B1" w:rsidRPr="00EF5C02" w14:paraId="7AE891C2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0789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Caudate </w:t>
            </w: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ncl</w:t>
            </w:r>
            <w:proofErr w:type="spellEnd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.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2693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F2EE7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3583.4 (±450.4)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B3A06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3490.9 (±470.4)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1D605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b=-98.3 [-268.3, 73.6]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05CA0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0.256 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B2B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0.15</w:t>
            </w:r>
          </w:p>
        </w:tc>
      </w:tr>
      <w:tr w:rsidR="004202B1" w:rsidRPr="00EF5C02" w14:paraId="25DF2302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2CAEA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35C53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DC9D4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3722.0 (±515.3)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8BCBF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3613.1 (±511.3)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1CD4F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b=-119.0 [-291.5, 54.9]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23DD5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0.176 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BD4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0.30</w:t>
            </w:r>
          </w:p>
        </w:tc>
      </w:tr>
      <w:tr w:rsidR="004202B1" w:rsidRPr="00EF5C02" w14:paraId="357E4E25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EC6A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Hippocampus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3CE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8FE2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3567.9 (±341.6)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BF97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3538.3 (±360.3)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3DFA1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b=-29.6 [-169.3, 110.1]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B0E0A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0.676 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866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0.00/ 0.00</w:t>
            </w:r>
          </w:p>
        </w:tc>
      </w:tr>
      <w:tr w:rsidR="004202B1" w:rsidRPr="00EF5C02" w14:paraId="5C6FF74E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8B48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2D67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A863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3626.99 (±358.4)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CF1C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3619.1 (±393.5)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C3754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b=-7.9 [-157.7, 141.9]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76B11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0.917 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446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0.00/ 0.00</w:t>
            </w:r>
          </w:p>
        </w:tc>
      </w:tr>
      <w:tr w:rsidR="004202B1" w:rsidRPr="00EF5C02" w14:paraId="3F8C0605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6F62C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Accumbens</w:t>
            </w:r>
            <w:proofErr w:type="spellEnd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ncl</w:t>
            </w:r>
            <w:proofErr w:type="spellEnd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.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2D0DF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7C790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471.6 (±91.2)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3B7D9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452.7 (±94.3)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4D323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b=-17.5 [-47.7, 12.6]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8B47B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0.252 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EDA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0.35</w:t>
            </w:r>
          </w:p>
        </w:tc>
      </w:tr>
      <w:tr w:rsidR="004202B1" w:rsidRPr="00EF5C02" w14:paraId="07502715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CFCC7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E3416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51D0E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550.1 (±89.7)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C92E9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545.4 (±86.5)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0D924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b=-3.5 [-33.1, 26.0]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B085F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0.817 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C04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0.00/ 0.30</w:t>
            </w:r>
          </w:p>
        </w:tc>
      </w:tr>
      <w:tr w:rsidR="004202B1" w:rsidRPr="00EF5C02" w14:paraId="219A063D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F8087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Pallidum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6909F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B0B2B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2118.7 (±235.5)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C593E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2065.0 (±211.1)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C7512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b=-53.7 [-142.6, 35.2]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80BE9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0.235 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E7D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0.01</w:t>
            </w:r>
          </w:p>
        </w:tc>
      </w:tr>
      <w:tr w:rsidR="004202B1" w:rsidRPr="00EF5C02" w14:paraId="0A2DE395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EE118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241B5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39157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1954.0 (±240.2)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F9800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1904.0 (±223.7)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B141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b=-49.6 [-138.1, 38.6]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286F0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0.267 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695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0.00/ 0.38</w:t>
            </w:r>
          </w:p>
        </w:tc>
      </w:tr>
      <w:tr w:rsidR="004202B1" w:rsidRPr="00EF5C02" w14:paraId="1A82EFCB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808EB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Putamen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EFD62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F8521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4798.2 (±583.6)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F71283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4673.1 (±592.2)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20E8A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b=-122.1 [-306.8, 62.2]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8A0F4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0.192 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207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0.01/ 0.40</w:t>
            </w:r>
          </w:p>
        </w:tc>
      </w:tr>
      <w:tr w:rsidR="004202B1" w:rsidRPr="00EF5C02" w14:paraId="5A592316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3601C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F02B7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C0D9E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4809.3 (±624.4)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73A8E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4754.2 (±576.6)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22FAF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b=-50.0 [-240.6, 140.0]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036C5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0.602 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1F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0.00/ 0.38</w:t>
            </w:r>
          </w:p>
        </w:tc>
      </w:tr>
      <w:tr w:rsidR="004202B1" w:rsidRPr="00EF5C02" w14:paraId="5955B244" w14:textId="77777777" w:rsidTr="0022356E">
        <w:trPr>
          <w:trHeight w:val="27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A3E83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Thalamus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10956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left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40107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8293.9 (±836.5)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C5929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7621.9 (±1130.0)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952BA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b=-672.0 [-1068.1, -275,9]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B98BF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0.001 **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C08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0.11/ 0.11</w:t>
            </w:r>
          </w:p>
        </w:tc>
      </w:tr>
      <w:tr w:rsidR="004202B1" w:rsidRPr="00EF5C02" w14:paraId="718F9FF5" w14:textId="77777777" w:rsidTr="0022356E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A4AF8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EE72D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right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B8365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8016.7 (±769.6)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095CB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7363.2 (±935.3)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37437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b=-653.5 [-994.5, -312.4]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23AAF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4F7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0.13/ 0.13</w:t>
            </w:r>
          </w:p>
        </w:tc>
      </w:tr>
    </w:tbl>
    <w:p w14:paraId="2DF87364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</w:p>
    <w:p w14:paraId="2F6F80B2" w14:textId="77777777" w:rsidR="004202B1" w:rsidRDefault="004202B1" w:rsidP="004202B1">
      <w:pP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br w:type="page"/>
      </w:r>
    </w:p>
    <w:p w14:paraId="63A8FD6F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lastRenderedPageBreak/>
        <w:t>Supplementary t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able 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3</w:t>
      </w:r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. Self-reported neuropsychiatric outcomes in patients and </w:t>
      </w:r>
      <w:proofErr w:type="spellStart"/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control</w:t>
      </w:r>
      <w:r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>participants</w:t>
      </w:r>
      <w:proofErr w:type="spellEnd"/>
      <w:r w:rsidRPr="00EF5C02">
        <w:rPr>
          <w:rFonts w:ascii="Calibri" w:eastAsia="Times New Roman" w:hAnsi="Calibri" w:cs="Calibri"/>
          <w:b/>
          <w:bCs/>
          <w:kern w:val="3"/>
          <w:sz w:val="22"/>
          <w:szCs w:val="22"/>
          <w:lang w:val="en-US" w:eastAsia="de-DE"/>
          <w14:ligatures w14:val="none"/>
        </w:rPr>
        <w:t xml:space="preserve">.  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(SF-36: Short Form Health Survey, EQ-5D-5L: </w:t>
      </w:r>
      <w:proofErr w:type="spellStart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EuroQuol</w:t>
      </w:r>
      <w:proofErr w:type="spellEnd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5 dimensions 5 levels survey, EQ-VAS: </w:t>
      </w:r>
      <w:proofErr w:type="spellStart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EuroQuol</w:t>
      </w:r>
      <w:proofErr w:type="spellEnd"/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visual analogue scale, HADS: Hospital Anxiety and Depression Scale, BDI-II: Beck Depression Inventory 2, BAI: Beck Anxiety Inventory , FSMC: Fatigue Scale for Motor and Cognitive Functions, FSS: Fatigue Severity Scale, CFS: Chronic Fatigue Syndrom</w:t>
      </w:r>
      <w:r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e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, PSQI: Pittsburgh Sleep Quality Index, ESS: Epworth Sleepiness Scale, MMQ: Multifactorial Memory Questionnaire, 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>**p&lt;0.001, ***p&lt;0.001</w:t>
      </w:r>
      <w:r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 xml:space="preserve"> (all FDR-corrected)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)</w:t>
      </w:r>
    </w:p>
    <w:p w14:paraId="650F842E" w14:textId="77777777" w:rsidR="004202B1" w:rsidRPr="00EF5C02" w:rsidRDefault="004202B1" w:rsidP="004202B1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</w:p>
    <w:tbl>
      <w:tblPr>
        <w:tblW w:w="11057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1"/>
        <w:gridCol w:w="2269"/>
        <w:gridCol w:w="1274"/>
        <w:gridCol w:w="1275"/>
        <w:gridCol w:w="1985"/>
        <w:gridCol w:w="1276"/>
        <w:gridCol w:w="1417"/>
      </w:tblGrid>
      <w:tr w:rsidR="004202B1" w:rsidRPr="00EF5C02" w14:paraId="21EA7424" w14:textId="77777777" w:rsidTr="0022356E">
        <w:trPr>
          <w:trHeight w:val="585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ED864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3B96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AB95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Controls 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mean (±SD)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16C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Patients 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  <w:t>mean (±SD)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3A828" w14:textId="77777777" w:rsidR="004202B1" w:rsidRPr="00EA5180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:lang w:val="en-US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Fixed effects estimate 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br/>
            </w: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(b, 95% CI)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6C94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p-value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14:paraId="16C5160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Marginal/ Conditional </w:t>
            </w:r>
            <w:r w:rsidRPr="002C45DA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eastAsia="de-DE"/>
                <w14:ligatures w14:val="none"/>
              </w:rPr>
              <w:t>R²</w:t>
            </w:r>
          </w:p>
        </w:tc>
      </w:tr>
      <w:tr w:rsidR="004202B1" w:rsidRPr="00EF5C02" w14:paraId="0A68F1C6" w14:textId="77777777" w:rsidTr="0022356E">
        <w:trPr>
          <w:trHeight w:val="285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6570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General health </w:t>
            </w: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shd w:val="clear" w:color="auto" w:fill="D9D9D9"/>
                <w:lang w:val="en-US" w:eastAsia="de-DE"/>
                <w14:ligatures w14:val="none"/>
              </w:rPr>
              <w:t>and</w:t>
            </w: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independency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F4979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16BAA640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FF1F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SF-36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1D9E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physical functioning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08E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95.4 (±8.5)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548A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60.8 (±23.0)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F068E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b=-34.6 [-41.3, -27.9]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F5885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29D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0.52/ 0.56</w:t>
            </w:r>
          </w:p>
        </w:tc>
      </w:tr>
      <w:tr w:rsidR="004202B1" w:rsidRPr="00EF5C02" w14:paraId="3D2DEDC7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89EE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3B5A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limitations physical role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C2C3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94.3 (±18.0)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A344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16.9 (±28.7)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94FF0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b=-77.4 [-86.8, -68.0]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09A5D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DB5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0.73/ 0.76</w:t>
            </w:r>
          </w:p>
        </w:tc>
      </w:tr>
      <w:tr w:rsidR="004202B1" w:rsidRPr="00EF5C02" w14:paraId="7D1F7558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7BC3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C6A6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limitations emotional role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B359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82.7 (±25.3)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35D2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37.1 (±33.4)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78D08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b=-44.9 [-58.2, -31.8]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E5539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96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0.29/ 0.46</w:t>
            </w:r>
          </w:p>
        </w:tc>
      </w:tr>
      <w:tr w:rsidR="004202B1" w:rsidRPr="00EF5C02" w14:paraId="5F8D882D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59C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299A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energy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D55C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62.9 (±20.0)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1E49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26.2 (±17.1)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4BD23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b=-36.7 [-44.4, -29.1]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CB918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6E7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0.50/ 0.52</w:t>
            </w:r>
          </w:p>
        </w:tc>
      </w:tr>
      <w:tr w:rsidR="004202B1" w:rsidRPr="00EF5C02" w14:paraId="35EC89F7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E0D3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E2C9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emotional wellbeing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21B8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78.3 (±16.3)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73FD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61.2 (±16.7)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C8281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b=-17.1 [-23.9, -10.4]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B6DB2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A7C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0.22/ 0.23</w:t>
            </w:r>
          </w:p>
        </w:tc>
      </w:tr>
      <w:tr w:rsidR="004202B1" w:rsidRPr="00EF5C02" w14:paraId="091C5B1B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5936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5E6D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social functioning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56D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89.4 (±14.9)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A2F7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48.0 (±19.1)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1CD55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b=-41.4 [-50.6, -32.2]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31E31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F4C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0.47/ 0.47</w:t>
            </w:r>
          </w:p>
        </w:tc>
      </w:tr>
      <w:tr w:rsidR="004202B1" w:rsidRPr="00EF5C02" w14:paraId="42992B79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FCD3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15A0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pain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9EB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87.3 (±16.3)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3E83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56.9 (±23.9)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DF502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b=-30.4 [-41.0, -19.8]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11E1E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FB3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0.26/ 0.26</w:t>
            </w:r>
          </w:p>
        </w:tc>
      </w:tr>
      <w:tr w:rsidR="004202B1" w:rsidRPr="00EF5C02" w14:paraId="7B60B1A7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5872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F37A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general health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753B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75.4 (±18.4)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28C8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47.1 (±17.2)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3638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b=-28.3 [-35.6, -21.0]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20044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DE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0.39/ 0.39</w:t>
            </w:r>
          </w:p>
        </w:tc>
      </w:tr>
      <w:tr w:rsidR="004202B1" w:rsidRPr="00EF5C02" w14:paraId="3435930E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C529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EQ-5D-5L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9860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mobility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7C19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1.1  (±0.3)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9977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1.9  (±0.9)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F393A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b=0.8 [0.5, 1.1]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736F9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CC9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0.27/ 0.27</w:t>
            </w:r>
          </w:p>
        </w:tc>
      </w:tr>
      <w:tr w:rsidR="004202B1" w:rsidRPr="00EF5C02" w14:paraId="76E4B52E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748C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F686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selfcare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467F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1.0  (±0.1)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66C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1.3  (±0.6)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126CA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b=0.3 [0.1, 0.4]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E067F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3CD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0.11/ 0.11</w:t>
            </w:r>
          </w:p>
        </w:tc>
      </w:tr>
      <w:tr w:rsidR="004202B1" w:rsidRPr="00EF5C02" w14:paraId="772497C7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7A4F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F758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usual activities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BF2C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1.2  (±0.5)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D0A5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3.0  (±1.1)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01995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b=1.9 [1.5, 2.2]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64AF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1FF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0.56/ 0.59</w:t>
            </w:r>
          </w:p>
        </w:tc>
      </w:tr>
      <w:tr w:rsidR="004202B1" w:rsidRPr="00EF5C02" w14:paraId="3C6D58BF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FA4F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801A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pain/ discomfort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340E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1.4  (±0.6)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E89D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2.3  (±0.8)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CB748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b=0.9 [0.6, 1.2]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41E39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DAF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0.29/ 0.31</w:t>
            </w:r>
          </w:p>
        </w:tc>
      </w:tr>
      <w:tr w:rsidR="004202B1" w:rsidRPr="00EF5C02" w14:paraId="0B465054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614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A4B4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anxiety/ depression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2AB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1.2  (±0.5)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068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2.0  (±0.9)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B3DE37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b=0.8 [0.5, 1.1]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BB4C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15C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0.26/ 0.29</w:t>
            </w:r>
          </w:p>
        </w:tc>
      </w:tr>
      <w:tr w:rsidR="004202B1" w:rsidRPr="00EF5C02" w14:paraId="08B89D24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4575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EQ-VAS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89B7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overall health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1412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85.6  (±9.0)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C767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55.1 (±17.9)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59873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b=-30.6 [-36.0, -25.0]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A5874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568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0.55/ 0.61</w:t>
            </w:r>
          </w:p>
        </w:tc>
      </w:tr>
      <w:tr w:rsidR="004202B1" w:rsidRPr="00EF5C02" w14:paraId="04348021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19C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Independency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23B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4B6B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9.7 (±0.5)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33E4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6.7 (±1.7)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99574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b=-3.0 [-3.7, -2.4]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B51F3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9F0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0.50/ 0.53</w:t>
            </w:r>
          </w:p>
        </w:tc>
      </w:tr>
      <w:tr w:rsidR="004202B1" w:rsidRPr="00EF5C02" w14:paraId="67A3FFB7" w14:textId="77777777" w:rsidTr="0022356E">
        <w:trPr>
          <w:trHeight w:val="270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4339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Depressive symptoms</w:t>
            </w: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and anxiety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DD5F7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48F7198D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6051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HADS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F307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total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3BDB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4.5 (±4.9)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1156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13.8 (±7.8)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EFE68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b=9.3 [6.6, 11.9]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6C243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EAA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0.35/ 0.35</w:t>
            </w:r>
          </w:p>
        </w:tc>
      </w:tr>
      <w:tr w:rsidR="004202B1" w:rsidRPr="00EF5C02" w14:paraId="39034A48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01C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00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anxiety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F85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2.3 (±2.7)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635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7.0 (±4.0)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332C4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b=4.6 [3.3, 6.0]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36A8B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3C6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0.33/ 0.33</w:t>
            </w:r>
          </w:p>
        </w:tc>
      </w:tr>
      <w:tr w:rsidR="004202B1" w:rsidRPr="00EF5C02" w14:paraId="6AB4BA55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56BF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C8A2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depression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D9BD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1.7 (±2.5)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0697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6.8 (±4.6)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4BA6D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b=5.1 [3.6, 6.6]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4C7C6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E77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0.33/ 0.33</w:t>
            </w:r>
          </w:p>
        </w:tc>
      </w:tr>
      <w:tr w:rsidR="004202B1" w:rsidRPr="00EF5C02" w14:paraId="1047903F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387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BDI-II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B915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43A6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4.5 (±5.1)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091C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16.4 (±8.1)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B5406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b=11.9 [9.0, 14.7]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74A9C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0286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0.44/ 0.47</w:t>
            </w:r>
          </w:p>
        </w:tc>
      </w:tr>
      <w:tr w:rsidR="004202B1" w:rsidRPr="00EF5C02" w14:paraId="7CF62192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571E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BAI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F09B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EC8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3.2 (±4.5)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1D2B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14.0 (±7.9)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6DF67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b=10.7 [8.0, 13.4]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945B3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303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0.42/ 0.42</w:t>
            </w:r>
          </w:p>
        </w:tc>
      </w:tr>
      <w:tr w:rsidR="004202B1" w:rsidRPr="00EF5C02" w14:paraId="52E39285" w14:textId="77777777" w:rsidTr="0022356E">
        <w:trPr>
          <w:trHeight w:val="270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2CB9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Fatigue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F9028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334B52C4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8D41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FSMC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DD6D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total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7D76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33.8 (±13.4)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0BBA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73.5 (±15.1)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DBD8F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b=39.5 [33.9, 45.3]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1EAF9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922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0.66/ 0.72</w:t>
            </w:r>
          </w:p>
        </w:tc>
      </w:tr>
      <w:tr w:rsidR="004202B1" w:rsidRPr="00EF5C02" w14:paraId="1BE8C590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2E63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5E07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cognitive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CFA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16.8 (±7.5)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C249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37.1 (±8.1)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F5BC8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b=20.2 [17.1, 23.4]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4D8B6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205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0.63/ 0.69</w:t>
            </w:r>
          </w:p>
        </w:tc>
      </w:tr>
      <w:tr w:rsidR="004202B1" w:rsidRPr="00EF5C02" w14:paraId="72359BFB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FF21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8235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motor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0B48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17.0 (±6.5)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2C1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36.4 (±8.1)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F9EC5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b=19.4 [16.4, 22.3]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EC566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082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0.64/ 0.71</w:t>
            </w:r>
          </w:p>
        </w:tc>
      </w:tr>
      <w:tr w:rsidR="004202B1" w:rsidRPr="00EF5C02" w14:paraId="103EA9C4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DF32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FSS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181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957A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22.1 (±9.9)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3CDA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51.9 (±11.7)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2627F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b=29.7 [25.4, 34.0]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D6DD9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5EB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0.66/ 0.72</w:t>
            </w:r>
          </w:p>
        </w:tc>
      </w:tr>
      <w:tr w:rsidR="004202B1" w:rsidRPr="00EF5C02" w14:paraId="70C42636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6D6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Bell-Score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9519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C4F7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97.6 (±5.8)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1963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50.5 (±17.6)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7FCC43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b=-47.1 [-52.8, -41.4]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FFBAE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431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0.77/ 0.77</w:t>
            </w:r>
          </w:p>
        </w:tc>
      </w:tr>
      <w:tr w:rsidR="004202B1" w:rsidRPr="00EF5C02" w14:paraId="46A9D066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DE8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Canadian criteria 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8A7A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for CFS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4A91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0.0 (±0.2)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838D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0.3 (±0.5)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8872C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b=0.3 [0.1, 0.4]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A7453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D09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0.13/ 0.13</w:t>
            </w:r>
          </w:p>
        </w:tc>
      </w:tr>
      <w:tr w:rsidR="004202B1" w:rsidRPr="00EF5C02" w14:paraId="32A4C367" w14:textId="77777777" w:rsidTr="0022356E">
        <w:trPr>
          <w:trHeight w:val="270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CC4F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Sleep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0C8DB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3759FCF3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902C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PSQI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DA87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50BB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4.3 (±2.3)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02D1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8.0 (±3.8)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3DFC7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b=3.7 [2.5, 4.9]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0AE41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A95D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0.27/ 0.46</w:t>
            </w:r>
          </w:p>
        </w:tc>
      </w:tr>
      <w:tr w:rsidR="004202B1" w:rsidRPr="00EF5C02" w14:paraId="5221F317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9B78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ESS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30AF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6E4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5.1 (±2.5)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8F9AF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10.5 (±5.5)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FF582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b=5.4 [3.6, 7.2]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E5EF77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888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0.29/ 0.31</w:t>
            </w:r>
          </w:p>
        </w:tc>
      </w:tr>
      <w:tr w:rsidR="004202B1" w:rsidRPr="00EF5C02" w14:paraId="377C1747" w14:textId="77777777" w:rsidTr="0022356E">
        <w:trPr>
          <w:trHeight w:val="270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7899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Metamemory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E6C76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4202B1" w:rsidRPr="00EF5C02" w14:paraId="3C246B28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5D15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MMQ</w:t>
            </w: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DBD1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satisfaction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B1EA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60.9 (±9.5)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4A31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32.3 (±13.4)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21BE2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b=-28.7 [-33.4, -23.9]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89210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0115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0.62/ 0.62</w:t>
            </w:r>
          </w:p>
        </w:tc>
      </w:tr>
      <w:tr w:rsidR="004202B1" w:rsidRPr="00EF5C02" w14:paraId="7D1C3314" w14:textId="77777777" w:rsidTr="0022356E">
        <w:trPr>
          <w:trHeight w:val="27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F9FFE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9B189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functioning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C9B94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66.0 (±9.7)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9493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41.2 (±14.9)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69C122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b=-24.9 [-30.0, -19.8]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22F138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&lt;0.001 ***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D03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0.51/ 0.51</w:t>
            </w:r>
          </w:p>
        </w:tc>
      </w:tr>
      <w:tr w:rsidR="004202B1" w:rsidRPr="00EF5C02" w14:paraId="4B4D01FB" w14:textId="77777777" w:rsidTr="0022356E">
        <w:trPr>
          <w:trHeight w:val="300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07E73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>  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FE91A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strategies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E76CB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25.9 (±10.4) 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0164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33.3 (±10.8)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825A30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b=7.4 [3.0, 11.8]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CA9B1C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  0.001 **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5971" w14:textId="77777777" w:rsidR="004202B1" w:rsidRPr="00EF5C02" w:rsidRDefault="004202B1" w:rsidP="0022356E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sz w:val="20"/>
                <w:szCs w:val="20"/>
                <w:lang w:val="en-US" w:eastAsia="de-DE"/>
                <w14:ligatures w14:val="none"/>
              </w:rPr>
              <w:t xml:space="preserve"> 0.11/ 0.11</w:t>
            </w:r>
          </w:p>
        </w:tc>
      </w:tr>
    </w:tbl>
    <w:p w14:paraId="6451C5AC" w14:textId="77777777" w:rsidR="004202B1" w:rsidRPr="00EF5C02" w:rsidRDefault="004202B1" w:rsidP="004202B1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p w14:paraId="30194495" w14:textId="77777777" w:rsidR="004202B1" w:rsidRDefault="004202B1" w:rsidP="004202B1">
      <w:pPr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br w:type="page"/>
      </w:r>
    </w:p>
    <w:p w14:paraId="5468CD96" w14:textId="77777777" w:rsidR="004202B1" w:rsidRPr="00EA5180" w:rsidRDefault="004202B1" w:rsidP="004202B1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</w:pPr>
      <w:proofErr w:type="spellStart"/>
      <w:r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lastRenderedPageBreak/>
        <w:t>Supplemetary</w:t>
      </w:r>
      <w:proofErr w:type="spellEnd"/>
      <w:r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 xml:space="preserve"> t</w:t>
      </w:r>
      <w:r w:rsidRPr="00EF5C02"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 xml:space="preserve">able </w:t>
      </w:r>
      <w:r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>4</w:t>
      </w:r>
      <w:r w:rsidRPr="00EF5C02"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>. Correlation between modified Rankin Scale (</w:t>
      </w:r>
      <w:proofErr w:type="spellStart"/>
      <w:r w:rsidRPr="00EF5C02"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>mRS</w:t>
      </w:r>
      <w:proofErr w:type="spellEnd"/>
      <w:r w:rsidRPr="00EF5C02">
        <w:rPr>
          <w:rFonts w:ascii="Calibri" w:eastAsia="Calibri" w:hAnsi="Calibri" w:cs="Times New Roman"/>
          <w:b/>
          <w:bCs/>
          <w:kern w:val="3"/>
          <w:sz w:val="22"/>
          <w:szCs w:val="22"/>
          <w:lang w:val="en-GB"/>
          <w14:ligatures w14:val="none"/>
        </w:rPr>
        <w:t>) and exemplary cognitive tests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GB"/>
          <w14:ligatures w14:val="none"/>
        </w:rPr>
        <w:t xml:space="preserve">. Correlations via Kendall Tau, p-values corrected via Benjamini-Hochberg. (RAVLT: 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>Rey Auditory Verbal Learning Test, TAP: test of attentional performance</w:t>
      </w:r>
      <w:r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 battery</w:t>
      </w:r>
      <w:r w:rsidRPr="00EF5C02">
        <w:rPr>
          <w:rFonts w:ascii="Calibri" w:eastAsia="Times New Roman" w:hAnsi="Calibri" w:cs="Calibri"/>
          <w:kern w:val="3"/>
          <w:sz w:val="22"/>
          <w:szCs w:val="22"/>
          <w:lang w:val="en-US" w:eastAsia="de-DE"/>
          <w14:ligatures w14:val="none"/>
        </w:rPr>
        <w:t xml:space="preserve">, TMT: Trail-Making-Test, </w:t>
      </w:r>
      <w:r w:rsidRPr="00EF5C02">
        <w:rPr>
          <w:rFonts w:ascii="Calibri" w:eastAsia="Calibri" w:hAnsi="Calibri" w:cs="Times New Roman"/>
          <w:kern w:val="3"/>
          <w:sz w:val="22"/>
          <w:szCs w:val="22"/>
          <w:lang w:val="en-US"/>
          <w14:ligatures w14:val="none"/>
        </w:rPr>
        <w:t>*p&lt;0.01, **p&lt;0.001, ***p&lt;0.001)</w:t>
      </w:r>
    </w:p>
    <w:tbl>
      <w:tblPr>
        <w:tblW w:w="81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3161"/>
        <w:gridCol w:w="1200"/>
        <w:gridCol w:w="1541"/>
      </w:tblGrid>
      <w:tr w:rsidR="004202B1" w:rsidRPr="00EF5C02" w14:paraId="2A50310C" w14:textId="77777777" w:rsidTr="0022356E">
        <w:trPr>
          <w:trHeight w:val="548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DBF1" w14:textId="77777777" w:rsidR="004202B1" w:rsidRPr="00EF5C02" w:rsidRDefault="004202B1" w:rsidP="0022356E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Cognitive</w:t>
            </w:r>
            <w:proofErr w:type="spellEnd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  <w:proofErr w:type="spellEnd"/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98E55" w14:textId="77777777" w:rsidR="004202B1" w:rsidRPr="00EF5C02" w:rsidRDefault="004202B1" w:rsidP="0022356E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Correlation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62E4B" w14:textId="77777777" w:rsidR="004202B1" w:rsidRPr="00EF5C02" w:rsidRDefault="004202B1" w:rsidP="0022356E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47F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τ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ABDCD" w14:textId="77777777" w:rsidR="004202B1" w:rsidRPr="00EF5C02" w:rsidRDefault="004202B1" w:rsidP="0022356E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</w:t>
            </w:r>
          </w:p>
        </w:tc>
      </w:tr>
      <w:tr w:rsidR="004202B1" w:rsidRPr="00EF5C02" w14:paraId="56D7CFE2" w14:textId="77777777" w:rsidTr="0022356E">
        <w:trPr>
          <w:trHeight w:val="285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66F73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Long-term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memory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E83AB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RAVLT trial 7 x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DF862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EA974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0.378</w:t>
            </w:r>
          </w:p>
        </w:tc>
      </w:tr>
      <w:tr w:rsidR="004202B1" w:rsidRPr="00EF5C02" w14:paraId="537EC453" w14:textId="77777777" w:rsidTr="0022356E">
        <w:trPr>
          <w:trHeight w:val="285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EFDF9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Learning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2105F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RAVLT trial 1-5 x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B0153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EADD0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0.484</w:t>
            </w:r>
          </w:p>
        </w:tc>
      </w:tr>
      <w:tr w:rsidR="004202B1" w:rsidRPr="00EF5C02" w14:paraId="3B228AEB" w14:textId="77777777" w:rsidTr="0022356E">
        <w:trPr>
          <w:trHeight w:val="285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9418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Fluency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444CC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phonemic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fluency</w:t>
            </w:r>
            <w:proofErr w:type="spellEnd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x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0050D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-0.158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E8D60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0.18</w:t>
            </w:r>
          </w:p>
        </w:tc>
      </w:tr>
      <w:tr w:rsidR="004202B1" w:rsidRPr="00EF5C02" w14:paraId="7A650FAC" w14:textId="77777777" w:rsidTr="0022356E">
        <w:trPr>
          <w:trHeight w:val="285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83AB4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Executive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functions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0E35C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TMT B x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EFD58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9BFEF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0.459</w:t>
            </w:r>
          </w:p>
        </w:tc>
      </w:tr>
      <w:tr w:rsidR="004202B1" w:rsidRPr="00EF5C02" w14:paraId="310AB8F0" w14:textId="77777777" w:rsidTr="0022356E">
        <w:trPr>
          <w:trHeight w:val="293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744EE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Attention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C134A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TAP tonic alertness x </w:t>
            </w:r>
            <w:proofErr w:type="spellStart"/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de-DE"/>
                <w14:ligatures w14:val="none"/>
              </w:rPr>
              <w:t>mRS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CB388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0.417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04457" w14:textId="77777777" w:rsidR="004202B1" w:rsidRPr="00EF5C02" w:rsidRDefault="004202B1" w:rsidP="0022356E">
            <w:pPr>
              <w:autoSpaceDN w:val="0"/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F5C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&lt;0.001 ***</w:t>
            </w:r>
          </w:p>
        </w:tc>
      </w:tr>
    </w:tbl>
    <w:p w14:paraId="0365A86E" w14:textId="77777777" w:rsidR="004202B1" w:rsidRDefault="004202B1" w:rsidP="004202B1"/>
    <w:p w14:paraId="5ACB76B2" w14:textId="77777777" w:rsidR="00D04C5E" w:rsidRDefault="00D04C5E"/>
    <w:sectPr w:rsidR="00D04C5E" w:rsidSect="004202B1">
      <w:footerReference w:type="even" r:id="rId4"/>
      <w:footerReference w:type="default" r:id="rId5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64610962"/>
      <w:docPartObj>
        <w:docPartGallery w:val="Page Numbers (Bottom of Page)"/>
        <w:docPartUnique/>
      </w:docPartObj>
    </w:sdtPr>
    <w:sdtContent>
      <w:p w14:paraId="6DFB443F" w14:textId="77777777" w:rsidR="004202B1" w:rsidRDefault="004202B1" w:rsidP="00532A8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761F3E" w14:textId="77777777" w:rsidR="004202B1" w:rsidRDefault="004202B1" w:rsidP="00004C6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520588366"/>
      <w:docPartObj>
        <w:docPartGallery w:val="Page Numbers (Bottom of Page)"/>
        <w:docPartUnique/>
      </w:docPartObj>
    </w:sdtPr>
    <w:sdtContent>
      <w:p w14:paraId="64B14354" w14:textId="77777777" w:rsidR="004202B1" w:rsidRDefault="004202B1" w:rsidP="00532A8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7</w:t>
        </w:r>
        <w:r>
          <w:rPr>
            <w:rStyle w:val="Seitenzahl"/>
          </w:rPr>
          <w:fldChar w:fldCharType="end"/>
        </w:r>
      </w:p>
    </w:sdtContent>
  </w:sdt>
  <w:p w14:paraId="7F70E71F" w14:textId="77777777" w:rsidR="004202B1" w:rsidRDefault="004202B1" w:rsidP="00004C65">
    <w:pPr>
      <w:pStyle w:val="Fuzeil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B1"/>
    <w:rsid w:val="004202B1"/>
    <w:rsid w:val="0079089A"/>
    <w:rsid w:val="008160F8"/>
    <w:rsid w:val="00D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91B"/>
  <w15:chartTrackingRefBased/>
  <w15:docId w15:val="{24DB54E8-F14E-45C4-9820-5F0707E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2B1"/>
  </w:style>
  <w:style w:type="paragraph" w:styleId="berschrift1">
    <w:name w:val="heading 1"/>
    <w:basedOn w:val="Standard"/>
    <w:next w:val="Standard"/>
    <w:link w:val="berschrift1Zchn"/>
    <w:uiPriority w:val="9"/>
    <w:qFormat/>
    <w:rsid w:val="0042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2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2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2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2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2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2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2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02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2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2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2B1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420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2B1"/>
  </w:style>
  <w:style w:type="character" w:styleId="Seitenzahl">
    <w:name w:val="page number"/>
    <w:basedOn w:val="Absatz-Standardschriftart"/>
    <w:uiPriority w:val="99"/>
    <w:semiHidden/>
    <w:unhideWhenUsed/>
    <w:rsid w:val="0042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Schwichtenberg</dc:creator>
  <cp:keywords/>
  <dc:description/>
  <cp:lastModifiedBy>Katia Schwichtenberg</cp:lastModifiedBy>
  <cp:revision>1</cp:revision>
  <dcterms:created xsi:type="dcterms:W3CDTF">2025-10-27T18:15:00Z</dcterms:created>
  <dcterms:modified xsi:type="dcterms:W3CDTF">2025-10-27T18:16:00Z</dcterms:modified>
</cp:coreProperties>
</file>