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3464C1" w14:textId="621C2CCF" w:rsidR="00D1764F" w:rsidRPr="00664661" w:rsidRDefault="00D1764F" w:rsidP="00D1764F">
      <w:pPr>
        <w:spacing w:line="480" w:lineRule="auto"/>
        <w:rPr>
          <w:rFonts w:ascii="Arial" w:hAnsi="Arial" w:cs="Arial"/>
          <w:b/>
          <w:bCs/>
          <w:sz w:val="21"/>
          <w:szCs w:val="21"/>
        </w:rPr>
      </w:pPr>
      <w:r w:rsidRPr="00664661">
        <w:rPr>
          <w:rFonts w:ascii="Arial" w:hAnsi="Arial" w:cs="Arial"/>
          <w:b/>
          <w:bCs/>
          <w:sz w:val="21"/>
          <w:szCs w:val="21"/>
        </w:rPr>
        <w:t xml:space="preserve">Supplementary Material </w:t>
      </w:r>
    </w:p>
    <w:p w14:paraId="056557E1" w14:textId="4156AAFD" w:rsidR="00B656E8" w:rsidRPr="00B656E8" w:rsidRDefault="00664661" w:rsidP="00B656E8">
      <w:pPr>
        <w:spacing w:line="480" w:lineRule="auto"/>
        <w:rPr>
          <w:rFonts w:ascii="Arial" w:hAnsi="Arial" w:cs="Arial"/>
          <w:b/>
          <w:bCs/>
          <w:sz w:val="20"/>
          <w:szCs w:val="20"/>
          <w:u w:val="single"/>
        </w:rPr>
      </w:pPr>
      <w:r w:rsidRPr="00664661">
        <w:rPr>
          <w:rFonts w:ascii="Arial" w:hAnsi="Arial" w:cs="Arial"/>
          <w:b/>
          <w:bCs/>
          <w:sz w:val="20"/>
          <w:szCs w:val="20"/>
          <w:u w:val="single"/>
        </w:rPr>
        <w:t>Materials and Methods</w:t>
      </w:r>
    </w:p>
    <w:p w14:paraId="543BCDB0" w14:textId="75C27D87" w:rsidR="00B656E8" w:rsidRPr="00B656E8" w:rsidRDefault="00B656E8" w:rsidP="00B656E8">
      <w:pPr>
        <w:pStyle w:val="NormalWeb"/>
        <w:numPr>
          <w:ilvl w:val="0"/>
          <w:numId w:val="1"/>
        </w:numPr>
        <w:spacing w:after="0" w:line="480" w:lineRule="auto"/>
        <w:ind w:left="284"/>
        <w:rPr>
          <w:rFonts w:ascii="Arial" w:hAnsi="Arial" w:cs="Arial"/>
          <w:b/>
          <w:bCs/>
          <w:sz w:val="20"/>
          <w:szCs w:val="20"/>
        </w:rPr>
      </w:pPr>
      <w:r w:rsidRPr="00820A50">
        <w:rPr>
          <w:rFonts w:ascii="Arial" w:hAnsi="Arial" w:cs="Arial"/>
          <w:sz w:val="20"/>
          <w:szCs w:val="20"/>
        </w:rPr>
        <w:t xml:space="preserve"> </w:t>
      </w:r>
      <w:r w:rsidRPr="00820A50">
        <w:rPr>
          <w:rFonts w:ascii="Arial" w:hAnsi="Arial" w:cs="Arial"/>
          <w:b/>
          <w:bCs/>
          <w:sz w:val="20"/>
          <w:szCs w:val="20"/>
        </w:rPr>
        <w:t xml:space="preserve">Specimen procurement </w:t>
      </w:r>
    </w:p>
    <w:p w14:paraId="154EBE9E" w14:textId="52AFA218" w:rsidR="00B656E8" w:rsidRPr="00820A50" w:rsidRDefault="00B656E8" w:rsidP="00B656E8">
      <w:pPr>
        <w:pStyle w:val="NormalWeb"/>
        <w:spacing w:after="0" w:line="480" w:lineRule="auto"/>
        <w:rPr>
          <w:rFonts w:ascii="Arial" w:hAnsi="Arial" w:cs="Arial"/>
          <w:sz w:val="20"/>
          <w:szCs w:val="20"/>
        </w:rPr>
      </w:pPr>
      <w:r w:rsidRPr="00820A50">
        <w:rPr>
          <w:rFonts w:ascii="Arial" w:hAnsi="Arial" w:cs="Arial"/>
          <w:sz w:val="20"/>
          <w:szCs w:val="20"/>
        </w:rPr>
        <w:t xml:space="preserve">In total, </w:t>
      </w:r>
      <w:r>
        <w:rPr>
          <w:rFonts w:ascii="Arial" w:hAnsi="Arial" w:cs="Arial"/>
          <w:sz w:val="20"/>
          <w:szCs w:val="20"/>
        </w:rPr>
        <w:t>ten</w:t>
      </w:r>
      <w:r w:rsidRPr="00820A50">
        <w:rPr>
          <w:rFonts w:ascii="Arial" w:hAnsi="Arial" w:cs="Arial"/>
          <w:sz w:val="20"/>
          <w:szCs w:val="20"/>
        </w:rPr>
        <w:t xml:space="preserve"> patient-derived organoids (PDOs) from patients with colorectal cancer were used for this </w:t>
      </w:r>
      <w:r w:rsidRPr="002C4513">
        <w:rPr>
          <w:rFonts w:ascii="Arial" w:hAnsi="Arial" w:cs="Arial"/>
          <w:sz w:val="20"/>
          <w:szCs w:val="20"/>
        </w:rPr>
        <w:t xml:space="preserve">study. </w:t>
      </w:r>
      <w:bookmarkStart w:id="0" w:name="_Hlk212220500"/>
      <w:r w:rsidR="009223D1" w:rsidRPr="002C4513">
        <w:rPr>
          <w:rFonts w:ascii="Arial" w:hAnsi="Arial" w:cs="Arial"/>
          <w:sz w:val="20"/>
          <w:szCs w:val="20"/>
        </w:rPr>
        <w:t xml:space="preserve">Six </w:t>
      </w:r>
      <w:r w:rsidRPr="002C4513">
        <w:rPr>
          <w:rFonts w:ascii="Arial" w:hAnsi="Arial" w:cs="Arial"/>
          <w:sz w:val="20"/>
          <w:szCs w:val="20"/>
        </w:rPr>
        <w:t>out of ten PDOs were</w:t>
      </w:r>
      <w:r w:rsidRPr="00820A50">
        <w:rPr>
          <w:rFonts w:ascii="Arial" w:hAnsi="Arial" w:cs="Arial"/>
          <w:sz w:val="20"/>
          <w:szCs w:val="20"/>
        </w:rPr>
        <w:t xml:space="preserve"> </w:t>
      </w:r>
      <w:bookmarkEnd w:id="0"/>
      <w:r w:rsidRPr="00820A50">
        <w:rPr>
          <w:rFonts w:ascii="Arial" w:hAnsi="Arial" w:cs="Arial"/>
          <w:sz w:val="20"/>
          <w:szCs w:val="20"/>
        </w:rPr>
        <w:t xml:space="preserve">established from chemo naïve tissue and obtained from a collaboration with the Japanese Cancer Center upon MTA. Two models were </w:t>
      </w:r>
      <w:bookmarkStart w:id="1" w:name="_Hlk212220366"/>
      <w:r w:rsidRPr="00820A50">
        <w:rPr>
          <w:rFonts w:ascii="Arial" w:hAnsi="Arial" w:cs="Arial"/>
          <w:sz w:val="20"/>
          <w:szCs w:val="20"/>
        </w:rPr>
        <w:t xml:space="preserve">obtained from the </w:t>
      </w:r>
      <w:proofErr w:type="spellStart"/>
      <w:r w:rsidRPr="00820A50">
        <w:rPr>
          <w:rFonts w:ascii="Arial" w:hAnsi="Arial" w:cs="Arial"/>
          <w:sz w:val="20"/>
          <w:szCs w:val="20"/>
        </w:rPr>
        <w:t>OncoTrack</w:t>
      </w:r>
      <w:proofErr w:type="spellEnd"/>
      <w:r w:rsidRPr="00820A50">
        <w:rPr>
          <w:rFonts w:ascii="Arial" w:hAnsi="Arial" w:cs="Arial"/>
          <w:sz w:val="20"/>
          <w:szCs w:val="20"/>
        </w:rPr>
        <w:t xml:space="preserve"> preclinical platform</w:t>
      </w:r>
      <w:r>
        <w:rPr>
          <w:rFonts w:ascii="Arial" w:hAnsi="Arial" w:cs="Arial"/>
          <w:sz w:val="20"/>
          <w:szCs w:val="20"/>
        </w:rPr>
        <w:t xml:space="preserve"> </w:t>
      </w:r>
      <w:bookmarkEnd w:id="1"/>
      <w:sdt>
        <w:sdtPr>
          <w:rPr>
            <w:rFonts w:ascii="Arial" w:hAnsi="Arial" w:cs="Arial"/>
            <w:color w:val="000000"/>
            <w:sz w:val="20"/>
            <w:szCs w:val="20"/>
          </w:rPr>
          <w:tag w:val="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"/>
          <w:id w:val="-2044197957"/>
          <w:placeholder>
            <w:docPart w:val="7BF14E7BA9134E2580DB1727BDAB1639"/>
          </w:placeholder>
        </w:sdtPr>
        <w:sdtEndPr/>
        <w:sdtContent>
          <w:r w:rsidRPr="00422098">
            <w:rPr>
              <w:rFonts w:ascii="Arial" w:hAnsi="Arial" w:cs="Arial"/>
              <w:color w:val="000000"/>
              <w:sz w:val="20"/>
              <w:szCs w:val="20"/>
            </w:rPr>
            <w:t>[</w:t>
          </w:r>
          <w:r w:rsidR="008F30A7">
            <w:rPr>
              <w:rFonts w:ascii="Arial" w:hAnsi="Arial" w:cs="Arial"/>
              <w:color w:val="000000"/>
              <w:sz w:val="20"/>
              <w:szCs w:val="20"/>
            </w:rPr>
            <w:t>17 of main manuscript</w:t>
          </w:r>
          <w:r w:rsidRPr="00422098">
            <w:rPr>
              <w:rFonts w:ascii="Arial" w:hAnsi="Arial" w:cs="Arial"/>
              <w:color w:val="000000"/>
              <w:sz w:val="20"/>
              <w:szCs w:val="20"/>
            </w:rPr>
            <w:t>]</w:t>
          </w:r>
        </w:sdtContent>
      </w:sdt>
      <w:r>
        <w:rPr>
          <w:rFonts w:ascii="Arial" w:hAnsi="Arial" w:cs="Arial"/>
          <w:sz w:val="20"/>
          <w:szCs w:val="20"/>
        </w:rPr>
        <w:t xml:space="preserve">. </w:t>
      </w:r>
      <w:r w:rsidRPr="00820A50">
        <w:rPr>
          <w:rFonts w:ascii="Arial" w:hAnsi="Arial" w:cs="Arial"/>
          <w:sz w:val="20"/>
          <w:szCs w:val="20"/>
        </w:rPr>
        <w:t xml:space="preserve">Finally, two patients were recruited at the </w:t>
      </w:r>
      <w:proofErr w:type="spellStart"/>
      <w:r w:rsidRPr="00820A50">
        <w:rPr>
          <w:rFonts w:ascii="Arial" w:hAnsi="Arial" w:cs="Arial"/>
          <w:sz w:val="20"/>
          <w:szCs w:val="20"/>
        </w:rPr>
        <w:t>Charite</w:t>
      </w:r>
      <w:proofErr w:type="spellEnd"/>
      <w:r w:rsidRPr="00820A50">
        <w:rPr>
          <w:rFonts w:ascii="Arial" w:hAnsi="Arial" w:cs="Arial"/>
          <w:sz w:val="20"/>
          <w:szCs w:val="20"/>
        </w:rPr>
        <w:t xml:space="preserve"> </w:t>
      </w:r>
      <w:proofErr w:type="spellStart"/>
      <w:r w:rsidRPr="00820A50">
        <w:rPr>
          <w:rFonts w:ascii="Arial" w:hAnsi="Arial" w:cs="Arial"/>
          <w:sz w:val="20"/>
          <w:szCs w:val="20"/>
        </w:rPr>
        <w:t>Universitätsmedizin</w:t>
      </w:r>
      <w:proofErr w:type="spellEnd"/>
      <w:r w:rsidRPr="00820A50">
        <w:rPr>
          <w:rFonts w:ascii="Arial" w:hAnsi="Arial" w:cs="Arial"/>
          <w:sz w:val="20"/>
          <w:szCs w:val="20"/>
        </w:rPr>
        <w:t xml:space="preserve"> Berlin Mitte and tissues we obtained from their metastatic sites and processed as reported below in paragraph 2.  </w:t>
      </w:r>
      <w:r w:rsidRPr="00820A50">
        <w:rPr>
          <w:rFonts w:ascii="Arial" w:hAnsi="Arial" w:cs="Arial"/>
          <w:color w:val="1F1F1F"/>
          <w:sz w:val="20"/>
          <w:szCs w:val="20"/>
        </w:rPr>
        <w:t>In all cases, patients signed informed consent after ethical committees approved the study protocols.</w:t>
      </w:r>
      <w:r w:rsidRPr="00820A50">
        <w:rPr>
          <w:rFonts w:ascii="Arial" w:hAnsi="Arial" w:cs="Arial"/>
          <w:sz w:val="20"/>
          <w:szCs w:val="20"/>
        </w:rPr>
        <w:t xml:space="preserve"> Patient characteristics including gender, </w:t>
      </w:r>
      <w:r>
        <w:rPr>
          <w:rFonts w:ascii="Arial" w:hAnsi="Arial" w:cs="Arial"/>
          <w:sz w:val="20"/>
          <w:szCs w:val="20"/>
        </w:rPr>
        <w:t>MMR</w:t>
      </w:r>
      <w:r w:rsidRPr="00820A50">
        <w:rPr>
          <w:rFonts w:ascii="Arial" w:hAnsi="Arial" w:cs="Arial"/>
          <w:sz w:val="20"/>
          <w:szCs w:val="20"/>
        </w:rPr>
        <w:t xml:space="preserve"> status, tumor location, origin of the cohort, tumor stage and sites of metastasis can be found in table 1.</w:t>
      </w:r>
    </w:p>
    <w:p w14:paraId="08F37989" w14:textId="77777777" w:rsidR="00B656E8" w:rsidRPr="00820A50" w:rsidRDefault="00B656E8" w:rsidP="00B656E8">
      <w:pPr>
        <w:pStyle w:val="NormalWeb"/>
        <w:spacing w:after="0" w:line="480" w:lineRule="auto"/>
        <w:rPr>
          <w:rFonts w:ascii="Arial" w:hAnsi="Arial" w:cs="Arial"/>
          <w:sz w:val="20"/>
          <w:szCs w:val="20"/>
        </w:rPr>
      </w:pPr>
    </w:p>
    <w:p w14:paraId="7F8A30D7" w14:textId="77777777" w:rsidR="00B656E8" w:rsidRPr="00820A50" w:rsidRDefault="00B656E8" w:rsidP="00B656E8">
      <w:pPr>
        <w:pStyle w:val="NormalWeb"/>
        <w:numPr>
          <w:ilvl w:val="0"/>
          <w:numId w:val="1"/>
        </w:numPr>
        <w:spacing w:after="0" w:line="480" w:lineRule="auto"/>
        <w:ind w:left="284"/>
        <w:rPr>
          <w:rFonts w:ascii="Arial" w:hAnsi="Arial" w:cs="Arial"/>
          <w:sz w:val="20"/>
          <w:szCs w:val="20"/>
        </w:rPr>
      </w:pPr>
      <w:r w:rsidRPr="00820A50">
        <w:rPr>
          <w:rFonts w:ascii="Arial" w:hAnsi="Arial" w:cs="Arial"/>
          <w:b/>
          <w:bCs/>
          <w:sz w:val="20"/>
          <w:szCs w:val="20"/>
        </w:rPr>
        <w:t>Tumor dissociation, organoid derivation and culture</w:t>
      </w:r>
    </w:p>
    <w:p w14:paraId="7380B185" w14:textId="5E6DC7E0" w:rsidR="00B656E8" w:rsidRPr="00820A50" w:rsidRDefault="00B656E8" w:rsidP="00B656E8">
      <w:pPr>
        <w:pStyle w:val="NormalWeb"/>
        <w:spacing w:after="0" w:line="480" w:lineRule="auto"/>
        <w:rPr>
          <w:rFonts w:ascii="Arial" w:hAnsi="Arial" w:cs="Arial"/>
          <w:sz w:val="20"/>
          <w:szCs w:val="20"/>
        </w:rPr>
      </w:pPr>
      <w:r w:rsidRPr="00820A50">
        <w:rPr>
          <w:rFonts w:ascii="Arial" w:hAnsi="Arial" w:cs="Arial"/>
          <w:b/>
          <w:bCs/>
          <w:sz w:val="20"/>
          <w:szCs w:val="20"/>
        </w:rPr>
        <w:br/>
      </w:r>
      <w:r w:rsidRPr="00820A50">
        <w:rPr>
          <w:rFonts w:ascii="Arial" w:hAnsi="Arial" w:cs="Arial"/>
          <w:sz w:val="20"/>
          <w:szCs w:val="20"/>
        </w:rPr>
        <w:t xml:space="preserve">Fresh tumor tissue obtained from a bronchial lymph node biopsy of a 31-year old male patient and fresh tumor tissue from a liver resection specimen of a 58-year old female patient, both diagnosed with metastatic </w:t>
      </w:r>
      <w:r w:rsidRPr="00474FA1">
        <w:rPr>
          <w:rFonts w:ascii="Arial" w:hAnsi="Arial" w:cs="Arial"/>
          <w:i/>
          <w:color w:val="000000" w:themeColor="text1"/>
          <w:sz w:val="20"/>
          <w:szCs w:val="20"/>
        </w:rPr>
        <w:t>BRAF</w:t>
      </w:r>
      <w:r w:rsidRPr="00474FA1">
        <w:rPr>
          <w:rFonts w:ascii="Arial" w:hAnsi="Arial" w:cs="Arial"/>
          <w:i/>
          <w:color w:val="000000" w:themeColor="text1"/>
          <w:sz w:val="20"/>
          <w:szCs w:val="20"/>
          <w:vertAlign w:val="superscript"/>
        </w:rPr>
        <w:t>V600E</w:t>
      </w:r>
      <w:r w:rsidRPr="00474FA1">
        <w:rPr>
          <w:rFonts w:ascii="Arial" w:hAnsi="Arial" w:cs="Arial"/>
          <w:color w:val="000000" w:themeColor="text1"/>
          <w:sz w:val="20"/>
          <w:szCs w:val="20"/>
        </w:rPr>
        <w:t xml:space="preserve"> </w:t>
      </w:r>
      <w:r w:rsidRPr="00820A50">
        <w:rPr>
          <w:rFonts w:ascii="Arial" w:hAnsi="Arial" w:cs="Arial"/>
          <w:sz w:val="20"/>
          <w:szCs w:val="20"/>
        </w:rPr>
        <w:t xml:space="preserve">CRC, were submitted to our laboratory to generate the two organoid models ICP_CRC_01 and M2. Tissue was collected in P/S medium (Advanced DMEM/F12 (Gibco, 12634028) containing 1x </w:t>
      </w:r>
      <w:proofErr w:type="spellStart"/>
      <w:r w:rsidRPr="00820A50">
        <w:rPr>
          <w:rFonts w:ascii="Arial" w:hAnsi="Arial" w:cs="Arial"/>
          <w:sz w:val="20"/>
          <w:szCs w:val="20"/>
        </w:rPr>
        <w:t>Penicilin</w:t>
      </w:r>
      <w:proofErr w:type="spellEnd"/>
      <w:r w:rsidRPr="00820A50">
        <w:rPr>
          <w:rFonts w:ascii="Arial" w:hAnsi="Arial" w:cs="Arial"/>
          <w:sz w:val="20"/>
          <w:szCs w:val="20"/>
        </w:rPr>
        <w:t>-Streptomycin (Thermo Fisher Scientifics, 15140122), 10 mM HEPES (Thermo Fisher Scientifics, 15630056)) with 5 µM Y27632 2HCI Rock inhibitor (</w:t>
      </w:r>
      <w:proofErr w:type="spellStart"/>
      <w:r w:rsidRPr="00820A50">
        <w:rPr>
          <w:rFonts w:ascii="Arial" w:hAnsi="Arial" w:cs="Arial"/>
          <w:sz w:val="20"/>
          <w:szCs w:val="20"/>
        </w:rPr>
        <w:t>AbMole</w:t>
      </w:r>
      <w:proofErr w:type="spellEnd"/>
      <w:r w:rsidRPr="00820A50">
        <w:rPr>
          <w:rFonts w:ascii="Arial" w:hAnsi="Arial" w:cs="Arial"/>
          <w:sz w:val="20"/>
          <w:szCs w:val="20"/>
        </w:rPr>
        <w:t xml:space="preserve">, M1817)) and 1% gentamicin (Thermo Fisher, 15750060). For the first week, complete medium was supplemented with 1.25 µg/ml Amphotericin B (Sigma) and 10 µM Rock Inhibitor. Afterwards ICP_CRC_01 was grown in complete medium and M2 in complete medium supplemented with 500 </w:t>
      </w:r>
      <w:proofErr w:type="spellStart"/>
      <w:r w:rsidRPr="00820A50">
        <w:rPr>
          <w:rFonts w:ascii="Arial" w:hAnsi="Arial" w:cs="Arial"/>
          <w:sz w:val="20"/>
          <w:szCs w:val="20"/>
        </w:rPr>
        <w:t>nM</w:t>
      </w:r>
      <w:proofErr w:type="spellEnd"/>
      <w:r w:rsidRPr="00820A50">
        <w:rPr>
          <w:rFonts w:ascii="Arial" w:hAnsi="Arial" w:cs="Arial"/>
          <w:sz w:val="20"/>
          <w:szCs w:val="20"/>
        </w:rPr>
        <w:t xml:space="preserve"> A 83-01 (</w:t>
      </w:r>
      <w:proofErr w:type="spellStart"/>
      <w:r w:rsidRPr="00820A50">
        <w:rPr>
          <w:rFonts w:ascii="Arial" w:hAnsi="Arial" w:cs="Arial"/>
          <w:sz w:val="20"/>
          <w:szCs w:val="20"/>
        </w:rPr>
        <w:t>Tocris</w:t>
      </w:r>
      <w:proofErr w:type="spellEnd"/>
      <w:r w:rsidRPr="00820A50">
        <w:rPr>
          <w:rFonts w:ascii="Arial" w:hAnsi="Arial" w:cs="Arial"/>
          <w:sz w:val="20"/>
          <w:szCs w:val="20"/>
        </w:rPr>
        <w:t xml:space="preserve">, 2939). All organoids were further established and cultured following the </w:t>
      </w:r>
      <w:proofErr w:type="spellStart"/>
      <w:r w:rsidRPr="00820A50">
        <w:rPr>
          <w:rFonts w:ascii="Arial" w:hAnsi="Arial" w:cs="Arial"/>
          <w:sz w:val="20"/>
          <w:szCs w:val="20"/>
        </w:rPr>
        <w:t>Oncotrack</w:t>
      </w:r>
      <w:proofErr w:type="spellEnd"/>
      <w:r w:rsidRPr="00820A50">
        <w:rPr>
          <w:rFonts w:ascii="Arial" w:hAnsi="Arial" w:cs="Arial"/>
          <w:sz w:val="20"/>
          <w:szCs w:val="20"/>
        </w:rPr>
        <w:t xml:space="preserve"> protocol</w:t>
      </w:r>
      <w:r>
        <w:rPr>
          <w:rFonts w:ascii="Arial" w:hAnsi="Arial" w:cs="Arial"/>
          <w:sz w:val="20"/>
          <w:szCs w:val="20"/>
        </w:rPr>
        <w:t xml:space="preserve"> </w:t>
      </w:r>
      <w:sdt>
        <w:sdtPr>
          <w:rPr>
            <w:rFonts w:ascii="Arial" w:hAnsi="Arial" w:cs="Arial"/>
            <w:color w:val="000000"/>
            <w:sz w:val="20"/>
            <w:szCs w:val="20"/>
          </w:rPr>
          <w:tag w:val="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"/>
          <w:id w:val="-864131049"/>
          <w:placeholder>
            <w:docPart w:val="7BF14E7BA9134E2580DB1727BDAB1639"/>
          </w:placeholder>
        </w:sdtPr>
        <w:sdtEndPr/>
        <w:sdtContent>
          <w:r w:rsidRPr="00422098">
            <w:rPr>
              <w:rFonts w:ascii="Arial" w:hAnsi="Arial" w:cs="Arial"/>
              <w:color w:val="000000"/>
              <w:sz w:val="20"/>
              <w:szCs w:val="20"/>
            </w:rPr>
            <w:t>[17]</w:t>
          </w:r>
        </w:sdtContent>
      </w:sdt>
      <w:r>
        <w:rPr>
          <w:rFonts w:ascii="Arial" w:hAnsi="Arial" w:cs="Arial"/>
          <w:color w:val="000000"/>
          <w:sz w:val="20"/>
          <w:szCs w:val="20"/>
        </w:rPr>
        <w:t xml:space="preserve">. </w:t>
      </w:r>
      <w:r w:rsidRPr="00820A50">
        <w:rPr>
          <w:rFonts w:ascii="Arial" w:hAnsi="Arial" w:cs="Arial"/>
          <w:sz w:val="20"/>
          <w:szCs w:val="20"/>
        </w:rPr>
        <w:t xml:space="preserve">Single cells were cultivated in complete medium containing Advanced DMEM/F12, 1x </w:t>
      </w:r>
      <w:proofErr w:type="spellStart"/>
      <w:r w:rsidRPr="00820A50">
        <w:rPr>
          <w:rFonts w:ascii="Arial" w:hAnsi="Arial" w:cs="Arial"/>
          <w:sz w:val="20"/>
          <w:szCs w:val="20"/>
        </w:rPr>
        <w:t>Penicilin</w:t>
      </w:r>
      <w:proofErr w:type="spellEnd"/>
      <w:r w:rsidRPr="00820A50">
        <w:rPr>
          <w:rFonts w:ascii="Arial" w:hAnsi="Arial" w:cs="Arial"/>
          <w:sz w:val="20"/>
          <w:szCs w:val="20"/>
        </w:rPr>
        <w:t xml:space="preserve">-Streptomycin, 10 mM HEPES, </w:t>
      </w:r>
      <w:proofErr w:type="spellStart"/>
      <w:r w:rsidRPr="00820A50">
        <w:rPr>
          <w:rFonts w:ascii="Arial" w:hAnsi="Arial" w:cs="Arial"/>
          <w:sz w:val="20"/>
          <w:szCs w:val="20"/>
        </w:rPr>
        <w:t>GlutaMAX</w:t>
      </w:r>
      <w:proofErr w:type="spellEnd"/>
      <w:r w:rsidRPr="00820A50">
        <w:rPr>
          <w:rFonts w:ascii="Arial" w:hAnsi="Arial" w:cs="Arial"/>
          <w:sz w:val="20"/>
          <w:szCs w:val="20"/>
        </w:rPr>
        <w:t xml:space="preserve"> Supplement (Thermo Fisher Scientific, 35050061), N-Acetyl-L-Cysteine (Sigma Aldrich, A9165), N2-Supplement (Gibco, 17502001), B27-Supplement (Gibco, 12587001), human </w:t>
      </w:r>
      <w:proofErr w:type="spellStart"/>
      <w:r w:rsidRPr="00820A50">
        <w:rPr>
          <w:rFonts w:ascii="Arial" w:hAnsi="Arial" w:cs="Arial"/>
          <w:sz w:val="20"/>
          <w:szCs w:val="20"/>
        </w:rPr>
        <w:t>bFGF</w:t>
      </w:r>
      <w:proofErr w:type="spellEnd"/>
      <w:r w:rsidRPr="00820A50">
        <w:rPr>
          <w:rFonts w:ascii="Arial" w:hAnsi="Arial" w:cs="Arial"/>
          <w:sz w:val="20"/>
          <w:szCs w:val="20"/>
        </w:rPr>
        <w:t xml:space="preserve"> (</w:t>
      </w:r>
      <w:proofErr w:type="spellStart"/>
      <w:r w:rsidRPr="00820A50">
        <w:rPr>
          <w:rFonts w:ascii="Arial" w:hAnsi="Arial" w:cs="Arial"/>
          <w:sz w:val="20"/>
          <w:szCs w:val="20"/>
        </w:rPr>
        <w:t>Peprotech</w:t>
      </w:r>
      <w:proofErr w:type="spellEnd"/>
      <w:r w:rsidRPr="00820A50">
        <w:rPr>
          <w:rFonts w:ascii="Arial" w:hAnsi="Arial" w:cs="Arial"/>
          <w:sz w:val="20"/>
          <w:szCs w:val="20"/>
        </w:rPr>
        <w:t>, AF-100-18B) and human EGF (Sigma Aldrich, E9644). The HCT166 models was the only one cultures in presence of WNT conditional medium. Cultures were passaged when they reached a diameter of approximately 400-600</w:t>
      </w:r>
      <w:r>
        <w:rPr>
          <w:rFonts w:ascii="Arial" w:hAnsi="Arial" w:cs="Arial"/>
          <w:sz w:val="20"/>
          <w:szCs w:val="20"/>
        </w:rPr>
        <w:t> </w:t>
      </w:r>
      <w:r w:rsidRPr="00820A50">
        <w:rPr>
          <w:rFonts w:ascii="Arial" w:hAnsi="Arial" w:cs="Arial"/>
          <w:sz w:val="20"/>
          <w:szCs w:val="20"/>
        </w:rPr>
        <w:t xml:space="preserve">µm and 80-90% confluency. Organoids were closely monitored and </w:t>
      </w:r>
      <w:r w:rsidRPr="00820A50">
        <w:rPr>
          <w:rFonts w:ascii="Arial" w:hAnsi="Arial" w:cs="Arial"/>
          <w:sz w:val="20"/>
          <w:szCs w:val="20"/>
        </w:rPr>
        <w:lastRenderedPageBreak/>
        <w:t>regularly tested for mycoplasma contaminations.</w:t>
      </w:r>
      <w:r>
        <w:rPr>
          <w:rFonts w:ascii="Arial" w:hAnsi="Arial" w:cs="Arial"/>
          <w:sz w:val="20"/>
          <w:szCs w:val="20"/>
        </w:rPr>
        <w:t xml:space="preserve"> </w:t>
      </w:r>
      <w:r w:rsidRPr="00820A50">
        <w:rPr>
          <w:rFonts w:ascii="Arial" w:hAnsi="Arial" w:cs="Arial"/>
          <w:sz w:val="20"/>
          <w:szCs w:val="20"/>
        </w:rPr>
        <w:t xml:space="preserve">Low passage numbers and highly proliferative organoids were frozen. Organoids from 3-4 wells were collected and resuspended in </w:t>
      </w:r>
      <w:proofErr w:type="spellStart"/>
      <w:r w:rsidRPr="00820A50">
        <w:rPr>
          <w:rFonts w:ascii="Arial" w:hAnsi="Arial" w:cs="Arial"/>
          <w:sz w:val="20"/>
          <w:szCs w:val="20"/>
        </w:rPr>
        <w:t>Recovery</w:t>
      </w:r>
      <w:r w:rsidRPr="00820A50">
        <w:rPr>
          <w:rFonts w:ascii="Arial" w:hAnsi="Arial" w:cs="Arial"/>
          <w:sz w:val="20"/>
          <w:szCs w:val="20"/>
          <w:vertAlign w:val="superscript"/>
        </w:rPr>
        <w:t>TM</w:t>
      </w:r>
      <w:proofErr w:type="spellEnd"/>
      <w:r w:rsidRPr="00820A50">
        <w:rPr>
          <w:rFonts w:ascii="Arial" w:hAnsi="Arial" w:cs="Arial"/>
          <w:sz w:val="20"/>
          <w:szCs w:val="20"/>
          <w:vertAlign w:val="superscript"/>
        </w:rPr>
        <w:t xml:space="preserve"> </w:t>
      </w:r>
      <w:r w:rsidRPr="00820A50">
        <w:rPr>
          <w:rFonts w:ascii="Arial" w:hAnsi="Arial" w:cs="Arial"/>
          <w:sz w:val="20"/>
          <w:szCs w:val="20"/>
        </w:rPr>
        <w:t xml:space="preserve">cell culture freezing medium (Thermo Fisher Scientific, 12648010) per cryotube. </w:t>
      </w:r>
    </w:p>
    <w:p w14:paraId="2B27409E" w14:textId="77777777" w:rsidR="00B656E8" w:rsidRPr="00820A50" w:rsidRDefault="00B656E8" w:rsidP="00B656E8">
      <w:pPr>
        <w:pStyle w:val="NormalWeb"/>
        <w:spacing w:after="0" w:line="480" w:lineRule="auto"/>
        <w:rPr>
          <w:rFonts w:ascii="Arial" w:hAnsi="Arial" w:cs="Arial"/>
          <w:b/>
          <w:bCs/>
          <w:sz w:val="20"/>
          <w:szCs w:val="20"/>
        </w:rPr>
      </w:pPr>
    </w:p>
    <w:p w14:paraId="1BE6A646" w14:textId="77777777" w:rsidR="00B656E8" w:rsidRPr="00820A50" w:rsidRDefault="00B656E8" w:rsidP="00B656E8">
      <w:pPr>
        <w:pStyle w:val="NormalWeb"/>
        <w:numPr>
          <w:ilvl w:val="0"/>
          <w:numId w:val="1"/>
        </w:numPr>
        <w:spacing w:after="0" w:line="480" w:lineRule="auto"/>
        <w:ind w:left="284"/>
        <w:rPr>
          <w:rFonts w:ascii="Arial" w:hAnsi="Arial" w:cs="Arial"/>
          <w:b/>
          <w:bCs/>
          <w:sz w:val="20"/>
          <w:szCs w:val="20"/>
        </w:rPr>
      </w:pPr>
      <w:r w:rsidRPr="00820A50">
        <w:rPr>
          <w:rFonts w:ascii="Arial" w:hAnsi="Arial" w:cs="Arial"/>
          <w:b/>
          <w:bCs/>
          <w:sz w:val="20"/>
          <w:szCs w:val="20"/>
        </w:rPr>
        <w:t>Immunohistochemistry</w:t>
      </w:r>
    </w:p>
    <w:p w14:paraId="7A8579BB" w14:textId="77777777" w:rsidR="00B656E8" w:rsidRPr="00820A50" w:rsidRDefault="00B656E8" w:rsidP="00B656E8">
      <w:pPr>
        <w:pStyle w:val="NormalWeb"/>
        <w:spacing w:after="0" w:line="480" w:lineRule="auto"/>
        <w:rPr>
          <w:rFonts w:ascii="Arial" w:hAnsi="Arial" w:cs="Arial"/>
          <w:b/>
          <w:bCs/>
          <w:sz w:val="20"/>
          <w:szCs w:val="20"/>
        </w:rPr>
      </w:pPr>
    </w:p>
    <w:p w14:paraId="6D9C04E0" w14:textId="77777777" w:rsidR="00B656E8" w:rsidRDefault="00B656E8" w:rsidP="00B656E8">
      <w:pPr>
        <w:pStyle w:val="ListParagraph"/>
        <w:numPr>
          <w:ilvl w:val="1"/>
          <w:numId w:val="1"/>
        </w:numPr>
        <w:spacing w:after="0" w:line="480" w:lineRule="auto"/>
        <w:ind w:left="284"/>
        <w:rPr>
          <w:rFonts w:ascii="Arial" w:hAnsi="Arial" w:cs="Arial"/>
          <w:b/>
          <w:sz w:val="20"/>
          <w:szCs w:val="20"/>
        </w:rPr>
      </w:pPr>
      <w:r w:rsidRPr="00820A50">
        <w:rPr>
          <w:rFonts w:ascii="Arial" w:hAnsi="Arial" w:cs="Arial"/>
          <w:b/>
          <w:sz w:val="20"/>
          <w:szCs w:val="20"/>
        </w:rPr>
        <w:t>Embedding of Organoids for Immunohistochemistry</w:t>
      </w:r>
    </w:p>
    <w:p w14:paraId="1573EEA7" w14:textId="77777777" w:rsidR="00B656E8" w:rsidRPr="00820A50" w:rsidRDefault="00B656E8" w:rsidP="00B656E8">
      <w:pPr>
        <w:pStyle w:val="ListParagraph"/>
        <w:spacing w:after="0" w:line="480" w:lineRule="auto"/>
        <w:ind w:left="0"/>
        <w:rPr>
          <w:rFonts w:ascii="Arial" w:hAnsi="Arial" w:cs="Arial"/>
          <w:b/>
          <w:sz w:val="20"/>
          <w:szCs w:val="20"/>
        </w:rPr>
      </w:pPr>
    </w:p>
    <w:p w14:paraId="1B973817" w14:textId="77777777" w:rsidR="00B656E8" w:rsidRPr="00820A50" w:rsidRDefault="00B656E8" w:rsidP="00B656E8">
      <w:pPr>
        <w:pStyle w:val="NormalWeb"/>
        <w:spacing w:line="480" w:lineRule="auto"/>
        <w:rPr>
          <w:rFonts w:ascii="Arial" w:hAnsi="Arial" w:cs="Arial"/>
          <w:sz w:val="20"/>
          <w:szCs w:val="20"/>
        </w:rPr>
      </w:pPr>
      <w:r w:rsidRPr="00820A50">
        <w:rPr>
          <w:rFonts w:ascii="Arial" w:hAnsi="Arial" w:cs="Arial"/>
          <w:sz w:val="20"/>
          <w:szCs w:val="20"/>
        </w:rPr>
        <w:t xml:space="preserve">Organoids were expanded to a minimum of 18 wells of a 24-well plate and cultivated till they reached a size of 200 </w:t>
      </w:r>
      <w:proofErr w:type="spellStart"/>
      <w:r w:rsidRPr="00820A50">
        <w:rPr>
          <w:rFonts w:ascii="Arial" w:hAnsi="Arial" w:cs="Arial"/>
          <w:sz w:val="20"/>
          <w:szCs w:val="20"/>
        </w:rPr>
        <w:t>μm</w:t>
      </w:r>
      <w:proofErr w:type="spellEnd"/>
      <w:r w:rsidRPr="00820A50">
        <w:rPr>
          <w:rFonts w:ascii="Arial" w:hAnsi="Arial" w:cs="Arial"/>
          <w:sz w:val="20"/>
          <w:szCs w:val="20"/>
        </w:rPr>
        <w:t xml:space="preserve"> and 70-80% confluency. Organoids were collected, gently washed with ice cold PBS (Thermo Fisher Scientific, 14190169) and incubated on ice for 60 min in pre-chilled Cell recovery solution (Corning, 354253). Pellets were washed two times with ice cold PBS and afterwards fixed with 4% paraformaldehyde (PAF) (Roth, 4979) for one hour at room temperature. Organoids were again washed two times with PBS and finally resuspended in pre-warmed </w:t>
      </w:r>
      <w:proofErr w:type="spellStart"/>
      <w:r w:rsidRPr="00820A50">
        <w:rPr>
          <w:rFonts w:ascii="Arial" w:hAnsi="Arial" w:cs="Arial"/>
          <w:sz w:val="20"/>
          <w:szCs w:val="20"/>
        </w:rPr>
        <w:t>HistoGel</w:t>
      </w:r>
      <w:r w:rsidRPr="00820A50">
        <w:rPr>
          <w:rFonts w:ascii="Arial" w:hAnsi="Arial" w:cs="Arial"/>
          <w:sz w:val="20"/>
          <w:szCs w:val="20"/>
          <w:vertAlign w:val="superscript"/>
        </w:rPr>
        <w:t>TM</w:t>
      </w:r>
      <w:proofErr w:type="spellEnd"/>
      <w:r w:rsidRPr="00820A50">
        <w:rPr>
          <w:rFonts w:ascii="Arial" w:hAnsi="Arial" w:cs="Arial"/>
          <w:sz w:val="20"/>
          <w:szCs w:val="20"/>
        </w:rPr>
        <w:t xml:space="preserve"> (Thermo Fisher Scientific, 12006679) and embedded in cryomolds for H&amp;E and </w:t>
      </w:r>
      <w:proofErr w:type="spellStart"/>
      <w:r w:rsidRPr="00820A50">
        <w:rPr>
          <w:rFonts w:ascii="Arial" w:hAnsi="Arial" w:cs="Arial"/>
          <w:sz w:val="20"/>
          <w:szCs w:val="20"/>
        </w:rPr>
        <w:t>dMMR</w:t>
      </w:r>
      <w:proofErr w:type="spellEnd"/>
      <w:r w:rsidRPr="00820A50">
        <w:rPr>
          <w:rFonts w:ascii="Arial" w:hAnsi="Arial" w:cs="Arial"/>
          <w:sz w:val="20"/>
          <w:szCs w:val="20"/>
        </w:rPr>
        <w:t xml:space="preserve"> protein staining.</w:t>
      </w:r>
    </w:p>
    <w:p w14:paraId="134F7F68" w14:textId="77777777" w:rsidR="00B656E8" w:rsidRPr="00820A50" w:rsidRDefault="00B656E8" w:rsidP="00B656E8">
      <w:pPr>
        <w:pStyle w:val="NormalWeb"/>
        <w:numPr>
          <w:ilvl w:val="1"/>
          <w:numId w:val="1"/>
        </w:numPr>
        <w:spacing w:before="100" w:beforeAutospacing="1" w:after="100" w:afterAutospacing="1" w:line="480" w:lineRule="auto"/>
        <w:ind w:left="284"/>
        <w:rPr>
          <w:rFonts w:ascii="Arial" w:hAnsi="Arial" w:cs="Arial"/>
          <w:b/>
          <w:bCs/>
          <w:sz w:val="20"/>
          <w:szCs w:val="20"/>
        </w:rPr>
      </w:pPr>
      <w:r w:rsidRPr="00820A50">
        <w:rPr>
          <w:rFonts w:ascii="Arial" w:hAnsi="Arial" w:cs="Arial"/>
          <w:b/>
          <w:bCs/>
          <w:sz w:val="20"/>
          <w:szCs w:val="20"/>
        </w:rPr>
        <w:t>Hematoxylin-Eosin (HE) Staining</w:t>
      </w:r>
    </w:p>
    <w:p w14:paraId="6BD78355" w14:textId="77777777" w:rsidR="00B656E8" w:rsidRPr="00820A50" w:rsidRDefault="00B656E8" w:rsidP="00B656E8">
      <w:pPr>
        <w:pStyle w:val="NormalWeb"/>
        <w:spacing w:line="480" w:lineRule="auto"/>
        <w:rPr>
          <w:rFonts w:ascii="Arial" w:hAnsi="Arial" w:cs="Arial"/>
          <w:sz w:val="20"/>
          <w:szCs w:val="20"/>
        </w:rPr>
      </w:pPr>
      <w:r w:rsidRPr="00820A50">
        <w:rPr>
          <w:rFonts w:ascii="Arial" w:hAnsi="Arial" w:cs="Arial"/>
          <w:sz w:val="20"/>
          <w:szCs w:val="20"/>
        </w:rPr>
        <w:t>Serial 3</w:t>
      </w:r>
      <w:r>
        <w:rPr>
          <w:rFonts w:ascii="Arial" w:hAnsi="Arial" w:cs="Arial"/>
          <w:sz w:val="20"/>
          <w:szCs w:val="20"/>
        </w:rPr>
        <w:t> </w:t>
      </w:r>
      <w:r w:rsidRPr="00820A50">
        <w:rPr>
          <w:rFonts w:ascii="Arial" w:hAnsi="Arial" w:cs="Arial"/>
          <w:sz w:val="20"/>
          <w:szCs w:val="20"/>
        </w:rPr>
        <w:t xml:space="preserve">µm paraffin sections of the organoids were mounted on glass slides and deparaffinized and rehydrated using a standard protocol. HE staining was performed by incubating slides in hematoxylin for 8 minutes, followed by bluing in tap water for 8 minutes. Sections were then stained with eosin for 2.5 minutes, dehydrated, and mounted using a Sakura automated </w:t>
      </w:r>
      <w:proofErr w:type="spellStart"/>
      <w:r w:rsidRPr="00820A50">
        <w:rPr>
          <w:rFonts w:ascii="Arial" w:hAnsi="Arial" w:cs="Arial"/>
          <w:sz w:val="20"/>
          <w:szCs w:val="20"/>
        </w:rPr>
        <w:t>coverslipper</w:t>
      </w:r>
      <w:proofErr w:type="spellEnd"/>
      <w:r w:rsidRPr="00820A50">
        <w:rPr>
          <w:rFonts w:ascii="Arial" w:hAnsi="Arial" w:cs="Arial"/>
          <w:sz w:val="20"/>
          <w:szCs w:val="20"/>
        </w:rPr>
        <w:t>.</w:t>
      </w:r>
    </w:p>
    <w:p w14:paraId="45D649D1" w14:textId="77777777" w:rsidR="00B656E8" w:rsidRPr="00820A50" w:rsidRDefault="00B656E8" w:rsidP="00B656E8">
      <w:pPr>
        <w:pStyle w:val="NormalWeb"/>
        <w:numPr>
          <w:ilvl w:val="1"/>
          <w:numId w:val="1"/>
        </w:numPr>
        <w:spacing w:before="100" w:beforeAutospacing="1" w:after="100" w:afterAutospacing="1" w:line="480" w:lineRule="auto"/>
        <w:ind w:left="284"/>
        <w:rPr>
          <w:rFonts w:ascii="Arial" w:hAnsi="Arial" w:cs="Arial"/>
          <w:b/>
          <w:sz w:val="20"/>
          <w:szCs w:val="20"/>
        </w:rPr>
      </w:pPr>
      <w:r w:rsidRPr="00820A50">
        <w:rPr>
          <w:rFonts w:ascii="Arial" w:hAnsi="Arial" w:cs="Arial"/>
          <w:b/>
          <w:sz w:val="20"/>
          <w:szCs w:val="20"/>
        </w:rPr>
        <w:t>Immunohistochemical Staining of Mismatch Repair (MMR) Proteins</w:t>
      </w:r>
    </w:p>
    <w:p w14:paraId="48DAAD2B" w14:textId="3499BAB6" w:rsidR="00B656E8" w:rsidRDefault="00B656E8" w:rsidP="00B656E8">
      <w:pPr>
        <w:pStyle w:val="NormalWeb"/>
        <w:spacing w:line="480" w:lineRule="auto"/>
        <w:rPr>
          <w:rFonts w:ascii="Arial" w:hAnsi="Arial" w:cs="Arial"/>
          <w:sz w:val="20"/>
          <w:szCs w:val="20"/>
        </w:rPr>
      </w:pPr>
      <w:r w:rsidRPr="00820A50">
        <w:rPr>
          <w:rFonts w:ascii="Arial" w:hAnsi="Arial" w:cs="Arial"/>
          <w:sz w:val="20"/>
          <w:szCs w:val="20"/>
        </w:rPr>
        <w:t>Immunohistochemical analysis of MMR proteins (MLH1, MSH2, MSH6, and PMS2) was performed on 3</w:t>
      </w:r>
      <w:r>
        <w:rPr>
          <w:rFonts w:ascii="Arial" w:hAnsi="Arial" w:cs="Arial"/>
          <w:sz w:val="20"/>
          <w:szCs w:val="20"/>
        </w:rPr>
        <w:t> </w:t>
      </w:r>
      <w:r w:rsidRPr="00820A50">
        <w:rPr>
          <w:rFonts w:ascii="Arial" w:hAnsi="Arial" w:cs="Arial"/>
          <w:sz w:val="20"/>
          <w:szCs w:val="20"/>
        </w:rPr>
        <w:t xml:space="preserve">µm paraffin sections using an automated staining system (Ventana </w:t>
      </w:r>
      <w:proofErr w:type="spellStart"/>
      <w:r w:rsidRPr="00820A50">
        <w:rPr>
          <w:rFonts w:ascii="Arial" w:hAnsi="Arial" w:cs="Arial"/>
          <w:sz w:val="20"/>
          <w:szCs w:val="20"/>
        </w:rPr>
        <w:t>BenchMark</w:t>
      </w:r>
      <w:proofErr w:type="spellEnd"/>
      <w:r w:rsidRPr="00820A50">
        <w:rPr>
          <w:rFonts w:ascii="Arial" w:hAnsi="Arial" w:cs="Arial"/>
          <w:sz w:val="20"/>
          <w:szCs w:val="20"/>
        </w:rPr>
        <w:t xml:space="preserve"> Ultra, Roche). Antigen retrieval was conducted via heat-induced epitope retrieval using CC1 buffer (pH 9) for all MMR proteins. The primary antibodies, all from Roche Ventana, were applied as follows: MLH1 (Clone M1), MSH2 (Clone G219-1129), MSH6 (Clone SP93), and PMS2 (Clone A16-4). Detection was performed using the </w:t>
      </w:r>
      <w:proofErr w:type="spellStart"/>
      <w:r w:rsidRPr="00820A50">
        <w:rPr>
          <w:rFonts w:ascii="Arial" w:hAnsi="Arial" w:cs="Arial"/>
          <w:sz w:val="20"/>
          <w:szCs w:val="20"/>
        </w:rPr>
        <w:t>OptiView</w:t>
      </w:r>
      <w:proofErr w:type="spellEnd"/>
      <w:r w:rsidRPr="00820A50">
        <w:rPr>
          <w:rFonts w:ascii="Arial" w:hAnsi="Arial" w:cs="Arial"/>
          <w:sz w:val="20"/>
          <w:szCs w:val="20"/>
        </w:rPr>
        <w:t xml:space="preserve"> DAB Detection Kit. Sections were counterstained with hematoxylin, dehydrated, and mounted.</w:t>
      </w:r>
    </w:p>
    <w:p w14:paraId="089CB15C" w14:textId="77777777" w:rsidR="006C00DA" w:rsidRPr="00820A50" w:rsidRDefault="006C00DA" w:rsidP="00B656E8">
      <w:pPr>
        <w:pStyle w:val="NormalWeb"/>
        <w:spacing w:line="480" w:lineRule="auto"/>
        <w:rPr>
          <w:rFonts w:ascii="Arial" w:hAnsi="Arial" w:cs="Arial"/>
          <w:sz w:val="20"/>
          <w:szCs w:val="20"/>
        </w:rPr>
      </w:pPr>
    </w:p>
    <w:p w14:paraId="08322716" w14:textId="77777777" w:rsidR="00B656E8" w:rsidRPr="00820A50" w:rsidRDefault="00B656E8" w:rsidP="00B656E8">
      <w:pPr>
        <w:pStyle w:val="NormalWeb"/>
        <w:numPr>
          <w:ilvl w:val="1"/>
          <w:numId w:val="1"/>
        </w:numPr>
        <w:spacing w:before="100" w:beforeAutospacing="1" w:after="100" w:afterAutospacing="1" w:line="480" w:lineRule="auto"/>
        <w:ind w:left="284"/>
        <w:rPr>
          <w:rFonts w:ascii="Arial" w:hAnsi="Arial" w:cs="Arial"/>
          <w:b/>
          <w:bCs/>
          <w:sz w:val="20"/>
          <w:szCs w:val="20"/>
        </w:rPr>
      </w:pPr>
      <w:r w:rsidRPr="00820A50">
        <w:rPr>
          <w:rFonts w:ascii="Arial" w:hAnsi="Arial" w:cs="Arial"/>
          <w:b/>
          <w:bCs/>
          <w:sz w:val="20"/>
          <w:szCs w:val="20"/>
        </w:rPr>
        <w:lastRenderedPageBreak/>
        <w:t xml:space="preserve">Evaluation of </w:t>
      </w:r>
      <w:proofErr w:type="spellStart"/>
      <w:r w:rsidRPr="00820A50">
        <w:rPr>
          <w:rFonts w:ascii="Arial" w:hAnsi="Arial" w:cs="Arial"/>
          <w:b/>
          <w:bCs/>
          <w:sz w:val="20"/>
          <w:szCs w:val="20"/>
        </w:rPr>
        <w:t>Stainings</w:t>
      </w:r>
      <w:proofErr w:type="spellEnd"/>
    </w:p>
    <w:p w14:paraId="07123004" w14:textId="77777777" w:rsidR="00B656E8" w:rsidRPr="00820A50" w:rsidRDefault="00B656E8" w:rsidP="00B656E8">
      <w:pPr>
        <w:spacing w:before="100" w:beforeAutospacing="1" w:after="100" w:afterAutospacing="1" w:line="480" w:lineRule="auto"/>
        <w:rPr>
          <w:rFonts w:ascii="Arial" w:hAnsi="Arial" w:cs="Arial"/>
          <w:b/>
          <w:bCs/>
          <w:sz w:val="20"/>
          <w:szCs w:val="20"/>
        </w:rPr>
      </w:pPr>
      <w:r w:rsidRPr="00820A50">
        <w:rPr>
          <w:rFonts w:ascii="Arial" w:hAnsi="Arial" w:cs="Arial"/>
          <w:sz w:val="20"/>
          <w:szCs w:val="20"/>
        </w:rPr>
        <w:t>HE staining was used for morphological assessment of the organoids. Immunohistochemistry was evaluated by an experienced pathologist. Loss of MMR protein expression was defined as the complete absence of nuclear staining in tumor cells, with surrounding stromal tissue serving as an internal positive control. The results were classified according to the presence of</w:t>
      </w:r>
      <w:r>
        <w:rPr>
          <w:rFonts w:ascii="Arial" w:hAnsi="Arial" w:cs="Arial"/>
          <w:sz w:val="20"/>
          <w:szCs w:val="20"/>
        </w:rPr>
        <w:t xml:space="preserve"> </w:t>
      </w:r>
      <w:proofErr w:type="spellStart"/>
      <w:r>
        <w:rPr>
          <w:rFonts w:ascii="Arial" w:hAnsi="Arial" w:cs="Arial"/>
          <w:sz w:val="20"/>
          <w:szCs w:val="20"/>
        </w:rPr>
        <w:t>dMMR</w:t>
      </w:r>
      <w:proofErr w:type="spellEnd"/>
      <w:r w:rsidRPr="00820A50">
        <w:rPr>
          <w:rFonts w:ascii="Arial" w:hAnsi="Arial" w:cs="Arial"/>
          <w:sz w:val="20"/>
          <w:szCs w:val="20"/>
        </w:rPr>
        <w:t xml:space="preserve"> or </w:t>
      </w:r>
      <w:proofErr w:type="spellStart"/>
      <w:r>
        <w:rPr>
          <w:rFonts w:ascii="Arial" w:hAnsi="Arial" w:cs="Arial"/>
          <w:sz w:val="20"/>
          <w:szCs w:val="20"/>
        </w:rPr>
        <w:t>pMMR</w:t>
      </w:r>
      <w:proofErr w:type="spellEnd"/>
      <w:r w:rsidRPr="00820A50">
        <w:rPr>
          <w:rFonts w:ascii="Arial" w:hAnsi="Arial" w:cs="Arial"/>
          <w:sz w:val="20"/>
          <w:szCs w:val="20"/>
        </w:rPr>
        <w:t>.</w:t>
      </w:r>
    </w:p>
    <w:p w14:paraId="5FC8C5B2" w14:textId="77777777" w:rsidR="00B656E8" w:rsidRPr="00820A50" w:rsidRDefault="00B656E8" w:rsidP="00B656E8">
      <w:pPr>
        <w:pStyle w:val="NormalWeb"/>
        <w:numPr>
          <w:ilvl w:val="0"/>
          <w:numId w:val="1"/>
        </w:numPr>
        <w:spacing w:before="100" w:beforeAutospacing="1" w:after="100" w:afterAutospacing="1" w:line="480" w:lineRule="auto"/>
        <w:ind w:left="284"/>
        <w:rPr>
          <w:rFonts w:ascii="Arial" w:hAnsi="Arial" w:cs="Arial"/>
          <w:b/>
          <w:bCs/>
          <w:sz w:val="20"/>
          <w:szCs w:val="20"/>
        </w:rPr>
      </w:pPr>
      <w:bookmarkStart w:id="2" w:name="_Hlk212280039"/>
      <w:r w:rsidRPr="00820A50">
        <w:rPr>
          <w:rFonts w:ascii="Arial" w:hAnsi="Arial" w:cs="Arial"/>
          <w:b/>
          <w:bCs/>
          <w:sz w:val="20"/>
          <w:szCs w:val="20"/>
        </w:rPr>
        <w:t xml:space="preserve">Short term proliferation assays </w:t>
      </w:r>
      <w:bookmarkEnd w:id="2"/>
    </w:p>
    <w:p w14:paraId="34551901" w14:textId="69096B99" w:rsidR="00B656E8" w:rsidRDefault="00B656E8" w:rsidP="00B656E8">
      <w:pPr>
        <w:pStyle w:val="NormalWeb"/>
        <w:spacing w:line="480" w:lineRule="auto"/>
        <w:rPr>
          <w:rFonts w:ascii="Arial" w:hAnsi="Arial" w:cs="Arial"/>
          <w:b/>
          <w:bCs/>
          <w:sz w:val="20"/>
          <w:szCs w:val="20"/>
        </w:rPr>
      </w:pPr>
      <w:r w:rsidRPr="00820A50">
        <w:rPr>
          <w:rFonts w:ascii="Arial" w:hAnsi="Arial" w:cs="Arial"/>
          <w:sz w:val="20"/>
          <w:szCs w:val="20"/>
        </w:rPr>
        <w:t xml:space="preserve">Short term proliferation assays were performed according to the </w:t>
      </w:r>
      <w:proofErr w:type="spellStart"/>
      <w:r w:rsidRPr="00820A50">
        <w:rPr>
          <w:rFonts w:ascii="Arial" w:hAnsi="Arial" w:cs="Arial"/>
          <w:sz w:val="20"/>
          <w:szCs w:val="20"/>
        </w:rPr>
        <w:t>Oncotrack</w:t>
      </w:r>
      <w:proofErr w:type="spellEnd"/>
      <w:r w:rsidRPr="00820A50">
        <w:rPr>
          <w:rFonts w:ascii="Arial" w:hAnsi="Arial" w:cs="Arial"/>
          <w:sz w:val="20"/>
          <w:szCs w:val="20"/>
        </w:rPr>
        <w:t xml:space="preserve"> protocol </w:t>
      </w:r>
      <w:sdt>
        <w:sdtPr>
          <w:rPr>
            <w:rFonts w:ascii="Arial" w:hAnsi="Arial" w:cs="Arial"/>
            <w:color w:val="000000"/>
            <w:sz w:val="20"/>
            <w:szCs w:val="20"/>
          </w:rPr>
          <w:tag w:val="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"/>
          <w:id w:val="1769655917"/>
          <w:placeholder>
            <w:docPart w:val="7BF14E7BA9134E2580DB1727BDAB1639"/>
          </w:placeholder>
        </w:sdtPr>
        <w:sdtEndPr/>
        <w:sdtContent>
          <w:r w:rsidRPr="00422098">
            <w:rPr>
              <w:rFonts w:ascii="Arial" w:hAnsi="Arial" w:cs="Arial"/>
              <w:color w:val="000000"/>
              <w:sz w:val="20"/>
              <w:szCs w:val="20"/>
            </w:rPr>
            <w:t>[17]</w:t>
          </w:r>
        </w:sdtContent>
      </w:sdt>
      <w:r w:rsidRPr="00E72C42">
        <w:rPr>
          <w:rFonts w:ascii="Arial" w:hAnsi="Arial" w:cs="Arial"/>
          <w:sz w:val="20"/>
          <w:szCs w:val="20"/>
        </w:rPr>
        <w:t xml:space="preserve">. </w:t>
      </w:r>
      <w:r w:rsidRPr="00820A50">
        <w:rPr>
          <w:rFonts w:ascii="Arial" w:hAnsi="Arial" w:cs="Arial"/>
          <w:sz w:val="20"/>
          <w:szCs w:val="20"/>
        </w:rPr>
        <w:t xml:space="preserve">Upon reaching 70-80% confluency in a 24 well plate, PDOs were collected and digested with </w:t>
      </w:r>
      <w:proofErr w:type="spellStart"/>
      <w:r w:rsidRPr="00820A50">
        <w:rPr>
          <w:rFonts w:ascii="Arial" w:hAnsi="Arial" w:cs="Arial"/>
          <w:sz w:val="20"/>
          <w:szCs w:val="20"/>
        </w:rPr>
        <w:t>TrypLE</w:t>
      </w:r>
      <w:r w:rsidRPr="00820A50">
        <w:rPr>
          <w:rFonts w:ascii="Arial" w:hAnsi="Arial" w:cs="Arial"/>
          <w:sz w:val="20"/>
          <w:szCs w:val="20"/>
          <w:vertAlign w:val="superscript"/>
        </w:rPr>
        <w:t>TM</w:t>
      </w:r>
      <w:proofErr w:type="spellEnd"/>
      <w:r w:rsidRPr="00820A50">
        <w:rPr>
          <w:rFonts w:ascii="Arial" w:hAnsi="Arial" w:cs="Arial"/>
          <w:sz w:val="20"/>
          <w:szCs w:val="20"/>
          <w:vertAlign w:val="superscript"/>
        </w:rPr>
        <w:t xml:space="preserve"> </w:t>
      </w:r>
      <w:r w:rsidRPr="00820A50">
        <w:rPr>
          <w:rFonts w:ascii="Arial" w:hAnsi="Arial" w:cs="Arial"/>
          <w:sz w:val="20"/>
          <w:szCs w:val="20"/>
        </w:rPr>
        <w:t>Express to a single cell level. Cells were dyed with Acridine Orange/Propidium Iodide (Logos Biosystems, F23001) and counted with Luna Counter. 2</w:t>
      </w:r>
      <w:r>
        <w:rPr>
          <w:rFonts w:ascii="Arial" w:hAnsi="Arial" w:cs="Arial"/>
          <w:sz w:val="20"/>
          <w:szCs w:val="20"/>
        </w:rPr>
        <w:t>,</w:t>
      </w:r>
      <w:r w:rsidRPr="00820A50">
        <w:rPr>
          <w:rFonts w:ascii="Arial" w:hAnsi="Arial" w:cs="Arial"/>
          <w:sz w:val="20"/>
          <w:szCs w:val="20"/>
        </w:rPr>
        <w:t>000-4</w:t>
      </w:r>
      <w:r>
        <w:rPr>
          <w:rFonts w:ascii="Arial" w:hAnsi="Arial" w:cs="Arial"/>
          <w:sz w:val="20"/>
          <w:szCs w:val="20"/>
        </w:rPr>
        <w:t>,</w:t>
      </w:r>
      <w:r w:rsidRPr="00820A50">
        <w:rPr>
          <w:rFonts w:ascii="Arial" w:hAnsi="Arial" w:cs="Arial"/>
          <w:sz w:val="20"/>
          <w:szCs w:val="20"/>
        </w:rPr>
        <w:t xml:space="preserve">000 cells were plated with 6 µl </w:t>
      </w:r>
      <w:proofErr w:type="spellStart"/>
      <w:r w:rsidRPr="00820A50">
        <w:rPr>
          <w:rFonts w:ascii="Arial" w:hAnsi="Arial" w:cs="Arial"/>
          <w:sz w:val="20"/>
          <w:szCs w:val="20"/>
        </w:rPr>
        <w:t>matrigel</w:t>
      </w:r>
      <w:proofErr w:type="spellEnd"/>
      <w:r w:rsidRPr="00820A50">
        <w:rPr>
          <w:rFonts w:ascii="Arial" w:hAnsi="Arial" w:cs="Arial"/>
          <w:sz w:val="20"/>
          <w:szCs w:val="20"/>
        </w:rPr>
        <w:t xml:space="preserve"> drops in three technical triplicates in flat clear bottom black 96-well plates (Corning) in presence of </w:t>
      </w:r>
      <w:r w:rsidR="00581D69">
        <w:rPr>
          <w:rFonts w:ascii="Arial" w:hAnsi="Arial" w:cs="Arial"/>
          <w:sz w:val="20"/>
          <w:szCs w:val="20"/>
        </w:rPr>
        <w:t>m</w:t>
      </w:r>
      <w:r w:rsidRPr="00820A50">
        <w:rPr>
          <w:rFonts w:ascii="Arial" w:hAnsi="Arial" w:cs="Arial"/>
          <w:sz w:val="20"/>
          <w:szCs w:val="20"/>
        </w:rPr>
        <w:t>edium, whose composition is reported above. Single cells were grown for four days at 37°C, and then treated with either increasing doses of single agents erlotinib (</w:t>
      </w:r>
      <w:proofErr w:type="spellStart"/>
      <w:r w:rsidRPr="00820A50">
        <w:rPr>
          <w:rFonts w:ascii="Arial" w:hAnsi="Arial" w:cs="Arial"/>
          <w:sz w:val="20"/>
          <w:szCs w:val="20"/>
        </w:rPr>
        <w:t>Selleckchem</w:t>
      </w:r>
      <w:proofErr w:type="spellEnd"/>
      <w:r w:rsidRPr="00820A50">
        <w:rPr>
          <w:rFonts w:ascii="Arial" w:hAnsi="Arial" w:cs="Arial"/>
          <w:sz w:val="20"/>
          <w:szCs w:val="20"/>
        </w:rPr>
        <w:t xml:space="preserve">, S7786), </w:t>
      </w:r>
      <w:proofErr w:type="spellStart"/>
      <w:r w:rsidRPr="00820A50">
        <w:rPr>
          <w:rFonts w:ascii="Arial" w:hAnsi="Arial" w:cs="Arial"/>
          <w:sz w:val="20"/>
          <w:szCs w:val="20"/>
        </w:rPr>
        <w:t>encorafenib</w:t>
      </w:r>
      <w:proofErr w:type="spellEnd"/>
      <w:r w:rsidRPr="00820A50">
        <w:rPr>
          <w:rFonts w:ascii="Arial" w:hAnsi="Arial" w:cs="Arial"/>
          <w:sz w:val="20"/>
          <w:szCs w:val="20"/>
        </w:rPr>
        <w:t xml:space="preserve"> (</w:t>
      </w:r>
      <w:proofErr w:type="spellStart"/>
      <w:r w:rsidRPr="00820A50">
        <w:rPr>
          <w:rFonts w:ascii="Arial" w:hAnsi="Arial" w:cs="Arial"/>
          <w:sz w:val="20"/>
          <w:szCs w:val="20"/>
        </w:rPr>
        <w:t>Selleckchem</w:t>
      </w:r>
      <w:proofErr w:type="spellEnd"/>
      <w:r w:rsidRPr="00820A50">
        <w:rPr>
          <w:rFonts w:ascii="Arial" w:hAnsi="Arial" w:cs="Arial"/>
          <w:sz w:val="20"/>
          <w:szCs w:val="20"/>
        </w:rPr>
        <w:t xml:space="preserve">, S7108), </w:t>
      </w:r>
      <w:proofErr w:type="spellStart"/>
      <w:r w:rsidRPr="00820A50">
        <w:rPr>
          <w:rFonts w:ascii="Arial" w:hAnsi="Arial" w:cs="Arial"/>
          <w:sz w:val="20"/>
          <w:szCs w:val="20"/>
        </w:rPr>
        <w:t>alpelisib</w:t>
      </w:r>
      <w:proofErr w:type="spellEnd"/>
      <w:r w:rsidRPr="00820A50">
        <w:rPr>
          <w:rFonts w:ascii="Arial" w:hAnsi="Arial" w:cs="Arial"/>
          <w:sz w:val="20"/>
          <w:szCs w:val="20"/>
        </w:rPr>
        <w:t xml:space="preserve"> (</w:t>
      </w:r>
      <w:proofErr w:type="spellStart"/>
      <w:r w:rsidRPr="00820A50">
        <w:rPr>
          <w:rFonts w:ascii="Arial" w:hAnsi="Arial" w:cs="Arial"/>
          <w:sz w:val="20"/>
          <w:szCs w:val="20"/>
        </w:rPr>
        <w:t>Selleckchem</w:t>
      </w:r>
      <w:proofErr w:type="spellEnd"/>
      <w:r w:rsidRPr="00820A50">
        <w:rPr>
          <w:rFonts w:ascii="Arial" w:hAnsi="Arial" w:cs="Arial"/>
          <w:sz w:val="20"/>
          <w:szCs w:val="20"/>
        </w:rPr>
        <w:t>, S2814</w:t>
      </w:r>
      <w:r w:rsidR="003D7665" w:rsidRPr="004B4636">
        <w:rPr>
          <w:rFonts w:ascii="Arial" w:hAnsi="Arial" w:cs="Arial"/>
          <w:sz w:val="20"/>
          <w:szCs w:val="20"/>
        </w:rPr>
        <w:t xml:space="preserve">), </w:t>
      </w:r>
      <w:proofErr w:type="spellStart"/>
      <w:r w:rsidR="003D7665" w:rsidRPr="004B4636">
        <w:rPr>
          <w:rFonts w:ascii="Arial" w:hAnsi="Arial" w:cs="Arial"/>
          <w:sz w:val="20"/>
          <w:szCs w:val="20"/>
        </w:rPr>
        <w:t>capivasertib</w:t>
      </w:r>
      <w:proofErr w:type="spellEnd"/>
      <w:r w:rsidR="003D7665" w:rsidRPr="004B4636">
        <w:rPr>
          <w:rFonts w:ascii="Arial" w:hAnsi="Arial" w:cs="Arial"/>
          <w:sz w:val="20"/>
          <w:szCs w:val="20"/>
        </w:rPr>
        <w:t xml:space="preserve"> (</w:t>
      </w:r>
      <w:proofErr w:type="spellStart"/>
      <w:r w:rsidR="003D7665" w:rsidRPr="004B4636">
        <w:rPr>
          <w:rFonts w:ascii="Arial" w:hAnsi="Arial" w:cs="Arial"/>
          <w:sz w:val="20"/>
          <w:szCs w:val="20"/>
        </w:rPr>
        <w:t>MedchemExpress</w:t>
      </w:r>
      <w:proofErr w:type="spellEnd"/>
      <w:r w:rsidR="003D7665" w:rsidRPr="004B4636">
        <w:rPr>
          <w:rFonts w:ascii="Arial" w:hAnsi="Arial" w:cs="Arial"/>
          <w:sz w:val="20"/>
          <w:szCs w:val="20"/>
        </w:rPr>
        <w:t xml:space="preserve">, HY-15431), </w:t>
      </w:r>
      <w:r w:rsidRPr="004B4636">
        <w:rPr>
          <w:rFonts w:ascii="Arial" w:hAnsi="Arial" w:cs="Arial"/>
          <w:sz w:val="20"/>
          <w:szCs w:val="20"/>
        </w:rPr>
        <w:t>obatoclax (</w:t>
      </w:r>
      <w:proofErr w:type="spellStart"/>
      <w:r w:rsidRPr="004B4636">
        <w:rPr>
          <w:rFonts w:ascii="Arial" w:hAnsi="Arial" w:cs="Arial"/>
          <w:sz w:val="20"/>
          <w:szCs w:val="20"/>
        </w:rPr>
        <w:t>Selleckchem</w:t>
      </w:r>
      <w:proofErr w:type="spellEnd"/>
      <w:r w:rsidRPr="004B4636">
        <w:rPr>
          <w:rFonts w:ascii="Arial" w:hAnsi="Arial" w:cs="Arial"/>
          <w:sz w:val="20"/>
          <w:szCs w:val="20"/>
        </w:rPr>
        <w:t xml:space="preserve">, S6709), and their respective dual and triple combinations. </w:t>
      </w:r>
      <w:r w:rsidR="003D7665" w:rsidRPr="004B4636">
        <w:rPr>
          <w:rFonts w:ascii="Arial" w:hAnsi="Arial" w:cs="Arial"/>
          <w:sz w:val="20"/>
          <w:szCs w:val="20"/>
        </w:rPr>
        <w:t>C</w:t>
      </w:r>
      <w:r w:rsidRPr="004B4636">
        <w:rPr>
          <w:rFonts w:ascii="Arial" w:hAnsi="Arial" w:cs="Arial"/>
          <w:sz w:val="20"/>
          <w:szCs w:val="20"/>
        </w:rPr>
        <w:t>ells were treated with seven increasing concentrations</w:t>
      </w:r>
      <w:r w:rsidR="003D7665" w:rsidRPr="004B4636">
        <w:rPr>
          <w:rFonts w:ascii="Arial" w:hAnsi="Arial" w:cs="Arial"/>
          <w:sz w:val="20"/>
          <w:szCs w:val="20"/>
        </w:rPr>
        <w:t xml:space="preserve"> </w:t>
      </w:r>
      <w:r w:rsidRPr="004B4636">
        <w:rPr>
          <w:rFonts w:ascii="Arial" w:hAnsi="Arial" w:cs="Arial"/>
          <w:sz w:val="20"/>
          <w:szCs w:val="20"/>
        </w:rPr>
        <w:t xml:space="preserve">that ranged from 0.00001 μM-10 </w:t>
      </w:r>
      <w:proofErr w:type="spellStart"/>
      <w:r w:rsidRPr="004B4636">
        <w:rPr>
          <w:rFonts w:ascii="Arial" w:hAnsi="Arial" w:cs="Arial"/>
          <w:sz w:val="20"/>
          <w:szCs w:val="20"/>
        </w:rPr>
        <w:t>μM</w:t>
      </w:r>
      <w:proofErr w:type="spellEnd"/>
      <w:r w:rsidRPr="004B4636">
        <w:rPr>
          <w:rFonts w:ascii="Arial" w:hAnsi="Arial" w:cs="Arial"/>
          <w:sz w:val="20"/>
          <w:szCs w:val="20"/>
        </w:rPr>
        <w:t xml:space="preserve"> fo</w:t>
      </w:r>
      <w:r w:rsidR="003D7665" w:rsidRPr="004B4636">
        <w:rPr>
          <w:rFonts w:ascii="Arial" w:hAnsi="Arial" w:cs="Arial"/>
          <w:sz w:val="20"/>
          <w:szCs w:val="20"/>
        </w:rPr>
        <w:t>r erlotinib and encorafenib</w:t>
      </w:r>
      <w:r w:rsidRPr="004B4636">
        <w:rPr>
          <w:rFonts w:ascii="Arial" w:hAnsi="Arial" w:cs="Arial"/>
          <w:sz w:val="20"/>
          <w:szCs w:val="20"/>
        </w:rPr>
        <w:t xml:space="preserve">. For the dual combination of erlotinib and encorafenib drugs were diluted in a 1:1 constant drug ratio ranging from 0.00001 </w:t>
      </w:r>
      <w:proofErr w:type="spellStart"/>
      <w:r w:rsidRPr="004B4636">
        <w:rPr>
          <w:rFonts w:ascii="Arial" w:hAnsi="Arial" w:cs="Arial"/>
          <w:sz w:val="20"/>
          <w:szCs w:val="20"/>
        </w:rPr>
        <w:t>μM</w:t>
      </w:r>
      <w:proofErr w:type="spellEnd"/>
      <w:r w:rsidRPr="004B4636">
        <w:rPr>
          <w:rFonts w:ascii="Arial" w:hAnsi="Arial" w:cs="Arial"/>
          <w:sz w:val="20"/>
          <w:szCs w:val="20"/>
        </w:rPr>
        <w:t xml:space="preserve"> to 10 </w:t>
      </w:r>
      <w:proofErr w:type="spellStart"/>
      <w:r w:rsidRPr="004B4636">
        <w:rPr>
          <w:rFonts w:ascii="Arial" w:hAnsi="Arial" w:cs="Arial"/>
          <w:sz w:val="20"/>
          <w:szCs w:val="20"/>
        </w:rPr>
        <w:t>μM</w:t>
      </w:r>
      <w:proofErr w:type="spellEnd"/>
      <w:r w:rsidRPr="004B4636">
        <w:rPr>
          <w:rFonts w:ascii="Arial" w:hAnsi="Arial" w:cs="Arial"/>
          <w:sz w:val="20"/>
          <w:szCs w:val="20"/>
        </w:rPr>
        <w:t>.</w:t>
      </w:r>
      <w:r w:rsidR="002D59B5" w:rsidRPr="004B4636">
        <w:rPr>
          <w:rFonts w:ascii="Arial" w:hAnsi="Arial" w:cs="Arial"/>
          <w:sz w:val="20"/>
          <w:szCs w:val="20"/>
        </w:rPr>
        <w:t xml:space="preserve"> </w:t>
      </w:r>
      <w:r w:rsidR="003D7665" w:rsidRPr="004B4636">
        <w:rPr>
          <w:rFonts w:ascii="Arial" w:hAnsi="Arial" w:cs="Arial"/>
          <w:sz w:val="20"/>
          <w:szCs w:val="20"/>
        </w:rPr>
        <w:t xml:space="preserve">For the triple combinations we used five increasing doses of erlotinib and encorafenib (0.001 µM – 10 µM) in a 1:1 ratio and added either a fixed dose of </w:t>
      </w:r>
      <w:proofErr w:type="spellStart"/>
      <w:r w:rsidR="003D7665" w:rsidRPr="004B4636">
        <w:rPr>
          <w:rFonts w:ascii="Arial" w:hAnsi="Arial" w:cs="Arial"/>
          <w:sz w:val="20"/>
          <w:szCs w:val="20"/>
        </w:rPr>
        <w:t>alpelisib</w:t>
      </w:r>
      <w:proofErr w:type="spellEnd"/>
      <w:r w:rsidR="003D7665" w:rsidRPr="004B4636">
        <w:rPr>
          <w:rFonts w:ascii="Arial" w:hAnsi="Arial" w:cs="Arial"/>
          <w:sz w:val="20"/>
          <w:szCs w:val="20"/>
        </w:rPr>
        <w:t xml:space="preserve">, </w:t>
      </w:r>
      <w:proofErr w:type="spellStart"/>
      <w:r w:rsidR="003D7665" w:rsidRPr="004B4636">
        <w:rPr>
          <w:rFonts w:ascii="Arial" w:hAnsi="Arial" w:cs="Arial"/>
          <w:sz w:val="20"/>
          <w:szCs w:val="20"/>
        </w:rPr>
        <w:t>capivasertib</w:t>
      </w:r>
      <w:proofErr w:type="spellEnd"/>
      <w:r w:rsidR="003D7665" w:rsidRPr="004B4636">
        <w:rPr>
          <w:rFonts w:ascii="Arial" w:hAnsi="Arial" w:cs="Arial"/>
          <w:sz w:val="20"/>
          <w:szCs w:val="20"/>
        </w:rPr>
        <w:t xml:space="preserve"> or obatoclax. Fixed dose of </w:t>
      </w:r>
      <w:proofErr w:type="spellStart"/>
      <w:r w:rsidR="003D7665" w:rsidRPr="004B4636">
        <w:rPr>
          <w:rFonts w:ascii="Arial" w:hAnsi="Arial" w:cs="Arial"/>
          <w:sz w:val="20"/>
          <w:szCs w:val="20"/>
        </w:rPr>
        <w:t>alpelisib</w:t>
      </w:r>
      <w:proofErr w:type="spellEnd"/>
      <w:r w:rsidR="003D7665" w:rsidRPr="004B4636">
        <w:rPr>
          <w:rFonts w:ascii="Arial" w:hAnsi="Arial" w:cs="Arial"/>
          <w:sz w:val="20"/>
          <w:szCs w:val="20"/>
        </w:rPr>
        <w:t xml:space="preserve"> corresponded either to its </w:t>
      </w:r>
      <w:proofErr w:type="spellStart"/>
      <w:r w:rsidR="003D7665" w:rsidRPr="004B4636">
        <w:rPr>
          <w:rFonts w:ascii="Arial" w:hAnsi="Arial" w:cs="Arial"/>
          <w:sz w:val="20"/>
          <w:szCs w:val="20"/>
        </w:rPr>
        <w:t>Cmax</w:t>
      </w:r>
      <w:proofErr w:type="spellEnd"/>
      <w:r w:rsidR="003D7665" w:rsidRPr="004B4636">
        <w:rPr>
          <w:rFonts w:ascii="Arial" w:hAnsi="Arial" w:cs="Arial"/>
          <w:sz w:val="20"/>
          <w:szCs w:val="20"/>
        </w:rPr>
        <w:t xml:space="preserve"> or the IC30 (HCT156 and HCT161= 5.4 µM and OT212=0.7 µM).  Fixed dose of </w:t>
      </w:r>
      <w:proofErr w:type="spellStart"/>
      <w:r w:rsidR="003D7665" w:rsidRPr="004B4636">
        <w:rPr>
          <w:rFonts w:ascii="Arial" w:hAnsi="Arial" w:cs="Arial"/>
          <w:sz w:val="20"/>
          <w:szCs w:val="20"/>
        </w:rPr>
        <w:t>capivasertib</w:t>
      </w:r>
      <w:proofErr w:type="spellEnd"/>
      <w:r w:rsidR="003D7665" w:rsidRPr="004B4636">
        <w:rPr>
          <w:rFonts w:ascii="Arial" w:hAnsi="Arial" w:cs="Arial"/>
          <w:sz w:val="20"/>
          <w:szCs w:val="20"/>
        </w:rPr>
        <w:t xml:space="preserve">, corresponded to its </w:t>
      </w:r>
      <w:proofErr w:type="spellStart"/>
      <w:r w:rsidR="003D7665" w:rsidRPr="004B4636">
        <w:rPr>
          <w:rFonts w:ascii="Arial" w:hAnsi="Arial" w:cs="Arial"/>
          <w:sz w:val="20"/>
          <w:szCs w:val="20"/>
        </w:rPr>
        <w:t>Cmax</w:t>
      </w:r>
      <w:proofErr w:type="spellEnd"/>
      <w:r w:rsidR="003D7665" w:rsidRPr="004B4636">
        <w:rPr>
          <w:rFonts w:ascii="Arial" w:hAnsi="Arial" w:cs="Arial"/>
          <w:sz w:val="20"/>
          <w:szCs w:val="20"/>
        </w:rPr>
        <w:t xml:space="preserve"> (3.5 µM) and fixed dose of </w:t>
      </w:r>
      <w:r w:rsidR="003D7665" w:rsidRPr="002C4513">
        <w:rPr>
          <w:rFonts w:ascii="Arial" w:hAnsi="Arial" w:cs="Arial"/>
          <w:sz w:val="20"/>
          <w:szCs w:val="20"/>
        </w:rPr>
        <w:t xml:space="preserve">obatoclax corresponded to </w:t>
      </w:r>
      <w:r w:rsidRPr="002C4513">
        <w:rPr>
          <w:rFonts w:ascii="Arial" w:hAnsi="Arial" w:cs="Arial"/>
          <w:sz w:val="20"/>
          <w:szCs w:val="20"/>
        </w:rPr>
        <w:t>the IC30</w:t>
      </w:r>
      <w:r w:rsidR="003D7665" w:rsidRPr="002C4513">
        <w:rPr>
          <w:rFonts w:ascii="Arial" w:hAnsi="Arial" w:cs="Arial"/>
          <w:sz w:val="20"/>
          <w:szCs w:val="20"/>
        </w:rPr>
        <w:t xml:space="preserve"> of each model</w:t>
      </w:r>
      <w:r w:rsidR="002D59B5" w:rsidRPr="002C4513">
        <w:rPr>
          <w:rFonts w:ascii="Arial" w:hAnsi="Arial" w:cs="Arial"/>
          <w:sz w:val="20"/>
          <w:szCs w:val="20"/>
        </w:rPr>
        <w:t xml:space="preserve"> </w:t>
      </w:r>
      <w:r w:rsidR="002D59B5" w:rsidRPr="002C4513">
        <w:rPr>
          <w:rFonts w:ascii="Arial" w:hAnsi="Arial" w:cs="Arial"/>
          <w:color w:val="000000" w:themeColor="text1"/>
          <w:sz w:val="20"/>
          <w:szCs w:val="20"/>
        </w:rPr>
        <w:t>(HCT156 and OT212=0.08 µM; HCT161=2 µM)</w:t>
      </w:r>
      <w:r w:rsidRPr="002C4513">
        <w:rPr>
          <w:rFonts w:ascii="Arial" w:hAnsi="Arial" w:cs="Arial"/>
          <w:sz w:val="20"/>
          <w:szCs w:val="20"/>
        </w:rPr>
        <w:t xml:space="preserve">. As negative control medium containing DMSO was used. As positive control 3 </w:t>
      </w:r>
      <w:proofErr w:type="spellStart"/>
      <w:r w:rsidRPr="002C4513">
        <w:rPr>
          <w:rFonts w:ascii="Arial" w:hAnsi="Arial" w:cs="Arial"/>
          <w:sz w:val="20"/>
          <w:szCs w:val="20"/>
        </w:rPr>
        <w:t>μM</w:t>
      </w:r>
      <w:proofErr w:type="spellEnd"/>
      <w:r w:rsidRPr="002C4513">
        <w:rPr>
          <w:rFonts w:ascii="Arial" w:hAnsi="Arial" w:cs="Arial"/>
          <w:sz w:val="20"/>
          <w:szCs w:val="20"/>
        </w:rPr>
        <w:t xml:space="preserve"> </w:t>
      </w:r>
      <w:proofErr w:type="spellStart"/>
      <w:r w:rsidRPr="002C4513">
        <w:rPr>
          <w:rFonts w:ascii="Arial" w:hAnsi="Arial" w:cs="Arial"/>
          <w:sz w:val="20"/>
          <w:szCs w:val="20"/>
        </w:rPr>
        <w:t>staurosporine</w:t>
      </w:r>
      <w:proofErr w:type="spellEnd"/>
      <w:r w:rsidRPr="002C4513">
        <w:rPr>
          <w:rFonts w:ascii="Arial" w:hAnsi="Arial" w:cs="Arial"/>
          <w:sz w:val="20"/>
          <w:szCs w:val="20"/>
        </w:rPr>
        <w:t xml:space="preserve"> (</w:t>
      </w:r>
      <w:proofErr w:type="spellStart"/>
      <w:r w:rsidRPr="002C4513">
        <w:rPr>
          <w:rFonts w:ascii="Arial" w:hAnsi="Arial" w:cs="Arial"/>
          <w:sz w:val="20"/>
          <w:szCs w:val="20"/>
        </w:rPr>
        <w:t>Selleckchem</w:t>
      </w:r>
      <w:proofErr w:type="spellEnd"/>
      <w:r w:rsidRPr="002C4513">
        <w:rPr>
          <w:rFonts w:ascii="Arial" w:hAnsi="Arial" w:cs="Arial"/>
          <w:sz w:val="20"/>
          <w:szCs w:val="20"/>
        </w:rPr>
        <w:t>, S1421) was included. After 72 hours of incubation with the above-mentioned drugs, ATP levels were assessed using a 1:1 ratio</w:t>
      </w:r>
      <w:r w:rsidRPr="00820A50">
        <w:rPr>
          <w:rFonts w:ascii="Arial" w:hAnsi="Arial" w:cs="Arial"/>
          <w:sz w:val="20"/>
          <w:szCs w:val="20"/>
        </w:rPr>
        <w:t xml:space="preserve"> of Cell Titer Glo Luminescent Cell Viability Assay (Promega, G7571). To ensure proper cell lysis, plates were agitated on a plate shaker for 20 min and additionally incubated for 10 min at room temperature, following the Promega protocol. </w:t>
      </w:r>
      <w:r w:rsidRPr="00820A50">
        <w:rPr>
          <w:rFonts w:ascii="Arial" w:hAnsi="Arial" w:cs="Arial"/>
          <w:b/>
          <w:bCs/>
          <w:sz w:val="20"/>
          <w:szCs w:val="20"/>
        </w:rPr>
        <w:t xml:space="preserve"> </w:t>
      </w:r>
    </w:p>
    <w:p w14:paraId="64D5D81C" w14:textId="77777777" w:rsidR="006C00DA" w:rsidRPr="00820A50" w:rsidRDefault="006C00DA" w:rsidP="00B656E8">
      <w:pPr>
        <w:pStyle w:val="NormalWeb"/>
        <w:spacing w:line="480" w:lineRule="auto"/>
        <w:rPr>
          <w:rFonts w:ascii="Arial" w:hAnsi="Arial" w:cs="Arial"/>
          <w:sz w:val="20"/>
          <w:szCs w:val="20"/>
        </w:rPr>
      </w:pPr>
    </w:p>
    <w:p w14:paraId="3FACFEF3" w14:textId="77777777" w:rsidR="00B656E8" w:rsidRPr="00820A50" w:rsidRDefault="00B656E8" w:rsidP="00B656E8">
      <w:pPr>
        <w:pStyle w:val="NormalWeb"/>
        <w:numPr>
          <w:ilvl w:val="0"/>
          <w:numId w:val="1"/>
        </w:numPr>
        <w:spacing w:before="100" w:beforeAutospacing="1" w:after="100" w:afterAutospacing="1" w:line="480" w:lineRule="auto"/>
        <w:ind w:left="284"/>
        <w:rPr>
          <w:rFonts w:ascii="Arial" w:hAnsi="Arial" w:cs="Arial"/>
          <w:b/>
          <w:bCs/>
          <w:sz w:val="20"/>
          <w:szCs w:val="20"/>
        </w:rPr>
      </w:pPr>
      <w:bookmarkStart w:id="3" w:name="_Hlk212480285"/>
      <w:r w:rsidRPr="00820A50">
        <w:rPr>
          <w:rFonts w:ascii="Arial" w:hAnsi="Arial" w:cs="Arial"/>
          <w:b/>
          <w:bCs/>
          <w:sz w:val="20"/>
          <w:szCs w:val="20"/>
        </w:rPr>
        <w:lastRenderedPageBreak/>
        <w:t xml:space="preserve">Dose response curves and area under the curve </w:t>
      </w:r>
    </w:p>
    <w:bookmarkEnd w:id="3"/>
    <w:p w14:paraId="49EA8BDB" w14:textId="1ADBEA18" w:rsidR="00812E9C" w:rsidRPr="002C4513" w:rsidRDefault="00812E9C" w:rsidP="00812E9C">
      <w:pPr>
        <w:pStyle w:val="NormalWeb"/>
        <w:shd w:val="clear" w:color="auto" w:fill="FFFFFF"/>
        <w:spacing w:before="450" w:after="0" w:line="480" w:lineRule="auto"/>
        <w:rPr>
          <w:rFonts w:ascii="Arial" w:hAnsi="Arial" w:cs="Arial"/>
          <w:color w:val="1B1B1B"/>
          <w:sz w:val="20"/>
          <w:szCs w:val="20"/>
        </w:rPr>
      </w:pPr>
      <w:r w:rsidRPr="002C4513">
        <w:rPr>
          <w:rFonts w:ascii="Arial" w:hAnsi="Arial" w:cs="Arial"/>
          <w:color w:val="1B1B1B"/>
          <w:sz w:val="20"/>
          <w:szCs w:val="20"/>
        </w:rPr>
        <w:t xml:space="preserve">For data analysis and visualization GraphPad Prism (version 9, GraphPad, San Diego, CA, USA) was used.  For each drug test the mean luminescent signals (RLU) of three technical replicates were used. Biological replicates were normalized to luminescent signals of the negative controls </w:t>
      </w:r>
      <w:r w:rsidRPr="002C4513">
        <w:rPr>
          <w:rFonts w:ascii="Arial" w:hAnsi="Arial" w:cs="Arial"/>
          <w:sz w:val="20"/>
          <w:szCs w:val="20"/>
        </w:rPr>
        <w:t>(</w:t>
      </w:r>
      <w:proofErr w:type="spellStart"/>
      <w:r w:rsidRPr="002C4513">
        <w:rPr>
          <w:rFonts w:ascii="Arial" w:hAnsi="Arial" w:cs="Arial"/>
          <w:sz w:val="20"/>
          <w:szCs w:val="20"/>
        </w:rPr>
        <w:t>i.e</w:t>
      </w:r>
      <w:proofErr w:type="spellEnd"/>
      <w:r w:rsidRPr="002C4513">
        <w:rPr>
          <w:rFonts w:ascii="Arial" w:hAnsi="Arial" w:cs="Arial"/>
          <w:sz w:val="20"/>
          <w:szCs w:val="20"/>
        </w:rPr>
        <w:t xml:space="preserve"> medium containing DMSO) and logarithmically transformed using X=log(X). </w:t>
      </w:r>
      <w:r w:rsidRPr="002C4513">
        <w:rPr>
          <w:rFonts w:ascii="Arial" w:hAnsi="Arial" w:cs="Arial"/>
          <w:color w:val="1B1B1B"/>
          <w:sz w:val="20"/>
          <w:szCs w:val="20"/>
        </w:rPr>
        <w:t>To generate dose response curves the nonlinear regression curve fit method (log(inhibitor) vs. normalized response-- variable slope) was applied.</w:t>
      </w:r>
      <w:r w:rsidRPr="002C4513">
        <w:rPr>
          <w:rFonts w:ascii="Arial" w:hAnsi="Arial" w:cs="Arial"/>
          <w:sz w:val="20"/>
          <w:szCs w:val="20"/>
        </w:rPr>
        <w:t xml:space="preserve"> The dose response curves represent the mean of at least two biological replicates </w:t>
      </w:r>
      <w:r w:rsidRPr="002C4513">
        <w:rPr>
          <w:rFonts w:ascii="Arial" w:hAnsi="Arial" w:cs="Arial"/>
          <w:color w:val="1B1B1B"/>
          <w:sz w:val="20"/>
          <w:szCs w:val="20"/>
        </w:rPr>
        <w:t xml:space="preserve">with relative standard error of mean (SEM) for each concentration. </w:t>
      </w:r>
    </w:p>
    <w:p w14:paraId="460426BA" w14:textId="77777777" w:rsidR="00812E9C" w:rsidRPr="002C4513" w:rsidRDefault="00812E9C" w:rsidP="00812E9C">
      <w:pPr>
        <w:pStyle w:val="NormalWeb"/>
        <w:spacing w:after="0" w:line="480" w:lineRule="auto"/>
        <w:rPr>
          <w:rFonts w:ascii="Arial" w:hAnsi="Arial" w:cs="Arial"/>
          <w:sz w:val="20"/>
          <w:szCs w:val="20"/>
        </w:rPr>
      </w:pPr>
      <w:r w:rsidRPr="002C4513">
        <w:rPr>
          <w:rFonts w:ascii="Arial" w:hAnsi="Arial" w:cs="Arial"/>
          <w:color w:val="1B1B1B"/>
          <w:sz w:val="20"/>
          <w:szCs w:val="20"/>
        </w:rPr>
        <w:t>IC50 values were retrieved from curve fitting in GraphPad Prism</w:t>
      </w:r>
      <w:r w:rsidRPr="002C4513">
        <w:rPr>
          <w:rFonts w:ascii="Arial" w:hAnsi="Arial" w:cs="Arial"/>
          <w:sz w:val="20"/>
          <w:szCs w:val="20"/>
        </w:rPr>
        <w:t>. AUC was calculated in R and cut offs were determined using the Jenks Natural Breaks in Excel.</w:t>
      </w:r>
    </w:p>
    <w:p w14:paraId="037CBD2E" w14:textId="04645261" w:rsidR="00B656E8" w:rsidRPr="002C4513" w:rsidRDefault="006E10E2" w:rsidP="006E10E2">
      <w:pPr>
        <w:pStyle w:val="NormalWeb"/>
        <w:spacing w:after="0" w:line="480" w:lineRule="auto"/>
        <w:rPr>
          <w:rFonts w:ascii="Arial" w:hAnsi="Arial" w:cs="Arial"/>
          <w:color w:val="0A0A0A"/>
          <w:sz w:val="20"/>
          <w:szCs w:val="20"/>
          <w:shd w:val="clear" w:color="auto" w:fill="FFFFFF"/>
        </w:rPr>
      </w:pPr>
      <w:r w:rsidRPr="002C4513">
        <w:rPr>
          <w:rFonts w:ascii="Arial" w:hAnsi="Arial" w:cs="Arial"/>
          <w:sz w:val="20"/>
          <w:szCs w:val="20"/>
        </w:rPr>
        <w:t xml:space="preserve">Moreover, </w:t>
      </w:r>
      <w:r w:rsidRPr="002C4513">
        <w:rPr>
          <w:rFonts w:ascii="Arial" w:hAnsi="Arial" w:cs="Arial"/>
          <w:color w:val="0A0A0A"/>
          <w:sz w:val="20"/>
          <w:szCs w:val="20"/>
          <w:shd w:val="clear" w:color="auto" w:fill="FFFFFF"/>
        </w:rPr>
        <w:t xml:space="preserve">a statistical measure of assay quality was determined by calculating the Z-factor as follows: </w:t>
      </w:r>
    </w:p>
    <w:p w14:paraId="32A7B09B" w14:textId="2E8A96DA" w:rsidR="006E10E2" w:rsidRPr="002C4513" w:rsidRDefault="006E10E2" w:rsidP="006E10E2">
      <w:pPr>
        <w:rPr>
          <w:rFonts w:ascii="Arial" w:hAnsi="Arial" w:cs="Arial"/>
          <w:sz w:val="20"/>
          <w:szCs w:val="20"/>
        </w:rPr>
      </w:pPr>
      <w:r w:rsidRPr="002C4513">
        <w:rPr>
          <w:rFonts w:ascii="Arial" w:hAnsi="Arial" w:cs="Arial"/>
          <w:sz w:val="20"/>
          <w:szCs w:val="20"/>
        </w:rPr>
        <w:t>Z-factor was calculated as the following equation adapted from Du et al.</w:t>
      </w:r>
      <w:r w:rsidR="00B12B10" w:rsidRPr="002C4513">
        <w:rPr>
          <w:rFonts w:ascii="Arial" w:hAnsi="Arial" w:cs="Arial"/>
          <w:sz w:val="20"/>
          <w:szCs w:val="20"/>
        </w:rPr>
        <w:t xml:space="preserve"> </w:t>
      </w:r>
      <w:r w:rsidR="00261B20" w:rsidRPr="002C4513">
        <w:rPr>
          <w:rFonts w:ascii="Arial" w:eastAsia="Times New Roman" w:hAnsi="Arial" w:cs="Arial"/>
          <w:color w:val="000000"/>
          <w:sz w:val="20"/>
          <w:szCs w:val="20"/>
        </w:rPr>
        <w:t>[1]</w:t>
      </w:r>
      <w:r w:rsidRPr="002C4513">
        <w:rPr>
          <w:rFonts w:ascii="Arial" w:hAnsi="Arial" w:cs="Arial"/>
          <w:sz w:val="20"/>
          <w:szCs w:val="20"/>
        </w:rPr>
        <w:t>:</w:t>
      </w:r>
    </w:p>
    <w:p w14:paraId="662F0844" w14:textId="77777777" w:rsidR="006E10E2" w:rsidRPr="002C4513" w:rsidRDefault="006E10E2" w:rsidP="006E10E2">
      <w:pPr>
        <w:rPr>
          <w:rFonts w:ascii="Arial" w:hAnsi="Arial" w:cs="Arial"/>
          <w:sz w:val="20"/>
          <w:szCs w:val="20"/>
        </w:rPr>
      </w:pPr>
      <m:oMathPara>
        <m:oMath>
          <m:r>
            <w:rPr>
              <w:rFonts w:ascii="Cambria Math" w:hAnsi="Cambria Math" w:cs="Arial"/>
              <w:sz w:val="20"/>
              <w:szCs w:val="20"/>
            </w:rPr>
            <m:t>Z=1-(</m:t>
          </m:r>
          <m:sSub>
            <m:sSubPr>
              <m:ctrlPr>
                <w:rPr>
                  <w:rFonts w:ascii="Cambria Math" w:hAnsi="Cambria Math" w:cs="Arial"/>
                  <w:i/>
                  <w:sz w:val="20"/>
                  <w:szCs w:val="20"/>
                </w:rPr>
              </m:ctrlPr>
            </m:sSubPr>
            <m:e>
              <m:r>
                <w:rPr>
                  <w:rFonts w:ascii="Cambria Math" w:hAnsi="Cambria Math" w:cs="Arial"/>
                  <w:sz w:val="20"/>
                  <w:szCs w:val="20"/>
                </w:rPr>
                <m:t>3SD</m:t>
              </m:r>
            </m:e>
            <m:sub>
              <m:r>
                <w:rPr>
                  <w:rFonts w:ascii="Cambria Math" w:hAnsi="Cambria Math" w:cs="Arial"/>
                  <w:sz w:val="20"/>
                  <w:szCs w:val="20"/>
                </w:rPr>
                <m:t xml:space="preserve"> control</m:t>
              </m:r>
            </m:sub>
          </m:sSub>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3SD</m:t>
              </m:r>
            </m:e>
            <m:sub>
              <m:r>
                <w:rPr>
                  <w:rFonts w:ascii="Cambria Math" w:hAnsi="Cambria Math" w:cs="Arial"/>
                  <w:sz w:val="20"/>
                  <w:szCs w:val="20"/>
                </w:rPr>
                <m:t>Blank</m:t>
              </m:r>
            </m:sub>
          </m:sSub>
          <m:r>
            <w:rPr>
              <w:rFonts w:ascii="Cambria Math" w:hAnsi="Cambria Math" w:cs="Arial"/>
              <w:sz w:val="20"/>
              <w:szCs w:val="20"/>
            </w:rPr>
            <m:t xml:space="preserve"> )/(</m:t>
          </m:r>
          <m:sSub>
            <m:sSubPr>
              <m:ctrlPr>
                <w:rPr>
                  <w:rFonts w:ascii="Cambria Math" w:hAnsi="Cambria Math" w:cs="Arial"/>
                  <w:i/>
                  <w:sz w:val="20"/>
                  <w:szCs w:val="20"/>
                </w:rPr>
              </m:ctrlPr>
            </m:sSubPr>
            <m:e>
              <m:r>
                <w:rPr>
                  <w:rFonts w:ascii="Cambria Math" w:hAnsi="Cambria Math" w:cs="Arial"/>
                  <w:sz w:val="20"/>
                  <w:szCs w:val="20"/>
                </w:rPr>
                <m:t>RLU</m:t>
              </m:r>
            </m:e>
            <m:sub>
              <m:r>
                <w:rPr>
                  <w:rFonts w:ascii="Cambria Math" w:hAnsi="Cambria Math" w:cs="Arial"/>
                  <w:sz w:val="20"/>
                  <w:szCs w:val="20"/>
                </w:rPr>
                <m:t>control</m:t>
              </m:r>
            </m:sub>
          </m:sSub>
          <m:r>
            <w:rPr>
              <w:rFonts w:ascii="Cambria Math" w:hAnsi="Cambria Math" w:cs="Arial"/>
              <w:sz w:val="20"/>
              <w:szCs w:val="20"/>
            </w:rPr>
            <m:t xml:space="preserve"> -</m:t>
          </m:r>
          <m:sSub>
            <m:sSubPr>
              <m:ctrlPr>
                <w:rPr>
                  <w:rFonts w:ascii="Cambria Math" w:hAnsi="Cambria Math" w:cs="Arial"/>
                  <w:i/>
                  <w:sz w:val="20"/>
                  <w:szCs w:val="20"/>
                </w:rPr>
              </m:ctrlPr>
            </m:sSubPr>
            <m:e>
              <m:r>
                <w:rPr>
                  <w:rFonts w:ascii="Cambria Math" w:hAnsi="Cambria Math" w:cs="Arial"/>
                  <w:sz w:val="20"/>
                  <w:szCs w:val="20"/>
                </w:rPr>
                <m:t>RLU</m:t>
              </m:r>
            </m:e>
            <m:sub>
              <m:r>
                <w:rPr>
                  <w:rFonts w:ascii="Cambria Math" w:hAnsi="Cambria Math" w:cs="Arial"/>
                  <w:sz w:val="20"/>
                  <w:szCs w:val="20"/>
                </w:rPr>
                <m:t>Blank</m:t>
              </m:r>
            </m:sub>
          </m:sSub>
          <m:r>
            <w:rPr>
              <w:rFonts w:ascii="Cambria Math" w:hAnsi="Cambria Math" w:cs="Arial"/>
              <w:sz w:val="20"/>
              <w:szCs w:val="20"/>
            </w:rPr>
            <m:t>)</m:t>
          </m:r>
        </m:oMath>
      </m:oMathPara>
    </w:p>
    <w:p w14:paraId="355D105D" w14:textId="15C9E5F7" w:rsidR="006E10E2" w:rsidRPr="002C4513" w:rsidRDefault="006E10E2" w:rsidP="006E10E2">
      <w:pPr>
        <w:shd w:val="clear" w:color="auto" w:fill="FFFFFF"/>
        <w:spacing w:after="0" w:line="480" w:lineRule="auto"/>
        <w:rPr>
          <w:rFonts w:ascii="Calibri" w:hAnsi="Calibri" w:cs="Calibri"/>
          <w:color w:val="222222"/>
          <w:shd w:val="clear" w:color="auto" w:fill="FFFFFF"/>
        </w:rPr>
      </w:pPr>
      <w:r w:rsidRPr="002C4513">
        <w:rPr>
          <w:rFonts w:ascii="Arial" w:hAnsi="Arial" w:cs="Arial"/>
          <w:sz w:val="20"/>
          <w:szCs w:val="20"/>
        </w:rPr>
        <w:t xml:space="preserve"> </w:t>
      </w:r>
      <w:proofErr w:type="spellStart"/>
      <w:r w:rsidRPr="002C4513">
        <w:rPr>
          <w:rFonts w:ascii="Arial" w:hAnsi="Arial" w:cs="Arial"/>
          <w:sz w:val="20"/>
          <w:szCs w:val="20"/>
        </w:rPr>
        <w:t>SD</w:t>
      </w:r>
      <w:r w:rsidRPr="002C4513">
        <w:rPr>
          <w:rFonts w:ascii="Arial" w:hAnsi="Arial" w:cs="Arial"/>
          <w:sz w:val="20"/>
          <w:szCs w:val="20"/>
          <w:vertAlign w:val="subscript"/>
        </w:rPr>
        <w:t>control</w:t>
      </w:r>
      <w:proofErr w:type="spellEnd"/>
      <w:r w:rsidRPr="002C4513">
        <w:rPr>
          <w:rFonts w:ascii="Arial" w:hAnsi="Arial" w:cs="Arial"/>
          <w:sz w:val="20"/>
          <w:szCs w:val="20"/>
          <w:vertAlign w:val="subscript"/>
        </w:rPr>
        <w:t xml:space="preserve"> </w:t>
      </w:r>
      <w:r w:rsidRPr="002C4513">
        <w:rPr>
          <w:rFonts w:ascii="Arial" w:hAnsi="Arial" w:cs="Arial"/>
          <w:sz w:val="20"/>
          <w:szCs w:val="20"/>
        </w:rPr>
        <w:t xml:space="preserve">and </w:t>
      </w:r>
      <w:proofErr w:type="spellStart"/>
      <w:r w:rsidRPr="002C4513">
        <w:rPr>
          <w:rFonts w:ascii="Arial" w:hAnsi="Arial" w:cs="Arial"/>
          <w:sz w:val="20"/>
          <w:szCs w:val="20"/>
        </w:rPr>
        <w:t>SD</w:t>
      </w:r>
      <w:r w:rsidRPr="002C4513">
        <w:rPr>
          <w:rFonts w:ascii="Arial" w:hAnsi="Arial" w:cs="Arial"/>
          <w:sz w:val="20"/>
          <w:szCs w:val="20"/>
          <w:vertAlign w:val="subscript"/>
        </w:rPr>
        <w:t>Blank</w:t>
      </w:r>
      <w:proofErr w:type="spellEnd"/>
      <w:r w:rsidRPr="002C4513">
        <w:rPr>
          <w:rFonts w:ascii="Arial" w:hAnsi="Arial" w:cs="Arial"/>
          <w:sz w:val="20"/>
          <w:szCs w:val="20"/>
        </w:rPr>
        <w:t xml:space="preserve"> are the standard deviations and </w:t>
      </w:r>
      <w:proofErr w:type="spellStart"/>
      <w:proofErr w:type="gramStart"/>
      <w:r w:rsidRPr="002C4513">
        <w:rPr>
          <w:rFonts w:ascii="Arial" w:hAnsi="Arial" w:cs="Arial"/>
          <w:sz w:val="20"/>
          <w:szCs w:val="20"/>
        </w:rPr>
        <w:t>RLU</w:t>
      </w:r>
      <w:r w:rsidRPr="002C4513">
        <w:rPr>
          <w:rFonts w:ascii="Arial" w:hAnsi="Arial" w:cs="Arial"/>
          <w:sz w:val="20"/>
          <w:szCs w:val="20"/>
          <w:vertAlign w:val="subscript"/>
        </w:rPr>
        <w:t>control</w:t>
      </w:r>
      <w:proofErr w:type="spellEnd"/>
      <w:r w:rsidRPr="002C4513">
        <w:rPr>
          <w:rFonts w:ascii="Arial" w:hAnsi="Arial" w:cs="Arial"/>
          <w:sz w:val="20"/>
          <w:szCs w:val="20"/>
          <w:vertAlign w:val="subscript"/>
        </w:rPr>
        <w:t xml:space="preserve"> </w:t>
      </w:r>
      <w:r w:rsidRPr="002C4513">
        <w:rPr>
          <w:rFonts w:ascii="Arial" w:hAnsi="Arial" w:cs="Arial"/>
          <w:sz w:val="20"/>
          <w:szCs w:val="20"/>
        </w:rPr>
        <w:t xml:space="preserve"> and</w:t>
      </w:r>
      <w:proofErr w:type="gramEnd"/>
      <w:r w:rsidRPr="002C4513">
        <w:rPr>
          <w:rFonts w:ascii="Arial" w:hAnsi="Arial" w:cs="Arial"/>
          <w:sz w:val="20"/>
          <w:szCs w:val="20"/>
        </w:rPr>
        <w:t xml:space="preserve"> </w:t>
      </w:r>
      <w:proofErr w:type="spellStart"/>
      <w:r w:rsidRPr="002C4513">
        <w:rPr>
          <w:rFonts w:ascii="Arial" w:hAnsi="Arial" w:cs="Arial"/>
          <w:sz w:val="20"/>
          <w:szCs w:val="20"/>
        </w:rPr>
        <w:t>RLU</w:t>
      </w:r>
      <w:r w:rsidRPr="002C4513">
        <w:rPr>
          <w:rFonts w:ascii="Arial" w:hAnsi="Arial" w:cs="Arial"/>
          <w:sz w:val="20"/>
          <w:szCs w:val="20"/>
          <w:vertAlign w:val="subscript"/>
        </w:rPr>
        <w:t>Blank</w:t>
      </w:r>
      <w:proofErr w:type="spellEnd"/>
      <w:r w:rsidRPr="002C4513">
        <w:rPr>
          <w:rFonts w:ascii="Arial" w:hAnsi="Arial" w:cs="Arial"/>
          <w:sz w:val="20"/>
          <w:szCs w:val="20"/>
          <w:vertAlign w:val="subscript"/>
        </w:rPr>
        <w:t xml:space="preserve"> </w:t>
      </w:r>
      <w:r w:rsidRPr="002C4513">
        <w:rPr>
          <w:rFonts w:ascii="Arial" w:hAnsi="Arial" w:cs="Arial"/>
          <w:sz w:val="20"/>
          <w:szCs w:val="20"/>
        </w:rPr>
        <w:t xml:space="preserve">are the average luminescent signals (RLU) of three technical replicates of each plate of negative control (DMSO or medium) and Blank wells without organoids. A z-factor can be considered as robust if it is between 0.5 and 1 </w:t>
      </w:r>
      <w:r w:rsidR="00261B20" w:rsidRPr="002C4513">
        <w:rPr>
          <w:rFonts w:ascii="Arial" w:eastAsia="Times New Roman" w:hAnsi="Arial" w:cs="Arial"/>
          <w:color w:val="000000"/>
          <w:sz w:val="20"/>
          <w:szCs w:val="20"/>
        </w:rPr>
        <w:t>[2]</w:t>
      </w:r>
      <w:r w:rsidRPr="002C4513">
        <w:rPr>
          <w:rFonts w:ascii="Arial" w:eastAsia="Times New Roman" w:hAnsi="Arial" w:cs="Arial"/>
          <w:color w:val="212121"/>
          <w:sz w:val="20"/>
          <w:szCs w:val="20"/>
          <w:lang w:eastAsia="de-DE"/>
        </w:rPr>
        <w:t>. However, for organoid cultures the minimum can also be considered as 0.4 based</w:t>
      </w:r>
      <w:r w:rsidRPr="002C4513">
        <w:rPr>
          <w:rFonts w:ascii="Calibri" w:eastAsia="Times New Roman" w:hAnsi="Calibri" w:cs="Calibri"/>
          <w:color w:val="212121"/>
          <w:lang w:eastAsia="de-DE"/>
        </w:rPr>
        <w:t xml:space="preserve"> on the technical complexity of organoids </w:t>
      </w:r>
      <w:r w:rsidR="00261B20" w:rsidRPr="002C4513">
        <w:rPr>
          <w:rFonts w:ascii="Arial" w:eastAsia="Times New Roman" w:hAnsi="Arial" w:cs="Arial"/>
          <w:color w:val="000000"/>
          <w:sz w:val="20"/>
          <w:szCs w:val="20"/>
        </w:rPr>
        <w:t>[3]</w:t>
      </w:r>
    </w:p>
    <w:p w14:paraId="17B916AD" w14:textId="77777777" w:rsidR="006E10E2" w:rsidRPr="002C4513" w:rsidRDefault="006E10E2" w:rsidP="00B656E8">
      <w:pPr>
        <w:pStyle w:val="NormalWeb"/>
        <w:spacing w:after="0" w:line="480" w:lineRule="auto"/>
        <w:rPr>
          <w:rFonts w:ascii="Arial" w:hAnsi="Arial" w:cs="Arial"/>
          <w:sz w:val="20"/>
          <w:szCs w:val="20"/>
        </w:rPr>
      </w:pPr>
    </w:p>
    <w:p w14:paraId="63723964" w14:textId="7C82796C" w:rsidR="00B656E8" w:rsidRPr="002C4513" w:rsidRDefault="00B656E8" w:rsidP="00812E9C">
      <w:pPr>
        <w:pStyle w:val="PlainText"/>
        <w:spacing w:line="480" w:lineRule="auto"/>
        <w:jc w:val="both"/>
        <w:rPr>
          <w:lang w:val="en-US" w:eastAsia="de-DE"/>
        </w:rPr>
      </w:pPr>
      <w:r w:rsidRPr="002C4513">
        <w:rPr>
          <w:rFonts w:ascii="Arial" w:hAnsi="Arial" w:cs="Arial"/>
          <w:b/>
          <w:bCs/>
          <w:sz w:val="20"/>
          <w:szCs w:val="20"/>
          <w:lang w:val="en-US"/>
        </w:rPr>
        <w:t>Statistics and reproducibility.</w:t>
      </w:r>
      <w:r w:rsidRPr="002C4513">
        <w:rPr>
          <w:rFonts w:ascii="Arial" w:hAnsi="Arial" w:cs="Arial"/>
          <w:sz w:val="20"/>
          <w:szCs w:val="20"/>
          <w:lang w:val="en-US"/>
        </w:rPr>
        <w:t xml:space="preserve"> </w:t>
      </w:r>
      <w:r w:rsidR="00F25A5D" w:rsidRPr="002C4513">
        <w:rPr>
          <w:rFonts w:ascii="Arial" w:hAnsi="Arial" w:cs="Arial"/>
          <w:sz w:val="20"/>
          <w:szCs w:val="20"/>
          <w:lang w:val="en-US"/>
        </w:rPr>
        <w:t xml:space="preserve">Short term proliferation assays were performed in three technical and at least two biological replicates. </w:t>
      </w:r>
      <w:r w:rsidR="00F25A5D" w:rsidRPr="002C4513">
        <w:rPr>
          <w:rFonts w:ascii="Arial" w:hAnsi="Arial" w:cs="Arial"/>
          <w:color w:val="1B1B1B"/>
          <w:sz w:val="20"/>
          <w:szCs w:val="20"/>
          <w:lang w:val="en-US"/>
        </w:rPr>
        <w:t xml:space="preserve">Only for the drug tests where E+E is compared to triple combinations using fixed doses of </w:t>
      </w:r>
      <w:proofErr w:type="spellStart"/>
      <w:r w:rsidR="00F25A5D" w:rsidRPr="002C4513">
        <w:rPr>
          <w:rFonts w:ascii="Arial" w:hAnsi="Arial" w:cs="Arial"/>
          <w:color w:val="1B1B1B"/>
          <w:sz w:val="20"/>
          <w:szCs w:val="20"/>
          <w:lang w:val="en-US"/>
        </w:rPr>
        <w:t>alpelisib</w:t>
      </w:r>
      <w:proofErr w:type="spellEnd"/>
      <w:r w:rsidR="00F25A5D" w:rsidRPr="002C4513">
        <w:rPr>
          <w:rFonts w:ascii="Arial" w:hAnsi="Arial" w:cs="Arial"/>
          <w:color w:val="1B1B1B"/>
          <w:sz w:val="20"/>
          <w:szCs w:val="20"/>
          <w:lang w:val="en-US"/>
        </w:rPr>
        <w:t xml:space="preserve">, </w:t>
      </w:r>
      <w:proofErr w:type="spellStart"/>
      <w:r w:rsidR="00F25A5D" w:rsidRPr="002C4513">
        <w:rPr>
          <w:rFonts w:ascii="Arial" w:hAnsi="Arial" w:cs="Arial"/>
          <w:color w:val="1B1B1B"/>
          <w:sz w:val="20"/>
          <w:szCs w:val="20"/>
          <w:lang w:val="en-US"/>
        </w:rPr>
        <w:t>capivasertib</w:t>
      </w:r>
      <w:proofErr w:type="spellEnd"/>
      <w:r w:rsidR="00F25A5D" w:rsidRPr="002C4513">
        <w:rPr>
          <w:rFonts w:ascii="Arial" w:hAnsi="Arial" w:cs="Arial"/>
          <w:color w:val="1B1B1B"/>
          <w:sz w:val="20"/>
          <w:szCs w:val="20"/>
          <w:lang w:val="en-US"/>
        </w:rPr>
        <w:t xml:space="preserve"> or obatoclax, all biological replicates of E+E from all experiments were considered (n=12). </w:t>
      </w:r>
      <w:r w:rsidR="00F25A5D" w:rsidRPr="002C4513">
        <w:rPr>
          <w:rFonts w:ascii="Arial" w:hAnsi="Arial" w:cs="Arial"/>
          <w:sz w:val="20"/>
          <w:szCs w:val="20"/>
          <w:lang w:val="en-US"/>
        </w:rPr>
        <w:t xml:space="preserve">Microscopic images, and images from Immunohistochemistry of PDOs are representative for the organoids. </w:t>
      </w:r>
      <w:r w:rsidR="00F25A5D" w:rsidRPr="002C4513">
        <w:rPr>
          <w:lang w:val="en-US"/>
        </w:rPr>
        <w:t>Statistical tests are indicated in figure legends or in the specific Material and Methods sections.”</w:t>
      </w:r>
      <w:r w:rsidRPr="002C4513">
        <w:rPr>
          <w:lang w:val="en-US"/>
        </w:rPr>
        <w:t xml:space="preserve"> </w:t>
      </w:r>
    </w:p>
    <w:p w14:paraId="08A21452" w14:textId="77777777" w:rsidR="00B656E8" w:rsidRPr="002C4513" w:rsidRDefault="00B656E8" w:rsidP="00664661">
      <w:pPr>
        <w:spacing w:line="480" w:lineRule="auto"/>
        <w:rPr>
          <w:rFonts w:ascii="Arial" w:hAnsi="Arial" w:cs="Arial"/>
          <w:b/>
          <w:bCs/>
          <w:sz w:val="20"/>
          <w:szCs w:val="20"/>
          <w:u w:val="single"/>
        </w:rPr>
      </w:pPr>
    </w:p>
    <w:p w14:paraId="368C0F14" w14:textId="52F263ED" w:rsidR="00664661" w:rsidRPr="002C4513" w:rsidRDefault="00664661" w:rsidP="00664661">
      <w:pPr>
        <w:pStyle w:val="NormalWeb"/>
        <w:numPr>
          <w:ilvl w:val="0"/>
          <w:numId w:val="1"/>
        </w:numPr>
        <w:spacing w:after="0" w:line="480" w:lineRule="auto"/>
        <w:ind w:left="0"/>
        <w:rPr>
          <w:rFonts w:ascii="Arial" w:hAnsi="Arial" w:cs="Arial"/>
          <w:b/>
          <w:bCs/>
          <w:sz w:val="20"/>
          <w:szCs w:val="20"/>
        </w:rPr>
      </w:pPr>
      <w:r w:rsidRPr="002C4513">
        <w:rPr>
          <w:rFonts w:ascii="Arial" w:hAnsi="Arial" w:cs="Arial"/>
          <w:b/>
          <w:bCs/>
          <w:sz w:val="20"/>
          <w:szCs w:val="20"/>
        </w:rPr>
        <w:t xml:space="preserve">Mutational profiling </w:t>
      </w:r>
    </w:p>
    <w:p w14:paraId="363E978B" w14:textId="1E2489CB" w:rsidR="00664661" w:rsidRPr="00664661" w:rsidRDefault="00664661" w:rsidP="00664661">
      <w:pPr>
        <w:pStyle w:val="NormalWeb"/>
        <w:numPr>
          <w:ilvl w:val="1"/>
          <w:numId w:val="1"/>
        </w:numPr>
        <w:spacing w:after="0" w:line="480" w:lineRule="auto"/>
        <w:ind w:left="0"/>
        <w:rPr>
          <w:rFonts w:ascii="Arial" w:hAnsi="Arial" w:cs="Arial"/>
          <w:b/>
          <w:bCs/>
          <w:sz w:val="20"/>
          <w:szCs w:val="20"/>
        </w:rPr>
      </w:pPr>
      <w:r w:rsidRPr="00820A50">
        <w:rPr>
          <w:rFonts w:ascii="Arial" w:hAnsi="Arial" w:cs="Arial"/>
          <w:b/>
          <w:bCs/>
          <w:sz w:val="20"/>
          <w:szCs w:val="20"/>
        </w:rPr>
        <w:t xml:space="preserve">DNA isolation and sequencing </w:t>
      </w:r>
    </w:p>
    <w:p w14:paraId="1A487170" w14:textId="63A6B9B8" w:rsidR="00664661" w:rsidRPr="00820A50" w:rsidRDefault="002C4513" w:rsidP="00664661">
      <w:pPr>
        <w:pStyle w:val="NormalWeb"/>
        <w:spacing w:line="480" w:lineRule="auto"/>
        <w:rPr>
          <w:rFonts w:ascii="Arial" w:hAnsi="Arial" w:cs="Arial"/>
          <w:sz w:val="20"/>
          <w:szCs w:val="20"/>
        </w:rPr>
      </w:pPr>
      <w:r w:rsidRPr="002C4513">
        <w:rPr>
          <w:rFonts w:ascii="Arial" w:hAnsi="Arial" w:cs="Arial"/>
          <w:sz w:val="20"/>
          <w:szCs w:val="20"/>
          <w:highlight w:val="yellow"/>
        </w:rPr>
        <w:lastRenderedPageBreak/>
        <w:t xml:space="preserve">DNA analysis was performed on PDOs at basal level. For this, </w:t>
      </w:r>
      <w:r w:rsidR="00664661" w:rsidRPr="002C4513">
        <w:rPr>
          <w:rFonts w:ascii="Arial" w:hAnsi="Arial" w:cs="Arial"/>
          <w:sz w:val="20"/>
          <w:szCs w:val="20"/>
          <w:highlight w:val="yellow"/>
        </w:rPr>
        <w:t xml:space="preserve">Organoids were plated </w:t>
      </w:r>
      <w:r w:rsidRPr="002C4513">
        <w:rPr>
          <w:rFonts w:ascii="Arial" w:hAnsi="Arial" w:cs="Arial"/>
          <w:sz w:val="20"/>
          <w:szCs w:val="20"/>
          <w:highlight w:val="yellow"/>
        </w:rPr>
        <w:t xml:space="preserve">in absence of drugs </w:t>
      </w:r>
      <w:r w:rsidR="00664661" w:rsidRPr="002C4513">
        <w:rPr>
          <w:rFonts w:ascii="Arial" w:hAnsi="Arial" w:cs="Arial"/>
          <w:sz w:val="20"/>
          <w:szCs w:val="20"/>
          <w:highlight w:val="yellow"/>
        </w:rPr>
        <w:t xml:space="preserve">into 12-18 wells of a 24-well plate with a 40-50% confluency. They were cultivated </w:t>
      </w:r>
      <w:r w:rsidRPr="002C4513">
        <w:rPr>
          <w:rFonts w:ascii="Arial" w:hAnsi="Arial" w:cs="Arial"/>
          <w:sz w:val="20"/>
          <w:szCs w:val="20"/>
          <w:highlight w:val="yellow"/>
        </w:rPr>
        <w:t>in presence of regular medium</w:t>
      </w:r>
      <w:r>
        <w:rPr>
          <w:rFonts w:ascii="Arial" w:hAnsi="Arial" w:cs="Arial"/>
          <w:sz w:val="20"/>
          <w:szCs w:val="20"/>
        </w:rPr>
        <w:t xml:space="preserve"> </w:t>
      </w:r>
      <w:r w:rsidR="00664661" w:rsidRPr="00820A50">
        <w:rPr>
          <w:rFonts w:ascii="Arial" w:hAnsi="Arial" w:cs="Arial"/>
          <w:sz w:val="20"/>
          <w:szCs w:val="20"/>
        </w:rPr>
        <w:t xml:space="preserve">and harvested when they reached 80% confluency and at least the size of &gt;200 </w:t>
      </w:r>
      <w:proofErr w:type="spellStart"/>
      <w:r w:rsidR="00664661" w:rsidRPr="00820A50">
        <w:rPr>
          <w:rFonts w:ascii="Arial" w:hAnsi="Arial" w:cs="Arial"/>
          <w:sz w:val="20"/>
          <w:szCs w:val="20"/>
        </w:rPr>
        <w:t>μm</w:t>
      </w:r>
      <w:proofErr w:type="spellEnd"/>
      <w:r w:rsidR="00664661" w:rsidRPr="00820A50">
        <w:rPr>
          <w:rFonts w:ascii="Arial" w:hAnsi="Arial" w:cs="Arial"/>
          <w:sz w:val="20"/>
          <w:szCs w:val="20"/>
        </w:rPr>
        <w:t xml:space="preserve">. DNA was isolated using the </w:t>
      </w:r>
      <w:proofErr w:type="spellStart"/>
      <w:r w:rsidR="00664661" w:rsidRPr="00820A50">
        <w:rPr>
          <w:rFonts w:ascii="Arial" w:hAnsi="Arial" w:cs="Arial"/>
          <w:sz w:val="20"/>
          <w:szCs w:val="20"/>
        </w:rPr>
        <w:t>DNeasy</w:t>
      </w:r>
      <w:proofErr w:type="spellEnd"/>
      <w:r w:rsidR="00664661" w:rsidRPr="00820A50">
        <w:rPr>
          <w:rFonts w:ascii="Arial" w:hAnsi="Arial" w:cs="Arial"/>
          <w:sz w:val="20"/>
          <w:szCs w:val="20"/>
        </w:rPr>
        <w:t xml:space="preserve"> Blood &amp; Tissue Kit (Qiagen, 69504) and following manufacturer instructions. Concentration was measured by using Qubit dsDNA High Sensitivity Assay Kit (Thermo Fisher Scientific, Q32851). Moreover, DNA integrity was assessed by </w:t>
      </w:r>
      <w:proofErr w:type="spellStart"/>
      <w:r w:rsidR="00664661" w:rsidRPr="00820A50">
        <w:rPr>
          <w:rFonts w:ascii="Arial" w:hAnsi="Arial" w:cs="Arial"/>
          <w:sz w:val="20"/>
          <w:szCs w:val="20"/>
        </w:rPr>
        <w:t>TapeStation</w:t>
      </w:r>
      <w:proofErr w:type="spellEnd"/>
      <w:r w:rsidR="00664661" w:rsidRPr="00820A50">
        <w:rPr>
          <w:rFonts w:ascii="Arial" w:hAnsi="Arial" w:cs="Arial"/>
          <w:sz w:val="20"/>
          <w:szCs w:val="20"/>
        </w:rPr>
        <w:t xml:space="preserve">. Whole exome sequencing was performed on an Illumina </w:t>
      </w:r>
      <w:proofErr w:type="spellStart"/>
      <w:r w:rsidR="00664661" w:rsidRPr="00820A50">
        <w:rPr>
          <w:rFonts w:ascii="Arial" w:hAnsi="Arial" w:cs="Arial"/>
          <w:sz w:val="20"/>
          <w:szCs w:val="20"/>
        </w:rPr>
        <w:t>NovaSeq</w:t>
      </w:r>
      <w:proofErr w:type="spellEnd"/>
      <w:r w:rsidR="00664661" w:rsidRPr="00820A50">
        <w:rPr>
          <w:rFonts w:ascii="Arial" w:hAnsi="Arial" w:cs="Arial"/>
          <w:sz w:val="20"/>
          <w:szCs w:val="20"/>
        </w:rPr>
        <w:t xml:space="preserve"> 6</w:t>
      </w:r>
      <w:r w:rsidR="00664661">
        <w:rPr>
          <w:rFonts w:ascii="Arial" w:hAnsi="Arial" w:cs="Arial"/>
          <w:sz w:val="20"/>
          <w:szCs w:val="20"/>
        </w:rPr>
        <w:t>,</w:t>
      </w:r>
      <w:r w:rsidR="00664661" w:rsidRPr="00820A50">
        <w:rPr>
          <w:rFonts w:ascii="Arial" w:hAnsi="Arial" w:cs="Arial"/>
          <w:sz w:val="20"/>
          <w:szCs w:val="20"/>
        </w:rPr>
        <w:t xml:space="preserve">000 with 150 base pairs end. </w:t>
      </w:r>
    </w:p>
    <w:p w14:paraId="6834832B" w14:textId="77777777" w:rsidR="00664661" w:rsidRPr="00820A50" w:rsidRDefault="00664661" w:rsidP="00664661">
      <w:pPr>
        <w:pStyle w:val="NormalWeb"/>
        <w:numPr>
          <w:ilvl w:val="1"/>
          <w:numId w:val="1"/>
        </w:numPr>
        <w:spacing w:before="100" w:beforeAutospacing="1" w:after="100" w:afterAutospacing="1" w:line="480" w:lineRule="auto"/>
        <w:ind w:left="0"/>
        <w:rPr>
          <w:rFonts w:ascii="Arial" w:hAnsi="Arial" w:cs="Arial"/>
          <w:b/>
          <w:bCs/>
          <w:sz w:val="20"/>
          <w:szCs w:val="20"/>
        </w:rPr>
      </w:pPr>
      <w:r w:rsidRPr="00820A50">
        <w:rPr>
          <w:rFonts w:ascii="Arial" w:hAnsi="Arial" w:cs="Arial"/>
          <w:b/>
          <w:bCs/>
          <w:sz w:val="20"/>
          <w:szCs w:val="20"/>
        </w:rPr>
        <w:t>Data preparation</w:t>
      </w:r>
    </w:p>
    <w:p w14:paraId="5E757338" w14:textId="77777777" w:rsidR="00664661" w:rsidRDefault="00664661" w:rsidP="00664661">
      <w:pPr>
        <w:pStyle w:val="ListParagraph"/>
        <w:spacing w:line="480" w:lineRule="auto"/>
        <w:ind w:left="0"/>
        <w:rPr>
          <w:rFonts w:ascii="Arial" w:hAnsi="Arial" w:cs="Arial"/>
          <w:b/>
          <w:bCs/>
          <w:sz w:val="20"/>
          <w:szCs w:val="20"/>
        </w:rPr>
      </w:pPr>
      <w:r w:rsidRPr="00820A50">
        <w:rPr>
          <w:rFonts w:ascii="Arial" w:hAnsi="Arial" w:cs="Arial"/>
          <w:b/>
          <w:bCs/>
          <w:sz w:val="20"/>
          <w:szCs w:val="20"/>
        </w:rPr>
        <w:t xml:space="preserve">Alignment of WES data </w:t>
      </w:r>
    </w:p>
    <w:p w14:paraId="22AD2999" w14:textId="3AB575D0" w:rsidR="00664661" w:rsidRDefault="00664661" w:rsidP="00664661">
      <w:pPr>
        <w:pStyle w:val="ListParagraph"/>
        <w:spacing w:line="480" w:lineRule="auto"/>
        <w:ind w:left="0"/>
        <w:rPr>
          <w:rFonts w:ascii="Arial" w:hAnsi="Arial" w:cs="Arial"/>
          <w:sz w:val="20"/>
          <w:szCs w:val="20"/>
        </w:rPr>
      </w:pPr>
      <w:r w:rsidRPr="00820A50">
        <w:rPr>
          <w:rFonts w:ascii="Arial" w:hAnsi="Arial" w:cs="Arial"/>
          <w:sz w:val="20"/>
          <w:szCs w:val="20"/>
        </w:rPr>
        <w:t xml:space="preserve">For mapping reference genome GRCh38.d1.vd1 was used, which contains virus sequences and decoy to enable EBV and HPV detection. Alignment was done using bwa (version 0.7.17) and the corresponding statistics using </w:t>
      </w:r>
      <w:proofErr w:type="spellStart"/>
      <w:r w:rsidRPr="00820A50">
        <w:rPr>
          <w:rFonts w:ascii="Arial" w:hAnsi="Arial" w:cs="Arial"/>
          <w:sz w:val="20"/>
          <w:szCs w:val="20"/>
        </w:rPr>
        <w:t>samtools</w:t>
      </w:r>
      <w:proofErr w:type="spellEnd"/>
      <w:r w:rsidRPr="00820A50">
        <w:rPr>
          <w:rFonts w:ascii="Arial" w:hAnsi="Arial" w:cs="Arial"/>
          <w:sz w:val="20"/>
          <w:szCs w:val="20"/>
        </w:rPr>
        <w:t xml:space="preserve"> stats (version 1.9+htslib-1.9). Pile-up for selected oncogenes was done with </w:t>
      </w:r>
      <w:proofErr w:type="spellStart"/>
      <w:r w:rsidRPr="00820A50">
        <w:rPr>
          <w:rFonts w:ascii="Arial" w:hAnsi="Arial" w:cs="Arial"/>
          <w:sz w:val="20"/>
          <w:szCs w:val="20"/>
        </w:rPr>
        <w:t>bcftools</w:t>
      </w:r>
      <w:proofErr w:type="spellEnd"/>
      <w:r w:rsidRPr="00820A50">
        <w:rPr>
          <w:rFonts w:ascii="Arial" w:hAnsi="Arial" w:cs="Arial"/>
          <w:sz w:val="20"/>
          <w:szCs w:val="20"/>
        </w:rPr>
        <w:t xml:space="preserve"> (version 1.16). Visualization of variant allele frequencies was prepared using R (version 4.2.2) with packages </w:t>
      </w:r>
      <w:proofErr w:type="spellStart"/>
      <w:r w:rsidRPr="00820A50">
        <w:rPr>
          <w:rFonts w:ascii="Arial" w:hAnsi="Arial" w:cs="Arial"/>
          <w:sz w:val="20"/>
          <w:szCs w:val="20"/>
        </w:rPr>
        <w:t>vcfR</w:t>
      </w:r>
      <w:proofErr w:type="spellEnd"/>
      <w:r w:rsidRPr="00820A50">
        <w:rPr>
          <w:rFonts w:ascii="Arial" w:hAnsi="Arial" w:cs="Arial"/>
          <w:sz w:val="20"/>
          <w:szCs w:val="20"/>
        </w:rPr>
        <w:t xml:space="preserve"> (version 1.13.0), </w:t>
      </w:r>
      <w:proofErr w:type="spellStart"/>
      <w:r w:rsidRPr="00820A50">
        <w:rPr>
          <w:rFonts w:ascii="Arial" w:hAnsi="Arial" w:cs="Arial"/>
          <w:sz w:val="20"/>
          <w:szCs w:val="20"/>
        </w:rPr>
        <w:t>tidyverse</w:t>
      </w:r>
      <w:proofErr w:type="spellEnd"/>
      <w:r w:rsidRPr="00820A50">
        <w:rPr>
          <w:rFonts w:ascii="Arial" w:hAnsi="Arial" w:cs="Arial"/>
          <w:sz w:val="20"/>
          <w:szCs w:val="20"/>
        </w:rPr>
        <w:t xml:space="preserve"> (version 1.3.2), </w:t>
      </w:r>
      <w:proofErr w:type="spellStart"/>
      <w:r w:rsidRPr="00820A50">
        <w:rPr>
          <w:rFonts w:ascii="Arial" w:hAnsi="Arial" w:cs="Arial"/>
          <w:sz w:val="20"/>
          <w:szCs w:val="20"/>
        </w:rPr>
        <w:t>readxl</w:t>
      </w:r>
      <w:proofErr w:type="spellEnd"/>
      <w:r w:rsidRPr="00820A50">
        <w:rPr>
          <w:rFonts w:ascii="Arial" w:hAnsi="Arial" w:cs="Arial"/>
          <w:sz w:val="20"/>
          <w:szCs w:val="20"/>
        </w:rPr>
        <w:t xml:space="preserve"> (version 1.4.1) and </w:t>
      </w:r>
      <w:proofErr w:type="spellStart"/>
      <w:r w:rsidRPr="00820A50">
        <w:rPr>
          <w:rFonts w:ascii="Arial" w:hAnsi="Arial" w:cs="Arial"/>
          <w:sz w:val="20"/>
          <w:szCs w:val="20"/>
        </w:rPr>
        <w:t>ggpubr</w:t>
      </w:r>
      <w:proofErr w:type="spellEnd"/>
      <w:r w:rsidRPr="00820A50">
        <w:rPr>
          <w:rFonts w:ascii="Arial" w:hAnsi="Arial" w:cs="Arial"/>
          <w:sz w:val="20"/>
          <w:szCs w:val="20"/>
        </w:rPr>
        <w:t xml:space="preserve"> (version 0.5.0).  </w:t>
      </w:r>
    </w:p>
    <w:p w14:paraId="78423992" w14:textId="77777777" w:rsidR="00664661" w:rsidRPr="00664661" w:rsidRDefault="00664661" w:rsidP="00664661">
      <w:pPr>
        <w:pStyle w:val="ListParagraph"/>
        <w:spacing w:line="480" w:lineRule="auto"/>
        <w:ind w:left="0"/>
        <w:rPr>
          <w:rFonts w:ascii="Arial" w:hAnsi="Arial" w:cs="Arial"/>
          <w:b/>
          <w:bCs/>
          <w:sz w:val="20"/>
          <w:szCs w:val="20"/>
        </w:rPr>
      </w:pPr>
    </w:p>
    <w:p w14:paraId="368E5123" w14:textId="77777777" w:rsidR="00664661" w:rsidRDefault="00664661" w:rsidP="00664661">
      <w:pPr>
        <w:pStyle w:val="ListParagraph"/>
        <w:spacing w:line="480" w:lineRule="auto"/>
        <w:ind w:left="0"/>
        <w:rPr>
          <w:rFonts w:ascii="Arial" w:hAnsi="Arial" w:cs="Arial"/>
          <w:b/>
          <w:sz w:val="20"/>
          <w:szCs w:val="20"/>
        </w:rPr>
      </w:pPr>
      <w:r w:rsidRPr="00820A50">
        <w:rPr>
          <w:rFonts w:ascii="Arial" w:hAnsi="Arial" w:cs="Arial"/>
          <w:b/>
          <w:sz w:val="20"/>
          <w:szCs w:val="20"/>
        </w:rPr>
        <w:t>Whole-Exome Sequencing (WES) Mutation Analysis</w:t>
      </w:r>
    </w:p>
    <w:p w14:paraId="2F50E060" w14:textId="0BBF50E8" w:rsidR="00664661" w:rsidRDefault="00664661" w:rsidP="00B656E8">
      <w:pPr>
        <w:pStyle w:val="ListParagraph"/>
        <w:spacing w:line="480" w:lineRule="auto"/>
        <w:ind w:left="0"/>
        <w:rPr>
          <w:rFonts w:ascii="Arial" w:hAnsi="Arial" w:cs="Arial"/>
          <w:sz w:val="20"/>
          <w:szCs w:val="20"/>
        </w:rPr>
      </w:pPr>
      <w:r w:rsidRPr="00820A50">
        <w:rPr>
          <w:rFonts w:ascii="Arial" w:hAnsi="Arial" w:cs="Arial"/>
          <w:sz w:val="20"/>
          <w:szCs w:val="20"/>
        </w:rPr>
        <w:t xml:space="preserve">Mutations were identified using the MuTect2 pipeline (GATK version 4.1.4.1) </w:t>
      </w:r>
      <w:sdt>
        <w:sdtPr>
          <w:rPr>
            <w:rFonts w:ascii="Arial" w:hAnsi="Arial" w:cs="Arial"/>
            <w:color w:val="000000"/>
            <w:sz w:val="20"/>
            <w:szCs w:val="20"/>
          </w:rPr>
          <w:tag w:val="MENDELEY_CITATION_v3_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"/>
          <w:id w:val="1796012325"/>
          <w:placeholder>
            <w:docPart w:val="A2ECADF0062BF748B8BC1D96857E8B7B"/>
          </w:placeholder>
        </w:sdtPr>
        <w:sdtEndPr/>
        <w:sdtContent>
          <w:r w:rsidRPr="00664661">
            <w:rPr>
              <w:rFonts w:ascii="Arial" w:hAnsi="Arial" w:cs="Arial"/>
              <w:color w:val="000000"/>
              <w:sz w:val="20"/>
              <w:szCs w:val="20"/>
            </w:rPr>
            <w:t>[</w:t>
          </w:r>
          <w:r w:rsidR="00B12B10">
            <w:rPr>
              <w:rFonts w:ascii="Arial" w:hAnsi="Arial" w:cs="Arial"/>
              <w:color w:val="000000"/>
              <w:sz w:val="20"/>
              <w:szCs w:val="20"/>
            </w:rPr>
            <w:t>4</w:t>
          </w:r>
          <w:r w:rsidRPr="00664661">
            <w:rPr>
              <w:rFonts w:ascii="Arial" w:hAnsi="Arial" w:cs="Arial"/>
              <w:color w:val="000000"/>
              <w:sz w:val="20"/>
              <w:szCs w:val="20"/>
            </w:rPr>
            <w:t>]</w:t>
          </w:r>
        </w:sdtContent>
      </w:sdt>
      <w:r>
        <w:rPr>
          <w:rFonts w:ascii="Arial" w:hAnsi="Arial" w:cs="Arial"/>
          <w:color w:val="000000"/>
          <w:sz w:val="20"/>
          <w:szCs w:val="20"/>
        </w:rPr>
        <w:t xml:space="preserve"> </w:t>
      </w:r>
      <w:r w:rsidRPr="00820A50">
        <w:rPr>
          <w:rFonts w:ascii="Arial" w:hAnsi="Arial" w:cs="Arial"/>
          <w:sz w:val="20"/>
          <w:szCs w:val="20"/>
        </w:rPr>
        <w:t xml:space="preserve">with default parameters in tumor-only mode. Variants were filtered against the COSMIC database for </w:t>
      </w:r>
      <w:proofErr w:type="spellStart"/>
      <w:r w:rsidRPr="00820A50">
        <w:rPr>
          <w:rFonts w:ascii="Arial" w:hAnsi="Arial" w:cs="Arial"/>
          <w:sz w:val="20"/>
          <w:szCs w:val="20"/>
        </w:rPr>
        <w:t>CosmicCodingMuts</w:t>
      </w:r>
      <w:proofErr w:type="spellEnd"/>
      <w:r w:rsidRPr="00820A50">
        <w:rPr>
          <w:rFonts w:ascii="Arial" w:hAnsi="Arial" w:cs="Arial"/>
          <w:sz w:val="20"/>
          <w:szCs w:val="20"/>
        </w:rPr>
        <w:t xml:space="preserve"> and retained if their allele frequency (AF) exceeded 0.25.  Final mutation calls were selected through a stringent filtering process and functionally annotated by ANNOVAR using </w:t>
      </w:r>
      <w:proofErr w:type="spellStart"/>
      <w:r w:rsidRPr="00820A50">
        <w:rPr>
          <w:rFonts w:ascii="Arial" w:hAnsi="Arial" w:cs="Arial"/>
          <w:sz w:val="20"/>
          <w:szCs w:val="20"/>
        </w:rPr>
        <w:t>Ensembl</w:t>
      </w:r>
      <w:proofErr w:type="spellEnd"/>
      <w:r w:rsidRPr="00820A50">
        <w:rPr>
          <w:rFonts w:ascii="Arial" w:hAnsi="Arial" w:cs="Arial"/>
          <w:sz w:val="20"/>
          <w:szCs w:val="20"/>
        </w:rPr>
        <w:t xml:space="preserve"> (v.93)</w:t>
      </w:r>
      <w:r>
        <w:rPr>
          <w:rFonts w:ascii="Arial" w:hAnsi="Arial" w:cs="Arial"/>
          <w:sz w:val="20"/>
          <w:szCs w:val="20"/>
        </w:rPr>
        <w:t xml:space="preserve"> </w:t>
      </w:r>
      <w:sdt>
        <w:sdtPr>
          <w:rPr>
            <w:rFonts w:ascii="Arial" w:hAnsi="Arial" w:cs="Arial"/>
            <w:color w:val="000000"/>
            <w:sz w:val="20"/>
            <w:szCs w:val="20"/>
          </w:rPr>
          <w:tag w:val="MENDELEY_CITATION_v3_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"/>
          <w:id w:val="47120698"/>
          <w:placeholder>
            <w:docPart w:val="A2ECADF0062BF748B8BC1D96857E8B7B"/>
          </w:placeholder>
        </w:sdtPr>
        <w:sdtEndPr/>
        <w:sdtContent>
          <w:r w:rsidRPr="00664661">
            <w:rPr>
              <w:rFonts w:ascii="Arial" w:hAnsi="Arial" w:cs="Arial"/>
              <w:color w:val="000000"/>
              <w:sz w:val="20"/>
              <w:szCs w:val="20"/>
            </w:rPr>
            <w:t>[</w:t>
          </w:r>
          <w:r w:rsidR="00B12B10">
            <w:rPr>
              <w:rFonts w:ascii="Arial" w:hAnsi="Arial" w:cs="Arial"/>
              <w:color w:val="000000"/>
              <w:sz w:val="20"/>
              <w:szCs w:val="20"/>
            </w:rPr>
            <w:t>5</w:t>
          </w:r>
          <w:r w:rsidRPr="00664661">
            <w:rPr>
              <w:rFonts w:ascii="Arial" w:hAnsi="Arial" w:cs="Arial"/>
              <w:color w:val="000000"/>
              <w:sz w:val="20"/>
              <w:szCs w:val="20"/>
            </w:rPr>
            <w:t>]</w:t>
          </w:r>
        </w:sdtContent>
      </w:sdt>
      <w:r w:rsidRPr="00820A50">
        <w:rPr>
          <w:rFonts w:ascii="Arial" w:hAnsi="Arial" w:cs="Arial"/>
          <w:sz w:val="20"/>
          <w:szCs w:val="20"/>
        </w:rPr>
        <w:t>, COSMIC (v.98)</w:t>
      </w:r>
      <w:r>
        <w:rPr>
          <w:rFonts w:ascii="Arial" w:hAnsi="Arial" w:cs="Arial"/>
          <w:sz w:val="20"/>
          <w:szCs w:val="20"/>
        </w:rPr>
        <w:t xml:space="preserve"> </w:t>
      </w:r>
      <w:sdt>
        <w:sdtPr>
          <w:rPr>
            <w:rFonts w:ascii="Arial" w:hAnsi="Arial" w:cs="Arial"/>
            <w:color w:val="000000"/>
            <w:sz w:val="20"/>
            <w:szCs w:val="20"/>
          </w:rPr>
          <w:tag w:val="MENDELEY_CITATION_v3_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"/>
          <w:id w:val="1409191296"/>
          <w:placeholder>
            <w:docPart w:val="A2ECADF0062BF748B8BC1D96857E8B7B"/>
          </w:placeholder>
        </w:sdtPr>
        <w:sdtEndPr/>
        <w:sdtContent>
          <w:r w:rsidRPr="00664661">
            <w:rPr>
              <w:rFonts w:ascii="Arial" w:hAnsi="Arial" w:cs="Arial"/>
              <w:color w:val="000000"/>
              <w:sz w:val="20"/>
              <w:szCs w:val="20"/>
            </w:rPr>
            <w:t>[</w:t>
          </w:r>
          <w:r w:rsidR="00B12B10">
            <w:rPr>
              <w:rFonts w:ascii="Arial" w:hAnsi="Arial" w:cs="Arial"/>
              <w:color w:val="000000"/>
              <w:sz w:val="20"/>
              <w:szCs w:val="20"/>
            </w:rPr>
            <w:t>6</w:t>
          </w:r>
          <w:r w:rsidRPr="00664661">
            <w:rPr>
              <w:rFonts w:ascii="Arial" w:hAnsi="Arial" w:cs="Arial"/>
              <w:color w:val="000000"/>
              <w:sz w:val="20"/>
              <w:szCs w:val="20"/>
            </w:rPr>
            <w:t>]</w:t>
          </w:r>
        </w:sdtContent>
      </w:sdt>
      <w:r w:rsidRPr="00820A50">
        <w:rPr>
          <w:rFonts w:ascii="Arial" w:hAnsi="Arial" w:cs="Arial"/>
          <w:sz w:val="20"/>
          <w:szCs w:val="20"/>
        </w:rPr>
        <w:t xml:space="preserve">, </w:t>
      </w:r>
      <w:proofErr w:type="spellStart"/>
      <w:r w:rsidRPr="00820A50">
        <w:rPr>
          <w:rFonts w:ascii="Arial" w:hAnsi="Arial" w:cs="Arial"/>
          <w:sz w:val="20"/>
          <w:szCs w:val="20"/>
        </w:rPr>
        <w:t>ClinVar</w:t>
      </w:r>
      <w:proofErr w:type="spellEnd"/>
      <w:r w:rsidRPr="00820A50">
        <w:rPr>
          <w:rFonts w:ascii="Arial" w:hAnsi="Arial" w:cs="Arial"/>
          <w:sz w:val="20"/>
          <w:szCs w:val="20"/>
        </w:rPr>
        <w:t xml:space="preserve"> (201706) </w:t>
      </w:r>
      <w:sdt>
        <w:sdtPr>
          <w:rPr>
            <w:rFonts w:ascii="Arial" w:hAnsi="Arial" w:cs="Arial"/>
            <w:color w:val="000000"/>
            <w:sz w:val="20"/>
            <w:szCs w:val="20"/>
          </w:rPr>
          <w:tag w:val="MENDELEY_CITATION_v3_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"/>
          <w:id w:val="1585638446"/>
          <w:placeholder>
            <w:docPart w:val="A2ECADF0062BF748B8BC1D96857E8B7B"/>
          </w:placeholder>
        </w:sdtPr>
        <w:sdtEndPr/>
        <w:sdtContent>
          <w:r w:rsidR="00B12B10" w:rsidRPr="00664661">
            <w:rPr>
              <w:rFonts w:ascii="Arial" w:hAnsi="Arial" w:cs="Arial"/>
              <w:color w:val="000000"/>
              <w:sz w:val="20"/>
              <w:szCs w:val="20"/>
            </w:rPr>
            <w:t>[</w:t>
          </w:r>
          <w:r w:rsidR="00B12B10">
            <w:rPr>
              <w:rFonts w:ascii="Arial" w:hAnsi="Arial" w:cs="Arial"/>
              <w:color w:val="000000"/>
              <w:sz w:val="20"/>
              <w:szCs w:val="20"/>
            </w:rPr>
            <w:t>7</w:t>
          </w:r>
          <w:r w:rsidRPr="00664661">
            <w:rPr>
              <w:rFonts w:ascii="Arial" w:hAnsi="Arial" w:cs="Arial"/>
              <w:color w:val="000000"/>
              <w:sz w:val="20"/>
              <w:szCs w:val="20"/>
            </w:rPr>
            <w:t>]</w:t>
          </w:r>
        </w:sdtContent>
      </w:sdt>
      <w:r w:rsidRPr="00820A50">
        <w:rPr>
          <w:rFonts w:ascii="Arial" w:hAnsi="Arial" w:cs="Arial"/>
          <w:sz w:val="20"/>
          <w:szCs w:val="20"/>
        </w:rPr>
        <w:t xml:space="preserve">, </w:t>
      </w:r>
      <w:proofErr w:type="spellStart"/>
      <w:r w:rsidRPr="00820A50">
        <w:rPr>
          <w:rFonts w:ascii="Arial" w:hAnsi="Arial" w:cs="Arial"/>
          <w:sz w:val="20"/>
          <w:szCs w:val="20"/>
        </w:rPr>
        <w:t>gnomAD</w:t>
      </w:r>
      <w:proofErr w:type="spellEnd"/>
      <w:r w:rsidRPr="00820A50">
        <w:rPr>
          <w:rFonts w:ascii="Arial" w:hAnsi="Arial" w:cs="Arial"/>
          <w:sz w:val="20"/>
          <w:szCs w:val="20"/>
        </w:rPr>
        <w:t xml:space="preserve"> (r.2.0.1)</w:t>
      </w:r>
      <w:r>
        <w:rPr>
          <w:rFonts w:ascii="Arial" w:hAnsi="Arial" w:cs="Arial"/>
          <w:sz w:val="20"/>
          <w:szCs w:val="20"/>
        </w:rPr>
        <w:t xml:space="preserve"> </w:t>
      </w:r>
      <w:sdt>
        <w:sdtPr>
          <w:rPr>
            <w:rFonts w:ascii="Arial" w:hAnsi="Arial" w:cs="Arial"/>
            <w:color w:val="000000"/>
            <w:sz w:val="20"/>
            <w:szCs w:val="20"/>
          </w:rPr>
          <w:tag w:val="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"/>
          <w:id w:val="1738977886"/>
          <w:placeholder>
            <w:docPart w:val="A2ECADF0062BF748B8BC1D96857E8B7B"/>
          </w:placeholder>
        </w:sdtPr>
        <w:sdtEndPr/>
        <w:sdtContent>
          <w:r w:rsidRPr="00664661">
            <w:rPr>
              <w:rFonts w:ascii="Arial" w:hAnsi="Arial" w:cs="Arial"/>
              <w:color w:val="000000"/>
              <w:sz w:val="20"/>
              <w:szCs w:val="20"/>
            </w:rPr>
            <w:t>[</w:t>
          </w:r>
          <w:r w:rsidR="00B12B10">
            <w:rPr>
              <w:rFonts w:ascii="Arial" w:hAnsi="Arial" w:cs="Arial"/>
              <w:color w:val="000000"/>
              <w:sz w:val="20"/>
              <w:szCs w:val="20"/>
            </w:rPr>
            <w:t>8</w:t>
          </w:r>
          <w:r w:rsidRPr="00664661">
            <w:rPr>
              <w:rFonts w:ascii="Arial" w:hAnsi="Arial" w:cs="Arial"/>
              <w:color w:val="000000"/>
              <w:sz w:val="20"/>
              <w:szCs w:val="20"/>
            </w:rPr>
            <w:t>]</w:t>
          </w:r>
        </w:sdtContent>
      </w:sdt>
      <w:r w:rsidRPr="00820A50">
        <w:rPr>
          <w:rFonts w:ascii="Arial" w:hAnsi="Arial" w:cs="Arial"/>
          <w:sz w:val="20"/>
          <w:szCs w:val="20"/>
        </w:rPr>
        <w:t xml:space="preserve"> and </w:t>
      </w:r>
      <w:proofErr w:type="spellStart"/>
      <w:r w:rsidRPr="00820A50">
        <w:rPr>
          <w:rFonts w:ascii="Arial" w:hAnsi="Arial" w:cs="Arial"/>
          <w:sz w:val="20"/>
          <w:szCs w:val="20"/>
        </w:rPr>
        <w:t>dbSNP</w:t>
      </w:r>
      <w:proofErr w:type="spellEnd"/>
      <w:r w:rsidRPr="00820A50">
        <w:rPr>
          <w:rFonts w:ascii="Arial" w:hAnsi="Arial" w:cs="Arial"/>
          <w:sz w:val="20"/>
          <w:szCs w:val="20"/>
        </w:rPr>
        <w:t xml:space="preserve"> (v.150) </w:t>
      </w:r>
      <w:sdt>
        <w:sdtPr>
          <w:rPr>
            <w:rFonts w:ascii="Arial" w:hAnsi="Arial" w:cs="Arial"/>
            <w:color w:val="000000"/>
            <w:sz w:val="20"/>
            <w:szCs w:val="20"/>
          </w:rPr>
          <w:tag w:val="MENDELEY_CITATION_v3_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"/>
          <w:id w:val="-1878612802"/>
          <w:placeholder>
            <w:docPart w:val="A2ECADF0062BF748B8BC1D96857E8B7B"/>
          </w:placeholder>
        </w:sdtPr>
        <w:sdtEndPr/>
        <w:sdtContent>
          <w:r w:rsidRPr="00664661">
            <w:rPr>
              <w:rFonts w:ascii="Arial" w:hAnsi="Arial" w:cs="Arial"/>
              <w:color w:val="000000"/>
              <w:sz w:val="20"/>
              <w:szCs w:val="20"/>
            </w:rPr>
            <w:t>[</w:t>
          </w:r>
          <w:r w:rsidR="00B12B10">
            <w:rPr>
              <w:rFonts w:ascii="Arial" w:hAnsi="Arial" w:cs="Arial"/>
              <w:color w:val="000000"/>
              <w:sz w:val="20"/>
              <w:szCs w:val="20"/>
            </w:rPr>
            <w:t>9</w:t>
          </w:r>
          <w:r w:rsidRPr="00664661">
            <w:rPr>
              <w:rFonts w:ascii="Arial" w:hAnsi="Arial" w:cs="Arial"/>
              <w:color w:val="000000"/>
              <w:sz w:val="20"/>
              <w:szCs w:val="20"/>
            </w:rPr>
            <w:t>]</w:t>
          </w:r>
        </w:sdtContent>
      </w:sdt>
      <w:r>
        <w:rPr>
          <w:rFonts w:ascii="Arial" w:hAnsi="Arial" w:cs="Arial"/>
          <w:sz w:val="20"/>
          <w:szCs w:val="20"/>
        </w:rPr>
        <w:t>.</w:t>
      </w:r>
    </w:p>
    <w:p w14:paraId="222CDF9F" w14:textId="77777777" w:rsidR="00B656E8" w:rsidRPr="00B656E8" w:rsidRDefault="00B656E8" w:rsidP="00B656E8">
      <w:pPr>
        <w:pStyle w:val="ListParagraph"/>
        <w:spacing w:line="480" w:lineRule="auto"/>
        <w:ind w:left="0"/>
        <w:rPr>
          <w:rFonts w:ascii="Arial" w:hAnsi="Arial" w:cs="Arial"/>
          <w:b/>
          <w:sz w:val="20"/>
          <w:szCs w:val="20"/>
        </w:rPr>
      </w:pPr>
    </w:p>
    <w:p w14:paraId="150ABFF9" w14:textId="77777777" w:rsidR="00664661" w:rsidRDefault="00664661" w:rsidP="00664661">
      <w:pPr>
        <w:pStyle w:val="ListParagraph"/>
        <w:spacing w:line="480" w:lineRule="auto"/>
        <w:ind w:left="0"/>
        <w:rPr>
          <w:rFonts w:ascii="Arial" w:hAnsi="Arial" w:cs="Arial"/>
          <w:b/>
          <w:sz w:val="20"/>
          <w:szCs w:val="20"/>
        </w:rPr>
      </w:pPr>
      <w:r w:rsidRPr="00820A50">
        <w:rPr>
          <w:rFonts w:ascii="Arial" w:hAnsi="Arial" w:cs="Arial"/>
          <w:b/>
          <w:sz w:val="20"/>
          <w:szCs w:val="20"/>
        </w:rPr>
        <w:t>Mutational Exclusivity Analysis</w:t>
      </w:r>
    </w:p>
    <w:p w14:paraId="76B319BE" w14:textId="7BFC31AD" w:rsidR="00664661" w:rsidRPr="00664661" w:rsidRDefault="00664661" w:rsidP="00664661">
      <w:pPr>
        <w:pStyle w:val="ListParagraph"/>
        <w:spacing w:line="480" w:lineRule="auto"/>
        <w:ind w:left="0"/>
        <w:rPr>
          <w:rFonts w:ascii="Arial" w:hAnsi="Arial" w:cs="Arial"/>
          <w:b/>
          <w:sz w:val="20"/>
          <w:szCs w:val="20"/>
        </w:rPr>
      </w:pPr>
      <w:r w:rsidRPr="00820A50">
        <w:rPr>
          <w:rFonts w:ascii="Arial" w:hAnsi="Arial" w:cs="Arial"/>
          <w:sz w:val="20"/>
          <w:szCs w:val="20"/>
        </w:rPr>
        <w:t xml:space="preserve">Mutational exclusivity was analyzed by binarizing mutations (mutated = 1; not mutated = 0) and performing Fisher’s Exact Test to compare resistant versus sensitive samples. Results were filtered for significance using p-values corrected for multiple testing using the Benjamini-Hochberg method form stats R </w:t>
      </w:r>
      <w:r w:rsidRPr="005A61F7">
        <w:rPr>
          <w:rFonts w:ascii="Arial" w:hAnsi="Arial" w:cs="Arial"/>
          <w:color w:val="000000" w:themeColor="text1"/>
          <w:sz w:val="20"/>
          <w:szCs w:val="20"/>
        </w:rPr>
        <w:t>package (v</w:t>
      </w:r>
      <w:r w:rsidRPr="005A61F7">
        <w:rPr>
          <w:rFonts w:ascii="Arial" w:hAnsi="Arial" w:cs="Arial"/>
          <w:color w:val="000000" w:themeColor="text1"/>
          <w:sz w:val="20"/>
          <w:szCs w:val="20"/>
          <w:shd w:val="clear" w:color="auto" w:fill="FFFFFF"/>
        </w:rPr>
        <w:t xml:space="preserve"> 4.5.0</w:t>
      </w:r>
      <w:r w:rsidRPr="005A61F7">
        <w:rPr>
          <w:rFonts w:ascii="Arial" w:hAnsi="Arial" w:cs="Arial"/>
          <w:color w:val="000000" w:themeColor="text1"/>
          <w:sz w:val="20"/>
          <w:szCs w:val="20"/>
        </w:rPr>
        <w:t xml:space="preserve">) </w:t>
      </w:r>
      <w:r w:rsidRPr="00820A50">
        <w:rPr>
          <w:rFonts w:ascii="Arial" w:hAnsi="Arial" w:cs="Arial"/>
          <w:sz w:val="20"/>
          <w:szCs w:val="20"/>
        </w:rPr>
        <w:t>(</w:t>
      </w:r>
      <w:proofErr w:type="spellStart"/>
      <w:r w:rsidRPr="00820A50">
        <w:rPr>
          <w:rFonts w:ascii="Arial" w:hAnsi="Arial" w:cs="Arial"/>
          <w:sz w:val="20"/>
          <w:szCs w:val="20"/>
        </w:rPr>
        <w:t>p.adj</w:t>
      </w:r>
      <w:proofErr w:type="spellEnd"/>
      <w:r w:rsidRPr="00820A50">
        <w:rPr>
          <w:rFonts w:ascii="Arial" w:hAnsi="Arial" w:cs="Arial"/>
          <w:sz w:val="20"/>
          <w:szCs w:val="20"/>
        </w:rPr>
        <w:t xml:space="preserve"> &lt; 0.05). Intermediate models were excluded from this analysis but still represented in the graph for completeness and comparison. </w:t>
      </w:r>
    </w:p>
    <w:p w14:paraId="316CF8A2" w14:textId="7467F69E" w:rsidR="00664661" w:rsidRPr="00664661" w:rsidRDefault="00664661" w:rsidP="00664661">
      <w:pPr>
        <w:pStyle w:val="NormalWeb"/>
        <w:numPr>
          <w:ilvl w:val="0"/>
          <w:numId w:val="1"/>
        </w:numPr>
        <w:spacing w:before="100" w:beforeAutospacing="1" w:after="100" w:afterAutospacing="1" w:line="480" w:lineRule="auto"/>
        <w:ind w:left="0"/>
        <w:rPr>
          <w:rFonts w:ascii="Arial" w:hAnsi="Arial" w:cs="Arial"/>
          <w:b/>
          <w:bCs/>
          <w:sz w:val="20"/>
          <w:szCs w:val="20"/>
        </w:rPr>
      </w:pPr>
      <w:r w:rsidRPr="00820A50">
        <w:rPr>
          <w:rFonts w:ascii="Arial" w:hAnsi="Arial" w:cs="Arial"/>
          <w:b/>
          <w:bCs/>
          <w:sz w:val="20"/>
          <w:szCs w:val="20"/>
        </w:rPr>
        <w:lastRenderedPageBreak/>
        <w:t xml:space="preserve">Gene expression profiling </w:t>
      </w:r>
    </w:p>
    <w:p w14:paraId="3C8B292E" w14:textId="77777777" w:rsidR="00664661" w:rsidRPr="00820A50" w:rsidRDefault="00664661" w:rsidP="00B12B10">
      <w:pPr>
        <w:pStyle w:val="NormalWeb"/>
        <w:numPr>
          <w:ilvl w:val="1"/>
          <w:numId w:val="1"/>
        </w:numPr>
        <w:spacing w:before="100" w:beforeAutospacing="1" w:after="100" w:afterAutospacing="1" w:line="480" w:lineRule="auto"/>
        <w:ind w:left="0"/>
        <w:rPr>
          <w:rFonts w:ascii="Arial" w:hAnsi="Arial" w:cs="Arial"/>
          <w:b/>
          <w:bCs/>
          <w:sz w:val="20"/>
          <w:szCs w:val="20"/>
        </w:rPr>
      </w:pPr>
      <w:r w:rsidRPr="00820A50">
        <w:rPr>
          <w:rFonts w:ascii="Arial" w:hAnsi="Arial" w:cs="Arial"/>
          <w:b/>
          <w:bCs/>
          <w:sz w:val="20"/>
          <w:szCs w:val="20"/>
        </w:rPr>
        <w:t xml:space="preserve">RNA isolation and sequencing </w:t>
      </w:r>
    </w:p>
    <w:p w14:paraId="41B7AABE" w14:textId="77777777" w:rsidR="00664661" w:rsidRPr="00820A50" w:rsidRDefault="00664661" w:rsidP="008F30A7">
      <w:pPr>
        <w:pStyle w:val="NormalWeb"/>
        <w:spacing w:line="480" w:lineRule="auto"/>
        <w:rPr>
          <w:rFonts w:ascii="Arial" w:hAnsi="Arial" w:cs="Arial"/>
          <w:sz w:val="20"/>
          <w:szCs w:val="20"/>
        </w:rPr>
      </w:pPr>
      <w:r w:rsidRPr="00820A50">
        <w:rPr>
          <w:rFonts w:ascii="Arial" w:hAnsi="Arial" w:cs="Arial"/>
          <w:sz w:val="20"/>
          <w:szCs w:val="20"/>
        </w:rPr>
        <w:t xml:space="preserve">For RNA analysis at basal level all organoid models were plated into 12-18 wells of a 24-well plate. They were cultivated and harvested when they reached 80% confluency and at least the size of &gt;200 </w:t>
      </w:r>
      <w:proofErr w:type="spellStart"/>
      <w:r w:rsidRPr="00820A50">
        <w:rPr>
          <w:rFonts w:ascii="Arial" w:hAnsi="Arial" w:cs="Arial"/>
          <w:sz w:val="20"/>
          <w:szCs w:val="20"/>
        </w:rPr>
        <w:t>μm</w:t>
      </w:r>
      <w:proofErr w:type="spellEnd"/>
      <w:r w:rsidRPr="00820A50">
        <w:rPr>
          <w:rFonts w:ascii="Arial" w:hAnsi="Arial" w:cs="Arial"/>
          <w:sz w:val="20"/>
          <w:szCs w:val="20"/>
        </w:rPr>
        <w:t xml:space="preserve">. For gene expression analysis after drug perturbation, organoid models were plated for untreated and treated conditions and cultivated for four days. Organoids were then treated with fixed doses of erlotinib and encorafenib, which corresponds to the individual </w:t>
      </w:r>
      <w:proofErr w:type="spellStart"/>
      <w:r w:rsidRPr="00820A50">
        <w:rPr>
          <w:rFonts w:ascii="Arial" w:hAnsi="Arial" w:cs="Arial"/>
          <w:iCs/>
          <w:sz w:val="20"/>
          <w:szCs w:val="20"/>
        </w:rPr>
        <w:t>Cmax</w:t>
      </w:r>
      <w:proofErr w:type="spellEnd"/>
      <w:r w:rsidRPr="00820A50">
        <w:rPr>
          <w:rFonts w:ascii="Arial" w:hAnsi="Arial" w:cs="Arial"/>
          <w:i/>
          <w:iCs/>
          <w:sz w:val="20"/>
          <w:szCs w:val="20"/>
        </w:rPr>
        <w:t xml:space="preserve"> </w:t>
      </w:r>
      <w:r w:rsidRPr="00820A50">
        <w:rPr>
          <w:rFonts w:ascii="Arial" w:hAnsi="Arial" w:cs="Arial"/>
          <w:sz w:val="20"/>
          <w:szCs w:val="20"/>
        </w:rPr>
        <w:t xml:space="preserve">of the drugs. Organoids were then collected after 24 hours after treatment. Total RNA extraction was performed using the RNeasy Micro Kit (Qiagen, 74004) following the manufacturer instructions. RNA concentration was measured using Qubit RNA High Sensitivity Assay Kit (Thermo Fisher Scientific, Q32852). Samples with low 260/280 ratio were purified by using the RNA Clean&amp; Concentrator-5 </w:t>
      </w:r>
      <w:proofErr w:type="spellStart"/>
      <w:r w:rsidRPr="00820A50">
        <w:rPr>
          <w:rFonts w:ascii="Arial" w:hAnsi="Arial" w:cs="Arial"/>
          <w:sz w:val="20"/>
          <w:szCs w:val="20"/>
        </w:rPr>
        <w:t>Kit</w:t>
      </w:r>
      <w:r w:rsidRPr="00820A50">
        <w:rPr>
          <w:rFonts w:ascii="Arial" w:hAnsi="Arial" w:cs="Arial"/>
          <w:sz w:val="20"/>
          <w:szCs w:val="20"/>
          <w:vertAlign w:val="superscript"/>
        </w:rPr>
        <w:t>TM</w:t>
      </w:r>
      <w:proofErr w:type="spellEnd"/>
      <w:r w:rsidRPr="00820A50">
        <w:rPr>
          <w:rFonts w:ascii="Arial" w:hAnsi="Arial" w:cs="Arial"/>
          <w:sz w:val="20"/>
          <w:szCs w:val="20"/>
        </w:rPr>
        <w:t xml:space="preserve"> (</w:t>
      </w:r>
      <w:proofErr w:type="spellStart"/>
      <w:r w:rsidRPr="00820A50">
        <w:rPr>
          <w:rFonts w:ascii="Arial" w:hAnsi="Arial" w:cs="Arial"/>
          <w:sz w:val="20"/>
          <w:szCs w:val="20"/>
        </w:rPr>
        <w:t>Zymo</w:t>
      </w:r>
      <w:proofErr w:type="spellEnd"/>
      <w:r w:rsidRPr="00820A50">
        <w:rPr>
          <w:rFonts w:ascii="Arial" w:hAnsi="Arial" w:cs="Arial"/>
          <w:sz w:val="20"/>
          <w:szCs w:val="20"/>
        </w:rPr>
        <w:t xml:space="preserve"> Research, R1015). RNA integrity was evaluated by </w:t>
      </w:r>
      <w:proofErr w:type="spellStart"/>
      <w:r w:rsidRPr="00820A50">
        <w:rPr>
          <w:rFonts w:ascii="Arial" w:hAnsi="Arial" w:cs="Arial"/>
          <w:sz w:val="20"/>
          <w:szCs w:val="20"/>
        </w:rPr>
        <w:t>TapeStation</w:t>
      </w:r>
      <w:proofErr w:type="spellEnd"/>
      <w:r w:rsidRPr="00820A50">
        <w:rPr>
          <w:rFonts w:ascii="Arial" w:hAnsi="Arial" w:cs="Arial"/>
          <w:sz w:val="20"/>
          <w:szCs w:val="20"/>
        </w:rPr>
        <w:t xml:space="preserve">. Sequencing was performed on a </w:t>
      </w:r>
      <w:proofErr w:type="spellStart"/>
      <w:r w:rsidRPr="00820A50">
        <w:rPr>
          <w:rFonts w:ascii="Arial" w:hAnsi="Arial" w:cs="Arial"/>
          <w:sz w:val="20"/>
          <w:szCs w:val="20"/>
        </w:rPr>
        <w:t>NovaSeq</w:t>
      </w:r>
      <w:proofErr w:type="spellEnd"/>
      <w:r w:rsidRPr="00820A50">
        <w:rPr>
          <w:rFonts w:ascii="Arial" w:hAnsi="Arial" w:cs="Arial"/>
          <w:sz w:val="20"/>
          <w:szCs w:val="20"/>
        </w:rPr>
        <w:t xml:space="preserve"> 6</w:t>
      </w:r>
      <w:r>
        <w:rPr>
          <w:rFonts w:ascii="Arial" w:hAnsi="Arial" w:cs="Arial"/>
          <w:sz w:val="20"/>
          <w:szCs w:val="20"/>
        </w:rPr>
        <w:t>,</w:t>
      </w:r>
      <w:r w:rsidRPr="00820A50">
        <w:rPr>
          <w:rFonts w:ascii="Arial" w:hAnsi="Arial" w:cs="Arial"/>
          <w:sz w:val="20"/>
          <w:szCs w:val="20"/>
        </w:rPr>
        <w:t xml:space="preserve">000 with 150 base pairs paired end. </w:t>
      </w:r>
    </w:p>
    <w:p w14:paraId="3E1E1D7B" w14:textId="77777777" w:rsidR="00664661" w:rsidRPr="00820A50" w:rsidRDefault="00664661" w:rsidP="00664661">
      <w:pPr>
        <w:pStyle w:val="NormalWeb"/>
        <w:numPr>
          <w:ilvl w:val="1"/>
          <w:numId w:val="1"/>
        </w:numPr>
        <w:spacing w:before="100" w:beforeAutospacing="1" w:after="100" w:afterAutospacing="1" w:line="480" w:lineRule="auto"/>
        <w:ind w:left="0"/>
        <w:rPr>
          <w:rFonts w:ascii="Arial" w:hAnsi="Arial" w:cs="Arial"/>
          <w:b/>
          <w:bCs/>
          <w:sz w:val="20"/>
          <w:szCs w:val="20"/>
        </w:rPr>
      </w:pPr>
      <w:r w:rsidRPr="00820A50">
        <w:rPr>
          <w:rFonts w:ascii="Arial" w:hAnsi="Arial" w:cs="Arial"/>
          <w:b/>
          <w:bCs/>
          <w:sz w:val="20"/>
          <w:szCs w:val="20"/>
        </w:rPr>
        <w:t xml:space="preserve">Data preparation </w:t>
      </w:r>
    </w:p>
    <w:p w14:paraId="245DC516" w14:textId="77777777" w:rsidR="00664661" w:rsidRPr="00820A50" w:rsidRDefault="00664661" w:rsidP="00664661">
      <w:pPr>
        <w:pStyle w:val="ListParagraph"/>
        <w:spacing w:line="480" w:lineRule="auto"/>
        <w:ind w:left="0"/>
        <w:rPr>
          <w:rFonts w:ascii="Arial" w:hAnsi="Arial" w:cs="Arial"/>
          <w:b/>
          <w:bCs/>
          <w:sz w:val="20"/>
          <w:szCs w:val="20"/>
        </w:rPr>
      </w:pPr>
      <w:proofErr w:type="spellStart"/>
      <w:r w:rsidRPr="00820A50">
        <w:rPr>
          <w:rFonts w:ascii="Arial" w:hAnsi="Arial" w:cs="Arial"/>
          <w:b/>
          <w:bCs/>
          <w:sz w:val="20"/>
          <w:szCs w:val="20"/>
        </w:rPr>
        <w:t>RNAseq</w:t>
      </w:r>
      <w:proofErr w:type="spellEnd"/>
      <w:r w:rsidRPr="00820A50">
        <w:rPr>
          <w:rFonts w:ascii="Arial" w:hAnsi="Arial" w:cs="Arial"/>
          <w:b/>
          <w:bCs/>
          <w:sz w:val="20"/>
          <w:szCs w:val="20"/>
        </w:rPr>
        <w:t xml:space="preserve"> Alignment and read counts </w:t>
      </w:r>
    </w:p>
    <w:p w14:paraId="3C5EA8D2" w14:textId="0709AD13" w:rsidR="00664661" w:rsidRDefault="00664661" w:rsidP="00664661">
      <w:pPr>
        <w:pStyle w:val="ListParagraph"/>
        <w:spacing w:after="0" w:line="480" w:lineRule="auto"/>
        <w:ind w:left="0"/>
        <w:rPr>
          <w:rFonts w:ascii="Arial" w:hAnsi="Arial" w:cs="Arial"/>
          <w:sz w:val="20"/>
          <w:szCs w:val="20"/>
        </w:rPr>
      </w:pPr>
      <w:r w:rsidRPr="00DF6883">
        <w:rPr>
          <w:rFonts w:ascii="Arial" w:hAnsi="Arial" w:cs="Arial"/>
          <w:sz w:val="20"/>
          <w:szCs w:val="20"/>
        </w:rPr>
        <w:t>RNA sequencing data was aligned to reference genome GRCh38 (patch 7, chromosomes and scaffolds) using STAR (v 2.7.3a). using the following parameters: --</w:t>
      </w:r>
      <w:proofErr w:type="spellStart"/>
      <w:r w:rsidRPr="00DF6883">
        <w:rPr>
          <w:rFonts w:ascii="Arial" w:hAnsi="Arial" w:cs="Arial"/>
          <w:sz w:val="20"/>
          <w:szCs w:val="20"/>
        </w:rPr>
        <w:t>outSAMunmapped</w:t>
      </w:r>
      <w:proofErr w:type="spellEnd"/>
      <w:r w:rsidRPr="00DF6883">
        <w:rPr>
          <w:rFonts w:ascii="Arial" w:hAnsi="Arial" w:cs="Arial"/>
          <w:sz w:val="20"/>
          <w:szCs w:val="20"/>
        </w:rPr>
        <w:t xml:space="preserve"> Within --</w:t>
      </w:r>
      <w:proofErr w:type="spellStart"/>
      <w:r w:rsidRPr="00DF6883">
        <w:rPr>
          <w:rFonts w:ascii="Arial" w:hAnsi="Arial" w:cs="Arial"/>
          <w:sz w:val="20"/>
          <w:szCs w:val="20"/>
        </w:rPr>
        <w:t>outFilterType</w:t>
      </w:r>
      <w:proofErr w:type="spellEnd"/>
      <w:r w:rsidRPr="00DF6883">
        <w:rPr>
          <w:rFonts w:ascii="Arial" w:hAnsi="Arial" w:cs="Arial"/>
          <w:sz w:val="20"/>
          <w:szCs w:val="20"/>
        </w:rPr>
        <w:t xml:space="preserve"> </w:t>
      </w:r>
      <w:proofErr w:type="spellStart"/>
      <w:r w:rsidRPr="00DF6883">
        <w:rPr>
          <w:rFonts w:ascii="Arial" w:hAnsi="Arial" w:cs="Arial"/>
          <w:sz w:val="20"/>
          <w:szCs w:val="20"/>
        </w:rPr>
        <w:t>BySJout</w:t>
      </w:r>
      <w:proofErr w:type="spellEnd"/>
      <w:r w:rsidRPr="00DF6883">
        <w:rPr>
          <w:rFonts w:ascii="Arial" w:hAnsi="Arial" w:cs="Arial"/>
          <w:sz w:val="20"/>
          <w:szCs w:val="20"/>
        </w:rPr>
        <w:t xml:space="preserve"> –</w:t>
      </w:r>
      <w:proofErr w:type="spellStart"/>
      <w:r w:rsidRPr="00DF6883">
        <w:rPr>
          <w:rFonts w:ascii="Arial" w:hAnsi="Arial" w:cs="Arial"/>
          <w:sz w:val="20"/>
          <w:szCs w:val="20"/>
        </w:rPr>
        <w:t>outFilterMultimapNmax</w:t>
      </w:r>
      <w:proofErr w:type="spellEnd"/>
      <w:r w:rsidRPr="00DF6883">
        <w:rPr>
          <w:rFonts w:ascii="Arial" w:hAnsi="Arial" w:cs="Arial"/>
          <w:sz w:val="20"/>
          <w:szCs w:val="20"/>
        </w:rPr>
        <w:t xml:space="preserve"> 20 --</w:t>
      </w:r>
      <w:proofErr w:type="spellStart"/>
      <w:r w:rsidRPr="00DF6883">
        <w:rPr>
          <w:rFonts w:ascii="Arial" w:hAnsi="Arial" w:cs="Arial"/>
          <w:sz w:val="20"/>
          <w:szCs w:val="20"/>
        </w:rPr>
        <w:t>alignSJoverhangMin</w:t>
      </w:r>
      <w:proofErr w:type="spellEnd"/>
      <w:r w:rsidRPr="00DF6883">
        <w:rPr>
          <w:rFonts w:ascii="Arial" w:hAnsi="Arial" w:cs="Arial"/>
          <w:sz w:val="20"/>
          <w:szCs w:val="20"/>
        </w:rPr>
        <w:t xml:space="preserve"> 8 --</w:t>
      </w:r>
      <w:proofErr w:type="spellStart"/>
      <w:r w:rsidRPr="00DF6883">
        <w:rPr>
          <w:rFonts w:ascii="Arial" w:hAnsi="Arial" w:cs="Arial"/>
          <w:sz w:val="20"/>
          <w:szCs w:val="20"/>
        </w:rPr>
        <w:t>alignSJDBoverhangMin</w:t>
      </w:r>
      <w:proofErr w:type="spellEnd"/>
      <w:r w:rsidRPr="00DF6883">
        <w:rPr>
          <w:rFonts w:ascii="Arial" w:hAnsi="Arial" w:cs="Arial"/>
          <w:sz w:val="20"/>
          <w:szCs w:val="20"/>
        </w:rPr>
        <w:t xml:space="preserve"> 1 --</w:t>
      </w:r>
      <w:proofErr w:type="spellStart"/>
      <w:r w:rsidRPr="00DF6883">
        <w:rPr>
          <w:rFonts w:ascii="Arial" w:hAnsi="Arial" w:cs="Arial"/>
          <w:sz w:val="20"/>
          <w:szCs w:val="20"/>
        </w:rPr>
        <w:t>outFilterMismatchNmax</w:t>
      </w:r>
      <w:proofErr w:type="spellEnd"/>
      <w:r w:rsidRPr="00DF6883">
        <w:rPr>
          <w:rFonts w:ascii="Arial" w:hAnsi="Arial" w:cs="Arial"/>
          <w:sz w:val="20"/>
          <w:szCs w:val="20"/>
        </w:rPr>
        <w:t xml:space="preserve"> 999 --</w:t>
      </w:r>
      <w:proofErr w:type="spellStart"/>
      <w:r w:rsidRPr="00DF6883">
        <w:rPr>
          <w:rFonts w:ascii="Arial" w:hAnsi="Arial" w:cs="Arial"/>
          <w:sz w:val="20"/>
          <w:szCs w:val="20"/>
        </w:rPr>
        <w:t>outFilterMismatchNoverLmax</w:t>
      </w:r>
      <w:proofErr w:type="spellEnd"/>
      <w:r w:rsidRPr="00DF6883">
        <w:rPr>
          <w:rFonts w:ascii="Arial" w:hAnsi="Arial" w:cs="Arial"/>
          <w:sz w:val="20"/>
          <w:szCs w:val="20"/>
        </w:rPr>
        <w:t xml:space="preserve"> 0.04 --</w:t>
      </w:r>
      <w:proofErr w:type="spellStart"/>
      <w:r w:rsidRPr="00DF6883">
        <w:rPr>
          <w:rFonts w:ascii="Arial" w:hAnsi="Arial" w:cs="Arial"/>
          <w:sz w:val="20"/>
          <w:szCs w:val="20"/>
        </w:rPr>
        <w:t>alignIntronMin</w:t>
      </w:r>
      <w:proofErr w:type="spellEnd"/>
      <w:r w:rsidRPr="00DF6883">
        <w:rPr>
          <w:rFonts w:ascii="Arial" w:hAnsi="Arial" w:cs="Arial"/>
          <w:sz w:val="20"/>
          <w:szCs w:val="20"/>
        </w:rPr>
        <w:t xml:space="preserve"> 20 --</w:t>
      </w:r>
      <w:proofErr w:type="spellStart"/>
      <w:r w:rsidRPr="00DF6883">
        <w:rPr>
          <w:rFonts w:ascii="Arial" w:hAnsi="Arial" w:cs="Arial"/>
          <w:sz w:val="20"/>
          <w:szCs w:val="20"/>
        </w:rPr>
        <w:t>alignIntronMax</w:t>
      </w:r>
      <w:proofErr w:type="spellEnd"/>
      <w:r w:rsidRPr="00DF6883">
        <w:rPr>
          <w:rFonts w:ascii="Arial" w:hAnsi="Arial" w:cs="Arial"/>
          <w:sz w:val="20"/>
          <w:szCs w:val="20"/>
        </w:rPr>
        <w:t xml:space="preserve"> 1</w:t>
      </w:r>
      <w:r>
        <w:rPr>
          <w:rFonts w:ascii="Arial" w:hAnsi="Arial" w:cs="Arial"/>
          <w:sz w:val="20"/>
          <w:szCs w:val="20"/>
        </w:rPr>
        <w:t>,</w:t>
      </w:r>
      <w:r w:rsidRPr="00DF6883">
        <w:rPr>
          <w:rFonts w:ascii="Arial" w:hAnsi="Arial" w:cs="Arial"/>
          <w:sz w:val="20"/>
          <w:szCs w:val="20"/>
        </w:rPr>
        <w:t>000</w:t>
      </w:r>
      <w:r>
        <w:rPr>
          <w:rFonts w:ascii="Arial" w:hAnsi="Arial" w:cs="Arial"/>
          <w:sz w:val="20"/>
          <w:szCs w:val="20"/>
        </w:rPr>
        <w:t>,</w:t>
      </w:r>
      <w:r w:rsidRPr="00DF6883">
        <w:rPr>
          <w:rFonts w:ascii="Arial" w:hAnsi="Arial" w:cs="Arial"/>
          <w:sz w:val="20"/>
          <w:szCs w:val="20"/>
        </w:rPr>
        <w:t>000 --</w:t>
      </w:r>
      <w:proofErr w:type="spellStart"/>
      <w:r w:rsidRPr="00DF6883">
        <w:rPr>
          <w:rFonts w:ascii="Arial" w:hAnsi="Arial" w:cs="Arial"/>
          <w:sz w:val="20"/>
          <w:szCs w:val="20"/>
        </w:rPr>
        <w:t>alignMatesGapMax</w:t>
      </w:r>
      <w:proofErr w:type="spellEnd"/>
      <w:r w:rsidRPr="00DF6883">
        <w:rPr>
          <w:rFonts w:ascii="Arial" w:hAnsi="Arial" w:cs="Arial"/>
          <w:sz w:val="20"/>
          <w:szCs w:val="20"/>
        </w:rPr>
        <w:t xml:space="preserve"> </w:t>
      </w:r>
      <w:proofErr w:type="gramStart"/>
      <w:r w:rsidRPr="00DF6883">
        <w:rPr>
          <w:rFonts w:ascii="Arial" w:hAnsi="Arial" w:cs="Arial"/>
          <w:sz w:val="20"/>
          <w:szCs w:val="20"/>
        </w:rPr>
        <w:t>1</w:t>
      </w:r>
      <w:r>
        <w:rPr>
          <w:rFonts w:ascii="Arial" w:hAnsi="Arial" w:cs="Arial"/>
          <w:sz w:val="20"/>
          <w:szCs w:val="20"/>
        </w:rPr>
        <w:t>,</w:t>
      </w:r>
      <w:r w:rsidRPr="00DF6883">
        <w:rPr>
          <w:rFonts w:ascii="Arial" w:hAnsi="Arial" w:cs="Arial"/>
          <w:sz w:val="20"/>
          <w:szCs w:val="20"/>
        </w:rPr>
        <w:t>000</w:t>
      </w:r>
      <w:r>
        <w:rPr>
          <w:rFonts w:ascii="Arial" w:hAnsi="Arial" w:cs="Arial"/>
          <w:sz w:val="20"/>
          <w:szCs w:val="20"/>
        </w:rPr>
        <w:t>,</w:t>
      </w:r>
      <w:r w:rsidRPr="00DF6883">
        <w:rPr>
          <w:rFonts w:ascii="Arial" w:hAnsi="Arial" w:cs="Arial"/>
          <w:sz w:val="20"/>
          <w:szCs w:val="20"/>
        </w:rPr>
        <w:t>000  Reads</w:t>
      </w:r>
      <w:proofErr w:type="gramEnd"/>
      <w:r w:rsidRPr="00DF6883">
        <w:rPr>
          <w:rFonts w:ascii="Arial" w:hAnsi="Arial" w:cs="Arial"/>
          <w:sz w:val="20"/>
          <w:szCs w:val="20"/>
        </w:rPr>
        <w:t xml:space="preserve"> were assigned to genes with </w:t>
      </w:r>
      <w:proofErr w:type="spellStart"/>
      <w:r w:rsidRPr="00DF6883">
        <w:rPr>
          <w:rFonts w:ascii="Arial" w:hAnsi="Arial" w:cs="Arial"/>
          <w:sz w:val="20"/>
          <w:szCs w:val="20"/>
        </w:rPr>
        <w:t>featureCounts</w:t>
      </w:r>
      <w:proofErr w:type="spellEnd"/>
      <w:r w:rsidRPr="00DF6883">
        <w:rPr>
          <w:rFonts w:ascii="Arial" w:hAnsi="Arial" w:cs="Arial"/>
          <w:sz w:val="20"/>
          <w:szCs w:val="20"/>
        </w:rPr>
        <w:t xml:space="preserve"> (from the Bioconductor package </w:t>
      </w:r>
      <w:proofErr w:type="spellStart"/>
      <w:r w:rsidRPr="00DF6883">
        <w:rPr>
          <w:rFonts w:ascii="Arial" w:hAnsi="Arial" w:cs="Arial"/>
          <w:sz w:val="20"/>
          <w:szCs w:val="20"/>
        </w:rPr>
        <w:t>rsubread</w:t>
      </w:r>
      <w:proofErr w:type="spellEnd"/>
      <w:r w:rsidRPr="00DF6883">
        <w:rPr>
          <w:rFonts w:ascii="Arial" w:hAnsi="Arial" w:cs="Arial"/>
          <w:sz w:val="20"/>
          <w:szCs w:val="20"/>
        </w:rPr>
        <w:t xml:space="preserve"> v 1.34.0) using </w:t>
      </w:r>
      <w:proofErr w:type="spellStart"/>
      <w:r w:rsidRPr="00DF6883">
        <w:rPr>
          <w:rFonts w:ascii="Arial" w:hAnsi="Arial" w:cs="Arial"/>
          <w:sz w:val="20"/>
          <w:szCs w:val="20"/>
        </w:rPr>
        <w:t>Gencode</w:t>
      </w:r>
      <w:proofErr w:type="spellEnd"/>
      <w:r w:rsidRPr="00DF6883">
        <w:rPr>
          <w:rFonts w:ascii="Arial" w:hAnsi="Arial" w:cs="Arial"/>
          <w:sz w:val="20"/>
          <w:szCs w:val="20"/>
        </w:rPr>
        <w:t xml:space="preserve"> annotations (v 25, GRCh38 p7, chromosomes and scaffolds).</w:t>
      </w:r>
      <w:bookmarkStart w:id="4" w:name="_Hlk193991961"/>
      <w:r>
        <w:rPr>
          <w:rFonts w:ascii="Arial" w:hAnsi="Arial" w:cs="Arial"/>
          <w:sz w:val="20"/>
          <w:szCs w:val="20"/>
        </w:rPr>
        <w:t xml:space="preserve"> </w:t>
      </w:r>
      <w:r w:rsidRPr="00DF6883">
        <w:rPr>
          <w:rFonts w:ascii="Arial" w:hAnsi="Arial" w:cs="Arial"/>
          <w:sz w:val="20"/>
          <w:szCs w:val="20"/>
        </w:rPr>
        <w:t xml:space="preserve">Later downstream analysis was performed using R version 3.4.3,3.6.0 and 4.2.2 and python version 3.9.12 Technical replicates were collapsed using the </w:t>
      </w:r>
      <w:proofErr w:type="spellStart"/>
      <w:r w:rsidRPr="00DF6883">
        <w:rPr>
          <w:rFonts w:ascii="Arial" w:hAnsi="Arial" w:cs="Arial"/>
          <w:sz w:val="20"/>
          <w:szCs w:val="20"/>
        </w:rPr>
        <w:t>collapseReplicates</w:t>
      </w:r>
      <w:proofErr w:type="spellEnd"/>
      <w:r w:rsidRPr="00DF6883">
        <w:rPr>
          <w:rFonts w:ascii="Arial" w:hAnsi="Arial" w:cs="Arial"/>
          <w:sz w:val="20"/>
          <w:szCs w:val="20"/>
        </w:rPr>
        <w:t xml:space="preserve"> function from the DESeq2 package</w:t>
      </w:r>
      <w:r>
        <w:rPr>
          <w:rFonts w:ascii="Arial" w:hAnsi="Arial" w:cs="Arial"/>
          <w:sz w:val="20"/>
          <w:szCs w:val="20"/>
        </w:rPr>
        <w:t xml:space="preserve"> </w:t>
      </w:r>
      <w:sdt>
        <w:sdtPr>
          <w:rPr>
            <w:rFonts w:ascii="Arial" w:hAnsi="Arial" w:cs="Arial"/>
            <w:color w:val="000000"/>
            <w:sz w:val="20"/>
            <w:szCs w:val="20"/>
          </w:rPr>
          <w:tag w:val="MENDELEY_CITATION_v3_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"/>
          <w:id w:val="-1658145490"/>
          <w:placeholder>
            <w:docPart w:val="A2ECADF0062BF748B8BC1D96857E8B7B"/>
          </w:placeholder>
        </w:sdtPr>
        <w:sdtEndPr/>
        <w:sdtContent>
          <w:r w:rsidRPr="00664661">
            <w:rPr>
              <w:rFonts w:ascii="Arial" w:hAnsi="Arial" w:cs="Arial"/>
              <w:color w:val="000000"/>
              <w:sz w:val="20"/>
              <w:szCs w:val="20"/>
            </w:rPr>
            <w:t>[</w:t>
          </w:r>
          <w:r w:rsidR="00B12B10">
            <w:rPr>
              <w:rFonts w:ascii="Arial" w:hAnsi="Arial" w:cs="Arial"/>
              <w:color w:val="000000"/>
              <w:sz w:val="20"/>
              <w:szCs w:val="20"/>
            </w:rPr>
            <w:t>10</w:t>
          </w:r>
          <w:r w:rsidRPr="00664661">
            <w:rPr>
              <w:rFonts w:ascii="Arial" w:hAnsi="Arial" w:cs="Arial"/>
              <w:color w:val="000000"/>
              <w:sz w:val="20"/>
              <w:szCs w:val="20"/>
            </w:rPr>
            <w:t>]</w:t>
          </w:r>
        </w:sdtContent>
      </w:sdt>
      <w:r w:rsidRPr="00DF6883">
        <w:rPr>
          <w:rFonts w:ascii="Arial" w:hAnsi="Arial" w:cs="Arial"/>
          <w:sz w:val="20"/>
          <w:szCs w:val="20"/>
        </w:rPr>
        <w:t>. Count data was normalized and transformed into regularized log (</w:t>
      </w:r>
      <w:proofErr w:type="spellStart"/>
      <w:r w:rsidRPr="00DF6883">
        <w:rPr>
          <w:rFonts w:ascii="Arial" w:hAnsi="Arial" w:cs="Arial"/>
          <w:sz w:val="20"/>
          <w:szCs w:val="20"/>
        </w:rPr>
        <w:t>rlog</w:t>
      </w:r>
      <w:proofErr w:type="spellEnd"/>
      <w:r w:rsidRPr="00DF6883">
        <w:rPr>
          <w:rFonts w:ascii="Arial" w:hAnsi="Arial" w:cs="Arial"/>
          <w:sz w:val="20"/>
          <w:szCs w:val="20"/>
        </w:rPr>
        <w:t>) values using the DESeq2 package.</w:t>
      </w:r>
      <w:bookmarkEnd w:id="4"/>
    </w:p>
    <w:p w14:paraId="75BDA19C" w14:textId="77777777" w:rsidR="00664661" w:rsidRDefault="00664661" w:rsidP="00664661">
      <w:pPr>
        <w:pStyle w:val="ListParagraph"/>
        <w:spacing w:after="0" w:line="480" w:lineRule="auto"/>
        <w:ind w:left="0"/>
        <w:rPr>
          <w:rFonts w:ascii="Arial" w:hAnsi="Arial" w:cs="Arial"/>
          <w:sz w:val="20"/>
          <w:szCs w:val="20"/>
        </w:rPr>
      </w:pPr>
    </w:p>
    <w:p w14:paraId="55A56DF1" w14:textId="77777777" w:rsidR="00664661" w:rsidRDefault="00664661" w:rsidP="00664661">
      <w:pPr>
        <w:pStyle w:val="ListParagraph"/>
        <w:spacing w:line="480" w:lineRule="auto"/>
        <w:ind w:left="0"/>
        <w:rPr>
          <w:rFonts w:ascii="Arial" w:hAnsi="Arial" w:cs="Arial"/>
          <w:b/>
          <w:color w:val="000000" w:themeColor="text1"/>
          <w:sz w:val="20"/>
          <w:szCs w:val="20"/>
        </w:rPr>
      </w:pPr>
      <w:r w:rsidRPr="00820A50">
        <w:rPr>
          <w:rFonts w:ascii="Arial" w:hAnsi="Arial" w:cs="Arial"/>
          <w:b/>
          <w:color w:val="000000" w:themeColor="text1"/>
          <w:sz w:val="20"/>
          <w:szCs w:val="20"/>
        </w:rPr>
        <w:t>Principal Component Analysis (PCA)</w:t>
      </w:r>
    </w:p>
    <w:p w14:paraId="46779A48" w14:textId="77777777" w:rsidR="00664661" w:rsidRPr="001F0AF6" w:rsidRDefault="00664661" w:rsidP="00664661">
      <w:pPr>
        <w:pStyle w:val="ListParagraph"/>
        <w:spacing w:line="480" w:lineRule="auto"/>
        <w:ind w:left="0"/>
        <w:rPr>
          <w:rFonts w:ascii="Arial" w:hAnsi="Arial" w:cs="Arial"/>
          <w:sz w:val="20"/>
        </w:rPr>
      </w:pPr>
      <w:r w:rsidRPr="001F0AF6">
        <w:rPr>
          <w:rFonts w:ascii="Arial" w:hAnsi="Arial" w:cs="Arial"/>
          <w:sz w:val="20"/>
        </w:rPr>
        <w:t xml:space="preserve">Principal Component Analysis (PCA) using the PCA module from the </w:t>
      </w:r>
      <w:proofErr w:type="spellStart"/>
      <w:proofErr w:type="gramStart"/>
      <w:r w:rsidRPr="001F0AF6">
        <w:rPr>
          <w:rFonts w:ascii="Arial" w:hAnsi="Arial" w:cs="Arial"/>
          <w:sz w:val="20"/>
        </w:rPr>
        <w:t>sklearn.decomposition</w:t>
      </w:r>
      <w:proofErr w:type="spellEnd"/>
      <w:proofErr w:type="gramEnd"/>
      <w:r w:rsidRPr="001F0AF6">
        <w:rPr>
          <w:rFonts w:ascii="Arial" w:hAnsi="Arial" w:cs="Arial"/>
          <w:sz w:val="20"/>
        </w:rPr>
        <w:t xml:space="preserve"> package in Python's scikit-learn library (1.0.2) was conducted on </w:t>
      </w:r>
      <w:proofErr w:type="spellStart"/>
      <w:r w:rsidRPr="001F0AF6">
        <w:rPr>
          <w:rFonts w:ascii="Arial" w:hAnsi="Arial" w:cs="Arial"/>
          <w:sz w:val="20"/>
        </w:rPr>
        <w:t>rlog</w:t>
      </w:r>
      <w:proofErr w:type="spellEnd"/>
      <w:r w:rsidRPr="001F0AF6">
        <w:rPr>
          <w:rFonts w:ascii="Arial" w:hAnsi="Arial" w:cs="Arial"/>
          <w:sz w:val="20"/>
        </w:rPr>
        <w:t>-transformed basal expression data, focusing on the top 2</w:t>
      </w:r>
      <w:r>
        <w:rPr>
          <w:rFonts w:ascii="Arial" w:hAnsi="Arial" w:cs="Arial"/>
          <w:sz w:val="20"/>
        </w:rPr>
        <w:t>,</w:t>
      </w:r>
      <w:r w:rsidRPr="001F0AF6">
        <w:rPr>
          <w:rFonts w:ascii="Arial" w:hAnsi="Arial" w:cs="Arial"/>
          <w:sz w:val="20"/>
        </w:rPr>
        <w:t>000 most variable genes (Genes were ranked based on their variance, and the top 2</w:t>
      </w:r>
      <w:r>
        <w:rPr>
          <w:rFonts w:ascii="Arial" w:hAnsi="Arial" w:cs="Arial"/>
          <w:sz w:val="20"/>
        </w:rPr>
        <w:t>,</w:t>
      </w:r>
      <w:r w:rsidRPr="001F0AF6">
        <w:rPr>
          <w:rFonts w:ascii="Arial" w:hAnsi="Arial" w:cs="Arial"/>
          <w:sz w:val="20"/>
        </w:rPr>
        <w:t xml:space="preserve">000 </w:t>
      </w:r>
      <w:r w:rsidRPr="001F0AF6">
        <w:rPr>
          <w:rFonts w:ascii="Arial" w:hAnsi="Arial" w:cs="Arial"/>
          <w:sz w:val="20"/>
        </w:rPr>
        <w:lastRenderedPageBreak/>
        <w:t>most variable genes were selected for downstream analysis). The resulting principal components (PCs) were associated with clinical annotation data. Spearman correlation was employed for continuous variables, while the Wilcoxon rank-sum test was used for categorical variables with two groups. For categorical variables with more than two groups, the Kruskal-Wallis test was applied.</w:t>
      </w:r>
    </w:p>
    <w:p w14:paraId="167F533D" w14:textId="77777777" w:rsidR="00664661" w:rsidRPr="00DF6883" w:rsidRDefault="00664661" w:rsidP="00664661">
      <w:pPr>
        <w:pStyle w:val="ListParagraph"/>
        <w:spacing w:after="0" w:line="480" w:lineRule="auto"/>
        <w:ind w:left="0"/>
        <w:rPr>
          <w:rFonts w:ascii="Arial" w:hAnsi="Arial" w:cs="Arial"/>
          <w:sz w:val="20"/>
          <w:szCs w:val="20"/>
        </w:rPr>
      </w:pPr>
    </w:p>
    <w:p w14:paraId="2DA9018F" w14:textId="77777777" w:rsidR="00664661" w:rsidRPr="00820A50" w:rsidRDefault="00664661" w:rsidP="00664661">
      <w:pPr>
        <w:pStyle w:val="ListParagraph"/>
        <w:spacing w:line="480" w:lineRule="auto"/>
        <w:ind w:left="0"/>
        <w:rPr>
          <w:rFonts w:ascii="Arial" w:hAnsi="Arial" w:cs="Arial"/>
          <w:b/>
          <w:sz w:val="20"/>
          <w:szCs w:val="20"/>
        </w:rPr>
      </w:pPr>
      <w:r w:rsidRPr="00820A50">
        <w:rPr>
          <w:rFonts w:ascii="Arial" w:hAnsi="Arial" w:cs="Arial"/>
          <w:b/>
          <w:sz w:val="20"/>
          <w:szCs w:val="20"/>
        </w:rPr>
        <w:t>Differential Expression Analysis</w:t>
      </w:r>
    </w:p>
    <w:p w14:paraId="47AD9FD8" w14:textId="77777777" w:rsidR="00664661" w:rsidRPr="00820A50" w:rsidRDefault="00664661" w:rsidP="00664661">
      <w:pPr>
        <w:pStyle w:val="ListParagraph"/>
        <w:spacing w:line="480" w:lineRule="auto"/>
        <w:ind w:left="0"/>
        <w:rPr>
          <w:rFonts w:ascii="Arial" w:hAnsi="Arial" w:cs="Arial"/>
          <w:sz w:val="20"/>
          <w:szCs w:val="20"/>
        </w:rPr>
      </w:pPr>
      <w:r w:rsidRPr="00820A50">
        <w:rPr>
          <w:rFonts w:ascii="Arial" w:hAnsi="Arial" w:cs="Arial"/>
          <w:sz w:val="20"/>
          <w:szCs w:val="20"/>
        </w:rPr>
        <w:t>Differential expression analysis between resistant and sensitive groups under basal conditions was conducted using DESeq2 (1.42.0). To examine the effects of gene expression changes following treatment, genes in the sensitive and resistant groups were independently identified using DESeq2 by comparing post-treatment expression to untreated conditions. Of the significantly differential expressed genes (adjusted p-value &lt; 0.05) we identified those common and unique to sensitive and resistance group using intersect analysis. Additionally, significant changes showing opposite directions of regulation between the two groups were identified using the same approach.</w:t>
      </w:r>
    </w:p>
    <w:p w14:paraId="6AD9F396" w14:textId="77777777" w:rsidR="00664661" w:rsidRPr="00820A50" w:rsidRDefault="00664661" w:rsidP="00664661">
      <w:pPr>
        <w:pStyle w:val="ListParagraph"/>
        <w:spacing w:line="480" w:lineRule="auto"/>
        <w:ind w:left="0"/>
        <w:rPr>
          <w:rFonts w:ascii="Arial" w:hAnsi="Arial" w:cs="Arial"/>
          <w:sz w:val="20"/>
          <w:szCs w:val="20"/>
        </w:rPr>
      </w:pPr>
    </w:p>
    <w:p w14:paraId="4662C4B1" w14:textId="77777777" w:rsidR="00664661" w:rsidRPr="00820A50" w:rsidRDefault="00664661" w:rsidP="00664661">
      <w:pPr>
        <w:pStyle w:val="ListParagraph"/>
        <w:spacing w:line="480" w:lineRule="auto"/>
        <w:ind w:left="0"/>
        <w:rPr>
          <w:rFonts w:ascii="Arial" w:hAnsi="Arial" w:cs="Arial"/>
          <w:b/>
          <w:sz w:val="20"/>
          <w:szCs w:val="20"/>
        </w:rPr>
      </w:pPr>
      <w:bookmarkStart w:id="5" w:name="_Hlk193992213"/>
      <w:r w:rsidRPr="00820A50">
        <w:rPr>
          <w:rFonts w:ascii="Arial" w:hAnsi="Arial" w:cs="Arial"/>
          <w:b/>
          <w:sz w:val="20"/>
          <w:szCs w:val="20"/>
        </w:rPr>
        <w:t>CMS Classification</w:t>
      </w:r>
    </w:p>
    <w:p w14:paraId="5620963D" w14:textId="36D4B692" w:rsidR="00664661" w:rsidRPr="00820A50" w:rsidRDefault="00664661" w:rsidP="00664661">
      <w:pPr>
        <w:spacing w:line="480" w:lineRule="auto"/>
        <w:rPr>
          <w:rFonts w:ascii="Arial" w:hAnsi="Arial" w:cs="Arial"/>
          <w:sz w:val="20"/>
          <w:szCs w:val="20"/>
        </w:rPr>
      </w:pPr>
      <w:r w:rsidRPr="00820A50">
        <w:rPr>
          <w:rFonts w:ascii="Arial" w:hAnsi="Arial" w:cs="Arial"/>
          <w:sz w:val="20"/>
          <w:szCs w:val="20"/>
        </w:rPr>
        <w:t xml:space="preserve">CMS classification was conducted using the </w:t>
      </w:r>
      <w:proofErr w:type="spellStart"/>
      <w:r w:rsidRPr="00820A50">
        <w:rPr>
          <w:rFonts w:ascii="Arial" w:hAnsi="Arial" w:cs="Arial"/>
          <w:sz w:val="20"/>
          <w:szCs w:val="20"/>
        </w:rPr>
        <w:t>CMScaller</w:t>
      </w:r>
      <w:proofErr w:type="spellEnd"/>
      <w:r w:rsidRPr="00820A50">
        <w:rPr>
          <w:rFonts w:ascii="Arial" w:hAnsi="Arial" w:cs="Arial"/>
          <w:sz w:val="20"/>
          <w:szCs w:val="20"/>
        </w:rPr>
        <w:t xml:space="preserve"> package </w:t>
      </w:r>
      <w:r w:rsidRPr="00820A50">
        <w:rPr>
          <w:rFonts w:ascii="Arial" w:hAnsi="Arial" w:cs="Arial"/>
          <w:sz w:val="20"/>
          <w:szCs w:val="20"/>
          <w:shd w:val="clear" w:color="auto" w:fill="FFFFFF"/>
        </w:rPr>
        <w:t>0.99.2</w:t>
      </w:r>
      <w:r w:rsidRPr="00820A50">
        <w:rPr>
          <w:rFonts w:ascii="Arial" w:hAnsi="Arial" w:cs="Arial"/>
          <w:sz w:val="20"/>
          <w:szCs w:val="20"/>
        </w:rPr>
        <w:t xml:space="preserve"> </w:t>
      </w:r>
      <w:sdt>
        <w:sdtPr>
          <w:rPr>
            <w:rFonts w:ascii="Arial" w:hAnsi="Arial" w:cs="Arial"/>
            <w:color w:val="000000"/>
            <w:sz w:val="20"/>
            <w:szCs w:val="20"/>
          </w:rPr>
          <w:tag w:val="MENDELEY_CITATION_v3_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"/>
          <w:id w:val="681322283"/>
          <w:placeholder>
            <w:docPart w:val="A2ECADF0062BF748B8BC1D96857E8B7B"/>
          </w:placeholder>
        </w:sdtPr>
        <w:sdtEndPr/>
        <w:sdtContent>
          <w:r w:rsidRPr="00664661">
            <w:rPr>
              <w:rFonts w:ascii="Arial" w:hAnsi="Arial" w:cs="Arial"/>
              <w:color w:val="000000"/>
              <w:sz w:val="20"/>
              <w:szCs w:val="20"/>
            </w:rPr>
            <w:t>[</w:t>
          </w:r>
          <w:r w:rsidR="00B12B10">
            <w:rPr>
              <w:rFonts w:ascii="Arial" w:hAnsi="Arial" w:cs="Arial"/>
              <w:color w:val="000000"/>
              <w:sz w:val="20"/>
              <w:szCs w:val="20"/>
            </w:rPr>
            <w:t>11</w:t>
          </w:r>
          <w:r w:rsidRPr="00664661">
            <w:rPr>
              <w:rFonts w:ascii="Arial" w:hAnsi="Arial" w:cs="Arial"/>
              <w:color w:val="000000"/>
              <w:sz w:val="20"/>
              <w:szCs w:val="20"/>
            </w:rPr>
            <w:t>]</w:t>
          </w:r>
        </w:sdtContent>
      </w:sdt>
      <w:r>
        <w:rPr>
          <w:rFonts w:ascii="Arial" w:hAnsi="Arial" w:cs="Arial"/>
          <w:color w:val="000000"/>
          <w:sz w:val="20"/>
          <w:szCs w:val="20"/>
        </w:rPr>
        <w:t xml:space="preserve"> </w:t>
      </w:r>
      <w:r w:rsidRPr="00820A50">
        <w:rPr>
          <w:rFonts w:ascii="Arial" w:hAnsi="Arial" w:cs="Arial"/>
          <w:sz w:val="20"/>
          <w:szCs w:val="20"/>
        </w:rPr>
        <w:t xml:space="preserve">on both basal and post-treatment </w:t>
      </w:r>
      <w:proofErr w:type="spellStart"/>
      <w:r w:rsidRPr="00820A50">
        <w:rPr>
          <w:rFonts w:ascii="Arial" w:hAnsi="Arial" w:cs="Arial"/>
          <w:sz w:val="20"/>
          <w:szCs w:val="20"/>
        </w:rPr>
        <w:t>RNASeq</w:t>
      </w:r>
      <w:proofErr w:type="spellEnd"/>
      <w:r w:rsidRPr="00820A50">
        <w:rPr>
          <w:rFonts w:ascii="Arial" w:hAnsi="Arial" w:cs="Arial"/>
          <w:sz w:val="20"/>
          <w:szCs w:val="20"/>
        </w:rPr>
        <w:t xml:space="preserve"> data. </w:t>
      </w:r>
      <w:proofErr w:type="spellStart"/>
      <w:r w:rsidRPr="00820A50">
        <w:rPr>
          <w:rFonts w:ascii="Arial" w:hAnsi="Arial" w:cs="Arial"/>
          <w:sz w:val="20"/>
          <w:szCs w:val="20"/>
        </w:rPr>
        <w:t>CMScaller</w:t>
      </w:r>
      <w:proofErr w:type="spellEnd"/>
      <w:r w:rsidRPr="00820A50">
        <w:rPr>
          <w:rFonts w:ascii="Arial" w:hAnsi="Arial" w:cs="Arial"/>
          <w:sz w:val="20"/>
          <w:szCs w:val="20"/>
        </w:rPr>
        <w:t xml:space="preserve"> utilizes a nearest template prediction method to classify each sample into one of the CMS subtypes (CMS1–CMS4) based on a calculated prediction distance and its corresponding p-value. Samples with p-values greater than 0.05 are considered non-significant and remain unclassified. Furthermore, CMS template genes serve as input for </w:t>
      </w:r>
      <w:proofErr w:type="spellStart"/>
      <w:r w:rsidRPr="00820A50">
        <w:rPr>
          <w:rFonts w:ascii="Arial" w:hAnsi="Arial" w:cs="Arial"/>
          <w:sz w:val="20"/>
          <w:szCs w:val="20"/>
        </w:rPr>
        <w:t>ssGSEA</w:t>
      </w:r>
      <w:proofErr w:type="spellEnd"/>
      <w:r w:rsidRPr="00820A50">
        <w:rPr>
          <w:rFonts w:ascii="Arial" w:hAnsi="Arial" w:cs="Arial"/>
          <w:sz w:val="20"/>
          <w:szCs w:val="20"/>
        </w:rPr>
        <w:t xml:space="preserve"> scoring, which evaluates the level of enrichment of CMS-specific signatures within the samples.</w:t>
      </w:r>
    </w:p>
    <w:bookmarkEnd w:id="5"/>
    <w:p w14:paraId="3B307721" w14:textId="77777777" w:rsidR="00664661" w:rsidRPr="00820A50" w:rsidRDefault="00664661" w:rsidP="00664661">
      <w:pPr>
        <w:pStyle w:val="ListParagraph"/>
        <w:spacing w:line="480" w:lineRule="auto"/>
        <w:ind w:left="0"/>
        <w:rPr>
          <w:rFonts w:ascii="Arial" w:hAnsi="Arial" w:cs="Arial"/>
          <w:b/>
          <w:bCs/>
          <w:sz w:val="20"/>
          <w:szCs w:val="20"/>
        </w:rPr>
      </w:pPr>
      <w:r w:rsidRPr="00820A50">
        <w:rPr>
          <w:rFonts w:ascii="Arial" w:hAnsi="Arial" w:cs="Arial"/>
          <w:b/>
          <w:bCs/>
          <w:sz w:val="20"/>
          <w:szCs w:val="20"/>
        </w:rPr>
        <w:t>BM Classification</w:t>
      </w:r>
    </w:p>
    <w:p w14:paraId="4D570614" w14:textId="79D4CDE3" w:rsidR="00664661" w:rsidRPr="007E3160" w:rsidRDefault="00664661" w:rsidP="00664661">
      <w:pPr>
        <w:spacing w:line="480" w:lineRule="auto"/>
        <w:rPr>
          <w:rFonts w:ascii="Arial" w:hAnsi="Arial" w:cs="Arial"/>
          <w:sz w:val="20"/>
          <w:szCs w:val="20"/>
        </w:rPr>
      </w:pPr>
      <w:r w:rsidRPr="007E3160">
        <w:rPr>
          <w:rFonts w:ascii="Arial" w:hAnsi="Arial" w:cs="Arial"/>
          <w:sz w:val="20"/>
          <w:szCs w:val="20"/>
        </w:rPr>
        <w:t>The TCGA dataset (n=</w:t>
      </w:r>
      <w:r w:rsidRPr="007E3160">
        <w:rPr>
          <w:rFonts w:ascii="Arial" w:hAnsi="Arial" w:cs="Arial"/>
          <w:sz w:val="20"/>
          <w:szCs w:val="20"/>
          <w:shd w:val="clear" w:color="auto" w:fill="FFFFFF"/>
        </w:rPr>
        <w:t xml:space="preserve"> 218)</w:t>
      </w:r>
      <w:r w:rsidRPr="007E3160">
        <w:rPr>
          <w:rFonts w:ascii="Arial" w:hAnsi="Arial" w:cs="Arial"/>
          <w:sz w:val="20"/>
          <w:szCs w:val="20"/>
        </w:rPr>
        <w:t xml:space="preserve"> </w:t>
      </w:r>
      <w:sdt>
        <w:sdtPr>
          <w:rPr>
            <w:rFonts w:ascii="Arial" w:hAnsi="Arial" w:cs="Arial"/>
            <w:color w:val="000000"/>
            <w:sz w:val="20"/>
            <w:szCs w:val="20"/>
          </w:rPr>
          <w:tag w:val="MENDELEY_CITATION_v3_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"/>
          <w:id w:val="1808512022"/>
          <w:placeholder>
            <w:docPart w:val="A2ECADF0062BF748B8BC1D96857E8B7B"/>
          </w:placeholder>
        </w:sdtPr>
        <w:sdtEndPr/>
        <w:sdtContent>
          <w:r w:rsidRPr="00664661">
            <w:rPr>
              <w:rFonts w:ascii="Arial" w:hAnsi="Arial" w:cs="Arial"/>
              <w:color w:val="000000"/>
              <w:sz w:val="20"/>
              <w:szCs w:val="20"/>
            </w:rPr>
            <w:t>[</w:t>
          </w:r>
          <w:r w:rsidR="00B12B10">
            <w:rPr>
              <w:rFonts w:ascii="Arial" w:hAnsi="Arial" w:cs="Arial"/>
              <w:color w:val="000000"/>
              <w:sz w:val="20"/>
              <w:szCs w:val="20"/>
            </w:rPr>
            <w:t>12</w:t>
          </w:r>
          <w:r w:rsidRPr="00664661">
            <w:rPr>
              <w:rFonts w:ascii="Arial" w:hAnsi="Arial" w:cs="Arial"/>
              <w:color w:val="000000"/>
              <w:sz w:val="20"/>
              <w:szCs w:val="20"/>
            </w:rPr>
            <w:t>]</w:t>
          </w:r>
        </w:sdtContent>
      </w:sdt>
      <w:r>
        <w:rPr>
          <w:rFonts w:ascii="Arial" w:hAnsi="Arial" w:cs="Arial"/>
          <w:color w:val="000000"/>
          <w:sz w:val="20"/>
          <w:szCs w:val="20"/>
        </w:rPr>
        <w:t xml:space="preserve">, </w:t>
      </w:r>
      <w:r w:rsidRPr="007E3160">
        <w:rPr>
          <w:rFonts w:ascii="Arial" w:hAnsi="Arial" w:cs="Arial"/>
          <w:sz w:val="20"/>
          <w:szCs w:val="20"/>
        </w:rPr>
        <w:t xml:space="preserve">annotated with BM classification, was merged with the study dataset. To account for technical variability and systematic batch effects that could arise from combining datasets generated under different conditions, the </w:t>
      </w:r>
      <w:proofErr w:type="spellStart"/>
      <w:r w:rsidRPr="007E3160">
        <w:rPr>
          <w:rFonts w:ascii="Arial" w:hAnsi="Arial" w:cs="Arial"/>
          <w:sz w:val="20"/>
          <w:szCs w:val="20"/>
        </w:rPr>
        <w:t>ComBat</w:t>
      </w:r>
      <w:proofErr w:type="spellEnd"/>
      <w:r w:rsidRPr="007E3160">
        <w:rPr>
          <w:rFonts w:ascii="Arial" w:hAnsi="Arial" w:cs="Arial"/>
          <w:sz w:val="20"/>
          <w:szCs w:val="20"/>
        </w:rPr>
        <w:t xml:space="preserve"> algorithm from the </w:t>
      </w:r>
      <w:proofErr w:type="spellStart"/>
      <w:r w:rsidRPr="007E3160">
        <w:rPr>
          <w:rFonts w:ascii="Arial" w:hAnsi="Arial" w:cs="Arial"/>
          <w:sz w:val="20"/>
          <w:szCs w:val="20"/>
        </w:rPr>
        <w:t>sva</w:t>
      </w:r>
      <w:proofErr w:type="spellEnd"/>
      <w:r w:rsidRPr="007E3160">
        <w:rPr>
          <w:rFonts w:ascii="Arial" w:hAnsi="Arial" w:cs="Arial"/>
          <w:sz w:val="20"/>
          <w:szCs w:val="20"/>
        </w:rPr>
        <w:t xml:space="preserve"> package (3.46.0) </w:t>
      </w:r>
      <w:sdt>
        <w:sdtPr>
          <w:rPr>
            <w:rFonts w:ascii="Arial" w:hAnsi="Arial" w:cs="Arial"/>
            <w:color w:val="000000"/>
            <w:sz w:val="20"/>
            <w:szCs w:val="20"/>
          </w:rPr>
          <w:tag w:val="MENDELEY_CITATION_v3_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"/>
          <w:id w:val="-829911448"/>
          <w:placeholder>
            <w:docPart w:val="A2ECADF0062BF748B8BC1D96857E8B7B"/>
          </w:placeholder>
        </w:sdtPr>
        <w:sdtEndPr/>
        <w:sdtContent>
          <w:r w:rsidRPr="00664661">
            <w:rPr>
              <w:rFonts w:ascii="Arial" w:hAnsi="Arial" w:cs="Arial"/>
              <w:color w:val="000000"/>
              <w:sz w:val="20"/>
              <w:szCs w:val="20"/>
            </w:rPr>
            <w:t>[1</w:t>
          </w:r>
          <w:r w:rsidR="00B12B10">
            <w:rPr>
              <w:rFonts w:ascii="Arial" w:hAnsi="Arial" w:cs="Arial"/>
              <w:color w:val="000000"/>
              <w:sz w:val="20"/>
              <w:szCs w:val="20"/>
            </w:rPr>
            <w:t>3</w:t>
          </w:r>
          <w:r w:rsidRPr="00664661">
            <w:rPr>
              <w:rFonts w:ascii="Arial" w:hAnsi="Arial" w:cs="Arial"/>
              <w:color w:val="000000"/>
              <w:sz w:val="20"/>
              <w:szCs w:val="20"/>
            </w:rPr>
            <w:t>]</w:t>
          </w:r>
        </w:sdtContent>
      </w:sdt>
      <w:r>
        <w:rPr>
          <w:rFonts w:ascii="Arial" w:hAnsi="Arial" w:cs="Arial"/>
          <w:color w:val="000000"/>
          <w:sz w:val="20"/>
          <w:szCs w:val="20"/>
        </w:rPr>
        <w:t xml:space="preserve"> </w:t>
      </w:r>
      <w:r w:rsidRPr="007E3160">
        <w:rPr>
          <w:rFonts w:ascii="Arial" w:hAnsi="Arial" w:cs="Arial"/>
          <w:sz w:val="20"/>
          <w:szCs w:val="20"/>
        </w:rPr>
        <w:t xml:space="preserve">was used. Subsequently, a support vector machine (SVM) classifier from the </w:t>
      </w:r>
      <w:proofErr w:type="spellStart"/>
      <w:r w:rsidRPr="007E3160">
        <w:rPr>
          <w:rFonts w:ascii="Arial" w:hAnsi="Arial" w:cs="Arial"/>
          <w:sz w:val="20"/>
          <w:szCs w:val="20"/>
        </w:rPr>
        <w:t>sklearn</w:t>
      </w:r>
      <w:proofErr w:type="spellEnd"/>
      <w:r w:rsidRPr="007E3160">
        <w:rPr>
          <w:rFonts w:ascii="Arial" w:hAnsi="Arial" w:cs="Arial"/>
          <w:sz w:val="20"/>
          <w:szCs w:val="20"/>
        </w:rPr>
        <w:t xml:space="preserve"> package (1.0.2) </w:t>
      </w:r>
      <w:sdt>
        <w:sdtPr>
          <w:rPr>
            <w:rFonts w:ascii="Arial" w:hAnsi="Arial" w:cs="Arial"/>
            <w:color w:val="000000"/>
            <w:sz w:val="20"/>
            <w:szCs w:val="20"/>
          </w:rPr>
          <w:tag w:val="MENDELEY_CITATION_v3_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"/>
          <w:id w:val="1154416683"/>
          <w:placeholder>
            <w:docPart w:val="A2ECADF0062BF748B8BC1D96857E8B7B"/>
          </w:placeholder>
        </w:sdtPr>
        <w:sdtEndPr/>
        <w:sdtContent>
          <w:r w:rsidRPr="00664661">
            <w:rPr>
              <w:rFonts w:ascii="Arial" w:hAnsi="Arial" w:cs="Arial"/>
              <w:color w:val="000000"/>
              <w:sz w:val="20"/>
              <w:szCs w:val="20"/>
            </w:rPr>
            <w:t>[1</w:t>
          </w:r>
          <w:r w:rsidR="00B12B10">
            <w:rPr>
              <w:rFonts w:ascii="Arial" w:hAnsi="Arial" w:cs="Arial"/>
              <w:color w:val="000000"/>
              <w:sz w:val="20"/>
              <w:szCs w:val="20"/>
            </w:rPr>
            <w:t>4</w:t>
          </w:r>
          <w:r w:rsidRPr="00664661">
            <w:rPr>
              <w:rFonts w:ascii="Arial" w:hAnsi="Arial" w:cs="Arial"/>
              <w:color w:val="000000"/>
              <w:sz w:val="20"/>
              <w:szCs w:val="20"/>
            </w:rPr>
            <w:t>]</w:t>
          </w:r>
        </w:sdtContent>
      </w:sdt>
      <w:r w:rsidRPr="007E3160">
        <w:rPr>
          <w:rFonts w:ascii="Arial" w:hAnsi="Arial" w:cs="Arial"/>
          <w:sz w:val="20"/>
          <w:szCs w:val="20"/>
        </w:rPr>
        <w:t xml:space="preserve"> was utilized for sample classification from study dataset into the BM1 and BM2 subtypes based on reported genes significantly associated with BM subtype annotation</w:t>
      </w:r>
      <w:r>
        <w:rPr>
          <w:rFonts w:ascii="Arial" w:hAnsi="Arial" w:cs="Arial"/>
          <w:sz w:val="20"/>
          <w:szCs w:val="20"/>
        </w:rPr>
        <w:t xml:space="preserve"> </w:t>
      </w:r>
      <w:sdt>
        <w:sdtPr>
          <w:rPr>
            <w:rFonts w:ascii="Arial" w:hAnsi="Arial" w:cs="Arial"/>
            <w:color w:val="000000"/>
            <w:sz w:val="20"/>
            <w:szCs w:val="20"/>
          </w:rPr>
          <w:tag w:val="MENDELEY_CITATION_v3_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"/>
          <w:id w:val="-1581673815"/>
          <w:placeholder>
            <w:docPart w:val="A2ECADF0062BF748B8BC1D96857E8B7B"/>
          </w:placeholder>
        </w:sdtPr>
        <w:sdtEndPr/>
        <w:sdtContent>
          <w:r w:rsidRPr="00664661">
            <w:rPr>
              <w:rFonts w:ascii="Arial" w:hAnsi="Arial" w:cs="Arial"/>
              <w:color w:val="000000"/>
              <w:sz w:val="20"/>
              <w:szCs w:val="20"/>
            </w:rPr>
            <w:t>[1</w:t>
          </w:r>
          <w:r w:rsidR="00B12B10">
            <w:rPr>
              <w:rFonts w:ascii="Arial" w:hAnsi="Arial" w:cs="Arial"/>
              <w:color w:val="000000"/>
              <w:sz w:val="20"/>
              <w:szCs w:val="20"/>
            </w:rPr>
            <w:t>5</w:t>
          </w:r>
          <w:r w:rsidRPr="00664661">
            <w:rPr>
              <w:rFonts w:ascii="Arial" w:hAnsi="Arial" w:cs="Arial"/>
              <w:color w:val="000000"/>
              <w:sz w:val="20"/>
              <w:szCs w:val="20"/>
            </w:rPr>
            <w:t>]</w:t>
          </w:r>
        </w:sdtContent>
      </w:sdt>
      <w:r w:rsidRPr="007E3160">
        <w:rPr>
          <w:rFonts w:ascii="Arial" w:hAnsi="Arial" w:cs="Arial"/>
          <w:sz w:val="20"/>
          <w:szCs w:val="20"/>
        </w:rPr>
        <w:t xml:space="preserve">. The model was first evaluated using 5-fold cross-validation on the training dataset to assess its performance and variability across different folds. </w:t>
      </w:r>
    </w:p>
    <w:p w14:paraId="1E9105FC" w14:textId="77777777" w:rsidR="00664661" w:rsidRPr="00820A50" w:rsidRDefault="00664661" w:rsidP="00664661">
      <w:pPr>
        <w:pStyle w:val="ListParagraph"/>
        <w:spacing w:line="480" w:lineRule="auto"/>
        <w:ind w:left="0"/>
        <w:rPr>
          <w:rFonts w:ascii="Arial" w:hAnsi="Arial" w:cs="Arial"/>
          <w:b/>
          <w:sz w:val="20"/>
          <w:szCs w:val="20"/>
        </w:rPr>
      </w:pPr>
      <w:r w:rsidRPr="00820A50">
        <w:rPr>
          <w:rFonts w:ascii="Arial" w:hAnsi="Arial" w:cs="Arial"/>
          <w:b/>
          <w:sz w:val="20"/>
          <w:szCs w:val="20"/>
        </w:rPr>
        <w:lastRenderedPageBreak/>
        <w:t>Single-Sample Gene Set Enrichment Analysis (</w:t>
      </w:r>
      <w:proofErr w:type="spellStart"/>
      <w:r w:rsidRPr="00820A50">
        <w:rPr>
          <w:rFonts w:ascii="Arial" w:hAnsi="Arial" w:cs="Arial"/>
          <w:b/>
          <w:sz w:val="20"/>
          <w:szCs w:val="20"/>
        </w:rPr>
        <w:t>ssGSEA</w:t>
      </w:r>
      <w:proofErr w:type="spellEnd"/>
      <w:r w:rsidRPr="00820A50">
        <w:rPr>
          <w:rFonts w:ascii="Arial" w:hAnsi="Arial" w:cs="Arial"/>
          <w:b/>
          <w:sz w:val="20"/>
          <w:szCs w:val="20"/>
        </w:rPr>
        <w:t>)</w:t>
      </w:r>
    </w:p>
    <w:p w14:paraId="3C9F4A6C" w14:textId="604C407B" w:rsidR="00664661" w:rsidRPr="007E3160" w:rsidRDefault="00664661" w:rsidP="00664661">
      <w:pPr>
        <w:spacing w:line="480" w:lineRule="auto"/>
        <w:rPr>
          <w:rFonts w:ascii="Arial" w:hAnsi="Arial" w:cs="Arial"/>
          <w:sz w:val="20"/>
          <w:szCs w:val="20"/>
        </w:rPr>
      </w:pPr>
      <w:r w:rsidRPr="007E3160">
        <w:rPr>
          <w:rFonts w:ascii="Arial" w:hAnsi="Arial" w:cs="Arial"/>
          <w:sz w:val="20"/>
          <w:szCs w:val="20"/>
        </w:rPr>
        <w:t xml:space="preserve">Gene set enrichment analysis was conducted using the GSVA (Gene Set Variation Analysis) </w:t>
      </w:r>
      <w:sdt>
        <w:sdtPr>
          <w:rPr>
            <w:rFonts w:ascii="Arial" w:hAnsi="Arial" w:cs="Arial"/>
            <w:color w:val="000000"/>
            <w:sz w:val="20"/>
            <w:szCs w:val="20"/>
          </w:rPr>
          <w:tag w:val="MENDELEY_CITATION_v3_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"/>
          <w:id w:val="-907607682"/>
          <w:placeholder>
            <w:docPart w:val="A2ECADF0062BF748B8BC1D96857E8B7B"/>
          </w:placeholder>
        </w:sdtPr>
        <w:sdtEndPr/>
        <w:sdtContent>
          <w:r w:rsidRPr="00664661">
            <w:rPr>
              <w:rFonts w:ascii="Arial" w:hAnsi="Arial" w:cs="Arial"/>
              <w:color w:val="000000"/>
              <w:sz w:val="20"/>
              <w:szCs w:val="20"/>
            </w:rPr>
            <w:t>[1</w:t>
          </w:r>
          <w:r w:rsidR="00B12B10">
            <w:rPr>
              <w:rFonts w:ascii="Arial" w:hAnsi="Arial" w:cs="Arial"/>
              <w:color w:val="000000"/>
              <w:sz w:val="20"/>
              <w:szCs w:val="20"/>
            </w:rPr>
            <w:t>6</w:t>
          </w:r>
          <w:r w:rsidRPr="00664661">
            <w:rPr>
              <w:rFonts w:ascii="Arial" w:hAnsi="Arial" w:cs="Arial"/>
              <w:color w:val="000000"/>
              <w:sz w:val="20"/>
              <w:szCs w:val="20"/>
            </w:rPr>
            <w:t>]</w:t>
          </w:r>
        </w:sdtContent>
      </w:sdt>
      <w:r>
        <w:rPr>
          <w:rFonts w:ascii="Arial" w:hAnsi="Arial" w:cs="Arial"/>
          <w:color w:val="000000"/>
          <w:sz w:val="20"/>
          <w:szCs w:val="20"/>
        </w:rPr>
        <w:t xml:space="preserve"> </w:t>
      </w:r>
      <w:r w:rsidRPr="007E3160">
        <w:rPr>
          <w:rFonts w:ascii="Arial" w:hAnsi="Arial" w:cs="Arial"/>
          <w:sz w:val="20"/>
          <w:szCs w:val="20"/>
        </w:rPr>
        <w:t xml:space="preserve">package on Hallmark gene sets </w:t>
      </w:r>
      <w:sdt>
        <w:sdtPr>
          <w:rPr>
            <w:rFonts w:ascii="Arial" w:hAnsi="Arial" w:cs="Arial"/>
            <w:color w:val="000000"/>
            <w:sz w:val="20"/>
            <w:szCs w:val="20"/>
          </w:rPr>
          <w:tag w:val="MENDELEY_CITATION_v3_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"/>
          <w:id w:val="-2122366874"/>
          <w:placeholder>
            <w:docPart w:val="A2ECADF0062BF748B8BC1D96857E8B7B"/>
          </w:placeholder>
        </w:sdtPr>
        <w:sdtEndPr/>
        <w:sdtContent>
          <w:r w:rsidRPr="00664661">
            <w:rPr>
              <w:rFonts w:ascii="Arial" w:hAnsi="Arial" w:cs="Arial"/>
              <w:color w:val="000000"/>
              <w:sz w:val="20"/>
              <w:szCs w:val="20"/>
            </w:rPr>
            <w:t>[1</w:t>
          </w:r>
          <w:r w:rsidR="00B12B10">
            <w:rPr>
              <w:rFonts w:ascii="Arial" w:hAnsi="Arial" w:cs="Arial"/>
              <w:color w:val="000000"/>
              <w:sz w:val="20"/>
              <w:szCs w:val="20"/>
            </w:rPr>
            <w:t>7</w:t>
          </w:r>
          <w:r w:rsidRPr="00664661">
            <w:rPr>
              <w:rFonts w:ascii="Arial" w:hAnsi="Arial" w:cs="Arial"/>
              <w:color w:val="000000"/>
              <w:sz w:val="20"/>
              <w:szCs w:val="20"/>
            </w:rPr>
            <w:t>]</w:t>
          </w:r>
          <w:r>
            <w:rPr>
              <w:rFonts w:ascii="Arial" w:hAnsi="Arial" w:cs="Arial"/>
              <w:color w:val="000000"/>
              <w:sz w:val="20"/>
              <w:szCs w:val="20"/>
            </w:rPr>
            <w:t xml:space="preserve"> </w:t>
          </w:r>
        </w:sdtContent>
      </w:sdt>
      <w:r w:rsidRPr="007E3160">
        <w:rPr>
          <w:rFonts w:ascii="Arial" w:hAnsi="Arial" w:cs="Arial"/>
          <w:sz w:val="20"/>
          <w:szCs w:val="20"/>
        </w:rPr>
        <w:t xml:space="preserve">to evaluate pathway activity. </w:t>
      </w:r>
    </w:p>
    <w:p w14:paraId="45F6DBB7" w14:textId="77777777" w:rsidR="00664661" w:rsidRPr="00820A50" w:rsidRDefault="00664661" w:rsidP="00664661">
      <w:pPr>
        <w:pStyle w:val="NormalWeb"/>
        <w:numPr>
          <w:ilvl w:val="0"/>
          <w:numId w:val="1"/>
        </w:numPr>
        <w:spacing w:after="0" w:line="480" w:lineRule="auto"/>
        <w:ind w:left="0"/>
        <w:rPr>
          <w:rFonts w:ascii="Arial" w:hAnsi="Arial" w:cs="Arial"/>
          <w:b/>
          <w:bCs/>
          <w:sz w:val="20"/>
          <w:szCs w:val="20"/>
        </w:rPr>
      </w:pPr>
      <w:r w:rsidRPr="00820A50">
        <w:rPr>
          <w:rFonts w:ascii="Arial" w:hAnsi="Arial" w:cs="Arial"/>
          <w:b/>
          <w:bCs/>
          <w:sz w:val="20"/>
          <w:szCs w:val="20"/>
        </w:rPr>
        <w:t xml:space="preserve">Single cell sequencing </w:t>
      </w:r>
    </w:p>
    <w:p w14:paraId="2A57C416" w14:textId="77777777" w:rsidR="00664661" w:rsidRPr="00820A50" w:rsidRDefault="00664661" w:rsidP="00664661">
      <w:pPr>
        <w:pStyle w:val="NormalWeb"/>
        <w:spacing w:after="0" w:line="480" w:lineRule="auto"/>
        <w:rPr>
          <w:rFonts w:ascii="Arial" w:hAnsi="Arial" w:cs="Arial"/>
          <w:b/>
          <w:bCs/>
          <w:sz w:val="20"/>
          <w:szCs w:val="20"/>
        </w:rPr>
      </w:pPr>
    </w:p>
    <w:p w14:paraId="040A5A36" w14:textId="77777777" w:rsidR="00664661" w:rsidRDefault="00664661" w:rsidP="00664661">
      <w:pPr>
        <w:pStyle w:val="NormalWeb"/>
        <w:numPr>
          <w:ilvl w:val="1"/>
          <w:numId w:val="1"/>
        </w:numPr>
        <w:spacing w:after="0" w:line="480" w:lineRule="auto"/>
        <w:ind w:left="0"/>
        <w:rPr>
          <w:rFonts w:ascii="Arial" w:hAnsi="Arial" w:cs="Arial"/>
          <w:b/>
          <w:bCs/>
          <w:sz w:val="20"/>
          <w:szCs w:val="20"/>
        </w:rPr>
      </w:pPr>
      <w:r w:rsidRPr="00820A50">
        <w:rPr>
          <w:rFonts w:ascii="Arial" w:hAnsi="Arial" w:cs="Arial"/>
          <w:b/>
          <w:bCs/>
          <w:sz w:val="20"/>
          <w:szCs w:val="20"/>
        </w:rPr>
        <w:t xml:space="preserve">Library preparation and sequencing </w:t>
      </w:r>
    </w:p>
    <w:p w14:paraId="1C337168" w14:textId="77777777" w:rsidR="00664661" w:rsidRPr="00820A50" w:rsidRDefault="00664661" w:rsidP="00664661">
      <w:pPr>
        <w:pStyle w:val="NormalWeb"/>
        <w:spacing w:after="0" w:line="480" w:lineRule="auto"/>
        <w:rPr>
          <w:rFonts w:ascii="Arial" w:hAnsi="Arial" w:cs="Arial"/>
          <w:b/>
          <w:bCs/>
          <w:sz w:val="20"/>
          <w:szCs w:val="20"/>
        </w:rPr>
      </w:pPr>
    </w:p>
    <w:p w14:paraId="7C926790" w14:textId="46B31400" w:rsidR="00664661" w:rsidRPr="00820A50" w:rsidRDefault="007A7D1C" w:rsidP="00664661">
      <w:pPr>
        <w:pStyle w:val="NormalWeb"/>
        <w:spacing w:line="480" w:lineRule="auto"/>
        <w:rPr>
          <w:rFonts w:ascii="Arial" w:hAnsi="Arial" w:cs="Arial"/>
          <w:sz w:val="20"/>
          <w:szCs w:val="20"/>
        </w:rPr>
      </w:pPr>
      <w:r w:rsidRPr="00423434">
        <w:rPr>
          <w:rFonts w:ascii="Arial" w:hAnsi="Arial" w:cs="Arial"/>
          <w:sz w:val="20"/>
          <w:szCs w:val="20"/>
          <w:highlight w:val="yellow"/>
        </w:rPr>
        <w:t>Single cell RNA sequencing analysis was performed at basal level. For this</w:t>
      </w:r>
      <w:r>
        <w:rPr>
          <w:rFonts w:ascii="Arial" w:hAnsi="Arial" w:cs="Arial"/>
          <w:sz w:val="20"/>
          <w:szCs w:val="20"/>
        </w:rPr>
        <w:t>, o</w:t>
      </w:r>
      <w:r w:rsidR="00664661" w:rsidRPr="00820A50">
        <w:rPr>
          <w:rFonts w:ascii="Arial" w:hAnsi="Arial" w:cs="Arial"/>
          <w:sz w:val="20"/>
          <w:szCs w:val="20"/>
        </w:rPr>
        <w:t xml:space="preserve">rganoid models were plated into 24-wells, </w:t>
      </w:r>
      <w:r w:rsidR="00B67534" w:rsidRPr="00B67534">
        <w:rPr>
          <w:rFonts w:ascii="Arial" w:hAnsi="Arial" w:cs="Arial"/>
          <w:sz w:val="20"/>
          <w:szCs w:val="20"/>
          <w:highlight w:val="yellow"/>
        </w:rPr>
        <w:t>cultured with medium</w:t>
      </w:r>
      <w:r w:rsidR="00B67534">
        <w:rPr>
          <w:rFonts w:ascii="Arial" w:hAnsi="Arial" w:cs="Arial"/>
          <w:sz w:val="20"/>
          <w:szCs w:val="20"/>
        </w:rPr>
        <w:t xml:space="preserve"> and </w:t>
      </w:r>
      <w:r w:rsidR="00664661" w:rsidRPr="00820A50">
        <w:rPr>
          <w:rFonts w:ascii="Arial" w:hAnsi="Arial" w:cs="Arial"/>
          <w:sz w:val="20"/>
          <w:szCs w:val="20"/>
        </w:rPr>
        <w:t xml:space="preserve">harvested after 7 days and dissociated into single cells using </w:t>
      </w:r>
      <w:proofErr w:type="spellStart"/>
      <w:r w:rsidR="00664661" w:rsidRPr="00820A50">
        <w:rPr>
          <w:rFonts w:ascii="Arial" w:hAnsi="Arial" w:cs="Arial"/>
          <w:sz w:val="20"/>
          <w:szCs w:val="20"/>
        </w:rPr>
        <w:t>TrypLE</w:t>
      </w:r>
      <w:r w:rsidR="00664661" w:rsidRPr="00820A50">
        <w:rPr>
          <w:rFonts w:ascii="Arial" w:hAnsi="Arial" w:cs="Arial"/>
          <w:sz w:val="20"/>
          <w:szCs w:val="20"/>
          <w:vertAlign w:val="superscript"/>
        </w:rPr>
        <w:t>TM</w:t>
      </w:r>
      <w:proofErr w:type="spellEnd"/>
      <w:r w:rsidR="00664661" w:rsidRPr="00820A50">
        <w:rPr>
          <w:rFonts w:ascii="Arial" w:hAnsi="Arial" w:cs="Arial"/>
          <w:sz w:val="20"/>
          <w:szCs w:val="20"/>
          <w:vertAlign w:val="superscript"/>
        </w:rPr>
        <w:t xml:space="preserve"> </w:t>
      </w:r>
      <w:r w:rsidR="00664661" w:rsidRPr="00820A50">
        <w:rPr>
          <w:rFonts w:ascii="Arial" w:hAnsi="Arial" w:cs="Arial"/>
          <w:sz w:val="20"/>
          <w:szCs w:val="20"/>
        </w:rPr>
        <w:t>Express. Cells were further filtered through a 20</w:t>
      </w:r>
      <w:r w:rsidR="00664661">
        <w:rPr>
          <w:rFonts w:ascii="Arial" w:hAnsi="Arial" w:cs="Arial"/>
          <w:sz w:val="20"/>
          <w:szCs w:val="20"/>
        </w:rPr>
        <w:t> </w:t>
      </w:r>
      <w:r w:rsidR="00664661" w:rsidRPr="00820A50">
        <w:rPr>
          <w:rFonts w:ascii="Arial" w:hAnsi="Arial" w:cs="Arial"/>
          <w:sz w:val="20"/>
          <w:szCs w:val="20"/>
        </w:rPr>
        <w:t>µm strainer counted and resuspended in PBS + 0.01% BSA. Single cells were fixed using the Chromium Next GEM Single Cell Fixed RNA Sample Preparation Kit (10x Genomics,</w:t>
      </w:r>
      <w:r w:rsidR="00664661" w:rsidRPr="005A61F7">
        <w:rPr>
          <w:rFonts w:ascii="Arial" w:hAnsi="Arial" w:cs="Arial"/>
          <w:sz w:val="20"/>
          <w:szCs w:val="20"/>
        </w:rPr>
        <w:t xml:space="preserve"> </w:t>
      </w:r>
      <w:r w:rsidR="00664661" w:rsidRPr="00820A50">
        <w:rPr>
          <w:rFonts w:ascii="Arial" w:hAnsi="Arial" w:cs="Arial"/>
          <w:sz w:val="20"/>
          <w:szCs w:val="20"/>
        </w:rPr>
        <w:t xml:space="preserve">PN-1000414) and libraries were prepared using the Chromium Fixed RNA </w:t>
      </w:r>
      <w:proofErr w:type="spellStart"/>
      <w:proofErr w:type="gramStart"/>
      <w:r w:rsidR="00664661" w:rsidRPr="00820A50">
        <w:rPr>
          <w:rFonts w:ascii="Arial" w:hAnsi="Arial" w:cs="Arial"/>
          <w:sz w:val="20"/>
          <w:szCs w:val="20"/>
        </w:rPr>
        <w:t>Kit,Human</w:t>
      </w:r>
      <w:proofErr w:type="spellEnd"/>
      <w:proofErr w:type="gramEnd"/>
      <w:r w:rsidR="00664661" w:rsidRPr="00820A50">
        <w:rPr>
          <w:rFonts w:ascii="Arial" w:hAnsi="Arial" w:cs="Arial"/>
          <w:sz w:val="20"/>
          <w:szCs w:val="20"/>
        </w:rPr>
        <w:t xml:space="preserve"> Transcriptome (10x Genomics, PN-1000475) according to </w:t>
      </w:r>
      <w:proofErr w:type="spellStart"/>
      <w:r w:rsidR="00664661" w:rsidRPr="00820A50">
        <w:rPr>
          <w:rFonts w:ascii="Arial" w:hAnsi="Arial" w:cs="Arial"/>
          <w:sz w:val="20"/>
          <w:szCs w:val="20"/>
        </w:rPr>
        <w:t>manufacturers</w:t>
      </w:r>
      <w:proofErr w:type="spellEnd"/>
      <w:r w:rsidR="00664661" w:rsidRPr="00820A50">
        <w:rPr>
          <w:rFonts w:ascii="Arial" w:hAnsi="Arial" w:cs="Arial"/>
          <w:sz w:val="20"/>
          <w:szCs w:val="20"/>
        </w:rPr>
        <w:t xml:space="preserve"> instructions. Library quality was determined by </w:t>
      </w:r>
      <w:proofErr w:type="spellStart"/>
      <w:r w:rsidR="00664661" w:rsidRPr="00820A50">
        <w:rPr>
          <w:rFonts w:ascii="Arial" w:hAnsi="Arial" w:cs="Arial"/>
          <w:sz w:val="20"/>
          <w:szCs w:val="20"/>
        </w:rPr>
        <w:t>TapeStation</w:t>
      </w:r>
      <w:proofErr w:type="spellEnd"/>
      <w:r w:rsidR="00664661" w:rsidRPr="00820A50">
        <w:rPr>
          <w:rFonts w:ascii="Arial" w:hAnsi="Arial" w:cs="Arial"/>
          <w:sz w:val="20"/>
          <w:szCs w:val="20"/>
        </w:rPr>
        <w:t xml:space="preserve">. Sequencing was performed on </w:t>
      </w:r>
      <w:proofErr w:type="spellStart"/>
      <w:r w:rsidR="00664661" w:rsidRPr="00820A50">
        <w:rPr>
          <w:rFonts w:ascii="Arial" w:hAnsi="Arial" w:cs="Arial"/>
          <w:sz w:val="20"/>
          <w:szCs w:val="20"/>
        </w:rPr>
        <w:t>NovaSeq</w:t>
      </w:r>
      <w:proofErr w:type="spellEnd"/>
      <w:r w:rsidR="00664661" w:rsidRPr="00820A50">
        <w:rPr>
          <w:rFonts w:ascii="Arial" w:hAnsi="Arial" w:cs="Arial"/>
          <w:sz w:val="20"/>
          <w:szCs w:val="20"/>
        </w:rPr>
        <w:t xml:space="preserve"> X Plus (Illumina) (1600 </w:t>
      </w:r>
      <w:proofErr w:type="spellStart"/>
      <w:r w:rsidR="00664661" w:rsidRPr="00820A50">
        <w:rPr>
          <w:rFonts w:ascii="Arial" w:hAnsi="Arial" w:cs="Arial"/>
          <w:sz w:val="20"/>
          <w:szCs w:val="20"/>
        </w:rPr>
        <w:t>mio</w:t>
      </w:r>
      <w:proofErr w:type="spellEnd"/>
      <w:r w:rsidR="00664661" w:rsidRPr="00820A50">
        <w:rPr>
          <w:rFonts w:ascii="Arial" w:hAnsi="Arial" w:cs="Arial"/>
          <w:sz w:val="20"/>
          <w:szCs w:val="20"/>
        </w:rPr>
        <w:t>. reads per library).</w:t>
      </w:r>
    </w:p>
    <w:p w14:paraId="179BF5C7" w14:textId="77777777" w:rsidR="00664661" w:rsidRPr="00820A50" w:rsidRDefault="00664661" w:rsidP="00664661">
      <w:pPr>
        <w:pStyle w:val="NormalWeb"/>
        <w:numPr>
          <w:ilvl w:val="1"/>
          <w:numId w:val="1"/>
        </w:numPr>
        <w:spacing w:before="100" w:beforeAutospacing="1" w:after="100" w:afterAutospacing="1" w:line="480" w:lineRule="auto"/>
        <w:ind w:left="0"/>
        <w:rPr>
          <w:rFonts w:ascii="Arial" w:hAnsi="Arial" w:cs="Arial"/>
          <w:b/>
          <w:bCs/>
          <w:sz w:val="20"/>
          <w:szCs w:val="20"/>
        </w:rPr>
      </w:pPr>
      <w:r w:rsidRPr="00820A50">
        <w:rPr>
          <w:rFonts w:ascii="Arial" w:hAnsi="Arial" w:cs="Arial"/>
          <w:b/>
          <w:bCs/>
          <w:sz w:val="20"/>
          <w:szCs w:val="20"/>
        </w:rPr>
        <w:t xml:space="preserve">Single-cell analysis </w:t>
      </w:r>
    </w:p>
    <w:p w14:paraId="55308D83" w14:textId="64840192" w:rsidR="00664661" w:rsidRPr="00820A50" w:rsidRDefault="00664661" w:rsidP="00664661">
      <w:pPr>
        <w:spacing w:line="480" w:lineRule="auto"/>
      </w:pPr>
      <w:r w:rsidRPr="00820A50">
        <w:rPr>
          <w:rFonts w:ascii="Arial" w:hAnsi="Arial" w:cs="Arial"/>
          <w:sz w:val="20"/>
          <w:szCs w:val="20"/>
        </w:rPr>
        <w:t xml:space="preserve">The initial processing of raw sequencing data was carried out using </w:t>
      </w:r>
      <w:proofErr w:type="spellStart"/>
      <w:r w:rsidRPr="00820A50">
        <w:rPr>
          <w:rFonts w:ascii="Arial" w:hAnsi="Arial" w:cs="Arial"/>
          <w:sz w:val="20"/>
          <w:szCs w:val="20"/>
        </w:rPr>
        <w:t>CellRanger</w:t>
      </w:r>
      <w:proofErr w:type="spellEnd"/>
      <w:r w:rsidRPr="00820A50">
        <w:rPr>
          <w:rFonts w:ascii="Arial" w:hAnsi="Arial" w:cs="Arial"/>
          <w:sz w:val="20"/>
          <w:szCs w:val="20"/>
        </w:rPr>
        <w:t xml:space="preserve"> v7.2.0 multi (10x Genomics), with transcript alignment performed against the 10x Genomics human genome reference (GRCh38-2020-A). Quality control and downstream analyses were conducted using Seurat v5.1.0. To ensure data quality, cells with fewer than 200 detected genes or genes present in fewer than three cells were excluded. Additionally, cells exhibiting more than 100</w:t>
      </w:r>
      <w:r>
        <w:rPr>
          <w:rFonts w:ascii="Arial" w:hAnsi="Arial" w:cs="Arial"/>
          <w:sz w:val="20"/>
          <w:szCs w:val="20"/>
        </w:rPr>
        <w:t>,</w:t>
      </w:r>
      <w:r w:rsidRPr="00820A50">
        <w:rPr>
          <w:rFonts w:ascii="Arial" w:hAnsi="Arial" w:cs="Arial"/>
          <w:sz w:val="20"/>
          <w:szCs w:val="20"/>
        </w:rPr>
        <w:t>000 total reads or a mitochondrial transcript fraction exceeding 15% were removed to prevent potential artifacts. Gene expression counts were log-normalized using a scale factor of 10</w:t>
      </w:r>
      <w:r>
        <w:rPr>
          <w:rFonts w:ascii="Arial" w:hAnsi="Arial" w:cs="Arial"/>
          <w:sz w:val="20"/>
          <w:szCs w:val="20"/>
        </w:rPr>
        <w:t>,</w:t>
      </w:r>
      <w:r w:rsidRPr="00820A50">
        <w:rPr>
          <w:rFonts w:ascii="Arial" w:hAnsi="Arial" w:cs="Arial"/>
          <w:sz w:val="20"/>
          <w:szCs w:val="20"/>
        </w:rPr>
        <w:t>000, and the 2</w:t>
      </w:r>
      <w:r>
        <w:rPr>
          <w:rFonts w:ascii="Arial" w:hAnsi="Arial" w:cs="Arial"/>
          <w:sz w:val="20"/>
          <w:szCs w:val="20"/>
        </w:rPr>
        <w:t>,</w:t>
      </w:r>
      <w:r w:rsidRPr="00820A50">
        <w:rPr>
          <w:rFonts w:ascii="Arial" w:hAnsi="Arial" w:cs="Arial"/>
          <w:sz w:val="20"/>
          <w:szCs w:val="20"/>
        </w:rPr>
        <w:t xml:space="preserve">000 most highly variable genes were selected through the </w:t>
      </w:r>
      <w:proofErr w:type="spellStart"/>
      <w:r w:rsidRPr="00820A50">
        <w:rPr>
          <w:rFonts w:ascii="Arial" w:hAnsi="Arial" w:cs="Arial"/>
          <w:sz w:val="20"/>
          <w:szCs w:val="20"/>
        </w:rPr>
        <w:t>FindVariableFeatures</w:t>
      </w:r>
      <w:proofErr w:type="spellEnd"/>
      <w:r w:rsidRPr="00820A50">
        <w:rPr>
          <w:rFonts w:ascii="Arial" w:hAnsi="Arial" w:cs="Arial"/>
          <w:sz w:val="20"/>
          <w:szCs w:val="20"/>
        </w:rPr>
        <w:t xml:space="preserve"> function in Seurat. Finally, the normalized dataset was further processed by applying the </w:t>
      </w:r>
      <w:proofErr w:type="spellStart"/>
      <w:r w:rsidRPr="00820A50">
        <w:rPr>
          <w:rFonts w:ascii="Arial" w:hAnsi="Arial" w:cs="Arial"/>
          <w:sz w:val="20"/>
          <w:szCs w:val="20"/>
        </w:rPr>
        <w:t>ScaleData</w:t>
      </w:r>
      <w:proofErr w:type="spellEnd"/>
      <w:r w:rsidRPr="00820A50">
        <w:rPr>
          <w:rFonts w:ascii="Arial" w:hAnsi="Arial" w:cs="Arial"/>
          <w:sz w:val="20"/>
          <w:szCs w:val="20"/>
        </w:rPr>
        <w:t xml:space="preserve"> function to standardize gene expression values. To integrate multiple PDO samples, the </w:t>
      </w:r>
      <w:proofErr w:type="spellStart"/>
      <w:r w:rsidRPr="00820A50">
        <w:rPr>
          <w:rFonts w:ascii="Arial" w:hAnsi="Arial" w:cs="Arial"/>
          <w:sz w:val="20"/>
          <w:szCs w:val="20"/>
        </w:rPr>
        <w:t>IntegrateLayers</w:t>
      </w:r>
      <w:proofErr w:type="spellEnd"/>
      <w:r w:rsidRPr="00820A50">
        <w:rPr>
          <w:rFonts w:ascii="Arial" w:hAnsi="Arial" w:cs="Arial"/>
          <w:sz w:val="20"/>
          <w:szCs w:val="20"/>
        </w:rPr>
        <w:t xml:space="preserve"> function was applied using the </w:t>
      </w:r>
      <w:proofErr w:type="spellStart"/>
      <w:r w:rsidRPr="00820A50">
        <w:rPr>
          <w:rFonts w:ascii="Arial" w:hAnsi="Arial" w:cs="Arial"/>
          <w:sz w:val="20"/>
          <w:szCs w:val="20"/>
        </w:rPr>
        <w:t>CCAIntegration</w:t>
      </w:r>
      <w:proofErr w:type="spellEnd"/>
      <w:r w:rsidRPr="00820A50">
        <w:rPr>
          <w:rFonts w:ascii="Arial" w:hAnsi="Arial" w:cs="Arial"/>
          <w:sz w:val="20"/>
          <w:szCs w:val="20"/>
        </w:rPr>
        <w:t xml:space="preserve"> method. Furthermore, cell cycle effects were assessed using the </w:t>
      </w:r>
      <w:proofErr w:type="spellStart"/>
      <w:r w:rsidRPr="00820A50">
        <w:rPr>
          <w:rFonts w:ascii="Arial" w:hAnsi="Arial" w:cs="Arial"/>
          <w:sz w:val="20"/>
          <w:szCs w:val="20"/>
        </w:rPr>
        <w:t>CellCycleScoring</w:t>
      </w:r>
      <w:proofErr w:type="spellEnd"/>
      <w:r w:rsidRPr="00820A50">
        <w:rPr>
          <w:rFonts w:ascii="Arial" w:hAnsi="Arial" w:cs="Arial"/>
          <w:sz w:val="20"/>
          <w:szCs w:val="20"/>
        </w:rPr>
        <w:t xml:space="preserve"> function. Markers for resistant and sensitive samples were identified using the </w:t>
      </w:r>
      <w:proofErr w:type="spellStart"/>
      <w:r w:rsidRPr="00820A50">
        <w:rPr>
          <w:rFonts w:ascii="Arial" w:hAnsi="Arial" w:cs="Arial"/>
          <w:sz w:val="20"/>
          <w:szCs w:val="20"/>
        </w:rPr>
        <w:t>FindMarkers</w:t>
      </w:r>
      <w:proofErr w:type="spellEnd"/>
      <w:r w:rsidRPr="00820A50">
        <w:rPr>
          <w:rFonts w:ascii="Arial" w:hAnsi="Arial" w:cs="Arial"/>
          <w:sz w:val="20"/>
          <w:szCs w:val="20"/>
        </w:rPr>
        <w:t xml:space="preserve"> function. Potential cell of origin was assessed by using the </w:t>
      </w:r>
      <w:proofErr w:type="spellStart"/>
      <w:r w:rsidRPr="00820A50">
        <w:rPr>
          <w:rFonts w:ascii="Arial" w:hAnsi="Arial" w:cs="Arial"/>
          <w:sz w:val="20"/>
          <w:szCs w:val="20"/>
        </w:rPr>
        <w:t>AddModuleScore</w:t>
      </w:r>
      <w:proofErr w:type="spellEnd"/>
      <w:r w:rsidRPr="00820A50">
        <w:rPr>
          <w:rFonts w:ascii="Arial" w:hAnsi="Arial" w:cs="Arial"/>
          <w:sz w:val="20"/>
          <w:szCs w:val="20"/>
        </w:rPr>
        <w:t xml:space="preserve"> function with gene lists</w:t>
      </w:r>
      <w:r>
        <w:rPr>
          <w:rFonts w:ascii="Arial" w:hAnsi="Arial" w:cs="Arial"/>
          <w:sz w:val="20"/>
          <w:szCs w:val="20"/>
        </w:rPr>
        <w:t xml:space="preserve"> from </w:t>
      </w:r>
      <w:proofErr w:type="spellStart"/>
      <w:r>
        <w:rPr>
          <w:rFonts w:ascii="Arial" w:hAnsi="Arial" w:cs="Arial"/>
          <w:sz w:val="20"/>
          <w:szCs w:val="20"/>
        </w:rPr>
        <w:t>PanglaoDB</w:t>
      </w:r>
      <w:proofErr w:type="spellEnd"/>
      <w:r>
        <w:rPr>
          <w:rFonts w:ascii="Arial" w:hAnsi="Arial" w:cs="Arial"/>
          <w:sz w:val="20"/>
          <w:szCs w:val="20"/>
        </w:rPr>
        <w:t xml:space="preserve"> </w:t>
      </w:r>
      <w:sdt>
        <w:sdtPr>
          <w:rPr>
            <w:rFonts w:ascii="Arial" w:hAnsi="Arial" w:cs="Arial"/>
            <w:color w:val="000000"/>
            <w:sz w:val="20"/>
            <w:szCs w:val="20"/>
          </w:rPr>
          <w:tag w:val="MENDELEY_CITATION_v3_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"/>
          <w:id w:val="179328955"/>
          <w:placeholder>
            <w:docPart w:val="A2ECADF0062BF748B8BC1D96857E8B7B"/>
          </w:placeholder>
        </w:sdtPr>
        <w:sdtEndPr/>
        <w:sdtContent>
          <w:r w:rsidRPr="00664661">
            <w:rPr>
              <w:rFonts w:ascii="Arial" w:hAnsi="Arial" w:cs="Arial"/>
              <w:color w:val="000000"/>
              <w:sz w:val="20"/>
              <w:szCs w:val="20"/>
            </w:rPr>
            <w:t>[1</w:t>
          </w:r>
          <w:r w:rsidR="00B12B10">
            <w:rPr>
              <w:rFonts w:ascii="Arial" w:hAnsi="Arial" w:cs="Arial"/>
              <w:color w:val="000000"/>
              <w:sz w:val="20"/>
              <w:szCs w:val="20"/>
            </w:rPr>
            <w:t>8</w:t>
          </w:r>
          <w:r w:rsidRPr="00664661">
            <w:rPr>
              <w:rFonts w:ascii="Arial" w:hAnsi="Arial" w:cs="Arial"/>
              <w:color w:val="000000"/>
              <w:sz w:val="20"/>
              <w:szCs w:val="20"/>
            </w:rPr>
            <w:t>]</w:t>
          </w:r>
        </w:sdtContent>
      </w:sdt>
      <w:r>
        <w:rPr>
          <w:rFonts w:ascii="Arial" w:hAnsi="Arial" w:cs="Arial"/>
          <w:sz w:val="20"/>
          <w:szCs w:val="20"/>
        </w:rPr>
        <w:t>.</w:t>
      </w:r>
      <w:r w:rsidRPr="00820A50">
        <w:rPr>
          <w:rFonts w:ascii="Arial" w:hAnsi="Arial" w:cs="Arial"/>
          <w:sz w:val="20"/>
          <w:szCs w:val="20"/>
        </w:rPr>
        <w:t xml:space="preserve">The cell type with </w:t>
      </w:r>
      <w:r w:rsidRPr="00820A50">
        <w:rPr>
          <w:rFonts w:ascii="Arial" w:hAnsi="Arial" w:cs="Arial"/>
          <w:sz w:val="20"/>
          <w:szCs w:val="20"/>
        </w:rPr>
        <w:lastRenderedPageBreak/>
        <w:t>the highest module score for each cell was then identified. The proportion of each cell type per sample and class (sensitive/resistant) was calculated by determining the number of cells assigned to each cell type and dividing it by the total cell count in the sample. This was done separately for each sample and class.</w:t>
      </w:r>
    </w:p>
    <w:p w14:paraId="42B1B999" w14:textId="77777777" w:rsidR="00664661" w:rsidRPr="00820A50" w:rsidRDefault="00664661" w:rsidP="00664661">
      <w:pPr>
        <w:pStyle w:val="ListParagraph"/>
        <w:numPr>
          <w:ilvl w:val="0"/>
          <w:numId w:val="1"/>
        </w:numPr>
        <w:spacing w:line="480" w:lineRule="auto"/>
        <w:ind w:left="0"/>
        <w:rPr>
          <w:rFonts w:ascii="Arial" w:hAnsi="Arial" w:cs="Arial"/>
          <w:b/>
          <w:bCs/>
          <w:sz w:val="20"/>
          <w:szCs w:val="20"/>
        </w:rPr>
      </w:pPr>
      <w:r w:rsidRPr="00820A50">
        <w:rPr>
          <w:rFonts w:ascii="Arial" w:hAnsi="Arial" w:cs="Arial"/>
          <w:b/>
          <w:bCs/>
          <w:sz w:val="20"/>
          <w:szCs w:val="20"/>
        </w:rPr>
        <w:t>Proteomics sample process, LC-MS measurements and data analysis</w:t>
      </w:r>
    </w:p>
    <w:p w14:paraId="372A08B6" w14:textId="77777777" w:rsidR="00664661" w:rsidRPr="00820A50" w:rsidRDefault="00664661" w:rsidP="00664661">
      <w:pPr>
        <w:pStyle w:val="ListParagraph"/>
        <w:spacing w:line="480" w:lineRule="auto"/>
        <w:ind w:left="0"/>
        <w:rPr>
          <w:rFonts w:ascii="Arial" w:hAnsi="Arial" w:cs="Arial"/>
          <w:b/>
          <w:bCs/>
          <w:sz w:val="20"/>
          <w:szCs w:val="20"/>
        </w:rPr>
      </w:pPr>
    </w:p>
    <w:p w14:paraId="629CF7B2" w14:textId="51107FAC" w:rsidR="00664661" w:rsidRPr="00820A50" w:rsidRDefault="00664661" w:rsidP="00664661">
      <w:pPr>
        <w:pStyle w:val="ListParagraph"/>
        <w:spacing w:line="480" w:lineRule="auto"/>
        <w:ind w:left="0"/>
        <w:rPr>
          <w:rFonts w:ascii="Arial" w:hAnsi="Arial" w:cs="Arial"/>
          <w:b/>
          <w:bCs/>
          <w:sz w:val="20"/>
          <w:szCs w:val="20"/>
        </w:rPr>
      </w:pPr>
      <w:r w:rsidRPr="00820A50">
        <w:rPr>
          <w:rFonts w:ascii="Arial" w:hAnsi="Arial" w:cs="Arial"/>
          <w:sz w:val="20"/>
          <w:szCs w:val="20"/>
        </w:rPr>
        <w:t>For protein analysis at basal level, organoids were plated into 12-18 wells of a 24-well plate with a 40-50% confluency. They were cultivated and harvested when they reached 80% confluency and at least the size of &gt;200μm.</w:t>
      </w:r>
      <w:r>
        <w:rPr>
          <w:rFonts w:ascii="Arial" w:hAnsi="Arial" w:cs="Arial"/>
          <w:sz w:val="20"/>
          <w:szCs w:val="20"/>
        </w:rPr>
        <w:t xml:space="preserve"> </w:t>
      </w:r>
      <w:r w:rsidRPr="00820A50">
        <w:rPr>
          <w:rFonts w:ascii="Arial" w:hAnsi="Arial" w:cs="Arial"/>
          <w:sz w:val="20"/>
          <w:szCs w:val="20"/>
        </w:rPr>
        <w:t xml:space="preserve">Frozen pellets were lysed in a lysis buffer containing 8 M Urea, 50 mM Tris pH 8, 75 mM NaCl, 1 M EDTA, and protease and phosphatase inhibitors. Protein concentration was measured using the BCA assay. The model HCT178 was not included in the analysis because of the low amount of proteins in the sample analyzed, whereas the model ICP_CRC_01 was not included because it was not yet established at the time of the analysis. Therefore, a total of eight models were included in the final analysis. Samples were reduced with DTT, alkylated with IAA, and digested with Lys-C and Trypsin. Peptide samples were desalted using a C18 SPE cartridge and resuspended in a sample buffer. Label-free samples were measured before TMT labeling for quality control purposes. All analyzed models passed the quality controls, with no contamination with Matrigel proteins detected (data not shown, available upon request). Measurements were done on an Orbitrap </w:t>
      </w:r>
      <w:proofErr w:type="spellStart"/>
      <w:r w:rsidRPr="00820A50">
        <w:rPr>
          <w:rFonts w:ascii="Arial" w:hAnsi="Arial" w:cs="Arial"/>
          <w:sz w:val="20"/>
          <w:szCs w:val="20"/>
        </w:rPr>
        <w:t>Exploris</w:t>
      </w:r>
      <w:proofErr w:type="spellEnd"/>
      <w:r w:rsidRPr="00820A50">
        <w:rPr>
          <w:rFonts w:ascii="Arial" w:hAnsi="Arial" w:cs="Arial"/>
          <w:sz w:val="20"/>
          <w:szCs w:val="20"/>
        </w:rPr>
        <w:t xml:space="preserve"> 480 in data independent analysis (DIA) mode and data is analyzed using direct-DIA workflow in </w:t>
      </w:r>
      <w:proofErr w:type="spellStart"/>
      <w:r w:rsidRPr="00820A50">
        <w:rPr>
          <w:rFonts w:ascii="Arial" w:hAnsi="Arial" w:cs="Arial"/>
          <w:sz w:val="20"/>
          <w:szCs w:val="20"/>
        </w:rPr>
        <w:t>SpectroNaut</w:t>
      </w:r>
      <w:proofErr w:type="spellEnd"/>
      <w:r w:rsidRPr="00820A50">
        <w:rPr>
          <w:rFonts w:ascii="Arial" w:hAnsi="Arial" w:cs="Arial"/>
          <w:sz w:val="20"/>
          <w:szCs w:val="20"/>
        </w:rPr>
        <w:t xml:space="preserve"> 16. TMT labeling was performed using TMT16 reagents according to the manufacturer's instructions. Labeled samples were pooled and separated by high-pH reversed-phase liquid chromatography. Fractions were reduced to 28 fractions for global proteome and to 14 fractions for </w:t>
      </w:r>
      <w:proofErr w:type="spellStart"/>
      <w:r w:rsidRPr="00820A50">
        <w:rPr>
          <w:rFonts w:ascii="Arial" w:hAnsi="Arial" w:cs="Arial"/>
          <w:sz w:val="20"/>
          <w:szCs w:val="20"/>
        </w:rPr>
        <w:t>phosphopeptide</w:t>
      </w:r>
      <w:proofErr w:type="spellEnd"/>
      <w:r w:rsidRPr="00820A50">
        <w:rPr>
          <w:rFonts w:ascii="Arial" w:hAnsi="Arial" w:cs="Arial"/>
          <w:sz w:val="20"/>
          <w:szCs w:val="20"/>
        </w:rPr>
        <w:t xml:space="preserve"> enrichment by IMAC. Proteome and </w:t>
      </w:r>
      <w:proofErr w:type="spellStart"/>
      <w:r w:rsidRPr="00820A50">
        <w:rPr>
          <w:rFonts w:ascii="Arial" w:hAnsi="Arial" w:cs="Arial"/>
          <w:sz w:val="20"/>
          <w:szCs w:val="20"/>
        </w:rPr>
        <w:t>phosphoproteome</w:t>
      </w:r>
      <w:proofErr w:type="spellEnd"/>
      <w:r w:rsidRPr="00820A50">
        <w:rPr>
          <w:rFonts w:ascii="Arial" w:hAnsi="Arial" w:cs="Arial"/>
          <w:sz w:val="20"/>
          <w:szCs w:val="20"/>
        </w:rPr>
        <w:t xml:space="preserve"> data were acquired using Orbitrap Q-</w:t>
      </w:r>
      <w:proofErr w:type="spellStart"/>
      <w:r w:rsidRPr="00820A50">
        <w:rPr>
          <w:rFonts w:ascii="Arial" w:hAnsi="Arial" w:cs="Arial"/>
          <w:sz w:val="20"/>
          <w:szCs w:val="20"/>
        </w:rPr>
        <w:t>Exactive</w:t>
      </w:r>
      <w:proofErr w:type="spellEnd"/>
      <w:r w:rsidRPr="00820A50">
        <w:rPr>
          <w:rFonts w:ascii="Arial" w:hAnsi="Arial" w:cs="Arial"/>
          <w:sz w:val="20"/>
          <w:szCs w:val="20"/>
        </w:rPr>
        <w:t xml:space="preserve"> HFX instruments. The raw data was analyzed using </w:t>
      </w:r>
      <w:proofErr w:type="spellStart"/>
      <w:r w:rsidRPr="00820A50">
        <w:rPr>
          <w:rFonts w:ascii="Arial" w:hAnsi="Arial" w:cs="Arial"/>
          <w:sz w:val="20"/>
          <w:szCs w:val="20"/>
        </w:rPr>
        <w:t>MaxQuant</w:t>
      </w:r>
      <w:proofErr w:type="spellEnd"/>
      <w:r w:rsidRPr="00820A50">
        <w:rPr>
          <w:rFonts w:ascii="Arial" w:hAnsi="Arial" w:cs="Arial"/>
          <w:sz w:val="20"/>
          <w:szCs w:val="20"/>
        </w:rPr>
        <w:t xml:space="preserve"> (version 1.6.7.0)</w:t>
      </w:r>
      <w:r>
        <w:rPr>
          <w:rFonts w:ascii="Arial" w:hAnsi="Arial" w:cs="Arial"/>
          <w:sz w:val="20"/>
          <w:szCs w:val="20"/>
        </w:rPr>
        <w:t xml:space="preserve"> </w:t>
      </w:r>
      <w:sdt>
        <w:sdtPr>
          <w:rPr>
            <w:rFonts w:ascii="Arial" w:hAnsi="Arial" w:cs="Arial"/>
            <w:color w:val="000000"/>
            <w:sz w:val="20"/>
            <w:szCs w:val="20"/>
          </w:rPr>
          <w:tag w:val="MENDELEY_CITATION_v3_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"/>
          <w:id w:val="-1699608892"/>
          <w:placeholder>
            <w:docPart w:val="A2ECADF0062BF748B8BC1D96857E8B7B"/>
          </w:placeholder>
        </w:sdtPr>
        <w:sdtEndPr/>
        <w:sdtContent>
          <w:r w:rsidRPr="00664661">
            <w:rPr>
              <w:rFonts w:ascii="Arial" w:hAnsi="Arial" w:cs="Arial"/>
              <w:color w:val="000000"/>
              <w:sz w:val="20"/>
              <w:szCs w:val="20"/>
            </w:rPr>
            <w:t>[1</w:t>
          </w:r>
          <w:r w:rsidR="00B12B10">
            <w:rPr>
              <w:rFonts w:ascii="Arial" w:hAnsi="Arial" w:cs="Arial"/>
              <w:color w:val="000000"/>
              <w:sz w:val="20"/>
              <w:szCs w:val="20"/>
            </w:rPr>
            <w:t>9</w:t>
          </w:r>
          <w:r w:rsidRPr="00664661">
            <w:rPr>
              <w:rFonts w:ascii="Arial" w:hAnsi="Arial" w:cs="Arial"/>
              <w:color w:val="000000"/>
              <w:sz w:val="20"/>
              <w:szCs w:val="20"/>
            </w:rPr>
            <w:t>]</w:t>
          </w:r>
        </w:sdtContent>
      </w:sdt>
      <w:r w:rsidRPr="00820A50">
        <w:rPr>
          <w:rFonts w:ascii="Arial" w:hAnsi="Arial" w:cs="Arial"/>
          <w:sz w:val="20"/>
          <w:szCs w:val="20"/>
        </w:rPr>
        <w:t xml:space="preserve">. For pathway analysis, normalized reporter ion intensities of the </w:t>
      </w:r>
      <w:proofErr w:type="spellStart"/>
      <w:r w:rsidRPr="00820A50">
        <w:rPr>
          <w:rFonts w:ascii="Arial" w:hAnsi="Arial" w:cs="Arial"/>
          <w:sz w:val="20"/>
          <w:szCs w:val="20"/>
        </w:rPr>
        <w:t>phosphosites</w:t>
      </w:r>
      <w:proofErr w:type="spellEnd"/>
      <w:r w:rsidRPr="00820A50">
        <w:rPr>
          <w:rFonts w:ascii="Arial" w:hAnsi="Arial" w:cs="Arial"/>
          <w:sz w:val="20"/>
          <w:szCs w:val="20"/>
        </w:rPr>
        <w:t xml:space="preserve"> were used as input for single sample Gene Set Enrichment Analysis (</w:t>
      </w:r>
      <w:proofErr w:type="spellStart"/>
      <w:r w:rsidRPr="00820A50">
        <w:rPr>
          <w:rFonts w:ascii="Arial" w:hAnsi="Arial" w:cs="Arial"/>
          <w:sz w:val="20"/>
          <w:szCs w:val="20"/>
        </w:rPr>
        <w:t>ssGSEA</w:t>
      </w:r>
      <w:proofErr w:type="spellEnd"/>
      <w:r w:rsidRPr="00820A50">
        <w:rPr>
          <w:rFonts w:ascii="Arial" w:hAnsi="Arial" w:cs="Arial"/>
          <w:sz w:val="20"/>
          <w:szCs w:val="20"/>
        </w:rPr>
        <w:t xml:space="preserve">) matching against </w:t>
      </w:r>
      <w:proofErr w:type="spellStart"/>
      <w:r w:rsidRPr="00820A50">
        <w:rPr>
          <w:rFonts w:ascii="Arial" w:hAnsi="Arial" w:cs="Arial"/>
          <w:sz w:val="20"/>
          <w:szCs w:val="20"/>
        </w:rPr>
        <w:t>PTMsigDB</w:t>
      </w:r>
      <w:proofErr w:type="spellEnd"/>
      <w:r w:rsidRPr="00820A50">
        <w:rPr>
          <w:rFonts w:ascii="Arial" w:hAnsi="Arial" w:cs="Arial"/>
          <w:sz w:val="20"/>
          <w:szCs w:val="20"/>
        </w:rPr>
        <w:t xml:space="preserve"> </w:t>
      </w:r>
      <w:sdt>
        <w:sdtPr>
          <w:rPr>
            <w:rFonts w:ascii="Arial" w:hAnsi="Arial" w:cs="Arial"/>
            <w:color w:val="000000"/>
            <w:sz w:val="20"/>
            <w:szCs w:val="20"/>
          </w:rPr>
          <w:tag w:val="MENDELEY_CITATION_v3_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"/>
          <w:id w:val="1507321544"/>
          <w:placeholder>
            <w:docPart w:val="A2ECADF0062BF748B8BC1D96857E8B7B"/>
          </w:placeholder>
        </w:sdtPr>
        <w:sdtEndPr/>
        <w:sdtContent>
          <w:r w:rsidRPr="00664661">
            <w:rPr>
              <w:rFonts w:ascii="Arial" w:hAnsi="Arial" w:cs="Arial"/>
              <w:color w:val="000000"/>
              <w:sz w:val="20"/>
              <w:szCs w:val="20"/>
            </w:rPr>
            <w:t>[</w:t>
          </w:r>
          <w:r w:rsidR="00B12B10">
            <w:rPr>
              <w:rFonts w:ascii="Arial" w:hAnsi="Arial" w:cs="Arial"/>
              <w:color w:val="000000"/>
              <w:sz w:val="20"/>
              <w:szCs w:val="20"/>
            </w:rPr>
            <w:t>20</w:t>
          </w:r>
          <w:r w:rsidRPr="00664661">
            <w:rPr>
              <w:rFonts w:ascii="Arial" w:hAnsi="Arial" w:cs="Arial"/>
              <w:color w:val="000000"/>
              <w:sz w:val="20"/>
              <w:szCs w:val="20"/>
            </w:rPr>
            <w:t>]</w:t>
          </w:r>
        </w:sdtContent>
      </w:sdt>
      <w:r w:rsidRPr="00820A50">
        <w:rPr>
          <w:rFonts w:ascii="Arial" w:hAnsi="Arial" w:cs="Arial"/>
          <w:sz w:val="20"/>
          <w:szCs w:val="20"/>
        </w:rPr>
        <w:t xml:space="preserve">. </w:t>
      </w:r>
    </w:p>
    <w:p w14:paraId="3AD74FBD" w14:textId="77777777" w:rsidR="00664661" w:rsidRDefault="00664661" w:rsidP="00664661">
      <w:pPr>
        <w:pStyle w:val="NormalWeb"/>
        <w:numPr>
          <w:ilvl w:val="0"/>
          <w:numId w:val="1"/>
        </w:numPr>
        <w:spacing w:before="100" w:beforeAutospacing="1" w:after="100" w:afterAutospacing="1" w:line="480" w:lineRule="auto"/>
        <w:ind w:left="0"/>
        <w:rPr>
          <w:rFonts w:ascii="Arial" w:hAnsi="Arial" w:cs="Arial"/>
          <w:b/>
          <w:bCs/>
          <w:sz w:val="20"/>
          <w:szCs w:val="20"/>
        </w:rPr>
      </w:pPr>
      <w:r w:rsidRPr="00820A50">
        <w:rPr>
          <w:rFonts w:ascii="Arial" w:hAnsi="Arial" w:cs="Arial"/>
          <w:b/>
          <w:bCs/>
          <w:sz w:val="20"/>
          <w:szCs w:val="20"/>
        </w:rPr>
        <w:t xml:space="preserve"> Western Blot analysis </w:t>
      </w:r>
    </w:p>
    <w:p w14:paraId="7C51180D" w14:textId="77777777" w:rsidR="00664661" w:rsidRDefault="00664661" w:rsidP="00664661">
      <w:pPr>
        <w:pStyle w:val="NormalWeb"/>
        <w:spacing w:line="480" w:lineRule="auto"/>
        <w:rPr>
          <w:rFonts w:ascii="Arial" w:hAnsi="Arial" w:cs="Arial"/>
          <w:sz w:val="20"/>
          <w:szCs w:val="20"/>
        </w:rPr>
      </w:pPr>
      <w:r w:rsidRPr="00820A50">
        <w:rPr>
          <w:rFonts w:ascii="Arial" w:hAnsi="Arial" w:cs="Arial"/>
          <w:sz w:val="20"/>
          <w:szCs w:val="20"/>
        </w:rPr>
        <w:t xml:space="preserve">Organoids were plated into 12-18 wells of a 24-well plate. They were cultivated and harvested when they reached 80% confluency and at least the size of &gt;200μm for baseline analysis. For Western Blot </w:t>
      </w:r>
      <w:r w:rsidRPr="00820A50">
        <w:rPr>
          <w:rFonts w:ascii="Arial" w:hAnsi="Arial" w:cs="Arial"/>
          <w:sz w:val="20"/>
          <w:szCs w:val="20"/>
        </w:rPr>
        <w:lastRenderedPageBreak/>
        <w:t>analysis after drug perturbation, 12</w:t>
      </w:r>
      <w:r>
        <w:rPr>
          <w:rFonts w:ascii="Arial" w:hAnsi="Arial" w:cs="Arial"/>
          <w:sz w:val="20"/>
          <w:szCs w:val="20"/>
        </w:rPr>
        <w:t>,</w:t>
      </w:r>
      <w:r w:rsidRPr="00820A50">
        <w:rPr>
          <w:rFonts w:ascii="Arial" w:hAnsi="Arial" w:cs="Arial"/>
          <w:sz w:val="20"/>
          <w:szCs w:val="20"/>
        </w:rPr>
        <w:t>000-24</w:t>
      </w:r>
      <w:r>
        <w:rPr>
          <w:rFonts w:ascii="Arial" w:hAnsi="Arial" w:cs="Arial"/>
          <w:sz w:val="20"/>
          <w:szCs w:val="20"/>
        </w:rPr>
        <w:t>,</w:t>
      </w:r>
      <w:r w:rsidRPr="00820A50">
        <w:rPr>
          <w:rFonts w:ascii="Arial" w:hAnsi="Arial" w:cs="Arial"/>
          <w:sz w:val="20"/>
          <w:szCs w:val="20"/>
        </w:rPr>
        <w:t xml:space="preserve">000 cells/well were plated and then cultured for four days. On the fifth day, cells were treated with fixed doses of erlotinib and </w:t>
      </w:r>
      <w:proofErr w:type="spellStart"/>
      <w:r w:rsidRPr="00820A50">
        <w:rPr>
          <w:rFonts w:ascii="Arial" w:hAnsi="Arial" w:cs="Arial"/>
          <w:sz w:val="20"/>
          <w:szCs w:val="20"/>
        </w:rPr>
        <w:t>encorafenib</w:t>
      </w:r>
      <w:proofErr w:type="spellEnd"/>
      <w:r w:rsidRPr="00820A50">
        <w:rPr>
          <w:rFonts w:ascii="Arial" w:hAnsi="Arial" w:cs="Arial"/>
          <w:sz w:val="20"/>
          <w:szCs w:val="20"/>
        </w:rPr>
        <w:t xml:space="preserve"> (</w:t>
      </w:r>
      <w:proofErr w:type="spellStart"/>
      <w:r w:rsidRPr="00820A50">
        <w:rPr>
          <w:rFonts w:ascii="Arial" w:hAnsi="Arial" w:cs="Arial"/>
          <w:sz w:val="20"/>
          <w:szCs w:val="20"/>
        </w:rPr>
        <w:t>Cmax</w:t>
      </w:r>
      <w:proofErr w:type="spellEnd"/>
      <w:r w:rsidRPr="00820A50">
        <w:rPr>
          <w:rFonts w:ascii="Arial" w:hAnsi="Arial" w:cs="Arial"/>
          <w:sz w:val="20"/>
          <w:szCs w:val="20"/>
        </w:rPr>
        <w:t xml:space="preserve"> of each) and the pellet was collected after 24 hours after the treatment. Upon collection, samples were lysed with RIPA buffer supplemented with protease Inhibitor cocktail (Thermo Fisher Scientific) and Pierce Phosphatase inhibitor mini tablet (Thermo Fisher Scientific). Protein concentration was determined by BCA Protein Assay Kit (Thermo Fisher Scientific). Lysates were mixed with Bolt LDS sample buffer (Thermo Fisher Scientific), Bolt sample reducing agent (Thermo Fisher Scientific) and denaturized at 95°C for 10 min. 12.5 µg of protein per sample was loaded and separated by Bolt 4-12% Bis-Tris-Plus Gel (Thermo Fisher Scientific) in MOPS running buffer and transferred to a PVDF membrane. Antibodies against p-AKT (Ser473) (Cell Signaling, 9271), p-ERK (Thr202/Tyr204) (Cell Signaling, 4370), PTEN (Cell Signaling, 9559), p-RSK2 (Ser227) (Cell Signaling, 3556S), p-p90RSK (Ser380) (Cell Signaling, 12032), p-p70S6K (Ser371) (Cell Signaling, 9208), E-Cadherin (Cell Signaling, 3195), N-Cadherin (Cell Signaling, 13116), vimentin (Cell Signaling, 5741), SMAD4 (Cell Signaling, 46535), p-SMAD2 (Ser465/467) (Cell Signaling, 3108), SMAD2 (Cell Signaling, 3122), were used in 1:1</w:t>
      </w:r>
      <w:r>
        <w:rPr>
          <w:rFonts w:ascii="Arial" w:hAnsi="Arial" w:cs="Arial"/>
          <w:sz w:val="20"/>
          <w:szCs w:val="20"/>
        </w:rPr>
        <w:t>,</w:t>
      </w:r>
      <w:r w:rsidRPr="00820A50">
        <w:rPr>
          <w:rFonts w:ascii="Arial" w:hAnsi="Arial" w:cs="Arial"/>
          <w:sz w:val="20"/>
          <w:szCs w:val="20"/>
        </w:rPr>
        <w:t>000 dilution in 5% BSA in TBS-T and GAPDH (Cell Signaling, 5174) was used as loading control in 1:10</w:t>
      </w:r>
      <w:r>
        <w:rPr>
          <w:rFonts w:ascii="Arial" w:hAnsi="Arial" w:cs="Arial"/>
          <w:sz w:val="20"/>
          <w:szCs w:val="20"/>
        </w:rPr>
        <w:t>,</w:t>
      </w:r>
      <w:r w:rsidRPr="00820A50">
        <w:rPr>
          <w:rFonts w:ascii="Arial" w:hAnsi="Arial" w:cs="Arial"/>
          <w:sz w:val="20"/>
          <w:szCs w:val="20"/>
        </w:rPr>
        <w:t xml:space="preserve">000 dilution. Secondary antibodies Goat Anti- Rabbit IgG (H+L)-HRP Conjugate (Bio-Rad, 1706515) and Goat Anti- Mouse IgG (H+L)-HRP Conjugate (Bio-Rad, 1706516) were used in 1:10,000 dilution. Bands were visualized with Clarity and Clarity Max Western ECL Substrates (Bio-Rad, 1705060 and 1705062). Western Blot was imaged by </w:t>
      </w:r>
      <w:proofErr w:type="spellStart"/>
      <w:r w:rsidRPr="00820A50">
        <w:rPr>
          <w:rFonts w:ascii="Arial" w:hAnsi="Arial" w:cs="Arial"/>
          <w:sz w:val="20"/>
          <w:szCs w:val="20"/>
        </w:rPr>
        <w:t>ChemiDoc</w:t>
      </w:r>
      <w:proofErr w:type="spellEnd"/>
      <w:r w:rsidRPr="00820A50">
        <w:rPr>
          <w:rFonts w:ascii="Arial" w:hAnsi="Arial" w:cs="Arial"/>
          <w:sz w:val="20"/>
          <w:szCs w:val="20"/>
        </w:rPr>
        <w:t xml:space="preserve"> MP Imaging system and quantified by Bio-Rad Image Lab software. </w:t>
      </w:r>
    </w:p>
    <w:p w14:paraId="3A09F769" w14:textId="05718D73" w:rsidR="00D1764F" w:rsidRDefault="00D1764F" w:rsidP="00664661">
      <w:pPr>
        <w:pStyle w:val="NormalWeb"/>
        <w:numPr>
          <w:ilvl w:val="0"/>
          <w:numId w:val="1"/>
        </w:numPr>
        <w:spacing w:before="100" w:beforeAutospacing="1" w:after="100" w:afterAutospacing="1" w:line="480" w:lineRule="auto"/>
        <w:ind w:left="0"/>
        <w:rPr>
          <w:rFonts w:ascii="Arial" w:hAnsi="Arial" w:cs="Arial"/>
          <w:b/>
          <w:bCs/>
          <w:sz w:val="20"/>
          <w:szCs w:val="20"/>
        </w:rPr>
      </w:pPr>
      <w:r w:rsidRPr="00664661">
        <w:rPr>
          <w:rFonts w:ascii="Arial" w:hAnsi="Arial" w:cs="Arial"/>
          <w:b/>
          <w:bCs/>
          <w:sz w:val="20"/>
          <w:szCs w:val="20"/>
        </w:rPr>
        <w:t xml:space="preserve">Synergy score </w:t>
      </w:r>
    </w:p>
    <w:p w14:paraId="13D54DE6" w14:textId="77777777" w:rsidR="00664661" w:rsidRDefault="00D1764F" w:rsidP="00664661">
      <w:pPr>
        <w:spacing w:line="480" w:lineRule="auto"/>
        <w:rPr>
          <w:rFonts w:ascii="Arial" w:hAnsi="Arial" w:cs="Arial"/>
          <w:sz w:val="20"/>
          <w:szCs w:val="20"/>
        </w:rPr>
      </w:pPr>
      <w:r w:rsidRPr="00820A50">
        <w:rPr>
          <w:rFonts w:ascii="Arial" w:hAnsi="Arial" w:cs="Arial"/>
          <w:sz w:val="20"/>
          <w:szCs w:val="20"/>
        </w:rPr>
        <w:t xml:space="preserve">The ZIP Synergy Score was calculated and visualized for the normalized datasets using the </w:t>
      </w:r>
      <w:proofErr w:type="spellStart"/>
      <w:r w:rsidRPr="00820A50">
        <w:rPr>
          <w:rFonts w:ascii="Arial" w:hAnsi="Arial" w:cs="Arial"/>
          <w:sz w:val="20"/>
          <w:szCs w:val="20"/>
        </w:rPr>
        <w:t>synergyfinder</w:t>
      </w:r>
      <w:proofErr w:type="spellEnd"/>
      <w:r w:rsidRPr="00820A50">
        <w:rPr>
          <w:rFonts w:ascii="Arial" w:hAnsi="Arial" w:cs="Arial"/>
          <w:sz w:val="20"/>
          <w:szCs w:val="20"/>
        </w:rPr>
        <w:t xml:space="preserve"> R package.</w:t>
      </w:r>
    </w:p>
    <w:p w14:paraId="3BE0D5CB" w14:textId="0F6AEB65" w:rsidR="00D1764F" w:rsidRPr="00664661" w:rsidRDefault="00D1764F" w:rsidP="00664661">
      <w:pPr>
        <w:pStyle w:val="NormalWeb"/>
        <w:numPr>
          <w:ilvl w:val="0"/>
          <w:numId w:val="1"/>
        </w:numPr>
        <w:spacing w:before="100" w:beforeAutospacing="1" w:after="100" w:afterAutospacing="1" w:line="480" w:lineRule="auto"/>
        <w:ind w:left="0"/>
        <w:rPr>
          <w:rFonts w:ascii="Arial" w:hAnsi="Arial" w:cs="Arial"/>
          <w:b/>
          <w:bCs/>
          <w:sz w:val="20"/>
          <w:szCs w:val="20"/>
        </w:rPr>
      </w:pPr>
      <w:r w:rsidRPr="00664661">
        <w:rPr>
          <w:rFonts w:ascii="Arial" w:hAnsi="Arial" w:cs="Arial"/>
          <w:b/>
          <w:sz w:val="20"/>
          <w:szCs w:val="20"/>
        </w:rPr>
        <w:t xml:space="preserve">Proteome Profiler </w:t>
      </w:r>
    </w:p>
    <w:p w14:paraId="3B76B007" w14:textId="77777777" w:rsidR="00D1764F" w:rsidRPr="00820A50" w:rsidRDefault="00D1764F" w:rsidP="00D1764F">
      <w:pPr>
        <w:pStyle w:val="NormalWeb"/>
        <w:spacing w:after="0" w:line="480" w:lineRule="auto"/>
        <w:rPr>
          <w:rFonts w:ascii="Arial" w:hAnsi="Arial" w:cs="Arial"/>
          <w:sz w:val="20"/>
          <w:szCs w:val="20"/>
        </w:rPr>
      </w:pPr>
      <w:r w:rsidRPr="00820A50">
        <w:rPr>
          <w:rFonts w:ascii="Arial" w:hAnsi="Arial" w:cs="Arial"/>
          <w:sz w:val="20"/>
          <w:szCs w:val="20"/>
        </w:rPr>
        <w:t>Organoids were plated into 12-18 wells of a 24-well plate. They were cultivated and harvested when they reached 80% confluency and at least the size of &gt;200μm for baseline analysis. For Western Blot analysis after drug perturbation, 12</w:t>
      </w:r>
      <w:r>
        <w:rPr>
          <w:rFonts w:ascii="Arial" w:hAnsi="Arial" w:cs="Arial"/>
          <w:sz w:val="20"/>
          <w:szCs w:val="20"/>
        </w:rPr>
        <w:t>,</w:t>
      </w:r>
      <w:r w:rsidRPr="00820A50">
        <w:rPr>
          <w:rFonts w:ascii="Arial" w:hAnsi="Arial" w:cs="Arial"/>
          <w:sz w:val="20"/>
          <w:szCs w:val="20"/>
        </w:rPr>
        <w:t>000-24</w:t>
      </w:r>
      <w:r>
        <w:rPr>
          <w:rFonts w:ascii="Arial" w:hAnsi="Arial" w:cs="Arial"/>
          <w:sz w:val="20"/>
          <w:szCs w:val="20"/>
        </w:rPr>
        <w:t>,</w:t>
      </w:r>
      <w:r w:rsidRPr="00820A50">
        <w:rPr>
          <w:rFonts w:ascii="Arial" w:hAnsi="Arial" w:cs="Arial"/>
          <w:sz w:val="20"/>
          <w:szCs w:val="20"/>
        </w:rPr>
        <w:t xml:space="preserve">000 cells/well were plates and then cultured for four days. On the fifth day, cells were treated with fixed doses of erlotinib and </w:t>
      </w:r>
      <w:proofErr w:type="spellStart"/>
      <w:r w:rsidRPr="00820A50">
        <w:rPr>
          <w:rFonts w:ascii="Arial" w:hAnsi="Arial" w:cs="Arial"/>
          <w:sz w:val="20"/>
          <w:szCs w:val="20"/>
        </w:rPr>
        <w:t>encorafenib</w:t>
      </w:r>
      <w:proofErr w:type="spellEnd"/>
      <w:r w:rsidRPr="00820A50">
        <w:rPr>
          <w:rFonts w:ascii="Arial" w:hAnsi="Arial" w:cs="Arial"/>
          <w:sz w:val="20"/>
          <w:szCs w:val="20"/>
        </w:rPr>
        <w:t xml:space="preserve"> (</w:t>
      </w:r>
      <w:proofErr w:type="spellStart"/>
      <w:r w:rsidRPr="00820A50">
        <w:rPr>
          <w:rFonts w:ascii="Arial" w:hAnsi="Arial" w:cs="Arial"/>
          <w:sz w:val="20"/>
          <w:szCs w:val="20"/>
        </w:rPr>
        <w:t>Cmax</w:t>
      </w:r>
      <w:proofErr w:type="spellEnd"/>
      <w:r w:rsidRPr="00820A50">
        <w:rPr>
          <w:rFonts w:ascii="Arial" w:hAnsi="Arial" w:cs="Arial"/>
          <w:sz w:val="20"/>
          <w:szCs w:val="20"/>
        </w:rPr>
        <w:t xml:space="preserve"> of each) and the pellet was collected after 24 hours after the treatment. Proteome Profiler Human Cell Stress Array Kit (R&amp;D Systems, ARY018) and Proteome Profiler Human Apoptosis Array Kit (R&amp;D Systems, ARY009) </w:t>
      </w:r>
      <w:r w:rsidRPr="00820A50">
        <w:rPr>
          <w:rFonts w:ascii="Arial" w:hAnsi="Arial" w:cs="Arial"/>
          <w:sz w:val="20"/>
          <w:szCs w:val="20"/>
        </w:rPr>
        <w:lastRenderedPageBreak/>
        <w:t xml:space="preserve">were used according to manufacturer instructions. Immunoreactive proteins were visualized by Clarity and Clarity Max Western ECL Substrates. Arrays were imaged by </w:t>
      </w:r>
      <w:proofErr w:type="spellStart"/>
      <w:r w:rsidRPr="00820A50">
        <w:rPr>
          <w:rFonts w:ascii="Arial" w:hAnsi="Arial" w:cs="Arial"/>
          <w:sz w:val="20"/>
          <w:szCs w:val="20"/>
        </w:rPr>
        <w:t>ChemiDoc</w:t>
      </w:r>
      <w:proofErr w:type="spellEnd"/>
      <w:r w:rsidRPr="00820A50">
        <w:rPr>
          <w:rFonts w:ascii="Arial" w:hAnsi="Arial" w:cs="Arial"/>
          <w:sz w:val="20"/>
          <w:szCs w:val="20"/>
        </w:rPr>
        <w:t xml:space="preserve"> MP Imaging system and quantified by Bio-Rad Image Lab software. </w:t>
      </w:r>
    </w:p>
    <w:p w14:paraId="19A22BC2" w14:textId="77777777" w:rsidR="00DF0B7F" w:rsidRDefault="00DF0B7F"/>
    <w:p w14:paraId="1DB481CC" w14:textId="49400282" w:rsidR="00664661" w:rsidRDefault="00664661">
      <w:pPr>
        <w:rPr>
          <w:rFonts w:ascii="Arial" w:hAnsi="Arial" w:cs="Arial"/>
          <w:b/>
          <w:bCs/>
          <w:sz w:val="20"/>
          <w:szCs w:val="20"/>
        </w:rPr>
      </w:pPr>
      <w:r w:rsidRPr="00664661">
        <w:rPr>
          <w:rFonts w:ascii="Arial" w:hAnsi="Arial" w:cs="Arial"/>
          <w:b/>
          <w:bCs/>
          <w:sz w:val="20"/>
          <w:szCs w:val="20"/>
        </w:rPr>
        <w:t xml:space="preserve">Additional References </w:t>
      </w:r>
    </w:p>
    <w:p w14:paraId="264C8EE7" w14:textId="42572669" w:rsidR="008F30A7" w:rsidRDefault="008F30A7" w:rsidP="00261B20">
      <w:pPr>
        <w:pStyle w:val="c-article-author-listitem"/>
        <w:shd w:val="clear" w:color="auto" w:fill="FFFFFF"/>
        <w:spacing w:before="0" w:beforeAutospacing="0" w:after="0" w:afterAutospacing="0" w:line="360" w:lineRule="auto"/>
        <w:ind w:right="119"/>
        <w:jc w:val="both"/>
        <w:rPr>
          <w:rFonts w:ascii="Arial" w:hAnsi="Arial" w:cs="Arial"/>
          <w:sz w:val="20"/>
          <w:szCs w:val="20"/>
          <w:shd w:val="clear" w:color="auto" w:fill="FFFFFF"/>
          <w:lang w:val="en-US"/>
        </w:rPr>
      </w:pPr>
    </w:p>
    <w:sdt>
      <w:sdtPr>
        <w:rPr>
          <w:rFonts w:ascii="Arial" w:hAnsi="Arial" w:cs="Arial"/>
          <w:color w:val="000000"/>
          <w:sz w:val="20"/>
          <w:szCs w:val="20"/>
        </w:rPr>
        <w:tag w:val="MENDELEY_BIBLIOGRAPHY"/>
        <w:id w:val="-1872760245"/>
        <w:placeholder>
          <w:docPart w:val="DefaultPlaceholder_-1854013440"/>
        </w:placeholder>
      </w:sdtPr>
      <w:sdtEndPr/>
      <w:sdtContent>
        <w:p w14:paraId="0E0C5412" w14:textId="77777777" w:rsidR="008F30A7" w:rsidRDefault="008F30A7" w:rsidP="008F30A7">
          <w:pPr>
            <w:autoSpaceDE w:val="0"/>
            <w:autoSpaceDN w:val="0"/>
            <w:ind w:hanging="640"/>
            <w:divId w:val="543717058"/>
            <w:rPr>
              <w:rFonts w:ascii="Arial" w:eastAsia="Times New Roman" w:hAnsi="Arial" w:cs="Arial"/>
              <w:sz w:val="20"/>
              <w:szCs w:val="20"/>
              <w:shd w:val="clear" w:color="auto" w:fill="FFFFFF"/>
              <w:lang w:val="en-DE" w:eastAsia="en-DE"/>
            </w:rPr>
          </w:pPr>
          <w:r w:rsidRPr="00664661">
            <w:rPr>
              <w:rFonts w:ascii="Arial" w:eastAsia="Times New Roman" w:hAnsi="Arial" w:cs="Arial"/>
              <w:color w:val="000000"/>
              <w:sz w:val="20"/>
              <w:szCs w:val="20"/>
            </w:rPr>
            <w:t>[1]</w:t>
          </w:r>
          <w:r>
            <w:rPr>
              <w:rStyle w:val="authors-list-item"/>
              <w:rFonts w:ascii="Arial" w:hAnsi="Arial" w:cs="Arial"/>
              <w:sz w:val="20"/>
              <w:szCs w:val="20"/>
              <w:shd w:val="clear" w:color="auto" w:fill="FFFFFF"/>
            </w:rPr>
            <w:t xml:space="preserve">   </w:t>
          </w:r>
          <w:hyperlink r:id="rId6" w:history="1">
            <w:proofErr w:type="spellStart"/>
            <w:r w:rsidRPr="00261B20">
              <w:rPr>
                <w:rStyle w:val="Hyperlink"/>
                <w:rFonts w:ascii="Arial" w:hAnsi="Arial" w:cs="Arial"/>
                <w:color w:val="auto"/>
                <w:sz w:val="20"/>
                <w:szCs w:val="20"/>
                <w:u w:val="none"/>
              </w:rPr>
              <w:t>Yuhong</w:t>
            </w:r>
            <w:proofErr w:type="spellEnd"/>
            <w:r w:rsidRPr="00261B20">
              <w:rPr>
                <w:rStyle w:val="Hyperlink"/>
                <w:rFonts w:ascii="Arial" w:hAnsi="Arial" w:cs="Arial"/>
                <w:color w:val="auto"/>
                <w:sz w:val="20"/>
                <w:szCs w:val="20"/>
                <w:u w:val="none"/>
              </w:rPr>
              <w:t xml:space="preserve"> D.</w:t>
            </w:r>
          </w:hyperlink>
          <w:r w:rsidRPr="00261B20">
            <w:rPr>
              <w:rStyle w:val="comma"/>
              <w:rFonts w:ascii="Arial" w:hAnsi="Arial" w:cs="Arial"/>
              <w:sz w:val="20"/>
              <w:szCs w:val="20"/>
              <w:shd w:val="clear" w:color="auto" w:fill="FFFFFF"/>
            </w:rPr>
            <w:t>, </w:t>
          </w:r>
          <w:proofErr w:type="spellStart"/>
          <w:r w:rsidRPr="00261B20">
            <w:rPr>
              <w:rStyle w:val="authors-list-item"/>
              <w:rFonts w:ascii="Arial" w:hAnsi="Arial" w:cs="Arial"/>
              <w:sz w:val="20"/>
              <w:szCs w:val="20"/>
              <w:shd w:val="clear" w:color="auto" w:fill="FFFFFF"/>
            </w:rPr>
            <w:fldChar w:fldCharType="begin"/>
          </w:r>
          <w:r w:rsidRPr="00261B20">
            <w:rPr>
              <w:rStyle w:val="authors-list-item"/>
              <w:rFonts w:ascii="Arial" w:hAnsi="Arial" w:cs="Arial"/>
              <w:sz w:val="20"/>
              <w:szCs w:val="20"/>
              <w:shd w:val="clear" w:color="auto" w:fill="FFFFFF"/>
            </w:rPr>
            <w:instrText xml:space="preserve"> HYPERLINK "https://pubmed.ncbi.nlm.nih.gov/?term=Li+X&amp;cauthor_id=32678871" </w:instrText>
          </w:r>
          <w:r w:rsidRPr="00261B20">
            <w:rPr>
              <w:rStyle w:val="authors-list-item"/>
              <w:rFonts w:ascii="Arial" w:hAnsi="Arial" w:cs="Arial"/>
              <w:sz w:val="20"/>
              <w:szCs w:val="20"/>
              <w:shd w:val="clear" w:color="auto" w:fill="FFFFFF"/>
            </w:rPr>
            <w:fldChar w:fldCharType="separate"/>
          </w:r>
          <w:r w:rsidRPr="00261B20">
            <w:rPr>
              <w:rStyle w:val="Hyperlink"/>
              <w:rFonts w:ascii="Arial" w:hAnsi="Arial" w:cs="Arial"/>
              <w:color w:val="auto"/>
              <w:sz w:val="20"/>
              <w:szCs w:val="20"/>
              <w:u w:val="none"/>
            </w:rPr>
            <w:t>Xingnan</w:t>
          </w:r>
          <w:proofErr w:type="spellEnd"/>
          <w:r w:rsidRPr="00261B20">
            <w:rPr>
              <w:rStyle w:val="Hyperlink"/>
              <w:rFonts w:ascii="Arial" w:hAnsi="Arial" w:cs="Arial"/>
              <w:color w:val="auto"/>
              <w:sz w:val="20"/>
              <w:szCs w:val="20"/>
              <w:u w:val="none"/>
            </w:rPr>
            <w:t xml:space="preserve"> L</w:t>
          </w:r>
          <w:r w:rsidRPr="00261B20">
            <w:rPr>
              <w:rStyle w:val="authors-list-item"/>
              <w:rFonts w:ascii="Arial" w:hAnsi="Arial" w:cs="Arial"/>
              <w:sz w:val="20"/>
              <w:szCs w:val="20"/>
              <w:shd w:val="clear" w:color="auto" w:fill="FFFFFF"/>
            </w:rPr>
            <w:fldChar w:fldCharType="end"/>
          </w:r>
          <w:r w:rsidRPr="00261B20">
            <w:rPr>
              <w:rStyle w:val="authors-list-item"/>
              <w:rFonts w:ascii="Arial" w:hAnsi="Arial" w:cs="Arial"/>
              <w:sz w:val="20"/>
              <w:szCs w:val="20"/>
              <w:shd w:val="clear" w:color="auto" w:fill="FFFFFF"/>
            </w:rPr>
            <w:t>.</w:t>
          </w:r>
          <w:r w:rsidRPr="00261B20">
            <w:rPr>
              <w:rStyle w:val="comma"/>
              <w:rFonts w:ascii="Arial" w:hAnsi="Arial" w:cs="Arial"/>
              <w:sz w:val="20"/>
              <w:szCs w:val="20"/>
              <w:shd w:val="clear" w:color="auto" w:fill="FFFFFF"/>
            </w:rPr>
            <w:t>, </w:t>
          </w:r>
          <w:proofErr w:type="spellStart"/>
          <w:r w:rsidRPr="00261B20">
            <w:rPr>
              <w:rStyle w:val="authors-list-item"/>
              <w:rFonts w:ascii="Arial" w:hAnsi="Arial" w:cs="Arial"/>
              <w:sz w:val="20"/>
              <w:szCs w:val="20"/>
              <w:shd w:val="clear" w:color="auto" w:fill="FFFFFF"/>
            </w:rPr>
            <w:fldChar w:fldCharType="begin"/>
          </w:r>
          <w:r w:rsidRPr="00261B20">
            <w:rPr>
              <w:rStyle w:val="authors-list-item"/>
              <w:rFonts w:ascii="Arial" w:hAnsi="Arial" w:cs="Arial"/>
              <w:sz w:val="20"/>
              <w:szCs w:val="20"/>
              <w:shd w:val="clear" w:color="auto" w:fill="FFFFFF"/>
            </w:rPr>
            <w:instrText xml:space="preserve"> HYPERLINK "https://pubmed.ncbi.nlm.nih.gov/?term=Niu+Q&amp;cauthor_id=32678871" </w:instrText>
          </w:r>
          <w:r w:rsidRPr="00261B20">
            <w:rPr>
              <w:rStyle w:val="authors-list-item"/>
              <w:rFonts w:ascii="Arial" w:hAnsi="Arial" w:cs="Arial"/>
              <w:sz w:val="20"/>
              <w:szCs w:val="20"/>
              <w:shd w:val="clear" w:color="auto" w:fill="FFFFFF"/>
            </w:rPr>
            <w:fldChar w:fldCharType="separate"/>
          </w:r>
          <w:r w:rsidRPr="00261B20">
            <w:rPr>
              <w:rStyle w:val="Hyperlink"/>
              <w:rFonts w:ascii="Arial" w:hAnsi="Arial" w:cs="Arial"/>
              <w:color w:val="auto"/>
              <w:sz w:val="20"/>
              <w:szCs w:val="20"/>
              <w:u w:val="none"/>
            </w:rPr>
            <w:t>Qiankun</w:t>
          </w:r>
          <w:proofErr w:type="spellEnd"/>
          <w:r w:rsidRPr="00261B20">
            <w:rPr>
              <w:rStyle w:val="Hyperlink"/>
              <w:rFonts w:ascii="Arial" w:hAnsi="Arial" w:cs="Arial"/>
              <w:color w:val="auto"/>
              <w:sz w:val="20"/>
              <w:szCs w:val="20"/>
              <w:u w:val="none"/>
            </w:rPr>
            <w:t xml:space="preserve"> N.</w:t>
          </w:r>
          <w:r w:rsidRPr="00261B20">
            <w:rPr>
              <w:rStyle w:val="authors-list-item"/>
              <w:rFonts w:ascii="Arial" w:hAnsi="Arial" w:cs="Arial"/>
              <w:sz w:val="20"/>
              <w:szCs w:val="20"/>
              <w:shd w:val="clear" w:color="auto" w:fill="FFFFFF"/>
            </w:rPr>
            <w:fldChar w:fldCharType="end"/>
          </w:r>
          <w:r w:rsidRPr="00261B20">
            <w:rPr>
              <w:rStyle w:val="comma"/>
              <w:rFonts w:ascii="Arial" w:hAnsi="Arial" w:cs="Arial"/>
              <w:sz w:val="20"/>
              <w:szCs w:val="20"/>
              <w:shd w:val="clear" w:color="auto" w:fill="FFFFFF"/>
            </w:rPr>
            <w:t>, </w:t>
          </w:r>
          <w:proofErr w:type="spellStart"/>
          <w:r w:rsidRPr="00261B20">
            <w:rPr>
              <w:rStyle w:val="authors-list-item"/>
              <w:rFonts w:ascii="Arial" w:hAnsi="Arial" w:cs="Arial"/>
              <w:sz w:val="20"/>
              <w:szCs w:val="20"/>
              <w:shd w:val="clear" w:color="auto" w:fill="FFFFFF"/>
            </w:rPr>
            <w:fldChar w:fldCharType="begin"/>
          </w:r>
          <w:r w:rsidRPr="00261B20">
            <w:rPr>
              <w:rStyle w:val="authors-list-item"/>
              <w:rFonts w:ascii="Arial" w:hAnsi="Arial" w:cs="Arial"/>
              <w:sz w:val="20"/>
              <w:szCs w:val="20"/>
              <w:shd w:val="clear" w:color="auto" w:fill="FFFFFF"/>
            </w:rPr>
            <w:instrText xml:space="preserve"> HYPERLINK "https://pubmed.ncbi.nlm.nih.gov/?term=Mo+X&amp;cauthor_id=32678871" </w:instrText>
          </w:r>
          <w:r w:rsidRPr="00261B20">
            <w:rPr>
              <w:rStyle w:val="authors-list-item"/>
              <w:rFonts w:ascii="Arial" w:hAnsi="Arial" w:cs="Arial"/>
              <w:sz w:val="20"/>
              <w:szCs w:val="20"/>
              <w:shd w:val="clear" w:color="auto" w:fill="FFFFFF"/>
            </w:rPr>
            <w:fldChar w:fldCharType="separate"/>
          </w:r>
          <w:r w:rsidRPr="00261B20">
            <w:rPr>
              <w:rStyle w:val="Hyperlink"/>
              <w:rFonts w:ascii="Arial" w:hAnsi="Arial" w:cs="Arial"/>
              <w:color w:val="auto"/>
              <w:sz w:val="20"/>
              <w:szCs w:val="20"/>
              <w:u w:val="none"/>
            </w:rPr>
            <w:t>Xiulei</w:t>
          </w:r>
          <w:proofErr w:type="spellEnd"/>
          <w:r w:rsidRPr="00261B20">
            <w:rPr>
              <w:rStyle w:val="Hyperlink"/>
              <w:rFonts w:ascii="Arial" w:hAnsi="Arial" w:cs="Arial"/>
              <w:color w:val="auto"/>
              <w:sz w:val="20"/>
              <w:szCs w:val="20"/>
              <w:u w:val="none"/>
            </w:rPr>
            <w:t xml:space="preserve"> M.</w:t>
          </w:r>
          <w:r w:rsidRPr="00261B20">
            <w:rPr>
              <w:rStyle w:val="authors-list-item"/>
              <w:rFonts w:ascii="Arial" w:hAnsi="Arial" w:cs="Arial"/>
              <w:sz w:val="20"/>
              <w:szCs w:val="20"/>
              <w:shd w:val="clear" w:color="auto" w:fill="FFFFFF"/>
            </w:rPr>
            <w:fldChar w:fldCharType="end"/>
          </w:r>
          <w:r w:rsidRPr="00261B20">
            <w:rPr>
              <w:rStyle w:val="comma"/>
              <w:rFonts w:ascii="Arial" w:hAnsi="Arial" w:cs="Arial"/>
              <w:sz w:val="20"/>
              <w:szCs w:val="20"/>
              <w:shd w:val="clear" w:color="auto" w:fill="FFFFFF"/>
            </w:rPr>
            <w:t>, </w:t>
          </w:r>
          <w:hyperlink r:id="rId7" w:history="1">
            <w:r w:rsidRPr="00261B20">
              <w:rPr>
                <w:rStyle w:val="Hyperlink"/>
                <w:rFonts w:ascii="Arial" w:hAnsi="Arial" w:cs="Arial"/>
                <w:color w:val="auto"/>
                <w:sz w:val="20"/>
                <w:szCs w:val="20"/>
                <w:u w:val="none"/>
              </w:rPr>
              <w:t>Min Q.</w:t>
            </w:r>
          </w:hyperlink>
          <w:r w:rsidRPr="00261B20">
            <w:rPr>
              <w:rStyle w:val="comma"/>
              <w:rFonts w:ascii="Arial" w:hAnsi="Arial" w:cs="Arial"/>
              <w:sz w:val="20"/>
              <w:szCs w:val="20"/>
              <w:shd w:val="clear" w:color="auto" w:fill="FFFFFF"/>
            </w:rPr>
            <w:t>, </w:t>
          </w:r>
          <w:proofErr w:type="spellStart"/>
          <w:r w:rsidRPr="00261B20">
            <w:rPr>
              <w:rStyle w:val="authors-list-item"/>
              <w:rFonts w:ascii="Arial" w:hAnsi="Arial" w:cs="Arial"/>
              <w:sz w:val="20"/>
              <w:szCs w:val="20"/>
              <w:shd w:val="clear" w:color="auto" w:fill="FFFFFF"/>
            </w:rPr>
            <w:fldChar w:fldCharType="begin"/>
          </w:r>
          <w:r w:rsidRPr="00261B20">
            <w:rPr>
              <w:rStyle w:val="authors-list-item"/>
              <w:rFonts w:ascii="Arial" w:hAnsi="Arial" w:cs="Arial"/>
              <w:sz w:val="20"/>
              <w:szCs w:val="20"/>
              <w:shd w:val="clear" w:color="auto" w:fill="FFFFFF"/>
            </w:rPr>
            <w:instrText xml:space="preserve"> HYPERLINK "https://pubmed.ncbi.nlm.nih.gov/?term=Ma+T&amp;cauthor_id=32678871" </w:instrText>
          </w:r>
          <w:r w:rsidRPr="00261B20">
            <w:rPr>
              <w:rStyle w:val="authors-list-item"/>
              <w:rFonts w:ascii="Arial" w:hAnsi="Arial" w:cs="Arial"/>
              <w:sz w:val="20"/>
              <w:szCs w:val="20"/>
              <w:shd w:val="clear" w:color="auto" w:fill="FFFFFF"/>
            </w:rPr>
            <w:fldChar w:fldCharType="separate"/>
          </w:r>
          <w:r w:rsidRPr="00261B20">
            <w:rPr>
              <w:rStyle w:val="Hyperlink"/>
              <w:rFonts w:ascii="Arial" w:hAnsi="Arial" w:cs="Arial"/>
              <w:color w:val="auto"/>
              <w:sz w:val="20"/>
              <w:szCs w:val="20"/>
              <w:u w:val="none"/>
            </w:rPr>
            <w:t>Tingxuan</w:t>
          </w:r>
          <w:proofErr w:type="spellEnd"/>
          <w:r w:rsidRPr="00261B20">
            <w:rPr>
              <w:rStyle w:val="Hyperlink"/>
              <w:rFonts w:ascii="Arial" w:hAnsi="Arial" w:cs="Arial"/>
              <w:color w:val="auto"/>
              <w:sz w:val="20"/>
              <w:szCs w:val="20"/>
              <w:u w:val="none"/>
            </w:rPr>
            <w:t xml:space="preserve"> M.</w:t>
          </w:r>
          <w:r w:rsidRPr="00261B20">
            <w:rPr>
              <w:rStyle w:val="authors-list-item"/>
              <w:rFonts w:ascii="Arial" w:hAnsi="Arial" w:cs="Arial"/>
              <w:sz w:val="20"/>
              <w:szCs w:val="20"/>
              <w:shd w:val="clear" w:color="auto" w:fill="FFFFFF"/>
            </w:rPr>
            <w:fldChar w:fldCharType="end"/>
          </w:r>
          <w:r w:rsidRPr="00261B20">
            <w:rPr>
              <w:rStyle w:val="comma"/>
              <w:rFonts w:ascii="Arial" w:hAnsi="Arial" w:cs="Arial"/>
              <w:sz w:val="20"/>
              <w:szCs w:val="20"/>
              <w:shd w:val="clear" w:color="auto" w:fill="FFFFFF"/>
            </w:rPr>
            <w:t>, </w:t>
          </w:r>
          <w:hyperlink r:id="rId8" w:history="1">
            <w:r w:rsidRPr="00261B20">
              <w:rPr>
                <w:rStyle w:val="Hyperlink"/>
                <w:rFonts w:ascii="Arial" w:hAnsi="Arial" w:cs="Arial"/>
                <w:color w:val="auto"/>
                <w:sz w:val="20"/>
                <w:szCs w:val="20"/>
                <w:u w:val="none"/>
              </w:rPr>
              <w:t>Calvin J K.</w:t>
            </w:r>
          </w:hyperlink>
          <w:r w:rsidRPr="00261B20">
            <w:rPr>
              <w:rStyle w:val="comma"/>
              <w:rFonts w:ascii="Arial" w:hAnsi="Arial" w:cs="Arial"/>
              <w:sz w:val="20"/>
              <w:szCs w:val="20"/>
              <w:shd w:val="clear" w:color="auto" w:fill="FFFFFF"/>
            </w:rPr>
            <w:t>, </w:t>
          </w:r>
          <w:proofErr w:type="spellStart"/>
          <w:r w:rsidRPr="00261B20">
            <w:rPr>
              <w:rStyle w:val="authors-list-item"/>
              <w:rFonts w:ascii="Arial" w:hAnsi="Arial" w:cs="Arial"/>
              <w:sz w:val="20"/>
              <w:szCs w:val="20"/>
              <w:shd w:val="clear" w:color="auto" w:fill="FFFFFF"/>
            </w:rPr>
            <w:fldChar w:fldCharType="begin"/>
          </w:r>
          <w:r w:rsidRPr="00261B20">
            <w:rPr>
              <w:rStyle w:val="authors-list-item"/>
              <w:rFonts w:ascii="Arial" w:hAnsi="Arial" w:cs="Arial"/>
              <w:sz w:val="20"/>
              <w:szCs w:val="20"/>
              <w:shd w:val="clear" w:color="auto" w:fill="FFFFFF"/>
            </w:rPr>
            <w:instrText xml:space="preserve"> HYPERLINK "https://pubmed.ncbi.nlm.nih.gov/?term=Fu+H&amp;cauthor_id=32678871" </w:instrText>
          </w:r>
          <w:r w:rsidRPr="00261B20">
            <w:rPr>
              <w:rStyle w:val="authors-list-item"/>
              <w:rFonts w:ascii="Arial" w:hAnsi="Arial" w:cs="Arial"/>
              <w:sz w:val="20"/>
              <w:szCs w:val="20"/>
              <w:shd w:val="clear" w:color="auto" w:fill="FFFFFF"/>
            </w:rPr>
            <w:fldChar w:fldCharType="separate"/>
          </w:r>
          <w:r w:rsidRPr="00261B20">
            <w:rPr>
              <w:rStyle w:val="Hyperlink"/>
              <w:rFonts w:ascii="Arial" w:hAnsi="Arial" w:cs="Arial"/>
              <w:color w:val="auto"/>
              <w:sz w:val="20"/>
              <w:szCs w:val="20"/>
              <w:u w:val="none"/>
            </w:rPr>
            <w:t>Haian</w:t>
          </w:r>
          <w:proofErr w:type="spellEnd"/>
          <w:r w:rsidRPr="00261B20">
            <w:rPr>
              <w:rStyle w:val="Hyperlink"/>
              <w:rFonts w:ascii="Arial" w:hAnsi="Arial" w:cs="Arial"/>
              <w:color w:val="auto"/>
              <w:sz w:val="20"/>
              <w:szCs w:val="20"/>
              <w:u w:val="none"/>
            </w:rPr>
            <w:t xml:space="preserve"> F.</w:t>
          </w:r>
          <w:r w:rsidRPr="00261B20">
            <w:rPr>
              <w:rStyle w:val="authors-list-item"/>
              <w:rFonts w:ascii="Arial" w:hAnsi="Arial" w:cs="Arial"/>
              <w:sz w:val="20"/>
              <w:szCs w:val="20"/>
              <w:shd w:val="clear" w:color="auto" w:fill="FFFFFF"/>
            </w:rPr>
            <w:fldChar w:fldCharType="end"/>
          </w:r>
          <w:r w:rsidRPr="00261B20">
            <w:rPr>
              <w:rStyle w:val="authors-list-item"/>
              <w:rFonts w:ascii="Arial" w:hAnsi="Arial" w:cs="Arial"/>
              <w:sz w:val="20"/>
              <w:szCs w:val="20"/>
              <w:shd w:val="clear" w:color="auto" w:fill="FFFFFF"/>
              <w:vertAlign w:val="superscript"/>
            </w:rPr>
            <w:t xml:space="preserve">  “</w:t>
          </w:r>
          <w:r w:rsidRPr="00261B20">
            <w:rPr>
              <w:rFonts w:ascii="Arial" w:hAnsi="Arial" w:cs="Arial"/>
              <w:sz w:val="20"/>
              <w:szCs w:val="20"/>
            </w:rPr>
            <w:t xml:space="preserve">Development of a miniaturized 3D organoid culture platform for ultra-high-throughput screening” </w:t>
          </w:r>
          <w:r w:rsidRPr="00261B20">
            <w:rPr>
              <w:rStyle w:val="id-label"/>
              <w:rFonts w:ascii="Arial" w:hAnsi="Arial" w:cs="Arial"/>
              <w:sz w:val="20"/>
              <w:szCs w:val="20"/>
            </w:rPr>
            <w:t xml:space="preserve">J Mol Cell Biol, 2020 Aug 1, </w:t>
          </w:r>
          <w:r w:rsidRPr="00261B20">
            <w:rPr>
              <w:rFonts w:ascii="Arial" w:eastAsia="Times New Roman" w:hAnsi="Arial" w:cs="Arial"/>
              <w:sz w:val="20"/>
              <w:szCs w:val="20"/>
              <w:lang w:val="en-DE" w:eastAsia="en-DE"/>
            </w:rPr>
            <w:t>12(8):630-643.</w:t>
          </w:r>
          <w:r w:rsidRPr="00261B20">
            <w:rPr>
              <w:rFonts w:ascii="Arial" w:eastAsia="Times New Roman" w:hAnsi="Arial" w:cs="Arial"/>
              <w:sz w:val="20"/>
              <w:szCs w:val="20"/>
              <w:lang w:eastAsia="en-DE"/>
            </w:rPr>
            <w:t xml:space="preserve"> </w:t>
          </w:r>
          <w:proofErr w:type="spellStart"/>
          <w:r w:rsidRPr="00261B20">
            <w:rPr>
              <w:rFonts w:ascii="Arial" w:eastAsia="Times New Roman" w:hAnsi="Arial" w:cs="Arial"/>
              <w:sz w:val="20"/>
              <w:szCs w:val="20"/>
              <w:shd w:val="clear" w:color="auto" w:fill="FFFFFF"/>
              <w:lang w:val="en-DE" w:eastAsia="en-DE"/>
            </w:rPr>
            <w:t>doi</w:t>
          </w:r>
          <w:proofErr w:type="spellEnd"/>
          <w:r w:rsidRPr="00261B20">
            <w:rPr>
              <w:rFonts w:ascii="Arial" w:eastAsia="Times New Roman" w:hAnsi="Arial" w:cs="Arial"/>
              <w:sz w:val="20"/>
              <w:szCs w:val="20"/>
              <w:shd w:val="clear" w:color="auto" w:fill="FFFFFF"/>
              <w:lang w:val="en-DE" w:eastAsia="en-DE"/>
            </w:rPr>
            <w:t>: 10.1093/</w:t>
          </w:r>
          <w:proofErr w:type="spellStart"/>
          <w:r w:rsidRPr="00261B20">
            <w:rPr>
              <w:rFonts w:ascii="Arial" w:eastAsia="Times New Roman" w:hAnsi="Arial" w:cs="Arial"/>
              <w:sz w:val="20"/>
              <w:szCs w:val="20"/>
              <w:shd w:val="clear" w:color="auto" w:fill="FFFFFF"/>
              <w:lang w:val="en-DE" w:eastAsia="en-DE"/>
            </w:rPr>
            <w:t>jmcb</w:t>
          </w:r>
          <w:proofErr w:type="spellEnd"/>
          <w:r w:rsidRPr="00261B20">
            <w:rPr>
              <w:rFonts w:ascii="Arial" w:eastAsia="Times New Roman" w:hAnsi="Arial" w:cs="Arial"/>
              <w:sz w:val="20"/>
              <w:szCs w:val="20"/>
              <w:shd w:val="clear" w:color="auto" w:fill="FFFFFF"/>
              <w:lang w:val="en-DE" w:eastAsia="en-DE"/>
            </w:rPr>
            <w:t>/mjaa036.</w:t>
          </w:r>
        </w:p>
        <w:p w14:paraId="7D929010" w14:textId="4255ACE5" w:rsidR="008F30A7" w:rsidRPr="008F30A7" w:rsidRDefault="008F30A7" w:rsidP="008F30A7">
          <w:pPr>
            <w:autoSpaceDE w:val="0"/>
            <w:autoSpaceDN w:val="0"/>
            <w:ind w:hanging="640"/>
            <w:divId w:val="543717058"/>
            <w:rPr>
              <w:rFonts w:ascii="Arial" w:hAnsi="Arial" w:cs="Arial"/>
              <w:color w:val="000000"/>
              <w:sz w:val="20"/>
              <w:szCs w:val="20"/>
            </w:rPr>
          </w:pPr>
          <w:r w:rsidRPr="008F30A7">
            <w:rPr>
              <w:rFonts w:ascii="Arial" w:eastAsia="Times New Roman" w:hAnsi="Arial" w:cs="Arial"/>
              <w:color w:val="000000"/>
              <w:sz w:val="20"/>
              <w:szCs w:val="20"/>
              <w:lang w:val="de-DE"/>
            </w:rPr>
            <w:t xml:space="preserve">[2] </w:t>
          </w:r>
          <w:r>
            <w:rPr>
              <w:rFonts w:ascii="Arial" w:eastAsia="Times New Roman" w:hAnsi="Arial" w:cs="Arial"/>
              <w:color w:val="000000"/>
              <w:sz w:val="20"/>
              <w:szCs w:val="20"/>
              <w:lang w:val="de-DE"/>
            </w:rPr>
            <w:t xml:space="preserve">     </w:t>
          </w:r>
          <w:r w:rsidR="00B67534">
            <w:fldChar w:fldCharType="begin"/>
          </w:r>
          <w:bookmarkStart w:id="6" w:name="_GoBack"/>
          <w:r w:rsidR="00B67534" w:rsidRPr="00B67534">
            <w:rPr>
              <w:lang w:val="de-DE"/>
              <w:rPrChange w:id="7" w:author="loredana vecchione" w:date="2026-01-04T12:02:00Z">
                <w:rPr/>
              </w:rPrChange>
            </w:rPr>
            <w:instrText xml:space="preserve"> HYPERLINK "https://pubmed.ncbi.nlm.nih.gov/?term=Zhang+JH&amp;cauthor_id=10838414" </w:instrText>
          </w:r>
          <w:bookmarkEnd w:id="6"/>
          <w:r w:rsidR="00B67534">
            <w:fldChar w:fldCharType="separate"/>
          </w:r>
          <w:r w:rsidRPr="008F30A7">
            <w:rPr>
              <w:rStyle w:val="Hyperlink"/>
              <w:rFonts w:ascii="Arial" w:hAnsi="Arial" w:cs="Arial"/>
              <w:color w:val="auto"/>
              <w:sz w:val="20"/>
              <w:szCs w:val="20"/>
              <w:u w:val="none"/>
              <w:lang w:val="de-DE"/>
            </w:rPr>
            <w:t>Zhang</w:t>
          </w:r>
          <w:r w:rsidR="00B67534">
            <w:rPr>
              <w:rStyle w:val="Hyperlink"/>
              <w:rFonts w:ascii="Arial" w:hAnsi="Arial" w:cs="Arial"/>
              <w:color w:val="auto"/>
              <w:sz w:val="20"/>
              <w:szCs w:val="20"/>
              <w:u w:val="none"/>
              <w:lang w:val="de-DE"/>
            </w:rPr>
            <w:fldChar w:fldCharType="end"/>
          </w:r>
          <w:r w:rsidRPr="008F30A7">
            <w:rPr>
              <w:rStyle w:val="authors-list-item"/>
              <w:rFonts w:ascii="Arial" w:hAnsi="Arial" w:cs="Arial"/>
              <w:sz w:val="20"/>
              <w:szCs w:val="20"/>
              <w:lang w:val="de-DE"/>
            </w:rPr>
            <w:t xml:space="preserve"> </w:t>
          </w:r>
          <w:r w:rsidRPr="008F30A7">
            <w:rPr>
              <w:rStyle w:val="author-sup-separator"/>
              <w:rFonts w:ascii="Arial" w:hAnsi="Arial" w:cs="Arial"/>
              <w:sz w:val="20"/>
              <w:szCs w:val="20"/>
              <w:lang w:val="de-DE"/>
            </w:rPr>
            <w:t>JH.</w:t>
          </w:r>
          <w:r w:rsidRPr="008F30A7">
            <w:rPr>
              <w:rStyle w:val="comma"/>
              <w:rFonts w:ascii="Arial" w:hAnsi="Arial" w:cs="Arial"/>
              <w:sz w:val="20"/>
              <w:szCs w:val="20"/>
              <w:lang w:val="de-DE"/>
            </w:rPr>
            <w:t>, </w:t>
          </w:r>
          <w:r w:rsidRPr="00261B20">
            <w:rPr>
              <w:rStyle w:val="authors-list-item"/>
              <w:rFonts w:ascii="Arial" w:hAnsi="Arial" w:cs="Arial"/>
              <w:sz w:val="20"/>
              <w:szCs w:val="20"/>
            </w:rPr>
            <w:fldChar w:fldCharType="begin"/>
          </w:r>
          <w:r w:rsidRPr="008F30A7">
            <w:rPr>
              <w:rStyle w:val="authors-list-item"/>
              <w:rFonts w:ascii="Arial" w:hAnsi="Arial" w:cs="Arial"/>
              <w:sz w:val="20"/>
              <w:szCs w:val="20"/>
              <w:lang w:val="de-DE"/>
            </w:rPr>
            <w:instrText xml:space="preserve"> HYPERLINK "https://pubmed.ncbi.nlm.nih.gov/?term=Chung+TD&amp;cauthor_id=10838414" </w:instrText>
          </w:r>
          <w:r w:rsidRPr="00261B20">
            <w:rPr>
              <w:rStyle w:val="authors-list-item"/>
              <w:rFonts w:ascii="Arial" w:hAnsi="Arial" w:cs="Arial"/>
              <w:sz w:val="20"/>
              <w:szCs w:val="20"/>
            </w:rPr>
            <w:fldChar w:fldCharType="separate"/>
          </w:r>
          <w:r w:rsidRPr="008F30A7">
            <w:rPr>
              <w:rStyle w:val="Hyperlink"/>
              <w:rFonts w:ascii="Arial" w:hAnsi="Arial" w:cs="Arial"/>
              <w:color w:val="auto"/>
              <w:sz w:val="20"/>
              <w:szCs w:val="20"/>
              <w:u w:val="none"/>
              <w:lang w:val="de-DE"/>
            </w:rPr>
            <w:t>Chung</w:t>
          </w:r>
          <w:r w:rsidRPr="00261B20">
            <w:rPr>
              <w:rStyle w:val="authors-list-item"/>
              <w:rFonts w:ascii="Arial" w:hAnsi="Arial" w:cs="Arial"/>
              <w:sz w:val="20"/>
              <w:szCs w:val="20"/>
            </w:rPr>
            <w:fldChar w:fldCharType="end"/>
          </w:r>
          <w:r w:rsidRPr="008F30A7">
            <w:rPr>
              <w:rStyle w:val="authors-list-item"/>
              <w:rFonts w:ascii="Arial" w:hAnsi="Arial" w:cs="Arial"/>
              <w:sz w:val="20"/>
              <w:szCs w:val="20"/>
              <w:lang w:val="de-DE"/>
            </w:rPr>
            <w:t xml:space="preserve"> TD.</w:t>
          </w:r>
          <w:r w:rsidRPr="008F30A7">
            <w:rPr>
              <w:rStyle w:val="comma"/>
              <w:rFonts w:ascii="Arial" w:hAnsi="Arial" w:cs="Arial"/>
              <w:sz w:val="20"/>
              <w:szCs w:val="20"/>
              <w:lang w:val="de-DE"/>
            </w:rPr>
            <w:t>, </w:t>
          </w:r>
          <w:r w:rsidRPr="00261B20">
            <w:rPr>
              <w:rStyle w:val="authors-list-item"/>
              <w:rFonts w:ascii="Arial" w:hAnsi="Arial" w:cs="Arial"/>
              <w:sz w:val="20"/>
              <w:szCs w:val="20"/>
            </w:rPr>
            <w:fldChar w:fldCharType="begin"/>
          </w:r>
          <w:r w:rsidRPr="008F30A7">
            <w:rPr>
              <w:rStyle w:val="authors-list-item"/>
              <w:rFonts w:ascii="Arial" w:hAnsi="Arial" w:cs="Arial"/>
              <w:sz w:val="20"/>
              <w:szCs w:val="20"/>
              <w:lang w:val="de-DE"/>
            </w:rPr>
            <w:instrText xml:space="preserve"> HYPERLINK "https://pubmed.ncbi.nlm.nih.gov/?term=Oldenburg+KR&amp;cauthor_id=10838414" </w:instrText>
          </w:r>
          <w:r w:rsidRPr="00261B20">
            <w:rPr>
              <w:rStyle w:val="authors-list-item"/>
              <w:rFonts w:ascii="Arial" w:hAnsi="Arial" w:cs="Arial"/>
              <w:sz w:val="20"/>
              <w:szCs w:val="20"/>
            </w:rPr>
            <w:fldChar w:fldCharType="separate"/>
          </w:r>
          <w:r w:rsidRPr="008F30A7">
            <w:rPr>
              <w:rStyle w:val="Hyperlink"/>
              <w:rFonts w:ascii="Arial" w:hAnsi="Arial" w:cs="Arial"/>
              <w:color w:val="auto"/>
              <w:sz w:val="20"/>
              <w:szCs w:val="20"/>
              <w:u w:val="none"/>
              <w:lang w:val="de-DE"/>
            </w:rPr>
            <w:t>Oldenburg</w:t>
          </w:r>
          <w:r w:rsidRPr="00261B20">
            <w:rPr>
              <w:rStyle w:val="authors-list-item"/>
              <w:rFonts w:ascii="Arial" w:hAnsi="Arial" w:cs="Arial"/>
              <w:sz w:val="20"/>
              <w:szCs w:val="20"/>
            </w:rPr>
            <w:fldChar w:fldCharType="end"/>
          </w:r>
          <w:r w:rsidRPr="008F30A7">
            <w:rPr>
              <w:rStyle w:val="authors-list-item"/>
              <w:rFonts w:ascii="Arial" w:hAnsi="Arial" w:cs="Arial"/>
              <w:sz w:val="20"/>
              <w:szCs w:val="20"/>
              <w:lang w:val="de-DE"/>
            </w:rPr>
            <w:t xml:space="preserve"> KR. </w:t>
          </w:r>
          <w:r w:rsidRPr="00261B20">
            <w:rPr>
              <w:rStyle w:val="authors-list-item"/>
              <w:rFonts w:ascii="Arial" w:hAnsi="Arial" w:cs="Arial"/>
              <w:sz w:val="20"/>
              <w:szCs w:val="20"/>
            </w:rPr>
            <w:t>„</w:t>
          </w:r>
          <w:r w:rsidRPr="00261B20">
            <w:rPr>
              <w:rFonts w:ascii="Arial" w:hAnsi="Arial" w:cs="Arial"/>
              <w:sz w:val="20"/>
              <w:szCs w:val="20"/>
            </w:rPr>
            <w:t xml:space="preserve">A Simple Statistical Parameter for Use in Evaluation and Validation of High Throughput Screening Assays” J </w:t>
          </w:r>
          <w:proofErr w:type="spellStart"/>
          <w:r w:rsidRPr="00261B20">
            <w:rPr>
              <w:rFonts w:ascii="Arial" w:hAnsi="Arial" w:cs="Arial"/>
              <w:sz w:val="20"/>
              <w:szCs w:val="20"/>
            </w:rPr>
            <w:t>Biomol</w:t>
          </w:r>
          <w:proofErr w:type="spellEnd"/>
          <w:r w:rsidRPr="00261B20">
            <w:rPr>
              <w:rFonts w:ascii="Arial" w:hAnsi="Arial" w:cs="Arial"/>
              <w:sz w:val="20"/>
              <w:szCs w:val="20"/>
            </w:rPr>
            <w:t xml:space="preserve"> Screen </w:t>
          </w:r>
          <w:r w:rsidRPr="00261B20">
            <w:rPr>
              <w:rStyle w:val="cit"/>
              <w:rFonts w:ascii="Arial" w:hAnsi="Arial" w:cs="Arial"/>
              <w:sz w:val="20"/>
              <w:szCs w:val="20"/>
            </w:rPr>
            <w:t>1999;4(2):67-73.</w:t>
          </w:r>
          <w:r w:rsidRPr="00261B20">
            <w:rPr>
              <w:rFonts w:ascii="Arial" w:hAnsi="Arial" w:cs="Arial"/>
              <w:sz w:val="20"/>
              <w:szCs w:val="20"/>
              <w:shd w:val="clear" w:color="auto" w:fill="FFFFFF"/>
            </w:rPr>
            <w:t> </w:t>
          </w:r>
          <w:r>
            <w:rPr>
              <w:rFonts w:ascii="Arial" w:hAnsi="Arial" w:cs="Arial"/>
              <w:color w:val="000000"/>
              <w:sz w:val="20"/>
              <w:szCs w:val="20"/>
            </w:rPr>
            <w:t xml:space="preserve"> </w:t>
          </w:r>
          <w:proofErr w:type="spellStart"/>
          <w:r w:rsidRPr="00261B20">
            <w:rPr>
              <w:rStyle w:val="citation-doi"/>
              <w:rFonts w:ascii="Arial" w:hAnsi="Arial" w:cs="Arial"/>
              <w:sz w:val="20"/>
              <w:szCs w:val="20"/>
              <w:shd w:val="clear" w:color="auto" w:fill="FFFFFF"/>
            </w:rPr>
            <w:t>doi</w:t>
          </w:r>
          <w:proofErr w:type="spellEnd"/>
          <w:r w:rsidRPr="00261B20">
            <w:rPr>
              <w:rStyle w:val="citation-doi"/>
              <w:rFonts w:ascii="Arial" w:hAnsi="Arial" w:cs="Arial"/>
              <w:sz w:val="20"/>
              <w:szCs w:val="20"/>
              <w:shd w:val="clear" w:color="auto" w:fill="FFFFFF"/>
            </w:rPr>
            <w:t>: 10.1177/108705719900400206.</w:t>
          </w:r>
        </w:p>
        <w:p w14:paraId="60D35EEA" w14:textId="34A70F48" w:rsidR="008F30A7" w:rsidRDefault="008F30A7" w:rsidP="008F30A7">
          <w:pPr>
            <w:autoSpaceDE w:val="0"/>
            <w:autoSpaceDN w:val="0"/>
            <w:ind w:hanging="640"/>
            <w:divId w:val="543717058"/>
            <w:rPr>
              <w:rFonts w:ascii="Arial" w:eastAsia="Times New Roman" w:hAnsi="Arial" w:cs="Arial"/>
              <w:color w:val="000000"/>
              <w:sz w:val="20"/>
              <w:szCs w:val="20"/>
            </w:rPr>
          </w:pPr>
          <w:r w:rsidRPr="00664661">
            <w:rPr>
              <w:rFonts w:ascii="Arial" w:eastAsia="Times New Roman" w:hAnsi="Arial" w:cs="Arial"/>
              <w:color w:val="000000"/>
              <w:sz w:val="20"/>
              <w:szCs w:val="20"/>
            </w:rPr>
            <w:t>[3]</w:t>
          </w:r>
          <w:r>
            <w:rPr>
              <w:rFonts w:ascii="Arial" w:hAnsi="Arial" w:cs="Arial"/>
              <w:color w:val="000000"/>
              <w:sz w:val="20"/>
              <w:szCs w:val="20"/>
            </w:rPr>
            <w:t xml:space="preserve">    </w:t>
          </w:r>
          <w:hyperlink r:id="rId9" w:anchor="auth-Hayley_E_-Francies" w:history="1">
            <w:r w:rsidRPr="00261B20">
              <w:rPr>
                <w:rStyle w:val="Hyperlink"/>
                <w:rFonts w:ascii="Arial" w:hAnsi="Arial" w:cs="Arial"/>
                <w:color w:val="auto"/>
                <w:sz w:val="20"/>
                <w:szCs w:val="20"/>
                <w:u w:val="none"/>
              </w:rPr>
              <w:t>Francies</w:t>
            </w:r>
          </w:hyperlink>
          <w:r w:rsidRPr="00261B20">
            <w:rPr>
              <w:rFonts w:ascii="Arial" w:hAnsi="Arial" w:cs="Arial"/>
              <w:sz w:val="20"/>
              <w:szCs w:val="20"/>
            </w:rPr>
            <w:t xml:space="preserve"> AE., </w:t>
          </w:r>
          <w:hyperlink r:id="rId10" w:anchor="auth-Andrew-Barthorpe" w:history="1">
            <w:r w:rsidRPr="00261B20">
              <w:rPr>
                <w:rStyle w:val="Hyperlink"/>
                <w:rFonts w:ascii="Arial" w:hAnsi="Arial" w:cs="Arial"/>
                <w:color w:val="auto"/>
                <w:sz w:val="20"/>
                <w:szCs w:val="20"/>
                <w:u w:val="none"/>
              </w:rPr>
              <w:t>Barthorpe</w:t>
            </w:r>
          </w:hyperlink>
          <w:r w:rsidRPr="00261B20">
            <w:rPr>
              <w:rFonts w:ascii="Arial" w:hAnsi="Arial" w:cs="Arial"/>
              <w:sz w:val="20"/>
              <w:szCs w:val="20"/>
            </w:rPr>
            <w:t xml:space="preserve"> A., </w:t>
          </w:r>
          <w:hyperlink r:id="rId11" w:anchor="auth-Anne-McLaren_Douglas" w:history="1">
            <w:r w:rsidRPr="00261B20">
              <w:rPr>
                <w:rStyle w:val="Hyperlink"/>
                <w:rFonts w:ascii="Arial" w:hAnsi="Arial" w:cs="Arial"/>
                <w:color w:val="auto"/>
                <w:sz w:val="20"/>
                <w:szCs w:val="20"/>
                <w:u w:val="none"/>
              </w:rPr>
              <w:t>McLaren-Douglas</w:t>
            </w:r>
          </w:hyperlink>
          <w:r w:rsidRPr="00261B20">
            <w:rPr>
              <w:rFonts w:ascii="Arial" w:hAnsi="Arial" w:cs="Arial"/>
              <w:sz w:val="20"/>
              <w:szCs w:val="20"/>
            </w:rPr>
            <w:t xml:space="preserve"> A., </w:t>
          </w:r>
          <w:hyperlink r:id="rId12" w:anchor="auth-William_J_-Barendt" w:history="1">
            <w:r w:rsidRPr="00261B20">
              <w:rPr>
                <w:rStyle w:val="Hyperlink"/>
                <w:rFonts w:ascii="Arial" w:hAnsi="Arial" w:cs="Arial"/>
                <w:color w:val="auto"/>
                <w:sz w:val="20"/>
                <w:szCs w:val="20"/>
                <w:u w:val="none"/>
              </w:rPr>
              <w:t>Barendt</w:t>
            </w:r>
          </w:hyperlink>
          <w:r w:rsidRPr="00261B20">
            <w:rPr>
              <w:rFonts w:ascii="Arial" w:hAnsi="Arial" w:cs="Arial"/>
              <w:sz w:val="20"/>
              <w:szCs w:val="20"/>
            </w:rPr>
            <w:t> WJ &amp; </w:t>
          </w:r>
          <w:hyperlink r:id="rId13" w:anchor="auth-Mathew_J_-Garnett" w:history="1">
            <w:r w:rsidRPr="00261B20">
              <w:rPr>
                <w:rStyle w:val="Hyperlink"/>
                <w:rFonts w:ascii="Arial" w:hAnsi="Arial" w:cs="Arial"/>
                <w:color w:val="auto"/>
                <w:sz w:val="20"/>
                <w:szCs w:val="20"/>
                <w:u w:val="none"/>
              </w:rPr>
              <w:t>Garnett</w:t>
            </w:r>
          </w:hyperlink>
          <w:r w:rsidRPr="00261B20">
            <w:rPr>
              <w:rFonts w:ascii="Arial" w:hAnsi="Arial" w:cs="Arial"/>
              <w:sz w:val="20"/>
              <w:szCs w:val="20"/>
            </w:rPr>
            <w:t xml:space="preserve"> MJ. „ Drug sensitivity Assays of human cancer organoids cultures” Methods in Molecular Biology, pp 339-351,  </w:t>
          </w:r>
          <w:hyperlink r:id="rId14" w:history="1">
            <w:r w:rsidRPr="00261B20">
              <w:rPr>
                <w:rStyle w:val="Hyperlink"/>
                <w:rFonts w:ascii="Arial" w:hAnsi="Arial" w:cs="Arial"/>
                <w:color w:val="auto"/>
                <w:sz w:val="20"/>
                <w:szCs w:val="20"/>
                <w:u w:val="none"/>
                <w:shd w:val="clear" w:color="auto" w:fill="FFFFFF"/>
              </w:rPr>
              <w:t>https://doi.org/10.1007/7651_2016_10</w:t>
            </w:r>
          </w:hyperlink>
          <w:r w:rsidRPr="00261B20">
            <w:rPr>
              <w:rFonts w:ascii="Arial" w:hAnsi="Arial" w:cs="Arial"/>
              <w:sz w:val="20"/>
              <w:szCs w:val="20"/>
              <w:shd w:val="clear" w:color="auto" w:fill="FFFFFF"/>
            </w:rPr>
            <w:t>).</w:t>
          </w:r>
        </w:p>
        <w:p w14:paraId="3FC52090" w14:textId="09D238A2" w:rsidR="00664661" w:rsidRPr="00664661" w:rsidRDefault="00664661">
          <w:pPr>
            <w:autoSpaceDE w:val="0"/>
            <w:autoSpaceDN w:val="0"/>
            <w:ind w:hanging="640"/>
            <w:divId w:val="543717058"/>
            <w:rPr>
              <w:rFonts w:ascii="Arial" w:eastAsia="Times New Roman" w:hAnsi="Arial" w:cs="Arial"/>
              <w:color w:val="000000"/>
              <w:kern w:val="0"/>
              <w:sz w:val="20"/>
              <w:szCs w:val="20"/>
              <w14:ligatures w14:val="none"/>
            </w:rPr>
          </w:pPr>
          <w:r w:rsidRPr="00664661">
            <w:rPr>
              <w:rFonts w:ascii="Arial" w:eastAsia="Times New Roman" w:hAnsi="Arial" w:cs="Arial"/>
              <w:color w:val="000000"/>
              <w:sz w:val="20"/>
              <w:szCs w:val="20"/>
            </w:rPr>
            <w:t>[</w:t>
          </w:r>
          <w:r w:rsidR="00261B20">
            <w:rPr>
              <w:rFonts w:ascii="Arial" w:eastAsia="Times New Roman" w:hAnsi="Arial" w:cs="Arial"/>
              <w:color w:val="000000"/>
              <w:sz w:val="20"/>
              <w:szCs w:val="20"/>
            </w:rPr>
            <w:t>4</w:t>
          </w:r>
          <w:r w:rsidRPr="00664661">
            <w:rPr>
              <w:rFonts w:ascii="Arial" w:eastAsia="Times New Roman" w:hAnsi="Arial" w:cs="Arial"/>
              <w:color w:val="000000"/>
              <w:sz w:val="20"/>
              <w:szCs w:val="20"/>
            </w:rPr>
            <w:t>]</w:t>
          </w:r>
          <w:r w:rsidRPr="00664661">
            <w:rPr>
              <w:rFonts w:ascii="Arial" w:eastAsia="Times New Roman" w:hAnsi="Arial" w:cs="Arial"/>
              <w:color w:val="000000"/>
              <w:sz w:val="20"/>
              <w:szCs w:val="20"/>
            </w:rPr>
            <w:tab/>
            <w:t xml:space="preserve">D. Benjamin, T. Sato, K. </w:t>
          </w:r>
          <w:proofErr w:type="spellStart"/>
          <w:r w:rsidRPr="00664661">
            <w:rPr>
              <w:rFonts w:ascii="Arial" w:eastAsia="Times New Roman" w:hAnsi="Arial" w:cs="Arial"/>
              <w:color w:val="000000"/>
              <w:sz w:val="20"/>
              <w:szCs w:val="20"/>
            </w:rPr>
            <w:t>Cibulskis</w:t>
          </w:r>
          <w:proofErr w:type="spellEnd"/>
          <w:r w:rsidRPr="00664661">
            <w:rPr>
              <w:rFonts w:ascii="Arial" w:eastAsia="Times New Roman" w:hAnsi="Arial" w:cs="Arial"/>
              <w:color w:val="000000"/>
              <w:sz w:val="20"/>
              <w:szCs w:val="20"/>
            </w:rPr>
            <w:t xml:space="preserve">, G. Getz, C. Stewart, and L. Lichtenstein, “Calling Somatic SNVs and Indels with Mutect2,” Dec. 02, 2019. </w:t>
          </w:r>
          <w:proofErr w:type="spellStart"/>
          <w:r w:rsidRPr="00664661">
            <w:rPr>
              <w:rFonts w:ascii="Arial" w:eastAsia="Times New Roman" w:hAnsi="Arial" w:cs="Arial"/>
              <w:color w:val="000000"/>
              <w:sz w:val="20"/>
              <w:szCs w:val="20"/>
            </w:rPr>
            <w:t>doi</w:t>
          </w:r>
          <w:proofErr w:type="spellEnd"/>
          <w:r w:rsidRPr="00664661">
            <w:rPr>
              <w:rFonts w:ascii="Arial" w:eastAsia="Times New Roman" w:hAnsi="Arial" w:cs="Arial"/>
              <w:color w:val="000000"/>
              <w:sz w:val="20"/>
              <w:szCs w:val="20"/>
            </w:rPr>
            <w:t>: 10.1101/861054.</w:t>
          </w:r>
        </w:p>
        <w:p w14:paraId="087EF7E7" w14:textId="0F73024C" w:rsidR="00664661" w:rsidRPr="00664661" w:rsidRDefault="00664661">
          <w:pPr>
            <w:autoSpaceDE w:val="0"/>
            <w:autoSpaceDN w:val="0"/>
            <w:ind w:hanging="640"/>
            <w:divId w:val="99492232"/>
            <w:rPr>
              <w:rFonts w:ascii="Arial" w:eastAsia="Times New Roman" w:hAnsi="Arial" w:cs="Arial"/>
              <w:color w:val="000000"/>
              <w:sz w:val="20"/>
              <w:szCs w:val="20"/>
            </w:rPr>
          </w:pPr>
          <w:r w:rsidRPr="00664661">
            <w:rPr>
              <w:rFonts w:ascii="Arial" w:eastAsia="Times New Roman" w:hAnsi="Arial" w:cs="Arial"/>
              <w:color w:val="000000"/>
              <w:sz w:val="20"/>
              <w:szCs w:val="20"/>
            </w:rPr>
            <w:t>[</w:t>
          </w:r>
          <w:r w:rsidR="00261B20">
            <w:rPr>
              <w:rFonts w:ascii="Arial" w:eastAsia="Times New Roman" w:hAnsi="Arial" w:cs="Arial"/>
              <w:color w:val="000000"/>
              <w:sz w:val="20"/>
              <w:szCs w:val="20"/>
            </w:rPr>
            <w:t>5</w:t>
          </w:r>
          <w:r w:rsidRPr="00664661">
            <w:rPr>
              <w:rFonts w:ascii="Arial" w:eastAsia="Times New Roman" w:hAnsi="Arial" w:cs="Arial"/>
              <w:color w:val="000000"/>
              <w:sz w:val="20"/>
              <w:szCs w:val="20"/>
            </w:rPr>
            <w:t>]</w:t>
          </w:r>
          <w:r w:rsidRPr="00664661">
            <w:rPr>
              <w:rFonts w:ascii="Arial" w:eastAsia="Times New Roman" w:hAnsi="Arial" w:cs="Arial"/>
              <w:color w:val="000000"/>
              <w:sz w:val="20"/>
              <w:szCs w:val="20"/>
            </w:rPr>
            <w:tab/>
            <w:t xml:space="preserve">T. Hubbard, “The </w:t>
          </w:r>
          <w:proofErr w:type="spellStart"/>
          <w:r w:rsidRPr="00664661">
            <w:rPr>
              <w:rFonts w:ascii="Arial" w:eastAsia="Times New Roman" w:hAnsi="Arial" w:cs="Arial"/>
              <w:color w:val="000000"/>
              <w:sz w:val="20"/>
              <w:szCs w:val="20"/>
            </w:rPr>
            <w:t>Ensembl</w:t>
          </w:r>
          <w:proofErr w:type="spellEnd"/>
          <w:r w:rsidRPr="00664661">
            <w:rPr>
              <w:rFonts w:ascii="Arial" w:eastAsia="Times New Roman" w:hAnsi="Arial" w:cs="Arial"/>
              <w:color w:val="000000"/>
              <w:sz w:val="20"/>
              <w:szCs w:val="20"/>
            </w:rPr>
            <w:t xml:space="preserve"> genome database project,” </w:t>
          </w:r>
          <w:r w:rsidRPr="00664661">
            <w:rPr>
              <w:rFonts w:ascii="Arial" w:eastAsia="Times New Roman" w:hAnsi="Arial" w:cs="Arial"/>
              <w:i/>
              <w:iCs/>
              <w:color w:val="000000"/>
              <w:sz w:val="20"/>
              <w:szCs w:val="20"/>
            </w:rPr>
            <w:t>Nucleic Acids Res</w:t>
          </w:r>
          <w:r w:rsidRPr="00664661">
            <w:rPr>
              <w:rFonts w:ascii="Arial" w:eastAsia="Times New Roman" w:hAnsi="Arial" w:cs="Arial"/>
              <w:color w:val="000000"/>
              <w:sz w:val="20"/>
              <w:szCs w:val="20"/>
            </w:rPr>
            <w:t xml:space="preserve">, vol. 30, no. 1, pp. 38–41, Jan. 2002, </w:t>
          </w:r>
          <w:proofErr w:type="spellStart"/>
          <w:r w:rsidRPr="00664661">
            <w:rPr>
              <w:rFonts w:ascii="Arial" w:eastAsia="Times New Roman" w:hAnsi="Arial" w:cs="Arial"/>
              <w:color w:val="000000"/>
              <w:sz w:val="20"/>
              <w:szCs w:val="20"/>
            </w:rPr>
            <w:t>doi</w:t>
          </w:r>
          <w:proofErr w:type="spellEnd"/>
          <w:r w:rsidRPr="00664661">
            <w:rPr>
              <w:rFonts w:ascii="Arial" w:eastAsia="Times New Roman" w:hAnsi="Arial" w:cs="Arial"/>
              <w:color w:val="000000"/>
              <w:sz w:val="20"/>
              <w:szCs w:val="20"/>
            </w:rPr>
            <w:t>: 10.1093/</w:t>
          </w:r>
          <w:proofErr w:type="spellStart"/>
          <w:r w:rsidRPr="00664661">
            <w:rPr>
              <w:rFonts w:ascii="Arial" w:eastAsia="Times New Roman" w:hAnsi="Arial" w:cs="Arial"/>
              <w:color w:val="000000"/>
              <w:sz w:val="20"/>
              <w:szCs w:val="20"/>
            </w:rPr>
            <w:t>nar</w:t>
          </w:r>
          <w:proofErr w:type="spellEnd"/>
          <w:r w:rsidRPr="00664661">
            <w:rPr>
              <w:rFonts w:ascii="Arial" w:eastAsia="Times New Roman" w:hAnsi="Arial" w:cs="Arial"/>
              <w:color w:val="000000"/>
              <w:sz w:val="20"/>
              <w:szCs w:val="20"/>
            </w:rPr>
            <w:t>/30.1.38.</w:t>
          </w:r>
        </w:p>
        <w:p w14:paraId="09F90641" w14:textId="4A2BC4CC" w:rsidR="00664661" w:rsidRPr="00664661" w:rsidRDefault="00664661">
          <w:pPr>
            <w:autoSpaceDE w:val="0"/>
            <w:autoSpaceDN w:val="0"/>
            <w:ind w:hanging="640"/>
            <w:divId w:val="15079839"/>
            <w:rPr>
              <w:rFonts w:ascii="Arial" w:eastAsia="Times New Roman" w:hAnsi="Arial" w:cs="Arial"/>
              <w:color w:val="000000"/>
              <w:sz w:val="20"/>
              <w:szCs w:val="20"/>
            </w:rPr>
          </w:pPr>
          <w:r w:rsidRPr="00664661">
            <w:rPr>
              <w:rFonts w:ascii="Arial" w:eastAsia="Times New Roman" w:hAnsi="Arial" w:cs="Arial"/>
              <w:color w:val="000000"/>
              <w:sz w:val="20"/>
              <w:szCs w:val="20"/>
            </w:rPr>
            <w:t>[</w:t>
          </w:r>
          <w:r w:rsidR="00261B20">
            <w:rPr>
              <w:rFonts w:ascii="Arial" w:eastAsia="Times New Roman" w:hAnsi="Arial" w:cs="Arial"/>
              <w:color w:val="000000"/>
              <w:sz w:val="20"/>
              <w:szCs w:val="20"/>
            </w:rPr>
            <w:t>6</w:t>
          </w:r>
          <w:r w:rsidRPr="00664661">
            <w:rPr>
              <w:rFonts w:ascii="Arial" w:eastAsia="Times New Roman" w:hAnsi="Arial" w:cs="Arial"/>
              <w:color w:val="000000"/>
              <w:sz w:val="20"/>
              <w:szCs w:val="20"/>
            </w:rPr>
            <w:t>]</w:t>
          </w:r>
          <w:r w:rsidRPr="00664661">
            <w:rPr>
              <w:rFonts w:ascii="Arial" w:eastAsia="Times New Roman" w:hAnsi="Arial" w:cs="Arial"/>
              <w:color w:val="000000"/>
              <w:sz w:val="20"/>
              <w:szCs w:val="20"/>
            </w:rPr>
            <w:tab/>
            <w:t xml:space="preserve">J. G. Tate </w:t>
          </w:r>
          <w:r w:rsidRPr="00664661">
            <w:rPr>
              <w:rFonts w:ascii="Arial" w:eastAsia="Times New Roman" w:hAnsi="Arial" w:cs="Arial"/>
              <w:i/>
              <w:iCs/>
              <w:color w:val="000000"/>
              <w:sz w:val="20"/>
              <w:szCs w:val="20"/>
            </w:rPr>
            <w:t>et al.</w:t>
          </w:r>
          <w:r w:rsidRPr="00664661">
            <w:rPr>
              <w:rFonts w:ascii="Arial" w:eastAsia="Times New Roman" w:hAnsi="Arial" w:cs="Arial"/>
              <w:color w:val="000000"/>
              <w:sz w:val="20"/>
              <w:szCs w:val="20"/>
            </w:rPr>
            <w:t xml:space="preserve">, “COSMIC: </w:t>
          </w:r>
          <w:proofErr w:type="gramStart"/>
          <w:r w:rsidRPr="00664661">
            <w:rPr>
              <w:rFonts w:ascii="Arial" w:eastAsia="Times New Roman" w:hAnsi="Arial" w:cs="Arial"/>
              <w:color w:val="000000"/>
              <w:sz w:val="20"/>
              <w:szCs w:val="20"/>
            </w:rPr>
            <w:t>the</w:t>
          </w:r>
          <w:proofErr w:type="gramEnd"/>
          <w:r w:rsidRPr="00664661">
            <w:rPr>
              <w:rFonts w:ascii="Arial" w:eastAsia="Times New Roman" w:hAnsi="Arial" w:cs="Arial"/>
              <w:color w:val="000000"/>
              <w:sz w:val="20"/>
              <w:szCs w:val="20"/>
            </w:rPr>
            <w:t xml:space="preserve"> Catalogue Of Somatic Mutations In Cancer,” </w:t>
          </w:r>
          <w:r w:rsidRPr="00664661">
            <w:rPr>
              <w:rFonts w:ascii="Arial" w:eastAsia="Times New Roman" w:hAnsi="Arial" w:cs="Arial"/>
              <w:i/>
              <w:iCs/>
              <w:color w:val="000000"/>
              <w:sz w:val="20"/>
              <w:szCs w:val="20"/>
            </w:rPr>
            <w:t>Nucleic Acids Res</w:t>
          </w:r>
          <w:r w:rsidRPr="00664661">
            <w:rPr>
              <w:rFonts w:ascii="Arial" w:eastAsia="Times New Roman" w:hAnsi="Arial" w:cs="Arial"/>
              <w:color w:val="000000"/>
              <w:sz w:val="20"/>
              <w:szCs w:val="20"/>
            </w:rPr>
            <w:t xml:space="preserve">, vol. 47, no. D1, pp. D941–D947, Jan. 2019, </w:t>
          </w:r>
          <w:proofErr w:type="spellStart"/>
          <w:r w:rsidRPr="00664661">
            <w:rPr>
              <w:rFonts w:ascii="Arial" w:eastAsia="Times New Roman" w:hAnsi="Arial" w:cs="Arial"/>
              <w:color w:val="000000"/>
              <w:sz w:val="20"/>
              <w:szCs w:val="20"/>
            </w:rPr>
            <w:t>doi</w:t>
          </w:r>
          <w:proofErr w:type="spellEnd"/>
          <w:r w:rsidRPr="00664661">
            <w:rPr>
              <w:rFonts w:ascii="Arial" w:eastAsia="Times New Roman" w:hAnsi="Arial" w:cs="Arial"/>
              <w:color w:val="000000"/>
              <w:sz w:val="20"/>
              <w:szCs w:val="20"/>
            </w:rPr>
            <w:t>: 10.1093/</w:t>
          </w:r>
          <w:proofErr w:type="spellStart"/>
          <w:r w:rsidRPr="00664661">
            <w:rPr>
              <w:rFonts w:ascii="Arial" w:eastAsia="Times New Roman" w:hAnsi="Arial" w:cs="Arial"/>
              <w:color w:val="000000"/>
              <w:sz w:val="20"/>
              <w:szCs w:val="20"/>
            </w:rPr>
            <w:t>nar</w:t>
          </w:r>
          <w:proofErr w:type="spellEnd"/>
          <w:r w:rsidRPr="00664661">
            <w:rPr>
              <w:rFonts w:ascii="Arial" w:eastAsia="Times New Roman" w:hAnsi="Arial" w:cs="Arial"/>
              <w:color w:val="000000"/>
              <w:sz w:val="20"/>
              <w:szCs w:val="20"/>
            </w:rPr>
            <w:t>/gky1015.</w:t>
          </w:r>
        </w:p>
        <w:p w14:paraId="31719AF8" w14:textId="0C299FE1" w:rsidR="00664661" w:rsidRPr="00664661" w:rsidRDefault="00664661">
          <w:pPr>
            <w:autoSpaceDE w:val="0"/>
            <w:autoSpaceDN w:val="0"/>
            <w:ind w:hanging="640"/>
            <w:divId w:val="292369868"/>
            <w:rPr>
              <w:rFonts w:ascii="Arial" w:eastAsia="Times New Roman" w:hAnsi="Arial" w:cs="Arial"/>
              <w:color w:val="000000"/>
              <w:sz w:val="20"/>
              <w:szCs w:val="20"/>
            </w:rPr>
          </w:pPr>
          <w:r w:rsidRPr="00664661">
            <w:rPr>
              <w:rFonts w:ascii="Arial" w:eastAsia="Times New Roman" w:hAnsi="Arial" w:cs="Arial"/>
              <w:color w:val="000000"/>
              <w:sz w:val="20"/>
              <w:szCs w:val="20"/>
            </w:rPr>
            <w:t>[</w:t>
          </w:r>
          <w:r w:rsidR="00261B20">
            <w:rPr>
              <w:rFonts w:ascii="Arial" w:eastAsia="Times New Roman" w:hAnsi="Arial" w:cs="Arial"/>
              <w:color w:val="000000"/>
              <w:sz w:val="20"/>
              <w:szCs w:val="20"/>
            </w:rPr>
            <w:t>7</w:t>
          </w:r>
          <w:r w:rsidRPr="00664661">
            <w:rPr>
              <w:rFonts w:ascii="Arial" w:eastAsia="Times New Roman" w:hAnsi="Arial" w:cs="Arial"/>
              <w:color w:val="000000"/>
              <w:sz w:val="20"/>
              <w:szCs w:val="20"/>
            </w:rPr>
            <w:t>]</w:t>
          </w:r>
          <w:r w:rsidRPr="00664661">
            <w:rPr>
              <w:rFonts w:ascii="Arial" w:eastAsia="Times New Roman" w:hAnsi="Arial" w:cs="Arial"/>
              <w:color w:val="000000"/>
              <w:sz w:val="20"/>
              <w:szCs w:val="20"/>
            </w:rPr>
            <w:tab/>
            <w:t xml:space="preserve">M. J. Landrum </w:t>
          </w:r>
          <w:r w:rsidRPr="00664661">
            <w:rPr>
              <w:rFonts w:ascii="Arial" w:eastAsia="Times New Roman" w:hAnsi="Arial" w:cs="Arial"/>
              <w:i/>
              <w:iCs/>
              <w:color w:val="000000"/>
              <w:sz w:val="20"/>
              <w:szCs w:val="20"/>
            </w:rPr>
            <w:t>et al.</w:t>
          </w:r>
          <w:r w:rsidRPr="00664661">
            <w:rPr>
              <w:rFonts w:ascii="Arial" w:eastAsia="Times New Roman" w:hAnsi="Arial" w:cs="Arial"/>
              <w:color w:val="000000"/>
              <w:sz w:val="20"/>
              <w:szCs w:val="20"/>
            </w:rPr>
            <w:t>, “</w:t>
          </w:r>
          <w:proofErr w:type="spellStart"/>
          <w:r w:rsidRPr="00664661">
            <w:rPr>
              <w:rFonts w:ascii="Arial" w:eastAsia="Times New Roman" w:hAnsi="Arial" w:cs="Arial"/>
              <w:color w:val="000000"/>
              <w:sz w:val="20"/>
              <w:szCs w:val="20"/>
            </w:rPr>
            <w:t>ClinVar</w:t>
          </w:r>
          <w:proofErr w:type="spellEnd"/>
          <w:r w:rsidRPr="00664661">
            <w:rPr>
              <w:rFonts w:ascii="Arial" w:eastAsia="Times New Roman" w:hAnsi="Arial" w:cs="Arial"/>
              <w:color w:val="000000"/>
              <w:sz w:val="20"/>
              <w:szCs w:val="20"/>
            </w:rPr>
            <w:t xml:space="preserve">: improving access to variant interpretations and supporting evidence,” </w:t>
          </w:r>
          <w:r w:rsidRPr="00664661">
            <w:rPr>
              <w:rFonts w:ascii="Arial" w:eastAsia="Times New Roman" w:hAnsi="Arial" w:cs="Arial"/>
              <w:i/>
              <w:iCs/>
              <w:color w:val="000000"/>
              <w:sz w:val="20"/>
              <w:szCs w:val="20"/>
            </w:rPr>
            <w:t>Nucleic Acids Res</w:t>
          </w:r>
          <w:r w:rsidRPr="00664661">
            <w:rPr>
              <w:rFonts w:ascii="Arial" w:eastAsia="Times New Roman" w:hAnsi="Arial" w:cs="Arial"/>
              <w:color w:val="000000"/>
              <w:sz w:val="20"/>
              <w:szCs w:val="20"/>
            </w:rPr>
            <w:t xml:space="preserve">, vol. 46, no. D1, pp. D1062–D1067, Jan. 2018, </w:t>
          </w:r>
          <w:proofErr w:type="spellStart"/>
          <w:r w:rsidRPr="00664661">
            <w:rPr>
              <w:rFonts w:ascii="Arial" w:eastAsia="Times New Roman" w:hAnsi="Arial" w:cs="Arial"/>
              <w:color w:val="000000"/>
              <w:sz w:val="20"/>
              <w:szCs w:val="20"/>
            </w:rPr>
            <w:t>doi</w:t>
          </w:r>
          <w:proofErr w:type="spellEnd"/>
          <w:r w:rsidRPr="00664661">
            <w:rPr>
              <w:rFonts w:ascii="Arial" w:eastAsia="Times New Roman" w:hAnsi="Arial" w:cs="Arial"/>
              <w:color w:val="000000"/>
              <w:sz w:val="20"/>
              <w:szCs w:val="20"/>
            </w:rPr>
            <w:t>: 10.1093/</w:t>
          </w:r>
          <w:proofErr w:type="spellStart"/>
          <w:r w:rsidRPr="00664661">
            <w:rPr>
              <w:rFonts w:ascii="Arial" w:eastAsia="Times New Roman" w:hAnsi="Arial" w:cs="Arial"/>
              <w:color w:val="000000"/>
              <w:sz w:val="20"/>
              <w:szCs w:val="20"/>
            </w:rPr>
            <w:t>nar</w:t>
          </w:r>
          <w:proofErr w:type="spellEnd"/>
          <w:r w:rsidRPr="00664661">
            <w:rPr>
              <w:rFonts w:ascii="Arial" w:eastAsia="Times New Roman" w:hAnsi="Arial" w:cs="Arial"/>
              <w:color w:val="000000"/>
              <w:sz w:val="20"/>
              <w:szCs w:val="20"/>
            </w:rPr>
            <w:t>/gkx1153.</w:t>
          </w:r>
        </w:p>
        <w:p w14:paraId="6E52EE23" w14:textId="33E71F14" w:rsidR="00664661" w:rsidRPr="00664661" w:rsidRDefault="00664661">
          <w:pPr>
            <w:autoSpaceDE w:val="0"/>
            <w:autoSpaceDN w:val="0"/>
            <w:ind w:hanging="640"/>
            <w:divId w:val="976108223"/>
            <w:rPr>
              <w:rFonts w:ascii="Arial" w:eastAsia="Times New Roman" w:hAnsi="Arial" w:cs="Arial"/>
              <w:color w:val="000000"/>
              <w:sz w:val="20"/>
              <w:szCs w:val="20"/>
            </w:rPr>
          </w:pPr>
          <w:r w:rsidRPr="00664661">
            <w:rPr>
              <w:rFonts w:ascii="Arial" w:eastAsia="Times New Roman" w:hAnsi="Arial" w:cs="Arial"/>
              <w:color w:val="000000"/>
              <w:sz w:val="20"/>
              <w:szCs w:val="20"/>
            </w:rPr>
            <w:t>[</w:t>
          </w:r>
          <w:r w:rsidR="00261B20">
            <w:rPr>
              <w:rFonts w:ascii="Arial" w:eastAsia="Times New Roman" w:hAnsi="Arial" w:cs="Arial"/>
              <w:color w:val="000000"/>
              <w:sz w:val="20"/>
              <w:szCs w:val="20"/>
            </w:rPr>
            <w:t>8</w:t>
          </w:r>
          <w:r w:rsidRPr="00664661">
            <w:rPr>
              <w:rFonts w:ascii="Arial" w:eastAsia="Times New Roman" w:hAnsi="Arial" w:cs="Arial"/>
              <w:color w:val="000000"/>
              <w:sz w:val="20"/>
              <w:szCs w:val="20"/>
            </w:rPr>
            <w:t>]</w:t>
          </w:r>
          <w:r w:rsidRPr="00664661">
            <w:rPr>
              <w:rFonts w:ascii="Arial" w:eastAsia="Times New Roman" w:hAnsi="Arial" w:cs="Arial"/>
              <w:color w:val="000000"/>
              <w:sz w:val="20"/>
              <w:szCs w:val="20"/>
            </w:rPr>
            <w:tab/>
            <w:t xml:space="preserve">M. Lek </w:t>
          </w:r>
          <w:r w:rsidRPr="00664661">
            <w:rPr>
              <w:rFonts w:ascii="Arial" w:eastAsia="Times New Roman" w:hAnsi="Arial" w:cs="Arial"/>
              <w:i/>
              <w:iCs/>
              <w:color w:val="000000"/>
              <w:sz w:val="20"/>
              <w:szCs w:val="20"/>
            </w:rPr>
            <w:t>et al.</w:t>
          </w:r>
          <w:r w:rsidRPr="00664661">
            <w:rPr>
              <w:rFonts w:ascii="Arial" w:eastAsia="Times New Roman" w:hAnsi="Arial" w:cs="Arial"/>
              <w:color w:val="000000"/>
              <w:sz w:val="20"/>
              <w:szCs w:val="20"/>
            </w:rPr>
            <w:t xml:space="preserve">, “Analysis of protein-coding genetic variation in 60,706 humans,” </w:t>
          </w:r>
          <w:r w:rsidRPr="00664661">
            <w:rPr>
              <w:rFonts w:ascii="Arial" w:eastAsia="Times New Roman" w:hAnsi="Arial" w:cs="Arial"/>
              <w:i/>
              <w:iCs/>
              <w:color w:val="000000"/>
              <w:sz w:val="20"/>
              <w:szCs w:val="20"/>
            </w:rPr>
            <w:t>Nature</w:t>
          </w:r>
          <w:r w:rsidRPr="00664661">
            <w:rPr>
              <w:rFonts w:ascii="Arial" w:eastAsia="Times New Roman" w:hAnsi="Arial" w:cs="Arial"/>
              <w:color w:val="000000"/>
              <w:sz w:val="20"/>
              <w:szCs w:val="20"/>
            </w:rPr>
            <w:t xml:space="preserve">, vol. 536, no. 7616, pp. 285–291, Aug. 2016, </w:t>
          </w:r>
          <w:proofErr w:type="spellStart"/>
          <w:r w:rsidRPr="00664661">
            <w:rPr>
              <w:rFonts w:ascii="Arial" w:eastAsia="Times New Roman" w:hAnsi="Arial" w:cs="Arial"/>
              <w:color w:val="000000"/>
              <w:sz w:val="20"/>
              <w:szCs w:val="20"/>
            </w:rPr>
            <w:t>doi</w:t>
          </w:r>
          <w:proofErr w:type="spellEnd"/>
          <w:r w:rsidRPr="00664661">
            <w:rPr>
              <w:rFonts w:ascii="Arial" w:eastAsia="Times New Roman" w:hAnsi="Arial" w:cs="Arial"/>
              <w:color w:val="000000"/>
              <w:sz w:val="20"/>
              <w:szCs w:val="20"/>
            </w:rPr>
            <w:t>: 10.1038/nature19057.</w:t>
          </w:r>
        </w:p>
        <w:p w14:paraId="7E86B0F1" w14:textId="44A01FC7" w:rsidR="00664661" w:rsidRPr="00664661" w:rsidRDefault="00664661">
          <w:pPr>
            <w:autoSpaceDE w:val="0"/>
            <w:autoSpaceDN w:val="0"/>
            <w:ind w:hanging="640"/>
            <w:divId w:val="49690821"/>
            <w:rPr>
              <w:rFonts w:ascii="Arial" w:eastAsia="Times New Roman" w:hAnsi="Arial" w:cs="Arial"/>
              <w:color w:val="000000"/>
              <w:sz w:val="20"/>
              <w:szCs w:val="20"/>
            </w:rPr>
          </w:pPr>
          <w:r w:rsidRPr="00664661">
            <w:rPr>
              <w:rFonts w:ascii="Arial" w:eastAsia="Times New Roman" w:hAnsi="Arial" w:cs="Arial"/>
              <w:color w:val="000000"/>
              <w:sz w:val="20"/>
              <w:szCs w:val="20"/>
            </w:rPr>
            <w:t>[</w:t>
          </w:r>
          <w:r w:rsidR="00261B20">
            <w:rPr>
              <w:rFonts w:ascii="Arial" w:eastAsia="Times New Roman" w:hAnsi="Arial" w:cs="Arial"/>
              <w:color w:val="000000"/>
              <w:sz w:val="20"/>
              <w:szCs w:val="20"/>
            </w:rPr>
            <w:t>9</w:t>
          </w:r>
          <w:r w:rsidRPr="00664661">
            <w:rPr>
              <w:rFonts w:ascii="Arial" w:eastAsia="Times New Roman" w:hAnsi="Arial" w:cs="Arial"/>
              <w:color w:val="000000"/>
              <w:sz w:val="20"/>
              <w:szCs w:val="20"/>
            </w:rPr>
            <w:t>]</w:t>
          </w:r>
          <w:r w:rsidRPr="00664661">
            <w:rPr>
              <w:rFonts w:ascii="Arial" w:eastAsia="Times New Roman" w:hAnsi="Arial" w:cs="Arial"/>
              <w:color w:val="000000"/>
              <w:sz w:val="20"/>
              <w:szCs w:val="20"/>
            </w:rPr>
            <w:tab/>
            <w:t>S. T. Sherry, “</w:t>
          </w:r>
          <w:proofErr w:type="spellStart"/>
          <w:r w:rsidRPr="00664661">
            <w:rPr>
              <w:rFonts w:ascii="Arial" w:eastAsia="Times New Roman" w:hAnsi="Arial" w:cs="Arial"/>
              <w:color w:val="000000"/>
              <w:sz w:val="20"/>
              <w:szCs w:val="20"/>
            </w:rPr>
            <w:t>dbSNP</w:t>
          </w:r>
          <w:proofErr w:type="spellEnd"/>
          <w:r w:rsidRPr="00664661">
            <w:rPr>
              <w:rFonts w:ascii="Arial" w:eastAsia="Times New Roman" w:hAnsi="Arial" w:cs="Arial"/>
              <w:color w:val="000000"/>
              <w:sz w:val="20"/>
              <w:szCs w:val="20"/>
            </w:rPr>
            <w:t xml:space="preserve">: the NCBI database of genetic variation,” </w:t>
          </w:r>
          <w:r w:rsidRPr="00664661">
            <w:rPr>
              <w:rFonts w:ascii="Arial" w:eastAsia="Times New Roman" w:hAnsi="Arial" w:cs="Arial"/>
              <w:i/>
              <w:iCs/>
              <w:color w:val="000000"/>
              <w:sz w:val="20"/>
              <w:szCs w:val="20"/>
            </w:rPr>
            <w:t>Nucleic Acids Res</w:t>
          </w:r>
          <w:r w:rsidRPr="00664661">
            <w:rPr>
              <w:rFonts w:ascii="Arial" w:eastAsia="Times New Roman" w:hAnsi="Arial" w:cs="Arial"/>
              <w:color w:val="000000"/>
              <w:sz w:val="20"/>
              <w:szCs w:val="20"/>
            </w:rPr>
            <w:t xml:space="preserve">, vol. 29, no. 1, pp. 308–311, Jan. 2001, </w:t>
          </w:r>
          <w:proofErr w:type="spellStart"/>
          <w:r w:rsidRPr="00664661">
            <w:rPr>
              <w:rFonts w:ascii="Arial" w:eastAsia="Times New Roman" w:hAnsi="Arial" w:cs="Arial"/>
              <w:color w:val="000000"/>
              <w:sz w:val="20"/>
              <w:szCs w:val="20"/>
            </w:rPr>
            <w:t>doi</w:t>
          </w:r>
          <w:proofErr w:type="spellEnd"/>
          <w:r w:rsidRPr="00664661">
            <w:rPr>
              <w:rFonts w:ascii="Arial" w:eastAsia="Times New Roman" w:hAnsi="Arial" w:cs="Arial"/>
              <w:color w:val="000000"/>
              <w:sz w:val="20"/>
              <w:szCs w:val="20"/>
            </w:rPr>
            <w:t>: 10.1093/</w:t>
          </w:r>
          <w:proofErr w:type="spellStart"/>
          <w:r w:rsidRPr="00664661">
            <w:rPr>
              <w:rFonts w:ascii="Arial" w:eastAsia="Times New Roman" w:hAnsi="Arial" w:cs="Arial"/>
              <w:color w:val="000000"/>
              <w:sz w:val="20"/>
              <w:szCs w:val="20"/>
            </w:rPr>
            <w:t>nar</w:t>
          </w:r>
          <w:proofErr w:type="spellEnd"/>
          <w:r w:rsidRPr="00664661">
            <w:rPr>
              <w:rFonts w:ascii="Arial" w:eastAsia="Times New Roman" w:hAnsi="Arial" w:cs="Arial"/>
              <w:color w:val="000000"/>
              <w:sz w:val="20"/>
              <w:szCs w:val="20"/>
            </w:rPr>
            <w:t>/29.1.308.</w:t>
          </w:r>
        </w:p>
        <w:p w14:paraId="103F140D" w14:textId="4DEFE325" w:rsidR="00664661" w:rsidRPr="00664661" w:rsidRDefault="00664661">
          <w:pPr>
            <w:autoSpaceDE w:val="0"/>
            <w:autoSpaceDN w:val="0"/>
            <w:ind w:hanging="640"/>
            <w:divId w:val="659770964"/>
            <w:rPr>
              <w:rFonts w:ascii="Arial" w:eastAsia="Times New Roman" w:hAnsi="Arial" w:cs="Arial"/>
              <w:color w:val="000000"/>
              <w:sz w:val="20"/>
              <w:szCs w:val="20"/>
            </w:rPr>
          </w:pPr>
          <w:r w:rsidRPr="00664661">
            <w:rPr>
              <w:rFonts w:ascii="Arial" w:eastAsia="Times New Roman" w:hAnsi="Arial" w:cs="Arial"/>
              <w:color w:val="000000"/>
              <w:sz w:val="20"/>
              <w:szCs w:val="20"/>
            </w:rPr>
            <w:t>[</w:t>
          </w:r>
          <w:r w:rsidR="00261B20">
            <w:rPr>
              <w:rFonts w:ascii="Arial" w:eastAsia="Times New Roman" w:hAnsi="Arial" w:cs="Arial"/>
              <w:color w:val="000000"/>
              <w:sz w:val="20"/>
              <w:szCs w:val="20"/>
            </w:rPr>
            <w:t>10</w:t>
          </w:r>
          <w:r w:rsidRPr="00664661">
            <w:rPr>
              <w:rFonts w:ascii="Arial" w:eastAsia="Times New Roman" w:hAnsi="Arial" w:cs="Arial"/>
              <w:color w:val="000000"/>
              <w:sz w:val="20"/>
              <w:szCs w:val="20"/>
            </w:rPr>
            <w:t>]</w:t>
          </w:r>
          <w:r w:rsidRPr="00664661">
            <w:rPr>
              <w:rFonts w:ascii="Arial" w:eastAsia="Times New Roman" w:hAnsi="Arial" w:cs="Arial"/>
              <w:color w:val="000000"/>
              <w:sz w:val="20"/>
              <w:szCs w:val="20"/>
            </w:rPr>
            <w:tab/>
            <w:t xml:space="preserve">M. I. Love, W. Huber, and S. Anders, “Moderated estimation of fold change and dispersion for RNA-seq data with DESeq2,” </w:t>
          </w:r>
          <w:r w:rsidRPr="00664661">
            <w:rPr>
              <w:rFonts w:ascii="Arial" w:eastAsia="Times New Roman" w:hAnsi="Arial" w:cs="Arial"/>
              <w:i/>
              <w:iCs/>
              <w:color w:val="000000"/>
              <w:sz w:val="20"/>
              <w:szCs w:val="20"/>
            </w:rPr>
            <w:t>Genome Biol</w:t>
          </w:r>
          <w:r w:rsidRPr="00664661">
            <w:rPr>
              <w:rFonts w:ascii="Arial" w:eastAsia="Times New Roman" w:hAnsi="Arial" w:cs="Arial"/>
              <w:color w:val="000000"/>
              <w:sz w:val="20"/>
              <w:szCs w:val="20"/>
            </w:rPr>
            <w:t xml:space="preserve">, vol. 15, no. 12, p. 550, Dec. 2014, </w:t>
          </w:r>
          <w:proofErr w:type="spellStart"/>
          <w:r w:rsidRPr="00664661">
            <w:rPr>
              <w:rFonts w:ascii="Arial" w:eastAsia="Times New Roman" w:hAnsi="Arial" w:cs="Arial"/>
              <w:color w:val="000000"/>
              <w:sz w:val="20"/>
              <w:szCs w:val="20"/>
            </w:rPr>
            <w:t>doi</w:t>
          </w:r>
          <w:proofErr w:type="spellEnd"/>
          <w:r w:rsidRPr="00664661">
            <w:rPr>
              <w:rFonts w:ascii="Arial" w:eastAsia="Times New Roman" w:hAnsi="Arial" w:cs="Arial"/>
              <w:color w:val="000000"/>
              <w:sz w:val="20"/>
              <w:szCs w:val="20"/>
            </w:rPr>
            <w:t>: 10.1186/s13059-014-0550-8.</w:t>
          </w:r>
        </w:p>
        <w:p w14:paraId="5EF0EBFF" w14:textId="06E9D1B8" w:rsidR="00664661" w:rsidRPr="00664661" w:rsidRDefault="00664661">
          <w:pPr>
            <w:autoSpaceDE w:val="0"/>
            <w:autoSpaceDN w:val="0"/>
            <w:ind w:hanging="640"/>
            <w:divId w:val="189101345"/>
            <w:rPr>
              <w:rFonts w:ascii="Arial" w:eastAsia="Times New Roman" w:hAnsi="Arial" w:cs="Arial"/>
              <w:color w:val="000000"/>
              <w:sz w:val="20"/>
              <w:szCs w:val="20"/>
            </w:rPr>
          </w:pPr>
          <w:r w:rsidRPr="00664661">
            <w:rPr>
              <w:rFonts w:ascii="Arial" w:eastAsia="Times New Roman" w:hAnsi="Arial" w:cs="Arial"/>
              <w:color w:val="000000"/>
              <w:sz w:val="20"/>
              <w:szCs w:val="20"/>
            </w:rPr>
            <w:lastRenderedPageBreak/>
            <w:t>[</w:t>
          </w:r>
          <w:r w:rsidR="00261B20">
            <w:rPr>
              <w:rFonts w:ascii="Arial" w:eastAsia="Times New Roman" w:hAnsi="Arial" w:cs="Arial"/>
              <w:color w:val="000000"/>
              <w:sz w:val="20"/>
              <w:szCs w:val="20"/>
            </w:rPr>
            <w:t>11</w:t>
          </w:r>
          <w:r w:rsidRPr="00664661">
            <w:rPr>
              <w:rFonts w:ascii="Arial" w:eastAsia="Times New Roman" w:hAnsi="Arial" w:cs="Arial"/>
              <w:color w:val="000000"/>
              <w:sz w:val="20"/>
              <w:szCs w:val="20"/>
            </w:rPr>
            <w:t>]</w:t>
          </w:r>
          <w:r w:rsidRPr="00664661">
            <w:rPr>
              <w:rFonts w:ascii="Arial" w:eastAsia="Times New Roman" w:hAnsi="Arial" w:cs="Arial"/>
              <w:color w:val="000000"/>
              <w:sz w:val="20"/>
              <w:szCs w:val="20"/>
            </w:rPr>
            <w:tab/>
            <w:t xml:space="preserve">P. W. Eide, J. Bruun, R. A. Lothe, and A. </w:t>
          </w:r>
          <w:proofErr w:type="spellStart"/>
          <w:r w:rsidRPr="00664661">
            <w:rPr>
              <w:rFonts w:ascii="Arial" w:eastAsia="Times New Roman" w:hAnsi="Arial" w:cs="Arial"/>
              <w:color w:val="000000"/>
              <w:sz w:val="20"/>
              <w:szCs w:val="20"/>
            </w:rPr>
            <w:t>Sveen</w:t>
          </w:r>
          <w:proofErr w:type="spellEnd"/>
          <w:r w:rsidRPr="00664661">
            <w:rPr>
              <w:rFonts w:ascii="Arial" w:eastAsia="Times New Roman" w:hAnsi="Arial" w:cs="Arial"/>
              <w:color w:val="000000"/>
              <w:sz w:val="20"/>
              <w:szCs w:val="20"/>
            </w:rPr>
            <w:t>, “</w:t>
          </w:r>
          <w:proofErr w:type="spellStart"/>
          <w:r w:rsidRPr="00664661">
            <w:rPr>
              <w:rFonts w:ascii="Arial" w:eastAsia="Times New Roman" w:hAnsi="Arial" w:cs="Arial"/>
              <w:color w:val="000000"/>
              <w:sz w:val="20"/>
              <w:szCs w:val="20"/>
            </w:rPr>
            <w:t>CMScaller</w:t>
          </w:r>
          <w:proofErr w:type="spellEnd"/>
          <w:r w:rsidRPr="00664661">
            <w:rPr>
              <w:rFonts w:ascii="Arial" w:eastAsia="Times New Roman" w:hAnsi="Arial" w:cs="Arial"/>
              <w:color w:val="000000"/>
              <w:sz w:val="20"/>
              <w:szCs w:val="20"/>
            </w:rPr>
            <w:t xml:space="preserve">: </w:t>
          </w:r>
          <w:proofErr w:type="gramStart"/>
          <w:r w:rsidRPr="00664661">
            <w:rPr>
              <w:rFonts w:ascii="Arial" w:eastAsia="Times New Roman" w:hAnsi="Arial" w:cs="Arial"/>
              <w:color w:val="000000"/>
              <w:sz w:val="20"/>
              <w:szCs w:val="20"/>
            </w:rPr>
            <w:t>an</w:t>
          </w:r>
          <w:proofErr w:type="gramEnd"/>
          <w:r w:rsidRPr="00664661">
            <w:rPr>
              <w:rFonts w:ascii="Arial" w:eastAsia="Times New Roman" w:hAnsi="Arial" w:cs="Arial"/>
              <w:color w:val="000000"/>
              <w:sz w:val="20"/>
              <w:szCs w:val="20"/>
            </w:rPr>
            <w:t xml:space="preserve"> R package for consensus molecular subtyping of colorectal cancer pre-clinical models,” </w:t>
          </w:r>
          <w:r w:rsidRPr="00664661">
            <w:rPr>
              <w:rFonts w:ascii="Arial" w:eastAsia="Times New Roman" w:hAnsi="Arial" w:cs="Arial"/>
              <w:i/>
              <w:iCs/>
              <w:color w:val="000000"/>
              <w:sz w:val="20"/>
              <w:szCs w:val="20"/>
            </w:rPr>
            <w:t>Sci Rep</w:t>
          </w:r>
          <w:r w:rsidRPr="00664661">
            <w:rPr>
              <w:rFonts w:ascii="Arial" w:eastAsia="Times New Roman" w:hAnsi="Arial" w:cs="Arial"/>
              <w:color w:val="000000"/>
              <w:sz w:val="20"/>
              <w:szCs w:val="20"/>
            </w:rPr>
            <w:t xml:space="preserve">, vol. 7, no. 1, p. 16618, Nov. 2017, </w:t>
          </w:r>
          <w:proofErr w:type="spellStart"/>
          <w:r w:rsidRPr="00664661">
            <w:rPr>
              <w:rFonts w:ascii="Arial" w:eastAsia="Times New Roman" w:hAnsi="Arial" w:cs="Arial"/>
              <w:color w:val="000000"/>
              <w:sz w:val="20"/>
              <w:szCs w:val="20"/>
            </w:rPr>
            <w:t>doi</w:t>
          </w:r>
          <w:proofErr w:type="spellEnd"/>
          <w:r w:rsidRPr="00664661">
            <w:rPr>
              <w:rFonts w:ascii="Arial" w:eastAsia="Times New Roman" w:hAnsi="Arial" w:cs="Arial"/>
              <w:color w:val="000000"/>
              <w:sz w:val="20"/>
              <w:szCs w:val="20"/>
            </w:rPr>
            <w:t>: 10.1038/s41598-017-16747-x.</w:t>
          </w:r>
        </w:p>
        <w:p w14:paraId="5B9A7518" w14:textId="531F3A10" w:rsidR="00664661" w:rsidRPr="00664661" w:rsidRDefault="00664661">
          <w:pPr>
            <w:autoSpaceDE w:val="0"/>
            <w:autoSpaceDN w:val="0"/>
            <w:ind w:hanging="640"/>
            <w:divId w:val="759062581"/>
            <w:rPr>
              <w:rFonts w:ascii="Arial" w:eastAsia="Times New Roman" w:hAnsi="Arial" w:cs="Arial"/>
              <w:color w:val="000000"/>
              <w:sz w:val="20"/>
              <w:szCs w:val="20"/>
            </w:rPr>
          </w:pPr>
          <w:r w:rsidRPr="00664661">
            <w:rPr>
              <w:rFonts w:ascii="Arial" w:eastAsia="Times New Roman" w:hAnsi="Arial" w:cs="Arial"/>
              <w:color w:val="000000"/>
              <w:sz w:val="20"/>
              <w:szCs w:val="20"/>
            </w:rPr>
            <w:t>[</w:t>
          </w:r>
          <w:r w:rsidR="00261B20">
            <w:rPr>
              <w:rFonts w:ascii="Arial" w:eastAsia="Times New Roman" w:hAnsi="Arial" w:cs="Arial"/>
              <w:color w:val="000000"/>
              <w:sz w:val="20"/>
              <w:szCs w:val="20"/>
            </w:rPr>
            <w:t>12</w:t>
          </w:r>
          <w:r w:rsidRPr="00664661">
            <w:rPr>
              <w:rFonts w:ascii="Arial" w:eastAsia="Times New Roman" w:hAnsi="Arial" w:cs="Arial"/>
              <w:color w:val="000000"/>
              <w:sz w:val="20"/>
              <w:szCs w:val="20"/>
            </w:rPr>
            <w:t>]</w:t>
          </w:r>
          <w:r w:rsidRPr="00664661">
            <w:rPr>
              <w:rFonts w:ascii="Arial" w:eastAsia="Times New Roman" w:hAnsi="Arial" w:cs="Arial"/>
              <w:color w:val="000000"/>
              <w:sz w:val="20"/>
              <w:szCs w:val="20"/>
            </w:rPr>
            <w:tab/>
            <w:t xml:space="preserve">The Cancer Genome Atlas Network, “Comprehensive molecular characterization of human colon and rectal cancer,” </w:t>
          </w:r>
          <w:r w:rsidRPr="00664661">
            <w:rPr>
              <w:rFonts w:ascii="Arial" w:eastAsia="Times New Roman" w:hAnsi="Arial" w:cs="Arial"/>
              <w:i/>
              <w:iCs/>
              <w:color w:val="000000"/>
              <w:sz w:val="20"/>
              <w:szCs w:val="20"/>
            </w:rPr>
            <w:t>Nature</w:t>
          </w:r>
          <w:r w:rsidRPr="00664661">
            <w:rPr>
              <w:rFonts w:ascii="Arial" w:eastAsia="Times New Roman" w:hAnsi="Arial" w:cs="Arial"/>
              <w:color w:val="000000"/>
              <w:sz w:val="20"/>
              <w:szCs w:val="20"/>
            </w:rPr>
            <w:t xml:space="preserve">, vol. 487, no. 7407, pp. 330–337, Jul. 2012, </w:t>
          </w:r>
          <w:proofErr w:type="spellStart"/>
          <w:r w:rsidRPr="00664661">
            <w:rPr>
              <w:rFonts w:ascii="Arial" w:eastAsia="Times New Roman" w:hAnsi="Arial" w:cs="Arial"/>
              <w:color w:val="000000"/>
              <w:sz w:val="20"/>
              <w:szCs w:val="20"/>
            </w:rPr>
            <w:t>doi</w:t>
          </w:r>
          <w:proofErr w:type="spellEnd"/>
          <w:r w:rsidRPr="00664661">
            <w:rPr>
              <w:rFonts w:ascii="Arial" w:eastAsia="Times New Roman" w:hAnsi="Arial" w:cs="Arial"/>
              <w:color w:val="000000"/>
              <w:sz w:val="20"/>
              <w:szCs w:val="20"/>
            </w:rPr>
            <w:t>: 10.1038/nature11252.</w:t>
          </w:r>
        </w:p>
        <w:p w14:paraId="4F8B034B" w14:textId="700356D2" w:rsidR="00664661" w:rsidRPr="00664661" w:rsidRDefault="00664661">
          <w:pPr>
            <w:autoSpaceDE w:val="0"/>
            <w:autoSpaceDN w:val="0"/>
            <w:ind w:hanging="640"/>
            <w:divId w:val="737165837"/>
            <w:rPr>
              <w:rFonts w:ascii="Arial" w:eastAsia="Times New Roman" w:hAnsi="Arial" w:cs="Arial"/>
              <w:color w:val="000000"/>
              <w:sz w:val="20"/>
              <w:szCs w:val="20"/>
            </w:rPr>
          </w:pPr>
          <w:r w:rsidRPr="00664661">
            <w:rPr>
              <w:rFonts w:ascii="Arial" w:eastAsia="Times New Roman" w:hAnsi="Arial" w:cs="Arial"/>
              <w:color w:val="000000"/>
              <w:sz w:val="20"/>
              <w:szCs w:val="20"/>
            </w:rPr>
            <w:t>[1</w:t>
          </w:r>
          <w:r w:rsidR="00261B20">
            <w:rPr>
              <w:rFonts w:ascii="Arial" w:eastAsia="Times New Roman" w:hAnsi="Arial" w:cs="Arial"/>
              <w:color w:val="000000"/>
              <w:sz w:val="20"/>
              <w:szCs w:val="20"/>
            </w:rPr>
            <w:t>3</w:t>
          </w:r>
          <w:r w:rsidRPr="00664661">
            <w:rPr>
              <w:rFonts w:ascii="Arial" w:eastAsia="Times New Roman" w:hAnsi="Arial" w:cs="Arial"/>
              <w:color w:val="000000"/>
              <w:sz w:val="20"/>
              <w:szCs w:val="20"/>
            </w:rPr>
            <w:t>]</w:t>
          </w:r>
          <w:r w:rsidRPr="00664661">
            <w:rPr>
              <w:rFonts w:ascii="Arial" w:eastAsia="Times New Roman" w:hAnsi="Arial" w:cs="Arial"/>
              <w:color w:val="000000"/>
              <w:sz w:val="20"/>
              <w:szCs w:val="20"/>
            </w:rPr>
            <w:tab/>
            <w:t xml:space="preserve">Leek JT </w:t>
          </w:r>
          <w:r w:rsidRPr="00664661">
            <w:rPr>
              <w:rFonts w:ascii="Arial" w:eastAsia="Times New Roman" w:hAnsi="Arial" w:cs="Arial"/>
              <w:i/>
              <w:iCs/>
              <w:color w:val="000000"/>
              <w:sz w:val="20"/>
              <w:szCs w:val="20"/>
            </w:rPr>
            <w:t>et al.</w:t>
          </w:r>
          <w:r w:rsidRPr="00664661">
            <w:rPr>
              <w:rFonts w:ascii="Arial" w:eastAsia="Times New Roman" w:hAnsi="Arial" w:cs="Arial"/>
              <w:color w:val="000000"/>
              <w:sz w:val="20"/>
              <w:szCs w:val="20"/>
            </w:rPr>
            <w:t>, “</w:t>
          </w:r>
          <w:proofErr w:type="spellStart"/>
          <w:r w:rsidRPr="00664661">
            <w:rPr>
              <w:rFonts w:ascii="Arial" w:eastAsia="Times New Roman" w:hAnsi="Arial" w:cs="Arial"/>
              <w:color w:val="000000"/>
              <w:sz w:val="20"/>
              <w:szCs w:val="20"/>
            </w:rPr>
            <w:t>sva</w:t>
          </w:r>
          <w:proofErr w:type="spellEnd"/>
          <w:r w:rsidRPr="00664661">
            <w:rPr>
              <w:rFonts w:ascii="Arial" w:eastAsia="Times New Roman" w:hAnsi="Arial" w:cs="Arial"/>
              <w:color w:val="000000"/>
              <w:sz w:val="20"/>
              <w:szCs w:val="20"/>
            </w:rPr>
            <w:t>: Surrogate Variable Analysis, R package version 3.56.0.”</w:t>
          </w:r>
        </w:p>
        <w:p w14:paraId="230A2B77" w14:textId="4B269C6A" w:rsidR="00664661" w:rsidRPr="00664661" w:rsidRDefault="00664661">
          <w:pPr>
            <w:autoSpaceDE w:val="0"/>
            <w:autoSpaceDN w:val="0"/>
            <w:ind w:hanging="640"/>
            <w:divId w:val="1256596331"/>
            <w:rPr>
              <w:rFonts w:ascii="Arial" w:eastAsia="Times New Roman" w:hAnsi="Arial" w:cs="Arial"/>
              <w:color w:val="000000"/>
              <w:sz w:val="20"/>
              <w:szCs w:val="20"/>
            </w:rPr>
          </w:pPr>
          <w:r w:rsidRPr="00664661">
            <w:rPr>
              <w:rFonts w:ascii="Arial" w:eastAsia="Times New Roman" w:hAnsi="Arial" w:cs="Arial"/>
              <w:color w:val="000000"/>
              <w:sz w:val="20"/>
              <w:szCs w:val="20"/>
            </w:rPr>
            <w:t>[1</w:t>
          </w:r>
          <w:r w:rsidR="00261B20">
            <w:rPr>
              <w:rFonts w:ascii="Arial" w:eastAsia="Times New Roman" w:hAnsi="Arial" w:cs="Arial"/>
              <w:color w:val="000000"/>
              <w:sz w:val="20"/>
              <w:szCs w:val="20"/>
            </w:rPr>
            <w:t>4</w:t>
          </w:r>
          <w:r w:rsidRPr="00664661">
            <w:rPr>
              <w:rFonts w:ascii="Arial" w:eastAsia="Times New Roman" w:hAnsi="Arial" w:cs="Arial"/>
              <w:color w:val="000000"/>
              <w:sz w:val="20"/>
              <w:szCs w:val="20"/>
            </w:rPr>
            <w:t>]</w:t>
          </w:r>
          <w:r w:rsidRPr="00664661">
            <w:rPr>
              <w:rFonts w:ascii="Arial" w:eastAsia="Times New Roman" w:hAnsi="Arial" w:cs="Arial"/>
              <w:color w:val="000000"/>
              <w:sz w:val="20"/>
              <w:szCs w:val="20"/>
            </w:rPr>
            <w:tab/>
            <w:t xml:space="preserve">F. Pedregosa FABIANPEDREGOSA </w:t>
          </w:r>
          <w:r w:rsidRPr="00664661">
            <w:rPr>
              <w:rFonts w:ascii="Arial" w:eastAsia="Times New Roman" w:hAnsi="Arial" w:cs="Arial"/>
              <w:i/>
              <w:iCs/>
              <w:color w:val="000000"/>
              <w:sz w:val="20"/>
              <w:szCs w:val="20"/>
            </w:rPr>
            <w:t>et al.</w:t>
          </w:r>
          <w:r w:rsidRPr="00664661">
            <w:rPr>
              <w:rFonts w:ascii="Arial" w:eastAsia="Times New Roman" w:hAnsi="Arial" w:cs="Arial"/>
              <w:color w:val="000000"/>
              <w:sz w:val="20"/>
              <w:szCs w:val="20"/>
            </w:rPr>
            <w:t>, “Scikit-learn: Machine Learning in Python Gaël Varoquaux Bertrand Thirion Vincent Dubourg Alexandre Passos PEDREGOSA, VAROQUAUX, GRAMFORT ET AL. Matthieu Perrot,” 2011. [Online]. Available: http://scikit-learn.sourceforge.net.</w:t>
          </w:r>
        </w:p>
        <w:p w14:paraId="58323830" w14:textId="234B7E87" w:rsidR="00664661" w:rsidRPr="00664661" w:rsidRDefault="00664661">
          <w:pPr>
            <w:autoSpaceDE w:val="0"/>
            <w:autoSpaceDN w:val="0"/>
            <w:ind w:hanging="640"/>
            <w:divId w:val="1530753403"/>
            <w:rPr>
              <w:rFonts w:ascii="Arial" w:eastAsia="Times New Roman" w:hAnsi="Arial" w:cs="Arial"/>
              <w:color w:val="000000"/>
              <w:sz w:val="20"/>
              <w:szCs w:val="20"/>
            </w:rPr>
          </w:pPr>
          <w:r w:rsidRPr="00664661">
            <w:rPr>
              <w:rFonts w:ascii="Arial" w:eastAsia="Times New Roman" w:hAnsi="Arial" w:cs="Arial"/>
              <w:color w:val="000000"/>
              <w:sz w:val="20"/>
              <w:szCs w:val="20"/>
            </w:rPr>
            <w:t>[1</w:t>
          </w:r>
          <w:r w:rsidR="00261B20">
            <w:rPr>
              <w:rFonts w:ascii="Arial" w:eastAsia="Times New Roman" w:hAnsi="Arial" w:cs="Arial"/>
              <w:color w:val="000000"/>
              <w:sz w:val="20"/>
              <w:szCs w:val="20"/>
            </w:rPr>
            <w:t>5</w:t>
          </w:r>
          <w:r w:rsidRPr="00664661">
            <w:rPr>
              <w:rFonts w:ascii="Arial" w:eastAsia="Times New Roman" w:hAnsi="Arial" w:cs="Arial"/>
              <w:color w:val="000000"/>
              <w:sz w:val="20"/>
              <w:szCs w:val="20"/>
            </w:rPr>
            <w:t>]</w:t>
          </w:r>
          <w:r w:rsidRPr="00664661">
            <w:rPr>
              <w:rFonts w:ascii="Arial" w:eastAsia="Times New Roman" w:hAnsi="Arial" w:cs="Arial"/>
              <w:color w:val="000000"/>
              <w:sz w:val="20"/>
              <w:szCs w:val="20"/>
            </w:rPr>
            <w:tab/>
            <w:t xml:space="preserve">D. Barras </w:t>
          </w:r>
          <w:r w:rsidRPr="00664661">
            <w:rPr>
              <w:rFonts w:ascii="Arial" w:eastAsia="Times New Roman" w:hAnsi="Arial" w:cs="Arial"/>
              <w:i/>
              <w:iCs/>
              <w:color w:val="000000"/>
              <w:sz w:val="20"/>
              <w:szCs w:val="20"/>
            </w:rPr>
            <w:t>et al.</w:t>
          </w:r>
          <w:r w:rsidRPr="00664661">
            <w:rPr>
              <w:rFonts w:ascii="Arial" w:eastAsia="Times New Roman" w:hAnsi="Arial" w:cs="Arial"/>
              <w:color w:val="000000"/>
              <w:sz w:val="20"/>
              <w:szCs w:val="20"/>
            </w:rPr>
            <w:t xml:space="preserve">, “BRAF V600E Mutant Colorectal Cancer Subtypes Based on Gene Expression.,” </w:t>
          </w:r>
          <w:r w:rsidRPr="00664661">
            <w:rPr>
              <w:rFonts w:ascii="Arial" w:eastAsia="Times New Roman" w:hAnsi="Arial" w:cs="Arial"/>
              <w:i/>
              <w:iCs/>
              <w:color w:val="000000"/>
              <w:sz w:val="20"/>
              <w:szCs w:val="20"/>
            </w:rPr>
            <w:t>Clin Cancer Res</w:t>
          </w:r>
          <w:r w:rsidRPr="00664661">
            <w:rPr>
              <w:rFonts w:ascii="Arial" w:eastAsia="Times New Roman" w:hAnsi="Arial" w:cs="Arial"/>
              <w:color w:val="000000"/>
              <w:sz w:val="20"/>
              <w:szCs w:val="20"/>
            </w:rPr>
            <w:t xml:space="preserve">, vol. 23, no. 1, pp. 104–115, Jan. 2017, </w:t>
          </w:r>
          <w:proofErr w:type="spellStart"/>
          <w:r w:rsidRPr="00664661">
            <w:rPr>
              <w:rFonts w:ascii="Arial" w:eastAsia="Times New Roman" w:hAnsi="Arial" w:cs="Arial"/>
              <w:color w:val="000000"/>
              <w:sz w:val="20"/>
              <w:szCs w:val="20"/>
            </w:rPr>
            <w:t>doi</w:t>
          </w:r>
          <w:proofErr w:type="spellEnd"/>
          <w:r w:rsidRPr="00664661">
            <w:rPr>
              <w:rFonts w:ascii="Arial" w:eastAsia="Times New Roman" w:hAnsi="Arial" w:cs="Arial"/>
              <w:color w:val="000000"/>
              <w:sz w:val="20"/>
              <w:szCs w:val="20"/>
            </w:rPr>
            <w:t>: 10.1158/1078-0432.CCR-16-0140.</w:t>
          </w:r>
        </w:p>
        <w:p w14:paraId="19A27FFA" w14:textId="2241C9BA" w:rsidR="00664661" w:rsidRPr="00664661" w:rsidRDefault="00664661">
          <w:pPr>
            <w:autoSpaceDE w:val="0"/>
            <w:autoSpaceDN w:val="0"/>
            <w:ind w:hanging="640"/>
            <w:divId w:val="2109693161"/>
            <w:rPr>
              <w:rFonts w:ascii="Arial" w:eastAsia="Times New Roman" w:hAnsi="Arial" w:cs="Arial"/>
              <w:color w:val="000000"/>
              <w:sz w:val="20"/>
              <w:szCs w:val="20"/>
            </w:rPr>
          </w:pPr>
          <w:r w:rsidRPr="00664661">
            <w:rPr>
              <w:rFonts w:ascii="Arial" w:eastAsia="Times New Roman" w:hAnsi="Arial" w:cs="Arial"/>
              <w:color w:val="000000"/>
              <w:sz w:val="20"/>
              <w:szCs w:val="20"/>
            </w:rPr>
            <w:t>[1</w:t>
          </w:r>
          <w:r w:rsidR="00261B20">
            <w:rPr>
              <w:rFonts w:ascii="Arial" w:eastAsia="Times New Roman" w:hAnsi="Arial" w:cs="Arial"/>
              <w:color w:val="000000"/>
              <w:sz w:val="20"/>
              <w:szCs w:val="20"/>
            </w:rPr>
            <w:t>6</w:t>
          </w:r>
          <w:r w:rsidRPr="00664661">
            <w:rPr>
              <w:rFonts w:ascii="Arial" w:eastAsia="Times New Roman" w:hAnsi="Arial" w:cs="Arial"/>
              <w:color w:val="000000"/>
              <w:sz w:val="20"/>
              <w:szCs w:val="20"/>
            </w:rPr>
            <w:t>]</w:t>
          </w:r>
          <w:r w:rsidRPr="00664661">
            <w:rPr>
              <w:rFonts w:ascii="Arial" w:eastAsia="Times New Roman" w:hAnsi="Arial" w:cs="Arial"/>
              <w:color w:val="000000"/>
              <w:sz w:val="20"/>
              <w:szCs w:val="20"/>
            </w:rPr>
            <w:tab/>
            <w:t xml:space="preserve">S. </w:t>
          </w:r>
          <w:proofErr w:type="spellStart"/>
          <w:r w:rsidRPr="00664661">
            <w:rPr>
              <w:rFonts w:ascii="Arial" w:eastAsia="Times New Roman" w:hAnsi="Arial" w:cs="Arial"/>
              <w:color w:val="000000"/>
              <w:sz w:val="20"/>
              <w:szCs w:val="20"/>
            </w:rPr>
            <w:t>Hänzelmann</w:t>
          </w:r>
          <w:proofErr w:type="spellEnd"/>
          <w:r w:rsidRPr="00664661">
            <w:rPr>
              <w:rFonts w:ascii="Arial" w:eastAsia="Times New Roman" w:hAnsi="Arial" w:cs="Arial"/>
              <w:color w:val="000000"/>
              <w:sz w:val="20"/>
              <w:szCs w:val="20"/>
            </w:rPr>
            <w:t xml:space="preserve">, R. Castelo, and J. </w:t>
          </w:r>
          <w:proofErr w:type="spellStart"/>
          <w:r w:rsidRPr="00664661">
            <w:rPr>
              <w:rFonts w:ascii="Arial" w:eastAsia="Times New Roman" w:hAnsi="Arial" w:cs="Arial"/>
              <w:color w:val="000000"/>
              <w:sz w:val="20"/>
              <w:szCs w:val="20"/>
            </w:rPr>
            <w:t>Guinney</w:t>
          </w:r>
          <w:proofErr w:type="spellEnd"/>
          <w:r w:rsidRPr="00664661">
            <w:rPr>
              <w:rFonts w:ascii="Arial" w:eastAsia="Times New Roman" w:hAnsi="Arial" w:cs="Arial"/>
              <w:color w:val="000000"/>
              <w:sz w:val="20"/>
              <w:szCs w:val="20"/>
            </w:rPr>
            <w:t xml:space="preserve">, “GSVA: gene set variation analysis for microarray and RNA-Seq data,” </w:t>
          </w:r>
          <w:r w:rsidRPr="00664661">
            <w:rPr>
              <w:rFonts w:ascii="Arial" w:eastAsia="Times New Roman" w:hAnsi="Arial" w:cs="Arial"/>
              <w:i/>
              <w:iCs/>
              <w:color w:val="000000"/>
              <w:sz w:val="20"/>
              <w:szCs w:val="20"/>
            </w:rPr>
            <w:t>BMC Bioinformatics</w:t>
          </w:r>
          <w:r w:rsidRPr="00664661">
            <w:rPr>
              <w:rFonts w:ascii="Arial" w:eastAsia="Times New Roman" w:hAnsi="Arial" w:cs="Arial"/>
              <w:color w:val="000000"/>
              <w:sz w:val="20"/>
              <w:szCs w:val="20"/>
            </w:rPr>
            <w:t xml:space="preserve">, vol. 14, no. 1, p. 7, Dec. 2013, </w:t>
          </w:r>
          <w:proofErr w:type="spellStart"/>
          <w:r w:rsidRPr="00664661">
            <w:rPr>
              <w:rFonts w:ascii="Arial" w:eastAsia="Times New Roman" w:hAnsi="Arial" w:cs="Arial"/>
              <w:color w:val="000000"/>
              <w:sz w:val="20"/>
              <w:szCs w:val="20"/>
            </w:rPr>
            <w:t>doi</w:t>
          </w:r>
          <w:proofErr w:type="spellEnd"/>
          <w:r w:rsidRPr="00664661">
            <w:rPr>
              <w:rFonts w:ascii="Arial" w:eastAsia="Times New Roman" w:hAnsi="Arial" w:cs="Arial"/>
              <w:color w:val="000000"/>
              <w:sz w:val="20"/>
              <w:szCs w:val="20"/>
            </w:rPr>
            <w:t>: 10.1186/1471-2105-14-7.</w:t>
          </w:r>
        </w:p>
        <w:p w14:paraId="0A145AF0" w14:textId="50E49F63" w:rsidR="00664661" w:rsidRPr="00664661" w:rsidRDefault="00664661">
          <w:pPr>
            <w:autoSpaceDE w:val="0"/>
            <w:autoSpaceDN w:val="0"/>
            <w:ind w:hanging="640"/>
            <w:divId w:val="1777754891"/>
            <w:rPr>
              <w:rFonts w:ascii="Arial" w:eastAsia="Times New Roman" w:hAnsi="Arial" w:cs="Arial"/>
              <w:color w:val="000000"/>
              <w:sz w:val="20"/>
              <w:szCs w:val="20"/>
            </w:rPr>
          </w:pPr>
          <w:r w:rsidRPr="00664661">
            <w:rPr>
              <w:rFonts w:ascii="Arial" w:eastAsia="Times New Roman" w:hAnsi="Arial" w:cs="Arial"/>
              <w:color w:val="000000"/>
              <w:sz w:val="20"/>
              <w:szCs w:val="20"/>
            </w:rPr>
            <w:t>[1</w:t>
          </w:r>
          <w:r w:rsidR="00261B20">
            <w:rPr>
              <w:rFonts w:ascii="Arial" w:eastAsia="Times New Roman" w:hAnsi="Arial" w:cs="Arial"/>
              <w:color w:val="000000"/>
              <w:sz w:val="20"/>
              <w:szCs w:val="20"/>
            </w:rPr>
            <w:t>7</w:t>
          </w:r>
          <w:r w:rsidRPr="00664661">
            <w:rPr>
              <w:rFonts w:ascii="Arial" w:eastAsia="Times New Roman" w:hAnsi="Arial" w:cs="Arial"/>
              <w:color w:val="000000"/>
              <w:sz w:val="20"/>
              <w:szCs w:val="20"/>
            </w:rPr>
            <w:t>]</w:t>
          </w:r>
          <w:r w:rsidRPr="00664661">
            <w:rPr>
              <w:rFonts w:ascii="Arial" w:eastAsia="Times New Roman" w:hAnsi="Arial" w:cs="Arial"/>
              <w:color w:val="000000"/>
              <w:sz w:val="20"/>
              <w:szCs w:val="20"/>
            </w:rPr>
            <w:tab/>
            <w:t xml:space="preserve">A. </w:t>
          </w:r>
          <w:proofErr w:type="spellStart"/>
          <w:r w:rsidRPr="00664661">
            <w:rPr>
              <w:rFonts w:ascii="Arial" w:eastAsia="Times New Roman" w:hAnsi="Arial" w:cs="Arial"/>
              <w:color w:val="000000"/>
              <w:sz w:val="20"/>
              <w:szCs w:val="20"/>
            </w:rPr>
            <w:t>Liberzon</w:t>
          </w:r>
          <w:proofErr w:type="spellEnd"/>
          <w:r w:rsidRPr="00664661">
            <w:rPr>
              <w:rFonts w:ascii="Arial" w:eastAsia="Times New Roman" w:hAnsi="Arial" w:cs="Arial"/>
              <w:color w:val="000000"/>
              <w:sz w:val="20"/>
              <w:szCs w:val="20"/>
            </w:rPr>
            <w:t xml:space="preserve">, C. Birger, H. </w:t>
          </w:r>
          <w:proofErr w:type="spellStart"/>
          <w:r w:rsidRPr="00664661">
            <w:rPr>
              <w:rFonts w:ascii="Arial" w:eastAsia="Times New Roman" w:hAnsi="Arial" w:cs="Arial"/>
              <w:color w:val="000000"/>
              <w:sz w:val="20"/>
              <w:szCs w:val="20"/>
            </w:rPr>
            <w:t>Thorvaldsdóttir</w:t>
          </w:r>
          <w:proofErr w:type="spellEnd"/>
          <w:r w:rsidRPr="00664661">
            <w:rPr>
              <w:rFonts w:ascii="Arial" w:eastAsia="Times New Roman" w:hAnsi="Arial" w:cs="Arial"/>
              <w:color w:val="000000"/>
              <w:sz w:val="20"/>
              <w:szCs w:val="20"/>
            </w:rPr>
            <w:t xml:space="preserve">, M. Ghandi, J. P. </w:t>
          </w:r>
          <w:proofErr w:type="spellStart"/>
          <w:r w:rsidRPr="00664661">
            <w:rPr>
              <w:rFonts w:ascii="Arial" w:eastAsia="Times New Roman" w:hAnsi="Arial" w:cs="Arial"/>
              <w:color w:val="000000"/>
              <w:sz w:val="20"/>
              <w:szCs w:val="20"/>
            </w:rPr>
            <w:t>Mesirov</w:t>
          </w:r>
          <w:proofErr w:type="spellEnd"/>
          <w:r w:rsidRPr="00664661">
            <w:rPr>
              <w:rFonts w:ascii="Arial" w:eastAsia="Times New Roman" w:hAnsi="Arial" w:cs="Arial"/>
              <w:color w:val="000000"/>
              <w:sz w:val="20"/>
              <w:szCs w:val="20"/>
            </w:rPr>
            <w:t xml:space="preserve">, and P. Tamayo, “The Molecular Signatures Database Hallmark Gene Set Collection,” </w:t>
          </w:r>
          <w:r w:rsidRPr="00664661">
            <w:rPr>
              <w:rFonts w:ascii="Arial" w:eastAsia="Times New Roman" w:hAnsi="Arial" w:cs="Arial"/>
              <w:i/>
              <w:iCs/>
              <w:color w:val="000000"/>
              <w:sz w:val="20"/>
              <w:szCs w:val="20"/>
            </w:rPr>
            <w:t>Cell Syst</w:t>
          </w:r>
          <w:r w:rsidRPr="00664661">
            <w:rPr>
              <w:rFonts w:ascii="Arial" w:eastAsia="Times New Roman" w:hAnsi="Arial" w:cs="Arial"/>
              <w:color w:val="000000"/>
              <w:sz w:val="20"/>
              <w:szCs w:val="20"/>
            </w:rPr>
            <w:t xml:space="preserve">, vol. 1, no. 6, pp. 417–425, Dec. 2015, </w:t>
          </w:r>
          <w:proofErr w:type="spellStart"/>
          <w:r w:rsidRPr="00664661">
            <w:rPr>
              <w:rFonts w:ascii="Arial" w:eastAsia="Times New Roman" w:hAnsi="Arial" w:cs="Arial"/>
              <w:color w:val="000000"/>
              <w:sz w:val="20"/>
              <w:szCs w:val="20"/>
            </w:rPr>
            <w:t>doi</w:t>
          </w:r>
          <w:proofErr w:type="spellEnd"/>
          <w:r w:rsidRPr="00664661">
            <w:rPr>
              <w:rFonts w:ascii="Arial" w:eastAsia="Times New Roman" w:hAnsi="Arial" w:cs="Arial"/>
              <w:color w:val="000000"/>
              <w:sz w:val="20"/>
              <w:szCs w:val="20"/>
            </w:rPr>
            <w:t>: 10.1016/j.cels.2015.12.004.</w:t>
          </w:r>
        </w:p>
        <w:p w14:paraId="49F156BE" w14:textId="6DC3895B" w:rsidR="00664661" w:rsidRPr="00664661" w:rsidRDefault="00664661">
          <w:pPr>
            <w:autoSpaceDE w:val="0"/>
            <w:autoSpaceDN w:val="0"/>
            <w:ind w:hanging="640"/>
            <w:divId w:val="1480460168"/>
            <w:rPr>
              <w:rFonts w:ascii="Arial" w:eastAsia="Times New Roman" w:hAnsi="Arial" w:cs="Arial"/>
              <w:color w:val="000000"/>
              <w:sz w:val="20"/>
              <w:szCs w:val="20"/>
            </w:rPr>
          </w:pPr>
          <w:r w:rsidRPr="00664661">
            <w:rPr>
              <w:rFonts w:ascii="Arial" w:eastAsia="Times New Roman" w:hAnsi="Arial" w:cs="Arial"/>
              <w:color w:val="000000"/>
              <w:sz w:val="20"/>
              <w:szCs w:val="20"/>
            </w:rPr>
            <w:t>[1</w:t>
          </w:r>
          <w:r w:rsidR="00261B20">
            <w:rPr>
              <w:rFonts w:ascii="Arial" w:eastAsia="Times New Roman" w:hAnsi="Arial" w:cs="Arial"/>
              <w:color w:val="000000"/>
              <w:sz w:val="20"/>
              <w:szCs w:val="20"/>
            </w:rPr>
            <w:t>8</w:t>
          </w:r>
          <w:r w:rsidRPr="00664661">
            <w:rPr>
              <w:rFonts w:ascii="Arial" w:eastAsia="Times New Roman" w:hAnsi="Arial" w:cs="Arial"/>
              <w:color w:val="000000"/>
              <w:sz w:val="20"/>
              <w:szCs w:val="20"/>
            </w:rPr>
            <w:t>]</w:t>
          </w:r>
          <w:r w:rsidRPr="00664661">
            <w:rPr>
              <w:rFonts w:ascii="Arial" w:eastAsia="Times New Roman" w:hAnsi="Arial" w:cs="Arial"/>
              <w:color w:val="000000"/>
              <w:sz w:val="20"/>
              <w:szCs w:val="20"/>
            </w:rPr>
            <w:tab/>
            <w:t xml:space="preserve">O. Franzén, L.-M. Gan, and J. L. M. </w:t>
          </w:r>
          <w:proofErr w:type="spellStart"/>
          <w:r w:rsidRPr="00664661">
            <w:rPr>
              <w:rFonts w:ascii="Arial" w:eastAsia="Times New Roman" w:hAnsi="Arial" w:cs="Arial"/>
              <w:color w:val="000000"/>
              <w:sz w:val="20"/>
              <w:szCs w:val="20"/>
            </w:rPr>
            <w:t>Björkegren</w:t>
          </w:r>
          <w:proofErr w:type="spellEnd"/>
          <w:r w:rsidRPr="00664661">
            <w:rPr>
              <w:rFonts w:ascii="Arial" w:eastAsia="Times New Roman" w:hAnsi="Arial" w:cs="Arial"/>
              <w:color w:val="000000"/>
              <w:sz w:val="20"/>
              <w:szCs w:val="20"/>
            </w:rPr>
            <w:t>, “</w:t>
          </w:r>
          <w:proofErr w:type="spellStart"/>
          <w:r w:rsidRPr="00664661">
            <w:rPr>
              <w:rFonts w:ascii="Arial" w:eastAsia="Times New Roman" w:hAnsi="Arial" w:cs="Arial"/>
              <w:color w:val="000000"/>
              <w:sz w:val="20"/>
              <w:szCs w:val="20"/>
            </w:rPr>
            <w:t>PanglaoDB</w:t>
          </w:r>
          <w:proofErr w:type="spellEnd"/>
          <w:r w:rsidRPr="00664661">
            <w:rPr>
              <w:rFonts w:ascii="Arial" w:eastAsia="Times New Roman" w:hAnsi="Arial" w:cs="Arial"/>
              <w:color w:val="000000"/>
              <w:sz w:val="20"/>
              <w:szCs w:val="20"/>
            </w:rPr>
            <w:t xml:space="preserve">: a web server for exploration of mouse and human single-cell RNA sequencing data,” </w:t>
          </w:r>
          <w:r w:rsidRPr="00664661">
            <w:rPr>
              <w:rFonts w:ascii="Arial" w:eastAsia="Times New Roman" w:hAnsi="Arial" w:cs="Arial"/>
              <w:i/>
              <w:iCs/>
              <w:color w:val="000000"/>
              <w:sz w:val="20"/>
              <w:szCs w:val="20"/>
            </w:rPr>
            <w:t>Database</w:t>
          </w:r>
          <w:r w:rsidRPr="00664661">
            <w:rPr>
              <w:rFonts w:ascii="Arial" w:eastAsia="Times New Roman" w:hAnsi="Arial" w:cs="Arial"/>
              <w:color w:val="000000"/>
              <w:sz w:val="20"/>
              <w:szCs w:val="20"/>
            </w:rPr>
            <w:t xml:space="preserve">, vol. 2019, Jan. 2019, </w:t>
          </w:r>
          <w:proofErr w:type="spellStart"/>
          <w:r w:rsidRPr="00664661">
            <w:rPr>
              <w:rFonts w:ascii="Arial" w:eastAsia="Times New Roman" w:hAnsi="Arial" w:cs="Arial"/>
              <w:color w:val="000000"/>
              <w:sz w:val="20"/>
              <w:szCs w:val="20"/>
            </w:rPr>
            <w:t>doi</w:t>
          </w:r>
          <w:proofErr w:type="spellEnd"/>
          <w:r w:rsidRPr="00664661">
            <w:rPr>
              <w:rFonts w:ascii="Arial" w:eastAsia="Times New Roman" w:hAnsi="Arial" w:cs="Arial"/>
              <w:color w:val="000000"/>
              <w:sz w:val="20"/>
              <w:szCs w:val="20"/>
            </w:rPr>
            <w:t>: 10.1093/database/baz046.</w:t>
          </w:r>
        </w:p>
        <w:p w14:paraId="4A99A1A5" w14:textId="01795396" w:rsidR="00664661" w:rsidRPr="00664661" w:rsidRDefault="00664661">
          <w:pPr>
            <w:autoSpaceDE w:val="0"/>
            <w:autoSpaceDN w:val="0"/>
            <w:ind w:hanging="640"/>
            <w:divId w:val="60562030"/>
            <w:rPr>
              <w:rFonts w:ascii="Arial" w:eastAsia="Times New Roman" w:hAnsi="Arial" w:cs="Arial"/>
              <w:color w:val="000000"/>
              <w:sz w:val="20"/>
              <w:szCs w:val="20"/>
            </w:rPr>
          </w:pPr>
          <w:r w:rsidRPr="00664661">
            <w:rPr>
              <w:rFonts w:ascii="Arial" w:eastAsia="Times New Roman" w:hAnsi="Arial" w:cs="Arial"/>
              <w:color w:val="000000"/>
              <w:sz w:val="20"/>
              <w:szCs w:val="20"/>
            </w:rPr>
            <w:t>[1</w:t>
          </w:r>
          <w:r w:rsidR="00261B20">
            <w:rPr>
              <w:rFonts w:ascii="Arial" w:eastAsia="Times New Roman" w:hAnsi="Arial" w:cs="Arial"/>
              <w:color w:val="000000"/>
              <w:sz w:val="20"/>
              <w:szCs w:val="20"/>
            </w:rPr>
            <w:t>9</w:t>
          </w:r>
          <w:r w:rsidRPr="00664661">
            <w:rPr>
              <w:rFonts w:ascii="Arial" w:eastAsia="Times New Roman" w:hAnsi="Arial" w:cs="Arial"/>
              <w:color w:val="000000"/>
              <w:sz w:val="20"/>
              <w:szCs w:val="20"/>
            </w:rPr>
            <w:t>]</w:t>
          </w:r>
          <w:r w:rsidRPr="00664661">
            <w:rPr>
              <w:rFonts w:ascii="Arial" w:eastAsia="Times New Roman" w:hAnsi="Arial" w:cs="Arial"/>
              <w:color w:val="000000"/>
              <w:sz w:val="20"/>
              <w:szCs w:val="20"/>
            </w:rPr>
            <w:tab/>
            <w:t>J. Cox and M. Mann, “</w:t>
          </w:r>
          <w:proofErr w:type="spellStart"/>
          <w:r w:rsidRPr="00664661">
            <w:rPr>
              <w:rFonts w:ascii="Arial" w:eastAsia="Times New Roman" w:hAnsi="Arial" w:cs="Arial"/>
              <w:color w:val="000000"/>
              <w:sz w:val="20"/>
              <w:szCs w:val="20"/>
            </w:rPr>
            <w:t>MaxQuant</w:t>
          </w:r>
          <w:proofErr w:type="spellEnd"/>
          <w:r w:rsidRPr="00664661">
            <w:rPr>
              <w:rFonts w:ascii="Arial" w:eastAsia="Times New Roman" w:hAnsi="Arial" w:cs="Arial"/>
              <w:color w:val="000000"/>
              <w:sz w:val="20"/>
              <w:szCs w:val="20"/>
            </w:rPr>
            <w:t xml:space="preserve"> enables high peptide identification rates, individualized </w:t>
          </w:r>
          <w:proofErr w:type="spellStart"/>
          <w:r w:rsidRPr="00664661">
            <w:rPr>
              <w:rFonts w:ascii="Arial" w:eastAsia="Times New Roman" w:hAnsi="Arial" w:cs="Arial"/>
              <w:color w:val="000000"/>
              <w:sz w:val="20"/>
              <w:szCs w:val="20"/>
            </w:rPr>
            <w:t>p.p.b.</w:t>
          </w:r>
          <w:proofErr w:type="spellEnd"/>
          <w:r w:rsidRPr="00664661">
            <w:rPr>
              <w:rFonts w:ascii="Arial" w:eastAsia="Times New Roman" w:hAnsi="Arial" w:cs="Arial"/>
              <w:color w:val="000000"/>
              <w:sz w:val="20"/>
              <w:szCs w:val="20"/>
            </w:rPr>
            <w:t xml:space="preserve">-range mass accuracies and proteome-wide protein quantification,” </w:t>
          </w:r>
          <w:r w:rsidRPr="00664661">
            <w:rPr>
              <w:rFonts w:ascii="Arial" w:eastAsia="Times New Roman" w:hAnsi="Arial" w:cs="Arial"/>
              <w:i/>
              <w:iCs/>
              <w:color w:val="000000"/>
              <w:sz w:val="20"/>
              <w:szCs w:val="20"/>
            </w:rPr>
            <w:t xml:space="preserve">Nat </w:t>
          </w:r>
          <w:proofErr w:type="spellStart"/>
          <w:r w:rsidRPr="00664661">
            <w:rPr>
              <w:rFonts w:ascii="Arial" w:eastAsia="Times New Roman" w:hAnsi="Arial" w:cs="Arial"/>
              <w:i/>
              <w:iCs/>
              <w:color w:val="000000"/>
              <w:sz w:val="20"/>
              <w:szCs w:val="20"/>
            </w:rPr>
            <w:t>Biotechnol</w:t>
          </w:r>
          <w:proofErr w:type="spellEnd"/>
          <w:r w:rsidRPr="00664661">
            <w:rPr>
              <w:rFonts w:ascii="Arial" w:eastAsia="Times New Roman" w:hAnsi="Arial" w:cs="Arial"/>
              <w:color w:val="000000"/>
              <w:sz w:val="20"/>
              <w:szCs w:val="20"/>
            </w:rPr>
            <w:t xml:space="preserve">, vol. 26, no. 12, pp. 1367–1372, Dec. 2008, </w:t>
          </w:r>
          <w:proofErr w:type="spellStart"/>
          <w:r w:rsidRPr="00664661">
            <w:rPr>
              <w:rFonts w:ascii="Arial" w:eastAsia="Times New Roman" w:hAnsi="Arial" w:cs="Arial"/>
              <w:color w:val="000000"/>
              <w:sz w:val="20"/>
              <w:szCs w:val="20"/>
            </w:rPr>
            <w:t>doi</w:t>
          </w:r>
          <w:proofErr w:type="spellEnd"/>
          <w:r w:rsidRPr="00664661">
            <w:rPr>
              <w:rFonts w:ascii="Arial" w:eastAsia="Times New Roman" w:hAnsi="Arial" w:cs="Arial"/>
              <w:color w:val="000000"/>
              <w:sz w:val="20"/>
              <w:szCs w:val="20"/>
            </w:rPr>
            <w:t>: 10.1038/nbt.1511.</w:t>
          </w:r>
        </w:p>
        <w:p w14:paraId="02DB22FE" w14:textId="268847C8" w:rsidR="00664661" w:rsidRPr="00664661" w:rsidRDefault="00664661">
          <w:pPr>
            <w:autoSpaceDE w:val="0"/>
            <w:autoSpaceDN w:val="0"/>
            <w:ind w:hanging="640"/>
            <w:divId w:val="1197083129"/>
            <w:rPr>
              <w:rFonts w:ascii="Arial" w:eastAsia="Times New Roman" w:hAnsi="Arial" w:cs="Arial"/>
              <w:color w:val="000000"/>
              <w:sz w:val="20"/>
              <w:szCs w:val="20"/>
            </w:rPr>
          </w:pPr>
          <w:r w:rsidRPr="00664661">
            <w:rPr>
              <w:rFonts w:ascii="Arial" w:eastAsia="Times New Roman" w:hAnsi="Arial" w:cs="Arial"/>
              <w:color w:val="000000"/>
              <w:sz w:val="20"/>
              <w:szCs w:val="20"/>
            </w:rPr>
            <w:t>[</w:t>
          </w:r>
          <w:r w:rsidR="00261B20">
            <w:rPr>
              <w:rFonts w:ascii="Arial" w:eastAsia="Times New Roman" w:hAnsi="Arial" w:cs="Arial"/>
              <w:color w:val="000000"/>
              <w:sz w:val="20"/>
              <w:szCs w:val="20"/>
            </w:rPr>
            <w:t>20</w:t>
          </w:r>
          <w:r w:rsidRPr="00664661">
            <w:rPr>
              <w:rFonts w:ascii="Arial" w:eastAsia="Times New Roman" w:hAnsi="Arial" w:cs="Arial"/>
              <w:color w:val="000000"/>
              <w:sz w:val="20"/>
              <w:szCs w:val="20"/>
            </w:rPr>
            <w:t>]</w:t>
          </w:r>
          <w:r w:rsidRPr="00664661">
            <w:rPr>
              <w:rFonts w:ascii="Arial" w:eastAsia="Times New Roman" w:hAnsi="Arial" w:cs="Arial"/>
              <w:color w:val="000000"/>
              <w:sz w:val="20"/>
              <w:szCs w:val="20"/>
            </w:rPr>
            <w:tab/>
            <w:t xml:space="preserve">K. Krug </w:t>
          </w:r>
          <w:r w:rsidRPr="00664661">
            <w:rPr>
              <w:rFonts w:ascii="Arial" w:eastAsia="Times New Roman" w:hAnsi="Arial" w:cs="Arial"/>
              <w:i/>
              <w:iCs/>
              <w:color w:val="000000"/>
              <w:sz w:val="20"/>
              <w:szCs w:val="20"/>
            </w:rPr>
            <w:t>et al.</w:t>
          </w:r>
          <w:r w:rsidRPr="00664661">
            <w:rPr>
              <w:rFonts w:ascii="Arial" w:eastAsia="Times New Roman" w:hAnsi="Arial" w:cs="Arial"/>
              <w:color w:val="000000"/>
              <w:sz w:val="20"/>
              <w:szCs w:val="20"/>
            </w:rPr>
            <w:t xml:space="preserve">, “A Curated Resource for </w:t>
          </w:r>
          <w:proofErr w:type="spellStart"/>
          <w:r w:rsidRPr="00664661">
            <w:rPr>
              <w:rFonts w:ascii="Arial" w:eastAsia="Times New Roman" w:hAnsi="Arial" w:cs="Arial"/>
              <w:color w:val="000000"/>
              <w:sz w:val="20"/>
              <w:szCs w:val="20"/>
            </w:rPr>
            <w:t>Phosphosite</w:t>
          </w:r>
          <w:proofErr w:type="spellEnd"/>
          <w:r w:rsidRPr="00664661">
            <w:rPr>
              <w:rFonts w:ascii="Arial" w:eastAsia="Times New Roman" w:hAnsi="Arial" w:cs="Arial"/>
              <w:color w:val="000000"/>
              <w:sz w:val="20"/>
              <w:szCs w:val="20"/>
            </w:rPr>
            <w:t xml:space="preserve">-specific Signature Analysis,” </w:t>
          </w:r>
          <w:r w:rsidRPr="00664661">
            <w:rPr>
              <w:rFonts w:ascii="Arial" w:eastAsia="Times New Roman" w:hAnsi="Arial" w:cs="Arial"/>
              <w:i/>
              <w:iCs/>
              <w:color w:val="000000"/>
              <w:sz w:val="20"/>
              <w:szCs w:val="20"/>
            </w:rPr>
            <w:t>Molecular &amp; Cellular Proteomics</w:t>
          </w:r>
          <w:r w:rsidRPr="00664661">
            <w:rPr>
              <w:rFonts w:ascii="Arial" w:eastAsia="Times New Roman" w:hAnsi="Arial" w:cs="Arial"/>
              <w:color w:val="000000"/>
              <w:sz w:val="20"/>
              <w:szCs w:val="20"/>
            </w:rPr>
            <w:t xml:space="preserve">, vol. 18, no. 3, pp. 576–593, Mar. 2019, </w:t>
          </w:r>
          <w:proofErr w:type="spellStart"/>
          <w:r w:rsidRPr="00664661">
            <w:rPr>
              <w:rFonts w:ascii="Arial" w:eastAsia="Times New Roman" w:hAnsi="Arial" w:cs="Arial"/>
              <w:color w:val="000000"/>
              <w:sz w:val="20"/>
              <w:szCs w:val="20"/>
            </w:rPr>
            <w:t>doi</w:t>
          </w:r>
          <w:proofErr w:type="spellEnd"/>
          <w:r w:rsidRPr="00664661">
            <w:rPr>
              <w:rFonts w:ascii="Arial" w:eastAsia="Times New Roman" w:hAnsi="Arial" w:cs="Arial"/>
              <w:color w:val="000000"/>
              <w:sz w:val="20"/>
              <w:szCs w:val="20"/>
            </w:rPr>
            <w:t>: 10.1074/</w:t>
          </w:r>
          <w:proofErr w:type="gramStart"/>
          <w:r w:rsidRPr="00664661">
            <w:rPr>
              <w:rFonts w:ascii="Arial" w:eastAsia="Times New Roman" w:hAnsi="Arial" w:cs="Arial"/>
              <w:color w:val="000000"/>
              <w:sz w:val="20"/>
              <w:szCs w:val="20"/>
            </w:rPr>
            <w:t>mcp.TIR</w:t>
          </w:r>
          <w:proofErr w:type="gramEnd"/>
          <w:r w:rsidRPr="00664661">
            <w:rPr>
              <w:rFonts w:ascii="Arial" w:eastAsia="Times New Roman" w:hAnsi="Arial" w:cs="Arial"/>
              <w:color w:val="000000"/>
              <w:sz w:val="20"/>
              <w:szCs w:val="20"/>
            </w:rPr>
            <w:t>118.000943.</w:t>
          </w:r>
        </w:p>
        <w:p w14:paraId="0B8E6469" w14:textId="2BDA1AE7" w:rsidR="00664661" w:rsidRPr="00664661" w:rsidRDefault="00664661">
          <w:pPr>
            <w:rPr>
              <w:rFonts w:ascii="Arial" w:hAnsi="Arial" w:cs="Arial"/>
              <w:sz w:val="20"/>
              <w:szCs w:val="20"/>
            </w:rPr>
          </w:pPr>
          <w:r w:rsidRPr="00664661">
            <w:rPr>
              <w:rFonts w:ascii="Arial" w:eastAsia="Times New Roman" w:hAnsi="Arial" w:cs="Arial"/>
              <w:color w:val="000000"/>
              <w:sz w:val="20"/>
              <w:szCs w:val="20"/>
            </w:rPr>
            <w:t> </w:t>
          </w:r>
        </w:p>
      </w:sdtContent>
    </w:sdt>
    <w:sectPr w:rsidR="00664661" w:rsidRPr="00664661">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MT">
    <w:altName w:val="Arial"/>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FD33309"/>
    <w:multiLevelType w:val="multilevel"/>
    <w:tmpl w:val="4C98CBC6"/>
    <w:lvl w:ilvl="0">
      <w:start w:val="1"/>
      <w:numFmt w:val="decimal"/>
      <w:lvlText w:val="%1."/>
      <w:lvlJc w:val="left"/>
      <w:pPr>
        <w:ind w:left="720" w:hanging="360"/>
      </w:pPr>
      <w:rPr>
        <w:rFonts w:ascii="ArialMT" w:hAnsi="ArialMT" w:cs="Times New Roman"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redana vecchione">
    <w15:presenceInfo w15:providerId="Windows Live" w15:userId="4ada451f32531c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oofState w:spelling="clean" w:grammar="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764F"/>
    <w:rsid w:val="000310E4"/>
    <w:rsid w:val="000569D4"/>
    <w:rsid w:val="001B210A"/>
    <w:rsid w:val="001C2D68"/>
    <w:rsid w:val="00261B20"/>
    <w:rsid w:val="0026337C"/>
    <w:rsid w:val="002720AE"/>
    <w:rsid w:val="002C4513"/>
    <w:rsid w:val="002D59B5"/>
    <w:rsid w:val="00365CB3"/>
    <w:rsid w:val="003D6D8A"/>
    <w:rsid w:val="003D7665"/>
    <w:rsid w:val="00423434"/>
    <w:rsid w:val="004326DC"/>
    <w:rsid w:val="00446830"/>
    <w:rsid w:val="004B4636"/>
    <w:rsid w:val="00581D69"/>
    <w:rsid w:val="005932B2"/>
    <w:rsid w:val="005B7E98"/>
    <w:rsid w:val="005D05FB"/>
    <w:rsid w:val="005E1796"/>
    <w:rsid w:val="00661E14"/>
    <w:rsid w:val="00664661"/>
    <w:rsid w:val="00677986"/>
    <w:rsid w:val="006C00DA"/>
    <w:rsid w:val="006E10E2"/>
    <w:rsid w:val="006E2F8F"/>
    <w:rsid w:val="00737A04"/>
    <w:rsid w:val="007565D2"/>
    <w:rsid w:val="00762E5F"/>
    <w:rsid w:val="007A7D1C"/>
    <w:rsid w:val="007C210D"/>
    <w:rsid w:val="00812E9C"/>
    <w:rsid w:val="008915F0"/>
    <w:rsid w:val="008C51F9"/>
    <w:rsid w:val="008F30A7"/>
    <w:rsid w:val="009223D1"/>
    <w:rsid w:val="00946E33"/>
    <w:rsid w:val="00A436E0"/>
    <w:rsid w:val="00B12B10"/>
    <w:rsid w:val="00B656E8"/>
    <w:rsid w:val="00B67534"/>
    <w:rsid w:val="00B859DB"/>
    <w:rsid w:val="00D10BA5"/>
    <w:rsid w:val="00D1764F"/>
    <w:rsid w:val="00DC1035"/>
    <w:rsid w:val="00DD6519"/>
    <w:rsid w:val="00DF0B7F"/>
    <w:rsid w:val="00DF75E9"/>
    <w:rsid w:val="00E5314A"/>
    <w:rsid w:val="00E9578E"/>
    <w:rsid w:val="00EF175A"/>
    <w:rsid w:val="00EF2441"/>
    <w:rsid w:val="00EF3760"/>
    <w:rsid w:val="00F13E0F"/>
    <w:rsid w:val="00F25A5D"/>
    <w:rsid w:val="00F25DC1"/>
    <w:rsid w:val="00F96A2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EEE0C"/>
  <w15:chartTrackingRefBased/>
  <w15:docId w15:val="{EF822F6E-B037-0B45-99F1-683FF2374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200" w:line="360"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764F"/>
    <w:rPr>
      <w:lang w:val="en-US"/>
    </w:rPr>
  </w:style>
  <w:style w:type="paragraph" w:styleId="Heading1">
    <w:name w:val="heading 1"/>
    <w:basedOn w:val="Normal"/>
    <w:next w:val="Normal"/>
    <w:link w:val="Heading1Char"/>
    <w:uiPriority w:val="9"/>
    <w:qFormat/>
    <w:rsid w:val="00D1764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1764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1764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1764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1764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1764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1764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1764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1764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764F"/>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D1764F"/>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D1764F"/>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D1764F"/>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D1764F"/>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D1764F"/>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D1764F"/>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D1764F"/>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D1764F"/>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D1764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1764F"/>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D1764F"/>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1764F"/>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D1764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1764F"/>
    <w:rPr>
      <w:i/>
      <w:iCs/>
      <w:color w:val="404040" w:themeColor="text1" w:themeTint="BF"/>
      <w:lang w:val="en-US"/>
    </w:rPr>
  </w:style>
  <w:style w:type="paragraph" w:styleId="ListParagraph">
    <w:name w:val="List Paragraph"/>
    <w:basedOn w:val="Normal"/>
    <w:uiPriority w:val="34"/>
    <w:qFormat/>
    <w:rsid w:val="00D1764F"/>
    <w:pPr>
      <w:ind w:left="720"/>
      <w:contextualSpacing/>
    </w:pPr>
  </w:style>
  <w:style w:type="character" w:styleId="IntenseEmphasis">
    <w:name w:val="Intense Emphasis"/>
    <w:basedOn w:val="DefaultParagraphFont"/>
    <w:uiPriority w:val="21"/>
    <w:qFormat/>
    <w:rsid w:val="00D1764F"/>
    <w:rPr>
      <w:i/>
      <w:iCs/>
      <w:color w:val="0F4761" w:themeColor="accent1" w:themeShade="BF"/>
    </w:rPr>
  </w:style>
  <w:style w:type="paragraph" w:styleId="IntenseQuote">
    <w:name w:val="Intense Quote"/>
    <w:basedOn w:val="Normal"/>
    <w:next w:val="Normal"/>
    <w:link w:val="IntenseQuoteChar"/>
    <w:uiPriority w:val="30"/>
    <w:qFormat/>
    <w:rsid w:val="00D1764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1764F"/>
    <w:rPr>
      <w:i/>
      <w:iCs/>
      <w:color w:val="0F4761" w:themeColor="accent1" w:themeShade="BF"/>
      <w:lang w:val="en-US"/>
    </w:rPr>
  </w:style>
  <w:style w:type="character" w:styleId="IntenseReference">
    <w:name w:val="Intense Reference"/>
    <w:basedOn w:val="DefaultParagraphFont"/>
    <w:uiPriority w:val="32"/>
    <w:qFormat/>
    <w:rsid w:val="00D1764F"/>
    <w:rPr>
      <w:b/>
      <w:bCs/>
      <w:smallCaps/>
      <w:color w:val="0F4761" w:themeColor="accent1" w:themeShade="BF"/>
      <w:spacing w:val="5"/>
    </w:rPr>
  </w:style>
  <w:style w:type="paragraph" w:styleId="NormalWeb">
    <w:name w:val="Normal (Web)"/>
    <w:basedOn w:val="Normal"/>
    <w:uiPriority w:val="99"/>
    <w:unhideWhenUsed/>
    <w:rsid w:val="00D1764F"/>
    <w:rPr>
      <w:rFonts w:ascii="Times New Roman" w:hAnsi="Times New Roman" w:cs="Times New Roman"/>
    </w:rPr>
  </w:style>
  <w:style w:type="character" w:styleId="PlaceholderText">
    <w:name w:val="Placeholder Text"/>
    <w:basedOn w:val="DefaultParagraphFont"/>
    <w:uiPriority w:val="99"/>
    <w:semiHidden/>
    <w:rsid w:val="00664661"/>
    <w:rPr>
      <w:color w:val="666666"/>
    </w:rPr>
  </w:style>
  <w:style w:type="paragraph" w:styleId="BalloonText">
    <w:name w:val="Balloon Text"/>
    <w:basedOn w:val="Normal"/>
    <w:link w:val="BalloonTextChar"/>
    <w:uiPriority w:val="99"/>
    <w:semiHidden/>
    <w:unhideWhenUsed/>
    <w:rsid w:val="009223D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23D1"/>
    <w:rPr>
      <w:rFonts w:ascii="Segoe UI" w:hAnsi="Segoe UI" w:cs="Segoe UI"/>
      <w:sz w:val="18"/>
      <w:szCs w:val="18"/>
      <w:lang w:val="en-US"/>
    </w:rPr>
  </w:style>
  <w:style w:type="paragraph" w:styleId="PlainText">
    <w:name w:val="Plain Text"/>
    <w:basedOn w:val="Normal"/>
    <w:link w:val="PlainTextChar"/>
    <w:uiPriority w:val="99"/>
    <w:unhideWhenUsed/>
    <w:rsid w:val="00F25A5D"/>
    <w:pPr>
      <w:spacing w:after="0" w:line="240" w:lineRule="auto"/>
      <w:jc w:val="left"/>
    </w:pPr>
    <w:rPr>
      <w:rFonts w:ascii="Calibri" w:hAnsi="Calibri"/>
      <w:kern w:val="0"/>
      <w:sz w:val="22"/>
      <w:szCs w:val="21"/>
      <w:lang w:val="de-DE"/>
      <w14:ligatures w14:val="none"/>
    </w:rPr>
  </w:style>
  <w:style w:type="character" w:customStyle="1" w:styleId="PlainTextChar">
    <w:name w:val="Plain Text Char"/>
    <w:basedOn w:val="DefaultParagraphFont"/>
    <w:link w:val="PlainText"/>
    <w:uiPriority w:val="99"/>
    <w:rsid w:val="00F25A5D"/>
    <w:rPr>
      <w:rFonts w:ascii="Calibri" w:hAnsi="Calibri"/>
      <w:kern w:val="0"/>
      <w:sz w:val="22"/>
      <w:szCs w:val="21"/>
      <w14:ligatures w14:val="none"/>
    </w:rPr>
  </w:style>
  <w:style w:type="character" w:styleId="Hyperlink">
    <w:name w:val="Hyperlink"/>
    <w:basedOn w:val="DefaultParagraphFont"/>
    <w:uiPriority w:val="99"/>
    <w:unhideWhenUsed/>
    <w:rsid w:val="006E10E2"/>
    <w:rPr>
      <w:color w:val="0000FF"/>
      <w:u w:val="single"/>
    </w:rPr>
  </w:style>
  <w:style w:type="character" w:customStyle="1" w:styleId="id-label">
    <w:name w:val="id-label"/>
    <w:basedOn w:val="DefaultParagraphFont"/>
    <w:rsid w:val="00261B20"/>
  </w:style>
  <w:style w:type="character" w:customStyle="1" w:styleId="authors-list-item">
    <w:name w:val="authors-list-item"/>
    <w:basedOn w:val="DefaultParagraphFont"/>
    <w:rsid w:val="00261B20"/>
  </w:style>
  <w:style w:type="character" w:customStyle="1" w:styleId="author-sup-separator">
    <w:name w:val="author-sup-separator"/>
    <w:basedOn w:val="DefaultParagraphFont"/>
    <w:rsid w:val="00261B20"/>
  </w:style>
  <w:style w:type="character" w:customStyle="1" w:styleId="comma">
    <w:name w:val="comma"/>
    <w:basedOn w:val="DefaultParagraphFont"/>
    <w:rsid w:val="00261B20"/>
  </w:style>
  <w:style w:type="character" w:customStyle="1" w:styleId="cit">
    <w:name w:val="cit"/>
    <w:basedOn w:val="DefaultParagraphFont"/>
    <w:rsid w:val="00261B20"/>
  </w:style>
  <w:style w:type="character" w:customStyle="1" w:styleId="citation-doi">
    <w:name w:val="citation-doi"/>
    <w:basedOn w:val="DefaultParagraphFont"/>
    <w:rsid w:val="00261B20"/>
  </w:style>
  <w:style w:type="paragraph" w:customStyle="1" w:styleId="c-article-author-listitem">
    <w:name w:val="c-article-author-list__item"/>
    <w:basedOn w:val="Normal"/>
    <w:rsid w:val="00261B20"/>
    <w:pPr>
      <w:spacing w:before="100" w:beforeAutospacing="1" w:after="100" w:afterAutospacing="1" w:line="240" w:lineRule="auto"/>
      <w:jc w:val="left"/>
    </w:pPr>
    <w:rPr>
      <w:rFonts w:ascii="Times New Roman" w:eastAsia="Times New Roman" w:hAnsi="Times New Roman" w:cs="Times New Roman"/>
      <w:kern w:val="0"/>
      <w:lang w:val="en-DE" w:eastAsia="en-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8621221">
      <w:bodyDiv w:val="1"/>
      <w:marLeft w:val="0"/>
      <w:marRight w:val="0"/>
      <w:marTop w:val="0"/>
      <w:marBottom w:val="0"/>
      <w:divBdr>
        <w:top w:val="none" w:sz="0" w:space="0" w:color="auto"/>
        <w:left w:val="none" w:sz="0" w:space="0" w:color="auto"/>
        <w:bottom w:val="none" w:sz="0" w:space="0" w:color="auto"/>
        <w:right w:val="none" w:sz="0" w:space="0" w:color="auto"/>
      </w:divBdr>
      <w:divsChild>
        <w:div w:id="543717058">
          <w:marLeft w:val="640"/>
          <w:marRight w:val="0"/>
          <w:marTop w:val="0"/>
          <w:marBottom w:val="0"/>
          <w:divBdr>
            <w:top w:val="none" w:sz="0" w:space="0" w:color="auto"/>
            <w:left w:val="none" w:sz="0" w:space="0" w:color="auto"/>
            <w:bottom w:val="none" w:sz="0" w:space="0" w:color="auto"/>
            <w:right w:val="none" w:sz="0" w:space="0" w:color="auto"/>
          </w:divBdr>
        </w:div>
        <w:div w:id="99492232">
          <w:marLeft w:val="640"/>
          <w:marRight w:val="0"/>
          <w:marTop w:val="0"/>
          <w:marBottom w:val="0"/>
          <w:divBdr>
            <w:top w:val="none" w:sz="0" w:space="0" w:color="auto"/>
            <w:left w:val="none" w:sz="0" w:space="0" w:color="auto"/>
            <w:bottom w:val="none" w:sz="0" w:space="0" w:color="auto"/>
            <w:right w:val="none" w:sz="0" w:space="0" w:color="auto"/>
          </w:divBdr>
        </w:div>
        <w:div w:id="15079839">
          <w:marLeft w:val="640"/>
          <w:marRight w:val="0"/>
          <w:marTop w:val="0"/>
          <w:marBottom w:val="0"/>
          <w:divBdr>
            <w:top w:val="none" w:sz="0" w:space="0" w:color="auto"/>
            <w:left w:val="none" w:sz="0" w:space="0" w:color="auto"/>
            <w:bottom w:val="none" w:sz="0" w:space="0" w:color="auto"/>
            <w:right w:val="none" w:sz="0" w:space="0" w:color="auto"/>
          </w:divBdr>
        </w:div>
        <w:div w:id="292369868">
          <w:marLeft w:val="640"/>
          <w:marRight w:val="0"/>
          <w:marTop w:val="0"/>
          <w:marBottom w:val="0"/>
          <w:divBdr>
            <w:top w:val="none" w:sz="0" w:space="0" w:color="auto"/>
            <w:left w:val="none" w:sz="0" w:space="0" w:color="auto"/>
            <w:bottom w:val="none" w:sz="0" w:space="0" w:color="auto"/>
            <w:right w:val="none" w:sz="0" w:space="0" w:color="auto"/>
          </w:divBdr>
        </w:div>
        <w:div w:id="976108223">
          <w:marLeft w:val="640"/>
          <w:marRight w:val="0"/>
          <w:marTop w:val="0"/>
          <w:marBottom w:val="0"/>
          <w:divBdr>
            <w:top w:val="none" w:sz="0" w:space="0" w:color="auto"/>
            <w:left w:val="none" w:sz="0" w:space="0" w:color="auto"/>
            <w:bottom w:val="none" w:sz="0" w:space="0" w:color="auto"/>
            <w:right w:val="none" w:sz="0" w:space="0" w:color="auto"/>
          </w:divBdr>
        </w:div>
        <w:div w:id="49690821">
          <w:marLeft w:val="640"/>
          <w:marRight w:val="0"/>
          <w:marTop w:val="0"/>
          <w:marBottom w:val="0"/>
          <w:divBdr>
            <w:top w:val="none" w:sz="0" w:space="0" w:color="auto"/>
            <w:left w:val="none" w:sz="0" w:space="0" w:color="auto"/>
            <w:bottom w:val="none" w:sz="0" w:space="0" w:color="auto"/>
            <w:right w:val="none" w:sz="0" w:space="0" w:color="auto"/>
          </w:divBdr>
        </w:div>
        <w:div w:id="659770964">
          <w:marLeft w:val="640"/>
          <w:marRight w:val="0"/>
          <w:marTop w:val="0"/>
          <w:marBottom w:val="0"/>
          <w:divBdr>
            <w:top w:val="none" w:sz="0" w:space="0" w:color="auto"/>
            <w:left w:val="none" w:sz="0" w:space="0" w:color="auto"/>
            <w:bottom w:val="none" w:sz="0" w:space="0" w:color="auto"/>
            <w:right w:val="none" w:sz="0" w:space="0" w:color="auto"/>
          </w:divBdr>
        </w:div>
        <w:div w:id="189101345">
          <w:marLeft w:val="640"/>
          <w:marRight w:val="0"/>
          <w:marTop w:val="0"/>
          <w:marBottom w:val="0"/>
          <w:divBdr>
            <w:top w:val="none" w:sz="0" w:space="0" w:color="auto"/>
            <w:left w:val="none" w:sz="0" w:space="0" w:color="auto"/>
            <w:bottom w:val="none" w:sz="0" w:space="0" w:color="auto"/>
            <w:right w:val="none" w:sz="0" w:space="0" w:color="auto"/>
          </w:divBdr>
        </w:div>
        <w:div w:id="759062581">
          <w:marLeft w:val="640"/>
          <w:marRight w:val="0"/>
          <w:marTop w:val="0"/>
          <w:marBottom w:val="0"/>
          <w:divBdr>
            <w:top w:val="none" w:sz="0" w:space="0" w:color="auto"/>
            <w:left w:val="none" w:sz="0" w:space="0" w:color="auto"/>
            <w:bottom w:val="none" w:sz="0" w:space="0" w:color="auto"/>
            <w:right w:val="none" w:sz="0" w:space="0" w:color="auto"/>
          </w:divBdr>
        </w:div>
        <w:div w:id="737165837">
          <w:marLeft w:val="640"/>
          <w:marRight w:val="0"/>
          <w:marTop w:val="0"/>
          <w:marBottom w:val="0"/>
          <w:divBdr>
            <w:top w:val="none" w:sz="0" w:space="0" w:color="auto"/>
            <w:left w:val="none" w:sz="0" w:space="0" w:color="auto"/>
            <w:bottom w:val="none" w:sz="0" w:space="0" w:color="auto"/>
            <w:right w:val="none" w:sz="0" w:space="0" w:color="auto"/>
          </w:divBdr>
        </w:div>
        <w:div w:id="1256596331">
          <w:marLeft w:val="640"/>
          <w:marRight w:val="0"/>
          <w:marTop w:val="0"/>
          <w:marBottom w:val="0"/>
          <w:divBdr>
            <w:top w:val="none" w:sz="0" w:space="0" w:color="auto"/>
            <w:left w:val="none" w:sz="0" w:space="0" w:color="auto"/>
            <w:bottom w:val="none" w:sz="0" w:space="0" w:color="auto"/>
            <w:right w:val="none" w:sz="0" w:space="0" w:color="auto"/>
          </w:divBdr>
        </w:div>
        <w:div w:id="1530753403">
          <w:marLeft w:val="640"/>
          <w:marRight w:val="0"/>
          <w:marTop w:val="0"/>
          <w:marBottom w:val="0"/>
          <w:divBdr>
            <w:top w:val="none" w:sz="0" w:space="0" w:color="auto"/>
            <w:left w:val="none" w:sz="0" w:space="0" w:color="auto"/>
            <w:bottom w:val="none" w:sz="0" w:space="0" w:color="auto"/>
            <w:right w:val="none" w:sz="0" w:space="0" w:color="auto"/>
          </w:divBdr>
        </w:div>
        <w:div w:id="2109693161">
          <w:marLeft w:val="640"/>
          <w:marRight w:val="0"/>
          <w:marTop w:val="0"/>
          <w:marBottom w:val="0"/>
          <w:divBdr>
            <w:top w:val="none" w:sz="0" w:space="0" w:color="auto"/>
            <w:left w:val="none" w:sz="0" w:space="0" w:color="auto"/>
            <w:bottom w:val="none" w:sz="0" w:space="0" w:color="auto"/>
            <w:right w:val="none" w:sz="0" w:space="0" w:color="auto"/>
          </w:divBdr>
        </w:div>
        <w:div w:id="1777754891">
          <w:marLeft w:val="640"/>
          <w:marRight w:val="0"/>
          <w:marTop w:val="0"/>
          <w:marBottom w:val="0"/>
          <w:divBdr>
            <w:top w:val="none" w:sz="0" w:space="0" w:color="auto"/>
            <w:left w:val="none" w:sz="0" w:space="0" w:color="auto"/>
            <w:bottom w:val="none" w:sz="0" w:space="0" w:color="auto"/>
            <w:right w:val="none" w:sz="0" w:space="0" w:color="auto"/>
          </w:divBdr>
        </w:div>
        <w:div w:id="1480460168">
          <w:marLeft w:val="640"/>
          <w:marRight w:val="0"/>
          <w:marTop w:val="0"/>
          <w:marBottom w:val="0"/>
          <w:divBdr>
            <w:top w:val="none" w:sz="0" w:space="0" w:color="auto"/>
            <w:left w:val="none" w:sz="0" w:space="0" w:color="auto"/>
            <w:bottom w:val="none" w:sz="0" w:space="0" w:color="auto"/>
            <w:right w:val="none" w:sz="0" w:space="0" w:color="auto"/>
          </w:divBdr>
        </w:div>
        <w:div w:id="60562030">
          <w:marLeft w:val="640"/>
          <w:marRight w:val="0"/>
          <w:marTop w:val="0"/>
          <w:marBottom w:val="0"/>
          <w:divBdr>
            <w:top w:val="none" w:sz="0" w:space="0" w:color="auto"/>
            <w:left w:val="none" w:sz="0" w:space="0" w:color="auto"/>
            <w:bottom w:val="none" w:sz="0" w:space="0" w:color="auto"/>
            <w:right w:val="none" w:sz="0" w:space="0" w:color="auto"/>
          </w:divBdr>
        </w:div>
        <w:div w:id="1197083129">
          <w:marLeft w:val="64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ubmed.ncbi.nlm.nih.gov/?term=Kuo+CJ&amp;cauthor_id=32678871" TargetMode="External"/><Relationship Id="rId13" Type="http://schemas.openxmlformats.org/officeDocument/2006/relationships/hyperlink" Target="https://link.springer.com/protocol/10.1007/7651_2016_10"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pubmed.ncbi.nlm.nih.gov/?term=Qui+M&amp;cauthor_id=32678871" TargetMode="External"/><Relationship Id="rId12" Type="http://schemas.openxmlformats.org/officeDocument/2006/relationships/hyperlink" Target="https://link.springer.com/protocol/10.1007/7651_2016_10"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hyperlink" Target="https://pubmed.ncbi.nlm.nih.gov/?term=Du+Y&amp;cauthor_id=32678871" TargetMode="External"/><Relationship Id="rId11" Type="http://schemas.openxmlformats.org/officeDocument/2006/relationships/hyperlink" Target="https://link.springer.com/protocol/10.1007/7651_2016_1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link.springer.com/protocol/10.1007/7651_2016_10" TargetMode="External"/><Relationship Id="rId4" Type="http://schemas.openxmlformats.org/officeDocument/2006/relationships/settings" Target="settings.xml"/><Relationship Id="rId9" Type="http://schemas.openxmlformats.org/officeDocument/2006/relationships/hyperlink" Target="https://link.springer.com/protocol/10.1007/7651_2016_10" TargetMode="External"/><Relationship Id="rId14" Type="http://schemas.openxmlformats.org/officeDocument/2006/relationships/hyperlink" Target="https://doi.org/10.1007/7651_2016_10"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2ECADF0062BF748B8BC1D96857E8B7B"/>
        <w:category>
          <w:name w:val="Allgemein"/>
          <w:gallery w:val="placeholder"/>
        </w:category>
        <w:types>
          <w:type w:val="bbPlcHdr"/>
        </w:types>
        <w:behaviors>
          <w:behavior w:val="content"/>
        </w:behaviors>
        <w:guid w:val="{C49D1B6C-E559-1B48-998C-8EE82DAFFC96}"/>
      </w:docPartPr>
      <w:docPartBody>
        <w:p w:rsidR="00723BB5" w:rsidRDefault="00E07A9E" w:rsidP="00E07A9E">
          <w:pPr>
            <w:pStyle w:val="A2ECADF0062BF748B8BC1D96857E8B7B"/>
          </w:pPr>
          <w:r w:rsidRPr="00D9170B">
            <w:rPr>
              <w:rStyle w:val="PlaceholderText"/>
            </w:rPr>
            <w:t>Klicken oder tippen Sie hier, um Text einzugeben.</w:t>
          </w:r>
        </w:p>
      </w:docPartBody>
    </w:docPart>
    <w:docPart>
      <w:docPartPr>
        <w:name w:val="DefaultPlaceholder_-1854013440"/>
        <w:category>
          <w:name w:val="Allgemein"/>
          <w:gallery w:val="placeholder"/>
        </w:category>
        <w:types>
          <w:type w:val="bbPlcHdr"/>
        </w:types>
        <w:behaviors>
          <w:behavior w:val="content"/>
        </w:behaviors>
        <w:guid w:val="{50EF20C6-A2A8-F14B-AEC9-6460431D6773}"/>
      </w:docPartPr>
      <w:docPartBody>
        <w:p w:rsidR="00723BB5" w:rsidRDefault="00E07A9E">
          <w:r w:rsidRPr="0089081D">
            <w:rPr>
              <w:rStyle w:val="PlaceholderText"/>
            </w:rPr>
            <w:t>Klicken oder tippen Sie hier, um Text einzugeben.</w:t>
          </w:r>
        </w:p>
      </w:docPartBody>
    </w:docPart>
    <w:docPart>
      <w:docPartPr>
        <w:name w:val="7BF14E7BA9134E2580DB1727BDAB1639"/>
        <w:category>
          <w:name w:val="General"/>
          <w:gallery w:val="placeholder"/>
        </w:category>
        <w:types>
          <w:type w:val="bbPlcHdr"/>
        </w:types>
        <w:behaviors>
          <w:behavior w:val="content"/>
        </w:behaviors>
        <w:guid w:val="{A26B7E3C-AAC8-4468-B33A-095A2A79645F}"/>
      </w:docPartPr>
      <w:docPartBody>
        <w:p w:rsidR="00DD38F9" w:rsidRDefault="00723BB5" w:rsidP="00723BB5">
          <w:pPr>
            <w:pStyle w:val="7BF14E7BA9134E2580DB1727BDAB1639"/>
          </w:pPr>
          <w:r w:rsidRPr="00D9170B">
            <w:rPr>
              <w:rStyle w:val="Placehold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MT">
    <w:altName w:val="Arial"/>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A9E"/>
    <w:rsid w:val="0014462E"/>
    <w:rsid w:val="004326DC"/>
    <w:rsid w:val="00723BB5"/>
    <w:rsid w:val="00735081"/>
    <w:rsid w:val="00831D9F"/>
    <w:rsid w:val="0089081D"/>
    <w:rsid w:val="008D7505"/>
    <w:rsid w:val="00B91A9F"/>
    <w:rsid w:val="00D83492"/>
    <w:rsid w:val="00DD38F9"/>
    <w:rsid w:val="00E07A9E"/>
    <w:rsid w:val="00EA711F"/>
    <w:rsid w:val="00F766A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1A9F"/>
    <w:rPr>
      <w:color w:val="808080"/>
    </w:rPr>
  </w:style>
  <w:style w:type="paragraph" w:customStyle="1" w:styleId="A2ECADF0062BF748B8BC1D96857E8B7B">
    <w:name w:val="A2ECADF0062BF748B8BC1D96857E8B7B"/>
    <w:rsid w:val="00E07A9E"/>
  </w:style>
  <w:style w:type="paragraph" w:customStyle="1" w:styleId="7BF14E7BA9134E2580DB1727BDAB1639">
    <w:name w:val="7BF14E7BA9134E2580DB1727BDAB1639"/>
    <w:rsid w:val="00723BB5"/>
    <w:pPr>
      <w:spacing w:line="259" w:lineRule="auto"/>
    </w:pPr>
    <w:rPr>
      <w:kern w:val="0"/>
      <w:sz w:val="22"/>
      <w:szCs w:val="22"/>
      <w14:ligatures w14:val="none"/>
    </w:rPr>
  </w:style>
  <w:style w:type="paragraph" w:customStyle="1" w:styleId="A3C79C2C9033484687E678E70D95F846">
    <w:name w:val="A3C79C2C9033484687E678E70D95F846"/>
    <w:rsid w:val="00B91A9F"/>
    <w:pPr>
      <w:spacing w:line="259" w:lineRule="auto"/>
    </w:pPr>
    <w:rPr>
      <w:kern w:val="0"/>
      <w:sz w:val="22"/>
      <w:szCs w:val="22"/>
      <w:lang w:val="en-DE" w:eastAsia="en-DE"/>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C2BFE87-233B-C040-8038-8F5058F41771}">
  <we:reference id="wa104382081" version="1.55.1.0" store="en-US" storeType="OMEX"/>
  <we:alternateReferences>
    <we:reference id="wa104382081" version="1.55.1.0" store="en-US" storeType="OMEX"/>
  </we:alternateReferences>
  <we:properties>
    <we:property name="MENDELEY_CITATIONS" value="[{&quot;citationID&quot;:&quot;MENDELEY_CITATION_b1a25bc5-0d02-47d9-99b7-a79d08f9356d&quot;,&quot;properties&quot;:{&quot;noteIndex&quot;:0},&quot;isEdited&quot;:false,&quot;manualOverride&quot;:{&quot;isManuallyOverridden&quot;:false,&quot;citeprocText&quot;:&quot;[1]&quot;,&quot;manualOverrideText&quot;:&quot;&quot;},&quot;citationTag&quot;:&quot;MENDELEY_CITATION_v3_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&quot;,&quot;citationItems&quot;:[{&quot;id&quot;:&quot;2de0b701-5f5c-37ca-aa42-cf09384eea44&quot;,&quot;itemData&quot;:{&quot;type&quot;:&quot;article&quot;,&quot;id&quot;:&quot;2de0b701-5f5c-37ca-aa42-cf09384eea44&quot;,&quot;title&quot;:&quot;Calling Somatic SNVs and Indels with Mutect2&quot;,&quot;author&quot;:[{&quot;family&quot;:&quot;Benjamin&quot;,&quot;given&quot;:&quot;David&quot;,&quot;parse-names&quot;:false,&quot;dropping-particle&quot;:&quot;&quot;,&quot;non-dropping-particle&quot;:&quot;&quot;},{&quot;family&quot;:&quot;Sato&quot;,&quot;given&quot;:&quot;Takuto&quot;,&quot;parse-names&quot;:false,&quot;dropping-particle&quot;:&quot;&quot;,&quot;non-dropping-particle&quot;:&quot;&quot;},{&quot;family&quot;:&quot;Cibulskis&quot;,&quot;given&quot;:&quot;Kristian&quot;,&quot;parse-names&quot;:false,&quot;dropping-particle&quot;:&quot;&quot;,&quot;non-dropping-particle&quot;:&quot;&quot;},{&quot;family&quot;:&quot;Getz&quot;,&quot;given&quot;:&quot;Gad&quot;,&quot;parse-names&quot;:false,&quot;dropping-particle&quot;:&quot;&quot;,&quot;non-dropping-particle&quot;:&quot;&quot;},{&quot;family&quot;:&quot;Stewart&quot;,&quot;given&quot;:&quot;Chip&quot;,&quot;parse-names&quot;:false,&quot;dropping-particle&quot;:&quot;&quot;,&quot;non-dropping-particle&quot;:&quot;&quot;},{&quot;family&quot;:&quot;Lichtenstein&quot;,&quot;given&quot;:&quot;Lee&quot;,&quot;parse-names&quot;:false,&quot;dropping-particle&quot;:&quot;&quot;,&quot;non-dropping-particle&quot;:&quot;&quot;}],&quot;DOI&quot;:&quot;10.1101/861054&quot;,&quot;issued&quot;:{&quot;date-parts&quot;:[[2019,12,2]]},&quot;abstract&quot;:&quot;&lt;p&gt;Mutect2 is a somatic variant caller that uses local assembly and realignment to detect SNVs and indels. Assembly implies whole haplotypes and read pairs, rather than single bases, as the atomic units of biological variation and sequencing evidence, improving variant calling. Beyond local assembly and alignment, Mutect2 is based on several probabilistic models for genotyping and filtering that work well with and without a matched normal sample and for all sequencing depths.&lt;/p&gt;&quot;,&quot;container-title-short&quot;:&quot;&quot;},&quot;isTemporary&quot;:false}]},{&quot;citationID&quot;:&quot;MENDELEY_CITATION_bc1980f1-dd60-4a15-9445-d18ed69a9d3a&quot;,&quot;properties&quot;:{&quot;noteIndex&quot;:0},&quot;isEdited&quot;:false,&quot;manualOverride&quot;:{&quot;isManuallyOverridden&quot;:false,&quot;citeprocText&quot;:&quot;[2]&quot;,&quot;manualOverrideText&quot;:&quot;&quot;},&quot;citationTag&quot;:&quot;MENDELEY_CITATION_v3_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&quot;,&quot;citationItems&quot;:[{&quot;id&quot;:&quot;c54fd20f-8fdd-3077-9ea3-0df909ef0025&quot;,&quot;itemData&quot;:{&quot;type&quot;:&quot;article-journal&quot;,&quot;id&quot;:&quot;c54fd20f-8fdd-3077-9ea3-0df909ef0025&quot;,&quot;title&quot;:&quot;The Ensembl genome database project&quot;,&quot;author&quot;:[{&quot;family&quot;:&quot;Hubbard&quot;,&quot;given&quot;:&quot;T.&quot;,&quot;parse-names&quot;:false,&quot;dropping-particle&quot;:&quot;&quot;,&quot;non-dropping-particle&quot;:&quot;&quot;}],&quot;container-title&quot;:&quot;Nucleic Acids Research&quot;,&quot;container-title-short&quot;:&quot;Nucleic Acids Res&quot;,&quot;DOI&quot;:&quot;10.1093/nar/30.1.38&quot;,&quot;ISSN&quot;:&quot;13624962&quot;,&quot;issued&quot;:{&quot;date-parts&quot;:[[2002,1,1]]},&quot;page&quot;:&quot;38-41&quot;,&quot;issue&quot;:&quot;1&quot;,&quot;volume&quot;:&quot;30&quot;},&quot;isTemporary&quot;:false}]},{&quot;citationID&quot;:&quot;MENDELEY_CITATION_787d9f01-45c0-4b34-92ae-15503c1dbb52&quot;,&quot;properties&quot;:{&quot;noteIndex&quot;:0},&quot;isEdited&quot;:false,&quot;manualOverride&quot;:{&quot;isManuallyOverridden&quot;:false,&quot;citeprocText&quot;:&quot;[3]&quot;,&quot;manualOverrideText&quot;:&quot;&quot;},&quot;citationTag&quot;:&quot;MENDELEY_CITATION_v3_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&quot;,&quot;citationItems&quot;:[{&quot;id&quot;:&quot;e3c74b7a-0f49-3aff-a23d-3a6b561873ac&quot;,&quot;itemData&quot;:{&quot;type&quot;:&quot;article-journal&quot;,&quot;id&quot;:&quot;e3c74b7a-0f49-3aff-a23d-3a6b561873ac&quot;,&quot;title&quot;:&quot;COSMIC: the Catalogue Of Somatic Mutations In Cancer&quot;,&quot;author&quot;:[{&quot;family&quot;:&quot;Tate&quot;,&quot;given&quot;:&quot;John G&quot;,&quot;parse-names&quot;:false,&quot;dropping-particle&quot;:&quot;&quot;,&quot;non-dropping-particle&quot;:&quot;&quot;},{&quot;family&quot;:&quot;Bamford&quot;,&quot;given&quot;:&quot;Sally&quot;,&quot;parse-names&quot;:false,&quot;dropping-particle&quot;:&quot;&quot;,&quot;non-dropping-particle&quot;:&quot;&quot;},{&quot;family&quot;:&quot;Jubb&quot;,&quot;given&quot;:&quot;Harry C&quot;,&quot;parse-names&quot;:false,&quot;dropping-particle&quot;:&quot;&quot;,&quot;non-dropping-particle&quot;:&quot;&quot;},{&quot;family&quot;:&quot;Sondka&quot;,&quot;given&quot;:&quot;Zbyslaw&quot;,&quot;parse-names&quot;:false,&quot;dropping-particle&quot;:&quot;&quot;,&quot;non-dropping-particle&quot;:&quot;&quot;},{&quot;family&quot;:&quot;Beare&quot;,&quot;given&quot;:&quot;David M&quot;,&quot;parse-names&quot;:false,&quot;dropping-particle&quot;:&quot;&quot;,&quot;non-dropping-particle&quot;:&quot;&quot;},{&quot;family&quot;:&quot;Bindal&quot;,&quot;given&quot;:&quot;Nidhi&quot;,&quot;parse-names&quot;:false,&quot;dropping-particle&quot;:&quot;&quot;,&quot;non-dropping-particle&quot;:&quot;&quot;},{&quot;family&quot;:&quot;Boutselakis&quot;,&quot;given&quot;:&quot;Harry&quot;,&quot;parse-names&quot;:false,&quot;dropping-particle&quot;:&quot;&quot;,&quot;non-dropping-particle&quot;:&quot;&quot;},{&quot;family&quot;:&quot;Cole&quot;,&quot;given&quot;:&quot;Charlotte G&quot;,&quot;parse-names&quot;:false,&quot;dropping-particle&quot;:&quot;&quot;,&quot;non-dropping-particle&quot;:&quot;&quot;},{&quot;family&quot;:&quot;Creatore&quot;,&quot;given&quot;:&quot;Celestino&quot;,&quot;parse-names&quot;:false,&quot;dropping-particle&quot;:&quot;&quot;,&quot;non-dropping-particle&quot;:&quot;&quot;},{&quot;family&quot;:&quot;Dawson&quot;,&quot;given&quot;:&quot;Elisabeth&quot;,&quot;parse-names&quot;:false,&quot;dropping-particle&quot;:&quot;&quot;,&quot;non-dropping-particle&quot;:&quot;&quot;},{&quot;family&quot;:&quot;Fish&quot;,&quot;given&quot;:&quot;Peter&quot;,&quot;parse-names&quot;:false,&quot;dropping-particle&quot;:&quot;&quot;,&quot;non-dropping-particle&quot;:&quot;&quot;},{&quot;family&quot;:&quot;Harsha&quot;,&quot;given&quot;:&quot;Bhavana&quot;,&quot;parse-names&quot;:false,&quot;dropping-particle&quot;:&quot;&quot;,&quot;non-dropping-particle&quot;:&quot;&quot;},{&quot;family&quot;:&quot;Hathaway&quot;,&quot;given&quot;:&quot;Charlie&quot;,&quot;parse-names&quot;:false,&quot;dropping-particle&quot;:&quot;&quot;,&quot;non-dropping-particle&quot;:&quot;&quot;},{&quot;family&quot;:&quot;Jupe&quot;,&quot;given&quot;:&quot;Steve C&quot;,&quot;parse-names&quot;:false,&quot;dropping-particle&quot;:&quot;&quot;,&quot;non-dropping-particle&quot;:&quot;&quot;},{&quot;family&quot;:&quot;Kok&quot;,&quot;given&quot;:&quot;Chai Yin&quot;,&quot;parse-names&quot;:false,&quot;dropping-particle&quot;:&quot;&quot;,&quot;non-dropping-particle&quot;:&quot;&quot;},{&quot;family&quot;:&quot;Noble&quot;,&quot;given&quot;:&quot;Kate&quot;,&quot;parse-names&quot;:false,&quot;dropping-particle&quot;:&quot;&quot;,&quot;non-dropping-particle&quot;:&quot;&quot;},{&quot;family&quot;:&quot;Ponting&quot;,&quot;given&quot;:&quot;Laura&quot;,&quot;parse-names&quot;:false,&quot;dropping-particle&quot;:&quot;&quot;,&quot;non-dropping-particle&quot;:&quot;&quot;},{&quot;family&quot;:&quot;Ramshaw&quot;,&quot;given&quot;:&quot;Christopher C&quot;,&quot;parse-names&quot;:false,&quot;dropping-particle&quot;:&quot;&quot;,&quot;non-dropping-particle&quot;:&quot;&quot;},{&quot;family&quot;:&quot;Rye&quot;,&quot;given&quot;:&quot;Claire E&quot;,&quot;parse-names&quot;:false,&quot;dropping-particle&quot;:&quot;&quot;,&quot;non-dropping-particle&quot;:&quot;&quot;},{&quot;family&quot;:&quot;Speedy&quot;,&quot;given&quot;:&quot;Helen E&quot;,&quot;parse-names&quot;:false,&quot;dropping-particle&quot;:&quot;&quot;,&quot;non-dropping-particle&quot;:&quot;&quot;},{&quot;family&quot;:&quot;Stefancsik&quot;,&quot;given&quot;:&quot;Ray&quot;,&quot;parse-names&quot;:false,&quot;dropping-particle&quot;:&quot;&quot;,&quot;non-dropping-particle&quot;:&quot;&quot;},{&quot;family&quot;:&quot;Thompson&quot;,&quot;given&quot;:&quot;Sam L&quot;,&quot;parse-names&quot;:false,&quot;dropping-particle&quot;:&quot;&quot;,&quot;non-dropping-particle&quot;:&quot;&quot;},{&quot;family&quot;:&quot;Wang&quot;,&quot;given&quot;:&quot;Shicai&quot;,&quot;parse-names&quot;:false,&quot;dropping-particle&quot;:&quot;&quot;,&quot;non-dropping-particle&quot;:&quot;&quot;},{&quot;family&quot;:&quot;Ward&quot;,&quot;given&quot;:&quot;Sari&quot;,&quot;parse-names&quot;:false,&quot;dropping-particle&quot;:&quot;&quot;,&quot;non-dropping-particle&quot;:&quot;&quot;},{&quot;family&quot;:&quot;Campbell&quot;,&quot;given&quot;:&quot;Peter J&quot;,&quot;parse-names&quot;:false,&quot;dropping-particle&quot;:&quot;&quot;,&quot;non-dropping-particle&quot;:&quot;&quot;},{&quot;family&quot;:&quot;Forbes&quot;,&quot;given&quot;:&quot;Simon A&quot;,&quot;parse-names&quot;:false,&quot;dropping-particle&quot;:&quot;&quot;,&quot;non-dropping-particle&quot;:&quot;&quot;}],&quot;container-title&quot;:&quot;Nucleic Acids Research&quot;,&quot;container-title-short&quot;:&quot;Nucleic Acids Res&quot;,&quot;DOI&quot;:&quot;10.1093/nar/gky1015&quot;,&quot;ISSN&quot;:&quot;0305-1048&quot;,&quot;issued&quot;:{&quot;date-parts&quot;:[[2019,1,8]]},&quot;page&quot;:&quot;D941-D947&quot;,&quot;issue&quot;:&quot;D1&quot;,&quot;volume&quot;:&quot;47&quot;},&quot;isTemporary&quot;:false}]},{&quot;citationID&quot;:&quot;MENDELEY_CITATION_623baa94-9696-4963-a85a-da8e1e9a2e2a&quot;,&quot;properties&quot;:{&quot;noteIndex&quot;:0},&quot;isEdited&quot;:false,&quot;manualOverride&quot;:{&quot;isManuallyOverridden&quot;:false,&quot;citeprocText&quot;:&quot;[4]&quot;,&quot;manualOverrideText&quot;:&quot;&quot;},&quot;citationTag&quot;:&quot;MENDELEY_CITATION_v3_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&quot;,&quot;citationItems&quot;:[{&quot;id&quot;:&quot;46212af0-7289-3948-a90f-366b9e18ccce&quot;,&quot;itemData&quot;:{&quot;type&quot;:&quot;article-journal&quot;,&quot;id&quot;:&quot;46212af0-7289-3948-a90f-366b9e18ccce&quot;,&quot;title&quot;:&quot;ClinVar: improving access to variant interpretations and supporting evidence&quot;,&quot;author&quot;:[{&quot;family&quot;:&quot;Landrum&quot;,&quot;given&quot;:&quot;Melissa J&quot;,&quot;parse-names&quot;:false,&quot;dropping-particle&quot;:&quot;&quot;,&quot;non-dropping-particle&quot;:&quot;&quot;},{&quot;family&quot;:&quot;Lee&quot;,&quot;given&quot;:&quot;Jennifer M&quot;,&quot;parse-names&quot;:false,&quot;dropping-particle&quot;:&quot;&quot;,&quot;non-dropping-particle&quot;:&quot;&quot;},{&quot;family&quot;:&quot;Benson&quot;,&quot;given&quot;:&quot;Mark&quot;,&quot;parse-names&quot;:false,&quot;dropping-particle&quot;:&quot;&quot;,&quot;non-dropping-particle&quot;:&quot;&quot;},{&quot;family&quot;:&quot;Brown&quot;,&quot;given&quot;:&quot;Garth R&quot;,&quot;parse-names&quot;:false,&quot;dropping-particle&quot;:&quot;&quot;,&quot;non-dropping-particle&quot;:&quot;&quot;},{&quot;family&quot;:&quot;Chao&quot;,&quot;given&quot;:&quot;Chen&quot;,&quot;parse-names&quot;:false,&quot;dropping-particle&quot;:&quot;&quot;,&quot;non-dropping-particle&quot;:&quot;&quot;},{&quot;family&quot;:&quot;Chitipiralla&quot;,&quot;given&quot;:&quot;Shanmuga&quot;,&quot;parse-names&quot;:false,&quot;dropping-particle&quot;:&quot;&quot;,&quot;non-dropping-particle&quot;:&quot;&quot;},{&quot;family&quot;:&quot;Gu&quot;,&quot;given&quot;:&quot;Baoshan&quot;,&quot;parse-names&quot;:false,&quot;dropping-particle&quot;:&quot;&quot;,&quot;non-dropping-particle&quot;:&quot;&quot;},{&quot;family&quot;:&quot;Hart&quot;,&quot;given&quot;:&quot;Jennifer&quot;,&quot;parse-names&quot;:false,&quot;dropping-particle&quot;:&quot;&quot;,&quot;non-dropping-particle&quot;:&quot;&quot;},{&quot;family&quot;:&quot;Hoffman&quot;,&quot;given&quot;:&quot;Douglas&quot;,&quot;parse-names&quot;:false,&quot;dropping-particle&quot;:&quot;&quot;,&quot;non-dropping-particle&quot;:&quot;&quot;},{&quot;family&quot;:&quot;Jang&quot;,&quot;given&quot;:&quot;Wonhee&quot;,&quot;parse-names&quot;:false,&quot;dropping-particle&quot;:&quot;&quot;,&quot;non-dropping-particle&quot;:&quot;&quot;},{&quot;family&quot;:&quot;Karapetyan&quot;,&quot;given&quot;:&quot;Karen&quot;,&quot;parse-names&quot;:false,&quot;dropping-particle&quot;:&quot;&quot;,&quot;non-dropping-particle&quot;:&quot;&quot;},{&quot;family&quot;:&quot;Katz&quot;,&quot;given&quot;:&quot;Kenneth&quot;,&quot;parse-names&quot;:false,&quot;dropping-particle&quot;:&quot;&quot;,&quot;non-dropping-particle&quot;:&quot;&quot;},{&quot;family&quot;:&quot;Liu&quot;,&quot;given&quot;:&quot;Chunlei&quot;,&quot;parse-names&quot;:false,&quot;dropping-particle&quot;:&quot;&quot;,&quot;non-dropping-particle&quot;:&quot;&quot;},{&quot;family&quot;:&quot;Maddipatla&quot;,&quot;given&quot;:&quot;Zenith&quot;,&quot;parse-names&quot;:false,&quot;dropping-particle&quot;:&quot;&quot;,&quot;non-dropping-particle&quot;:&quot;&quot;},{&quot;family&quot;:&quot;Malheiro&quot;,&quot;given&quot;:&quot;Adriana&quot;,&quot;parse-names&quot;:false,&quot;dropping-particle&quot;:&quot;&quot;,&quot;non-dropping-particle&quot;:&quot;&quot;},{&quot;family&quot;:&quot;McDaniel&quot;,&quot;given&quot;:&quot;Kurt&quot;,&quot;parse-names&quot;:false,&quot;dropping-particle&quot;:&quot;&quot;,&quot;non-dropping-particle&quot;:&quot;&quot;},{&quot;family&quot;:&quot;Ovetsky&quot;,&quot;given&quot;:&quot;Michael&quot;,&quot;parse-names&quot;:false,&quot;dropping-particle&quot;:&quot;&quot;,&quot;non-dropping-particle&quot;:&quot;&quot;},{&quot;family&quot;:&quot;Riley&quot;,&quot;given&quot;:&quot;George&quot;,&quot;parse-names&quot;:false,&quot;dropping-particle&quot;:&quot;&quot;,&quot;non-dropping-particle&quot;:&quot;&quot;},{&quot;family&quot;:&quot;Zhou&quot;,&quot;given&quot;:&quot;George&quot;,&quot;parse-names&quot;:false,&quot;dropping-particle&quot;:&quot;&quot;,&quot;non-dropping-particle&quot;:&quot;&quot;},{&quot;family&quot;:&quot;Holmes&quot;,&quot;given&quot;:&quot;J Bradley&quot;,&quot;parse-names&quot;:false,&quot;dropping-particle&quot;:&quot;&quot;,&quot;non-dropping-particle&quot;:&quot;&quot;},{&quot;family&quot;:&quot;Kattman&quot;,&quot;given&quot;:&quot;Brandi L&quot;,&quot;parse-names&quot;:false,&quot;dropping-particle&quot;:&quot;&quot;,&quot;non-dropping-particle&quot;:&quot;&quot;},{&quot;family&quot;:&quot;Maglott&quot;,&quot;given&quot;:&quot;Donna R&quot;,&quot;parse-names&quot;:false,&quot;dropping-particle&quot;:&quot;&quot;,&quot;non-dropping-particle&quot;:&quot;&quot;}],&quot;container-title&quot;:&quot;Nucleic Acids Research&quot;,&quot;container-title-short&quot;:&quot;Nucleic Acids Res&quot;,&quot;DOI&quot;:&quot;10.1093/nar/gkx1153&quot;,&quot;ISSN&quot;:&quot;0305-1048&quot;,&quot;issued&quot;:{&quot;date-parts&quot;:[[2018,1,4]]},&quot;page&quot;:&quot;D1062-D1067&quot;,&quot;issue&quot;:&quot;D1&quot;,&quot;volume&quot;:&quot;46&quot;},&quot;isTemporary&quot;:false}]},{&quot;citationID&quot;:&quot;MENDELEY_CITATION_1e46afd2-5411-41a2-a174-f59de6ad4ba4&quot;,&quot;properties&quot;:{&quot;noteIndex&quot;:0},&quot;isEdited&quot;:false,&quot;manualOverride&quot;:{&quot;isManuallyOverridden&quot;:false,&quot;citeprocText&quot;:&quot;[5]&quot;,&quot;manualOverrideText&quot;:&quot;&quot;},&quot;citationTag&quot;:&quot;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&quot;,&quot;citationItems&quot;:[{&quot;id&quot;:&quot;3d083efc-565f-32b3-8112-b92443112f83&quot;,&quot;itemData&quot;:{&quot;type&quot;:&quot;article-journal&quot;,&quot;id&quot;:&quot;3d083efc-565f-32b3-8112-b92443112f83&quot;,&quot;title&quot;:&quot;Analysis of protein-coding genetic variation in 60,706 humans&quot;,&quot;author&quot;:[{&quot;family&quot;:&quot;Lek&quot;,&quot;given&quot;:&quot;Monkol&quot;,&quot;parse-names&quot;:false,&quot;dropping-particle&quot;:&quot;&quot;,&quot;non-dropping-particle&quot;:&quot;&quot;},{&quot;family&quot;:&quot;Karczewski&quot;,&quot;given&quot;:&quot;Konrad J.&quot;,&quot;parse-names&quot;:false,&quot;dropping-particle&quot;:&quot;&quot;,&quot;non-dropping-particle&quot;:&quot;&quot;},{&quot;family&quot;:&quot;Minikel&quot;,&quot;given&quot;:&quot;Eric&quot;,&quot;parse-names&quot;:false,&quot;dropping-particle&quot;:&quot;V.&quot;,&quot;non-dropping-particle&quot;:&quot;&quot;},{&quot;family&quot;:&quot;Samocha&quot;,&quot;given&quot;:&quot;Kaitlin E.&quot;,&quot;parse-names&quot;:false,&quot;dropping-particle&quot;:&quot;&quot;,&quot;non-dropping-particle&quot;:&quot;&quot;},{&quot;family&quot;:&quot;Banks&quot;,&quot;given&quot;:&quot;Eric&quot;,&quot;parse-names&quot;:false,&quot;dropping-particle&quot;:&quot;&quot;,&quot;non-dropping-particle&quot;:&quot;&quot;},{&quot;family&quot;:&quot;Fennell&quot;,&quot;given&quot;:&quot;Timothy&quot;,&quot;parse-names&quot;:false,&quot;dropping-particle&quot;:&quot;&quot;,&quot;non-dropping-particle&quot;:&quot;&quot;},{&quot;family&quot;:&quot;O’Donnell-Luria&quot;,&quot;given&quot;:&quot;Anne H.&quot;,&quot;parse-names&quot;:false,&quot;dropping-particle&quot;:&quot;&quot;,&quot;non-dropping-particle&quot;:&quot;&quot;},{&quot;family&quot;:&quot;Ware&quot;,&quot;given&quot;:&quot;James S.&quot;,&quot;parse-names&quot;:false,&quot;dropping-particle&quot;:&quot;&quot;,&quot;non-dropping-particle&quot;:&quot;&quot;},{&quot;family&quot;:&quot;Hill&quot;,&quot;given&quot;:&quot;Andrew J.&quot;,&quot;parse-names&quot;:false,&quot;dropping-particle&quot;:&quot;&quot;,&quot;non-dropping-particle&quot;:&quot;&quot;},{&quot;family&quot;:&quot;Cummings&quot;,&quot;given&quot;:&quot;Beryl B.&quot;,&quot;parse-names&quot;:false,&quot;dropping-particle&quot;:&quot;&quot;,&quot;non-dropping-particle&quot;:&quot;&quot;},{&quot;family&quot;:&quot;Tukiainen&quot;,&quot;given&quot;:&quot;Taru&quot;,&quot;parse-names&quot;:false,&quot;dropping-particle&quot;:&quot;&quot;,&quot;non-dropping-particle&quot;:&quot;&quot;},{&quot;family&quot;:&quot;Birnbaum&quot;,&quot;given&quot;:&quot;Daniel P.&quot;,&quot;parse-names&quot;:false,&quot;dropping-particle&quot;:&quot;&quot;,&quot;non-dropping-particle&quot;:&quot;&quot;},{&quot;family&quot;:&quot;Kosmicki&quot;,&quot;given&quot;:&quot;Jack A.&quot;,&quot;parse-names&quot;:false,&quot;dropping-particle&quot;:&quot;&quot;,&quot;non-dropping-particle&quot;:&quot;&quot;},{&quot;family&quot;:&quot;Duncan&quot;,&quot;given&quot;:&quot;Laramie E.&quot;,&quot;parse-names&quot;:false,&quot;dropping-particle&quot;:&quot;&quot;,&quot;non-dropping-particle&quot;:&quot;&quot;},{&quot;family&quot;:&quot;Estrada&quot;,&quot;given&quot;:&quot;Karol&quot;,&quot;parse-names&quot;:false,&quot;dropping-particle&quot;:&quot;&quot;,&quot;non-dropping-particle&quot;:&quot;&quot;},{&quot;family&quot;:&quot;Zhao&quot;,&quot;given&quot;:&quot;Fengmei&quot;,&quot;parse-names&quot;:false,&quot;dropping-particle&quot;:&quot;&quot;,&quot;non-dropping-particle&quot;:&quot;&quot;},{&quot;family&quot;:&quot;Zou&quot;,&quot;given&quot;:&quot;James&quot;,&quot;parse-names&quot;:false,&quot;dropping-particle&quot;:&quot;&quot;,&quot;non-dropping-particle&quot;:&quot;&quot;},{&quot;family&quot;:&quot;Pierce-Hoffman&quot;,&quot;given&quot;:&quot;Emma&quot;,&quot;parse-names&quot;:false,&quot;dropping-particle&quot;:&quot;&quot;,&quot;non-dropping-particle&quot;:&quot;&quot;},{&quot;family&quot;:&quot;Berghout&quot;,&quot;given&quot;:&quot;Joanne&quot;,&quot;parse-names&quot;:false,&quot;dropping-particle&quot;:&quot;&quot;,&quot;non-dropping-particle&quot;:&quot;&quot;},{&quot;family&quot;:&quot;Cooper&quot;,&quot;given&quot;:&quot;David N.&quot;,&quot;parse-names&quot;:false,&quot;dropping-particle&quot;:&quot;&quot;,&quot;non-dropping-particle&quot;:&quot;&quot;},{&quot;family&quot;:&quot;Deflaux&quot;,&quot;given&quot;:&quot;Nicole&quot;,&quot;parse-names&quot;:false,&quot;dropping-particle&quot;:&quot;&quot;,&quot;non-dropping-particle&quot;:&quot;&quot;},{&quot;family&quot;:&quot;DePristo&quot;,&quot;given&quot;:&quot;Mark&quot;,&quot;parse-names&quot;:false,&quot;dropping-particle&quot;:&quot;&quot;,&quot;non-dropping-particle&quot;:&quot;&quot;},{&quot;family&quot;:&quot;Do&quot;,&quot;given&quot;:&quot;Ron&quot;,&quot;parse-names&quot;:false,&quot;dropping-particle&quot;:&quot;&quot;,&quot;non-dropping-particle&quot;:&quot;&quot;},{&quot;family&quot;:&quot;Flannick&quot;,&quot;given&quot;:&quot;Jason&quot;,&quot;parse-names&quot;:false,&quot;dropping-particle&quot;:&quot;&quot;,&quot;non-dropping-particle&quot;:&quot;&quot;},{&quot;family&quot;:&quot;Fromer&quot;,&quot;given&quot;:&quot;Menachem&quot;,&quot;parse-names&quot;:false,&quot;dropping-particle&quot;:&quot;&quot;,&quot;non-dropping-particle&quot;:&quot;&quot;},{&quot;family&quot;:&quot;Gauthier&quot;,&quot;given&quot;:&quot;Laura&quot;,&quot;parse-names&quot;:false,&quot;dropping-particle&quot;:&quot;&quot;,&quot;non-dropping-particle&quot;:&quot;&quot;},{&quot;family&quot;:&quot;Goldstein&quot;,&quot;given&quot;:&quot;Jackie&quot;,&quot;parse-names&quot;:false,&quot;dropping-particle&quot;:&quot;&quot;,&quot;non-dropping-particle&quot;:&quot;&quot;},{&quot;family&quot;:&quot;Gupta&quot;,&quot;given&quot;:&quot;Namrata&quot;,&quot;parse-names&quot;:false,&quot;dropping-particle&quot;:&quot;&quot;,&quot;non-dropping-particle&quot;:&quot;&quot;},{&quot;family&quot;:&quot;Howrigan&quot;,&quot;given&quot;:&quot;Daniel&quot;,&quot;parse-names&quot;:false,&quot;dropping-particle&quot;:&quot;&quot;,&quot;non-dropping-particle&quot;:&quot;&quot;},{&quot;family&quot;:&quot;Kiezun&quot;,&quot;given&quot;:&quot;Adam&quot;,&quot;parse-names&quot;:false,&quot;dropping-particle&quot;:&quot;&quot;,&quot;non-dropping-particle&quot;:&quot;&quot;},{&quot;family&quot;:&quot;Kurki&quot;,&quot;given&quot;:&quot;Mitja I.&quot;,&quot;parse-names&quot;:false,&quot;dropping-particle&quot;:&quot;&quot;,&quot;non-dropping-particle&quot;:&quot;&quot;},{&quot;family&quot;:&quot;Moonshine&quot;,&quot;given&quot;:&quot;Ami Levy&quot;,&quot;parse-names&quot;:false,&quot;dropping-particle&quot;:&quot;&quot;,&quot;non-dropping-particle&quot;:&quot;&quot;},{&quot;family&quot;:&quot;Natarajan&quot;,&quot;given&quot;:&quot;Pradeep&quot;,&quot;parse-names&quot;:false,&quot;dropping-particle&quot;:&quot;&quot;,&quot;non-dropping-particle&quot;:&quot;&quot;},{&quot;family&quot;:&quot;Orozco&quot;,&quot;given&quot;:&quot;Lorena&quot;,&quot;parse-names&quot;:false,&quot;dropping-particle&quot;:&quot;&quot;,&quot;non-dropping-particle&quot;:&quot;&quot;},{&quot;family&quot;:&quot;Peloso&quot;,&quot;given&quot;:&quot;Gina M.&quot;,&quot;parse-names&quot;:false,&quot;dropping-particle&quot;:&quot;&quot;,&quot;non-dropping-particle&quot;:&quot;&quot;},{&quot;family&quot;:&quot;Poplin&quot;,&quot;given&quot;:&quot;Ryan&quot;,&quot;parse-names&quot;:false,&quot;dropping-particle&quot;:&quot;&quot;,&quot;non-dropping-particle&quot;:&quot;&quot;},{&quot;family&quot;:&quot;Rivas&quot;,&quot;given&quot;:&quot;Manuel A.&quot;,&quot;parse-names&quot;:false,&quot;dropping-particle&quot;:&quot;&quot;,&quot;non-dropping-particle&quot;:&quot;&quot;},{&quot;family&quot;:&quot;Ruano-Rubio&quot;,&quot;given&quot;:&quot;Valentin&quot;,&quot;parse-names&quot;:false,&quot;dropping-particle&quot;:&quot;&quot;,&quot;non-dropping-particle&quot;:&quot;&quot;},{&quot;family&quot;:&quot;Rose&quot;,&quot;given&quot;:&quot;Samuel A.&quot;,&quot;parse-names&quot;:false,&quot;dropping-particle&quot;:&quot;&quot;,&quot;non-dropping-particle&quot;:&quot;&quot;},{&quot;family&quot;:&quot;Ruderfer&quot;,&quot;given&quot;:&quot;Douglas M.&quot;,&quot;parse-names&quot;:false,&quot;dropping-particle&quot;:&quot;&quot;,&quot;non-dropping-particle&quot;:&quot;&quot;},{&quot;family&quot;:&quot;Shakir&quot;,&quot;given&quot;:&quot;Khalid&quot;,&quot;parse-names&quot;:false,&quot;dropping-particle&quot;:&quot;&quot;,&quot;non-dropping-particle&quot;:&quot;&quot;},{&quot;family&quot;:&quot;Stenson&quot;,&quot;given&quot;:&quot;Peter D.&quot;,&quot;parse-names&quot;:false,&quot;dropping-particle&quot;:&quot;&quot;,&quot;non-dropping-particle&quot;:&quot;&quot;},{&quot;family&quot;:&quot;Stevens&quot;,&quot;given&quot;:&quot;Christine&quot;,&quot;parse-names&quot;:false,&quot;dropping-particle&quot;:&quot;&quot;,&quot;non-dropping-particle&quot;:&quot;&quot;},{&quot;family&quot;:&quot;Thomas&quot;,&quot;given&quot;:&quot;Brett P.&quot;,&quot;parse-names&quot;:false,&quot;dropping-particle&quot;:&quot;&quot;,&quot;non-dropping-particle&quot;:&quot;&quot;},{&quot;family&quot;:&quot;Tiao&quot;,&quot;given&quot;:&quot;Grace&quot;,&quot;parse-names&quot;:false,&quot;dropping-particle&quot;:&quot;&quot;,&quot;non-dropping-particle&quot;:&quot;&quot;},{&quot;family&quot;:&quot;Tusie-Luna&quot;,&quot;given&quot;:&quot;Maria T.&quot;,&quot;parse-names&quot;:false,&quot;dropping-particle&quot;:&quot;&quot;,&quot;non-dropping-particle&quot;:&quot;&quot;},{&quot;family&quot;:&quot;Weisburd&quot;,&quot;given&quot;:&quot;Ben&quot;,&quot;parse-names&quot;:false,&quot;dropping-particle&quot;:&quot;&quot;,&quot;non-dropping-particle&quot;:&quot;&quot;},{&quot;family&quot;:&quot;Won&quot;,&quot;given&quot;:&quot;Hong-Hee&quot;,&quot;parse-names&quot;:false,&quot;dropping-particle&quot;:&quot;&quot;,&quot;non-dropping-particle&quot;:&quot;&quot;},{&quot;family&quot;:&quot;Yu&quot;,&quot;given&quot;:&quot;Dongmei&quot;,&quot;parse-names&quot;:false,&quot;dropping-particle&quot;:&quot;&quot;,&quot;non-dropping-particle&quot;:&quot;&quot;},{&quot;family&quot;:&quot;Altshuler&quot;,&quot;given&quot;:&quot;David M.&quot;,&quot;parse-names&quot;:false,&quot;dropping-particle&quot;:&quot;&quot;,&quot;non-dropping-particle&quot;:&quot;&quot;},{&quot;family&quot;:&quot;Ardissino&quot;,&quot;given&quot;:&quot;Diego&quot;,&quot;parse-names&quot;:false,&quot;dropping-particle&quot;:&quot;&quot;,&quot;non-dropping-particle&quot;:&quot;&quot;},{&quot;family&quot;:&quot;Boehnke&quot;,&quot;given&quot;:&quot;Michael&quot;,&quot;parse-names&quot;:false,&quot;dropping-particle&quot;:&quot;&quot;,&quot;non-dropping-particle&quot;:&quot;&quot;},{&quot;family&quot;:&quot;Danesh&quot;,&quot;given&quot;:&quot;John&quot;,&quot;parse-names&quot;:false,&quot;dropping-particle&quot;:&quot;&quot;,&quot;non-dropping-particle&quot;:&quot;&quot;},{&quot;family&quot;:&quot;Donnelly&quot;,&quot;given&quot;:&quot;Stacey&quot;,&quot;parse-names&quot;:false,&quot;dropping-particle&quot;:&quot;&quot;,&quot;non-dropping-particle&quot;:&quot;&quot;},{&quot;family&quot;:&quot;Elosua&quot;,&quot;given&quot;:&quot;Roberto&quot;,&quot;parse-names&quot;:false,&quot;dropping-particle&quot;:&quot;&quot;,&quot;non-dropping-particle&quot;:&quot;&quot;},{&quot;family&quot;:&quot;Florez&quot;,&quot;given&quot;:&quot;Jose C.&quot;,&quot;parse-names&quot;:false,&quot;dropping-particle&quot;:&quot;&quot;,&quot;non-dropping-particle&quot;:&quot;&quot;},{&quot;family&quot;:&quot;Gabriel&quot;,&quot;given&quot;:&quot;Stacey B.&quot;,&quot;parse-names&quot;:false,&quot;dropping-particle&quot;:&quot;&quot;,&quot;non-dropping-particle&quot;:&quot;&quot;},{&quot;family&quot;:&quot;Getz&quot;,&quot;given&quot;:&quot;Gad&quot;,&quot;parse-names&quot;:false,&quot;dropping-particle&quot;:&quot;&quot;,&quot;non-dropping-particle&quot;:&quot;&quot;},{&quot;family&quot;:&quot;Glatt&quot;,&quot;given&quot;:&quot;Stephen J.&quot;,&quot;parse-names&quot;:false,&quot;dropping-particle&quot;:&quot;&quot;,&quot;non-dropping-particle&quot;:&quot;&quot;},{&quot;family&quot;:&quot;Hultman&quot;,&quot;given&quot;:&quot;Christina M.&quot;,&quot;parse-names&quot;:false,&quot;dropping-particle&quot;:&quot;&quot;,&quot;non-dropping-particle&quot;:&quot;&quot;},{&quot;family&quot;:&quot;Kathiresan&quot;,&quot;given&quot;:&quot;Sekar&quot;,&quot;parse-names&quot;:false,&quot;dropping-particle&quot;:&quot;&quot;,&quot;non-dropping-particle&quot;:&quot;&quot;},{&quot;family&quot;:&quot;Laakso&quot;,&quot;given&quot;:&quot;Markku&quot;,&quot;parse-names&quot;:false,&quot;dropping-particle&quot;:&quot;&quot;,&quot;non-dropping-particle&quot;:&quot;&quot;},{&quot;family&quot;:&quot;McCarroll&quot;,&quot;given&quot;:&quot;Steven&quot;,&quot;parse-names&quot;:false,&quot;dropping-particle&quot;:&quot;&quot;,&quot;non-dropping-particle&quot;:&quot;&quot;},{&quot;family&quot;:&quot;McCarthy&quot;,&quot;given&quot;:&quot;Mark I.&quot;,&quot;parse-names&quot;:false,&quot;dropping-particle&quot;:&quot;&quot;,&quot;non-dropping-particle&quot;:&quot;&quot;},{&quot;family&quot;:&quot;McGovern&quot;,&quot;given&quot;:&quot;Dermot&quot;,&quot;parse-names&quot;:false,&quot;dropping-particle&quot;:&quot;&quot;,&quot;non-dropping-particle&quot;:&quot;&quot;},{&quot;family&quot;:&quot;McPherson&quot;,&quot;given&quot;:&quot;Ruth&quot;,&quot;parse-names&quot;:false,&quot;dropping-particle&quot;:&quot;&quot;,&quot;non-dropping-particle&quot;:&quot;&quot;},{&quot;family&quot;:&quot;Neale&quot;,&quot;given&quot;:&quot;Benjamin M.&quot;,&quot;parse-names&quot;:false,&quot;dropping-particle&quot;:&quot;&quot;,&quot;non-dropping-particle&quot;:&quot;&quot;},{&quot;family&quot;:&quot;Palotie&quot;,&quot;given&quot;:&quot;Aarno&quot;,&quot;parse-names&quot;:false,&quot;dropping-particle&quot;:&quot;&quot;,&quot;non-dropping-particle&quot;:&quot;&quot;},{&quot;family&quot;:&quot;Purcell&quot;,&quot;given&quot;:&quot;Shaun M.&quot;,&quot;parse-names&quot;:false,&quot;dropping-particle&quot;:&quot;&quot;,&quot;non-dropping-particle&quot;:&quot;&quot;},{&quot;family&quot;:&quot;Saleheen&quot;,&quot;given&quot;:&quot;Danish&quot;,&quot;parse-names&quot;:false,&quot;dropping-particle&quot;:&quot;&quot;,&quot;non-dropping-particle&quot;:&quot;&quot;},{&quot;family&quot;:&quot;Scharf&quot;,&quot;given&quot;:&quot;Jeremiah M.&quot;,&quot;parse-names&quot;:false,&quot;dropping-particle&quot;:&quot;&quot;,&quot;non-dropping-particle&quot;:&quot;&quot;},{&quot;family&quot;:&quot;Sklar&quot;,&quot;given&quot;:&quot;Pamela&quot;,&quot;parse-names&quot;:false,&quot;dropping-particle&quot;:&quot;&quot;,&quot;non-dropping-particle&quot;:&quot;&quot;},{&quot;family&quot;:&quot;Sullivan&quot;,&quot;given&quot;:&quot;Patrick F.&quot;,&quot;parse-names&quot;:false,&quot;dropping-particle&quot;:&quot;&quot;,&quot;non-dropping-particle&quot;:&quot;&quot;},{&quot;family&quot;:&quot;Tuomilehto&quot;,&quot;given&quot;:&quot;Jaakko&quot;,&quot;parse-names&quot;:false,&quot;dropping-particle&quot;:&quot;&quot;,&quot;non-dropping-particle&quot;:&quot;&quot;},{&quot;family&quot;:&quot;Tsuang&quot;,&quot;given&quot;:&quot;Ming T.&quot;,&quot;parse-names&quot;:false,&quot;dropping-particle&quot;:&quot;&quot;,&quot;non-dropping-particle&quot;:&quot;&quot;},{&quot;family&quot;:&quot;Watkins&quot;,&quot;given&quot;:&quot;Hugh C.&quot;,&quot;parse-names&quot;:false,&quot;dropping-particle&quot;:&quot;&quot;,&quot;non-dropping-particle&quot;:&quot;&quot;},{&quot;family&quot;:&quot;Wilson&quot;,&quot;given&quot;:&quot;James G.&quot;,&quot;parse-names&quot;:false,&quot;dropping-particle&quot;:&quot;&quot;,&quot;non-dropping-particle&quot;:&quot;&quot;},{&quot;family&quot;:&quot;Daly&quot;,&quot;given&quot;:&quot;Mark J.&quot;,&quot;parse-names&quot;:false,&quot;dropping-particle&quot;:&quot;&quot;,&quot;non-dropping-particle&quot;:&quot;&quot;},{&quot;family&quot;:&quot;MacArthur&quot;,&quot;given&quot;:&quot;Daniel G.&quot;,&quot;parse-names&quot;:false,&quot;dropping-particle&quot;:&quot;&quot;,&quot;non-dropping-particle&quot;:&quot;&quot;}],&quot;container-title&quot;:&quot;Nature&quot;,&quot;container-title-short&quot;:&quot;Nature&quot;,&quot;DOI&quot;:&quot;10.1038/nature19057&quot;,&quot;ISSN&quot;:&quot;0028-0836&quot;,&quot;issued&quot;:{&quot;date-parts&quot;:[[2016,8,17]]},&quot;page&quot;:&quot;285-291&quot;,&quot;issue&quot;:&quot;7616&quot;,&quot;volume&quot;:&quot;536&quot;},&quot;isTemporary&quot;:false}]},{&quot;citationID&quot;:&quot;MENDELEY_CITATION_52ed532b-9faa-4b6e-b657-fc3b9c09861c&quot;,&quot;properties&quot;:{&quot;noteIndex&quot;:0},&quot;isEdited&quot;:false,&quot;manualOverride&quot;:{&quot;isManuallyOverridden&quot;:false,&quot;citeprocText&quot;:&quot;[6]&quot;,&quot;manualOverrideText&quot;:&quot;&quot;},&quot;citationTag&quot;:&quot;MENDELEY_CITATION_v3_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&quot;,&quot;citationItems&quot;:[{&quot;id&quot;:&quot;f8df3b30-b0d6-3a12-8a73-0770df370167&quot;,&quot;itemData&quot;:{&quot;type&quot;:&quot;article-journal&quot;,&quot;id&quot;:&quot;f8df3b30-b0d6-3a12-8a73-0770df370167&quot;,&quot;title&quot;:&quot;dbSNP: the NCBI database of genetic variation&quot;,&quot;author&quot;:[{&quot;family&quot;:&quot;Sherry&quot;,&quot;given&quot;:&quot;S. T.&quot;,&quot;parse-names&quot;:false,&quot;dropping-particle&quot;:&quot;&quot;,&quot;non-dropping-particle&quot;:&quot;&quot;}],&quot;container-title&quot;:&quot;Nucleic Acids Research&quot;,&quot;container-title-short&quot;:&quot;Nucleic Acids Res&quot;,&quot;DOI&quot;:&quot;10.1093/nar/29.1.308&quot;,&quot;ISSN&quot;:&quot;13624962&quot;,&quot;issued&quot;:{&quot;date-parts&quot;:[[2001,1,1]]},&quot;page&quot;:&quot;308-311&quot;,&quot;issue&quot;:&quot;1&quot;,&quot;volume&quot;:&quot;29&quot;},&quot;isTemporary&quot;:false}]},{&quot;citationID&quot;:&quot;MENDELEY_CITATION_c5f307c7-3c49-4e5b-8b69-3714ec99e54a&quot;,&quot;properties&quot;:{&quot;noteIndex&quot;:0},&quot;isEdited&quot;:false,&quot;manualOverride&quot;:{&quot;isManuallyOverridden&quot;:false,&quot;citeprocText&quot;:&quot;[7]&quot;,&quot;manualOverrideText&quot;:&quot;&quot;},&quot;citationTag&quot;:&quot;MENDELEY_CITATION_v3_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&quot;,&quot;citationItems&quot;:[{&quot;id&quot;:&quot;ae65c7d8-c7e9-3df6-9e57-a5271bd161bd&quot;,&quot;itemData&quot;:{&quot;type&quot;:&quot;article-journal&quot;,&quot;id&quot;:&quot;ae65c7d8-c7e9-3df6-9e57-a5271bd161bd&quot;,&quot;title&quot;:&quot;Moderated estimation of fold change and dispersion for RNA-seq data with DESeq2&quot;,&quot;author&quot;:[{&quot;family&quot;:&quot;Love&quot;,&quot;given&quot;:&quot;Michael I&quot;,&quot;parse-names&quot;:false,&quot;dropping-particle&quot;:&quot;&quot;,&quot;non-dropping-particle&quot;:&quot;&quot;},{&quot;family&quot;:&quot;Huber&quot;,&quot;given&quot;:&quot;Wolfgang&quot;,&quot;parse-names&quot;:false,&quot;dropping-particle&quot;:&quot;&quot;,&quot;non-dropping-particle&quot;:&quot;&quot;},{&quot;family&quot;:&quot;Anders&quot;,&quot;given&quot;:&quot;Simon&quot;,&quot;parse-names&quot;:false,&quot;dropping-particle&quot;:&quot;&quot;,&quot;non-dropping-particle&quot;:&quot;&quot;}],&quot;container-title&quot;:&quot;Genome Biology&quot;,&quot;container-title-short&quot;:&quot;Genome Biol&quot;,&quot;DOI&quot;:&quot;10.1186/s13059-014-0550-8&quot;,&quot;ISSN&quot;:&quot;1474-760X&quot;,&quot;issued&quot;:{&quot;date-parts&quot;:[[2014,12,5]]},&quot;page&quot;:&quot;550&quot;,&quot;abstract&quot;:&quot;&lt;p&gt; In comparative high-throughput sequencing assays, a fundamental task is the analysis of count data, such as read counts per gene in RNA-seq, for evidence of systematic changes across experimental conditions. Small replicate numbers, discreteness, large dynamic range and the presence of outliers require a suitable statistical approach. We present &lt;italic&gt;DESeq2&lt;/italic&gt; , a method for differential analysis of count data, using shrinkage estimation for dispersions and fold changes to improve stability and interpretability of estimates. This enables a more quantitative analysis focused on the strength rather than the mere presence of differential expression. The &lt;italic&gt;DESeq2&lt;/italic&gt; package is available at &lt;ext-link ext-link-type=\&quot;uri\&quot; href=\&quot;http://www.bioconductor.org/packages/release/bioc/html/DESeq2.html\&quot;&gt;http://www.bioconductor.org/packages/release/bioc/html/DESeq2.html&lt;/ext-link&gt; . &lt;/p&gt;&quot;,&quot;issue&quot;:&quot;12&quot;,&quot;volume&quot;:&quot;15&quot;},&quot;isTemporary&quot;:false}]},{&quot;citationID&quot;:&quot;MENDELEY_CITATION_509c1ee5-6278-4b00-979e-2e6439f91e8d&quot;,&quot;properties&quot;:{&quot;noteIndex&quot;:0},&quot;isEdited&quot;:false,&quot;manualOverride&quot;:{&quot;isManuallyOverridden&quot;:false,&quot;citeprocText&quot;:&quot;[8]&quot;,&quot;manualOverrideText&quot;:&quot;&quot;},&quot;citationTag&quot;:&quot;MENDELEY_CITATION_v3_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&quot;,&quot;citationItems&quot;:[{&quot;id&quot;:&quot;eb61d5c5-65f9-3f7b-b825-41d9aa140bb3&quot;,&quot;itemData&quot;:{&quot;type&quot;:&quot;article-journal&quot;,&quot;id&quot;:&quot;eb61d5c5-65f9-3f7b-b825-41d9aa140bb3&quot;,&quot;title&quot;:&quot;CMScaller: an R package for consensus molecular subtyping of colorectal cancer pre-clinical models&quot;,&quot;author&quot;:[{&quot;family&quot;:&quot;Eide&quot;,&quot;given&quot;:&quot;Peter W.&quot;,&quot;parse-names&quot;:false,&quot;dropping-particle&quot;:&quot;&quot;,&quot;non-dropping-particle&quot;:&quot;&quot;},{&quot;family&quot;:&quot;Bruun&quot;,&quot;given&quot;:&quot;Jarle&quot;,&quot;parse-names&quot;:false,&quot;dropping-particle&quot;:&quot;&quot;,&quot;non-dropping-particle&quot;:&quot;&quot;},{&quot;family&quot;:&quot;Lothe&quot;,&quot;given&quot;:&quot;Ragnhild A.&quot;,&quot;parse-names&quot;:false,&quot;dropping-particle&quot;:&quot;&quot;,&quot;non-dropping-particle&quot;:&quot;&quot;},{&quot;family&quot;:&quot;Sveen&quot;,&quot;given&quot;:&quot;Anita&quot;,&quot;parse-names&quot;:false,&quot;dropping-particle&quot;:&quot;&quot;,&quot;non-dropping-particle&quot;:&quot;&quot;}],&quot;container-title&quot;:&quot;Scientific Reports&quot;,&quot;container-title-short&quot;:&quot;Sci Rep&quot;,&quot;DOI&quot;:&quot;10.1038/s41598-017-16747-x&quot;,&quot;ISSN&quot;:&quot;2045-2322&quot;,&quot;issued&quot;:{&quot;date-parts&quot;:[[2017,11,30]]},&quot;page&quot;:&quot;16618&quot;,&quot;abstract&quot;:&quot;&lt;p&gt; Colorectal cancers (CRCs) can be divided into four gene expression-based biologically distinct consensus molecular subtypes (CMS). This classification provides a potential framework for stratified treatment, but to identify novel CMS-drug associations, translation of the subtypes to pre-clinical models is essential. The currently available classifier is dependent on gene expression signals from the immune and stromal compartments of tumors and fails to identify the poor-prognostic CMS4-mesenchymal group in immortalized cell lines, patient-derived organoids and xenografts. To address this, we present a novel CMS classifier based on a filtered set of cancer cell-intrinsic, subtype-enriched gene expression markers. This new classifier, referred to as CMScaller, recapitulated the subtypes in both &lt;italic&gt;in vitro&lt;/italic&gt; and &lt;italic&gt;in vivo&lt;/italic&gt; models (551 in total). Importantly, by analyzing public drug response data from patient-derived xenografts and cell lines, we show that the subtypes are predictive of response to standard CRC drugs. CMScaller is available as an R package. &lt;/p&gt;&quot;,&quot;issue&quot;:&quot;1&quot;,&quot;volume&quot;:&quot;7&quot;},&quot;isTemporary&quot;:false}]},{&quot;citationID&quot;:&quot;MENDELEY_CITATION_fa15a44e-316e-4104-a04e-e9e8db190818&quot;,&quot;properties&quot;:{&quot;noteIndex&quot;:0},&quot;isEdited&quot;:false,&quot;manualOverride&quot;:{&quot;isManuallyOverridden&quot;:false,&quot;citeprocText&quot;:&quot;[9]&quot;,&quot;manualOverrideText&quot;:&quot;&quot;},&quot;citationTag&quot;:&quot;MENDELEY_CITATION_v3_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&quot;,&quot;citationItems&quot;:[{&quot;id&quot;:&quot;4fb99081-2f80-3489-8a77-91e89028d575&quot;,&quot;itemData&quot;:{&quot;type&quot;:&quot;article-journal&quot;,&quot;id&quot;:&quot;4fb99081-2f80-3489-8a77-91e89028d575&quot;,&quot;title&quot;:&quot;Comprehensive molecular characterization of human colon and rectal cancer&quot;,&quot;author&quot;:[{&quot;family&quot;:&quot;The Cancer Genome Atlas Network&quot;,&quot;given&quot;:&quot;&quot;,&quot;parse-names&quot;:false,&quot;dropping-particle&quot;:&quot;&quot;,&quot;non-dropping-particle&quot;:&quot;&quot;}],&quot;container-title&quot;:&quot;Nature&quot;,&quot;container-title-short&quot;:&quot;Nature&quot;,&quot;DOI&quot;:&quot;10.1038/nature11252&quot;,&quot;ISSN&quot;:&quot;0028-0836&quot;,&quot;issued&quot;:{&quot;date-parts&quot;:[[2012,7,19]]},&quot;page&quot;:&quot;330-337&quot;,&quot;issue&quot;:&quot;7407&quot;,&quot;volume&quot;:&quot;487&quot;},&quot;isTemporary&quot;:false}]},{&quot;citationID&quot;:&quot;MENDELEY_CITATION_c121e35a-b59e-4657-933e-a21715c3e6c9&quot;,&quot;properties&quot;:{&quot;noteIndex&quot;:0},&quot;isEdited&quot;:false,&quot;manualOverride&quot;:{&quot;isManuallyOverridden&quot;:false,&quot;citeprocText&quot;:&quot;[10]&quot;,&quot;manualOverrideText&quot;:&quot;&quot;},&quot;citationTag&quot;:&quot;MENDELEY_CITATION_v3_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&quot;,&quot;citationItems&quot;:[{&quot;id&quot;:&quot;46692ad8-800b-375d-9d56-2209178fe696&quot;,&quot;itemData&quot;:{&quot;type&quot;:&quot;webpage&quot;,&quot;id&quot;:&quot;46692ad8-800b-375d-9d56-2209178fe696&quot;,&quot;title&quot;:&quot;sva: Surrogate Variable Analysis, R package version 3.56.0&quot;,&quot;author&quot;:[{&quot;family&quot;:&quot;Leek JT&quot;,&quot;given&quot;:&quot;&quot;,&quot;parse-names&quot;:false,&quot;dropping-particle&quot;:&quot;&quot;,&quot;non-dropping-particle&quot;:&quot;&quot;},{&quot;family&quot;:&quot;Johnson WE&quot;,&quot;given&quot;:&quot;&quot;,&quot;parse-names&quot;:false,&quot;dropping-particle&quot;:&quot;&quot;,&quot;non-dropping-particle&quot;:&quot;&quot;},{&quot;family&quot;:&quot;Parker HS&quot;,&quot;given&quot;:&quot;&quot;,&quot;parse-names&quot;:false,&quot;dropping-particle&quot;:&quot;&quot;,&quot;non-dropping-particle&quot;:&quot;&quot;},{&quot;family&quot;:&quot;Fertig EJ&quot;,&quot;given&quot;:&quot;&quot;,&quot;parse-names&quot;:false,&quot;dropping-particle&quot;:&quot;&quot;,&quot;non-dropping-particle&quot;:&quot;&quot;},{&quot;family&quot;:&quot;Jaffe AE&quot;,&quot;given&quot;:&quot;&quot;,&quot;parse-names&quot;:false,&quot;dropping-particle&quot;:&quot;&quot;,&quot;non-dropping-particle&quot;:&quot;&quot;},{&quot;family&quot;:&quot;Zhang Y&quot;,&quot;given&quot;:&quot;&quot;,&quot;parse-names&quot;:false,&quot;dropping-particle&quot;:&quot;&quot;,&quot;non-dropping-particle&quot;:&quot;&quot;},{&quot;family&quot;:&quot;Storey JD&quot;,&quot;given&quot;:&quot;&quot;,&quot;parse-names&quot;:false,&quot;dropping-particle&quot;:&quot;&quot;,&quot;non-dropping-particle&quot;:&quot;&quot;},{&quot;family&quot;:&quot;Torres LC&quot;,&quot;given&quot;:&quot;&quot;,&quot;parse-names&quot;:false,&quot;dropping-particle&quot;:&quot;&quot;,&quot;non-dropping-particle&quot;:&quot;&quot;}],&quot;issued&quot;:{&quot;date-parts&quot;:[[2025]]},&quot;container-title-short&quot;:&quot;&quot;},&quot;isTemporary&quot;:false}]},{&quot;citationID&quot;:&quot;MENDELEY_CITATION_7248a956-840b-45ca-a9d6-ff63af542503&quot;,&quot;properties&quot;:{&quot;noteIndex&quot;:0},&quot;isEdited&quot;:false,&quot;manualOverride&quot;:{&quot;isManuallyOverridden&quot;:false,&quot;citeprocText&quot;:&quot;[11]&quot;,&quot;manualOverrideText&quot;:&quot;&quot;},&quot;citationTag&quot;:&quot;MENDELEY_CITATION_v3_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&quot;,&quot;citationItems&quot;:[{&quot;id&quot;:&quot;fe976add-b79b-3670-a383-0c29fa581ecd&quot;,&quot;itemData&quot;:{&quot;type&quot;:&quot;report&quot;,&quot;id&quot;:&quot;fe976add-b79b-3670-a383-0c29fa581ecd&quot;,&quot;title&quot;:&quot;Scikit-learn: Machine Learning in Python Gaël Varoquaux Bertrand Thirion Vincent Dubourg Alexandre Passos PEDREGOSA, VAROQUAUX, GRAMFORT ET AL. Matthieu Perrot&quot;,&quot;author&quot;:[{&quot;family&quot;:&quot;Pedregosa FABIANPEDREGOSA&quot;,&quot;given&quot;:&quot;Fabian&quot;,&quot;parse-names&quot;:false,&quot;dropping-particle&quot;:&quot;&quot;,&quot;non-dropping-particle&quot;:&quot;&quot;},{&quot;family&quot;:&quot;Michel&quot;,&quot;given&quot;:&quot;Vincent&quot;,&quot;parse-names&quot;:false,&quot;dropping-particle&quot;:&quot;&quot;,&quot;non-dropping-particle&quot;:&quot;&quot;},{&quot;family&quot;:&quot;Grisel OLIVIERGRISEL&quot;,&quot;given&quot;:&quot;Olivier&quot;,&quot;parse-names&quot;:false,&quot;dropping-particle&quot;:&quot;&quot;,&quot;non-dropping-particle&quot;:&quot;&quot;},{&quot;family&quot;:&quot;Blondel&quot;,&quot;given&quot;:&quot;Mathieu&quot;,&quot;parse-names&quot;:false,&quot;dropping-particle&quot;:&quot;&quot;,&quot;non-dropping-particle&quot;:&quot;&quot;},{&quot;family&quot;:&quot;Prettenhofer&quot;,&quot;given&quot;:&quot;Peter&quot;,&quot;parse-names&quot;:false,&quot;dropping-particle&quot;:&quot;&quot;,&quot;non-dropping-particle&quot;:&quot;&quot;},{&quot;family&quot;:&quot;Weiss&quot;,&quot;given&quot;:&quot;Ron&quot;,&quot;parse-names&quot;:false,&quot;dropping-particle&quot;:&quot;&quot;,&quot;non-dropping-particle&quot;:&quot;&quot;},{&quot;family&quot;:&quot;Vanderplas&quot;,&quot;given&quot;:&quot;Jake&quot;,&quot;parse-names&quot;:false,&quot;dropping-particle&quot;:&quot;&quot;,&quot;non-dropping-particle&quot;:&quot;&quot;},{&quot;family&quot;:&quot;Cournapeau&quot;,&quot;given&quot;:&quot;David&quot;,&quot;parse-names&quot;:false,&quot;dropping-particle&quot;:&quot;&quot;,&quot;non-dropping-particle&quot;:&quot;&quot;},{&quot;family&quot;:&quot;Pedregosa&quot;,&quot;given&quot;:&quot;Fabian&quot;,&quot;parse-names&quot;:false,&quot;dropping-particle&quot;:&quot;&quot;,&quot;non-dropping-particle&quot;:&quot;&quot;},{&quot;family&quot;:&quot;Varoquaux&quot;,&quot;given&quot;:&quot;Gaël&quot;,&quot;parse-names&quot;:false,&quot;dropping-particle&quot;:&quot;&quot;,&quot;non-dropping-particle&quot;:&quot;&quot;},{&quot;family&quot;:&quot;Gramfort&quot;,&quot;given&quot;:&quot;Alexandre&quot;,&quot;parse-names&quot;:false,&quot;dropping-particle&quot;:&quot;&quot;,&quot;non-dropping-particle&quot;:&quot;&quot;},{&quot;family&quot;:&quot;Thirion&quot;,&quot;given&quot;:&quot;Bertrand&quot;,&quot;parse-names&quot;:false,&quot;dropping-particle&quot;:&quot;&quot;,&quot;non-dropping-particle&quot;:&quot;&quot;},{&quot;family&quot;:&quot;Grisel&quot;,&quot;given&quot;:&quot;Olivier&quot;,&quot;parse-names&quot;:false,&quot;dropping-particle&quot;:&quot;&quot;,&quot;non-dropping-particle&quot;:&quot;&quot;},{&quot;family&quot;:&quot;Dubourg&quot;,&quot;given&quot;:&quot;Vincent&quot;,&quot;parse-names&quot;:false,&quot;dropping-particle&quot;:&quot;&quot;,&quot;non-dropping-particle&quot;:&quot;&quot;},{&quot;family&quot;:&quot;Passos&quot;,&quot;given&quot;:&quot;Alexandre&quot;,&quot;parse-names&quot;:false,&quot;dropping-particle&quot;:&quot;&quot;,&quot;non-dropping-particle&quot;:&quot;&quot;},{&quot;family&quot;:&quot;Brucher&quot;,&quot;given&quot;:&quot;Matthieu&quot;,&quot;parse-names&quot;:false,&quot;dropping-particle&quot;:&quot;&quot;,&quot;non-dropping-particle&quot;:&quot;&quot;},{&quot;family&quot;:&quot;Perrot andÉdouardand&quot;,&quot;given&quot;:&quot;Matthieu&quot;,&quot;parse-names&quot;:false,&quot;dropping-particle&quot;:&quot;&quot;,&quot;non-dropping-particle&quot;:&quot;&quot;},{&quot;family&quot;:&quot;Duchesnay&quot;,&quot;given&quot;:&quot;andÉdouard&quot;,&quot;parse-names&quot;:false,&quot;dropping-particle&quot;:&quot;&quot;,&quot;non-dropping-particle&quot;:&quot;&quot;},{&quot;family&quot;:&quot;Duchesnay EDOUARDDUCHESNAY&quot;,&quot;given&quot;:&quot;FRÉdouard&quot;,&quot;parse-names&quot;:false,&quot;dropping-particle&quot;:&quot;&quot;,&quot;non-dropping-particle&quot;:&quot;&quot;}],&quot;container-title&quot;:&quot;Journal of Machine Learning Research&quot;,&quot;URL&quot;:&quot;http://scikit-learn.sourceforge.net.&quot;,&quot;issued&quot;:{&quot;date-parts&quot;:[[2011]]},&quot;number-of-pages&quot;:&quot;2825-2830&quot;,&quot;abstract&quot;:&quot;Scikit-learn is a Python module integrating a wide range of state-of-the-art machine learning algorithms for medium-scale supervised and unsupervised problems. This package focuses on bringing machine learning to non-specialists using a general-purpose high-level language. Emphasis is put on ease of use, performance, documentation, and API consistency. It has minimal dependencies and is distributed under the simplified BSD license, encouraging its use in both academic and commercial settings. Source code, binaries, and documentation can be downloaded from http://scikit-learn.sourceforge.net.&quot;,&quot;volume&quot;:&quot;12&quot;,&quot;container-title-short&quot;:&quot;&quot;},&quot;isTemporary&quot;:false}]},{&quot;citationID&quot;:&quot;MENDELEY_CITATION_d0d8526c-9f05-4174-8818-39d1235c2761&quot;,&quot;properties&quot;:{&quot;noteIndex&quot;:0},&quot;isEdited&quot;:false,&quot;manualOverride&quot;:{&quot;isManuallyOverridden&quot;:false,&quot;citeprocText&quot;:&quot;[12]&quot;,&quot;manualOverrideText&quot;:&quot;&quot;},&quot;citationTag&quot;:&quot;MENDELEY_CITATION_v3_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&quot;,&quot;citationItems&quot;:[{&quot;id&quot;:&quot;ae21d958-fe68-3aee-ada6-99b97141961a&quot;,&quot;itemData&quot;:{&quot;type&quot;:&quot;article-journal&quot;,&quot;id&quot;:&quot;ae21d958-fe68-3aee-ada6-99b97141961a&quot;,&quot;title&quot;:&quot;BRAF V600E Mutant Colorectal Cancer Subtypes Based on Gene Expression.&quot;,&quot;author&quot;:[{&quot;family&quot;:&quot;Barras&quot;,&quot;given&quot;:&quot;David&quot;,&quot;parse-names&quot;:false,&quot;dropping-particle&quot;:&quot;&quot;,&quot;non-dropping-particle&quot;:&quot;&quot;},{&quot;family&quot;:&quot;Missiaglia&quot;,&quot;given&quot;:&quot;Edoardo&quot;,&quot;parse-names&quot;:false,&quot;dropping-particle&quot;:&quot;&quot;,&quot;non-dropping-particle&quot;:&quot;&quot;},{&quot;family&quot;:&quot;Wirapati&quot;,&quot;given&quot;:&quot;Pratyaksha&quot;,&quot;parse-names&quot;:false,&quot;dropping-particle&quot;:&quot;&quot;,&quot;non-dropping-particle&quot;:&quot;&quot;},{&quot;family&quot;:&quot;Sieber&quot;,&quot;given&quot;:&quot;Oliver M&quot;,&quot;parse-names&quot;:false,&quot;dropping-particle&quot;:&quot;&quot;,&quot;non-dropping-particle&quot;:&quot;&quot;},{&quot;family&quot;:&quot;Jorissen&quot;,&quot;given&quot;:&quot;Robert N&quot;,&quot;parse-names&quot;:false,&quot;dropping-particle&quot;:&quot;&quot;,&quot;non-dropping-particle&quot;:&quot;&quot;},{&quot;family&quot;:&quot;Love&quot;,&quot;given&quot;:&quot;Chris&quot;,&quot;parse-names&quot;:false,&quot;dropping-particle&quot;:&quot;&quot;,&quot;non-dropping-particle&quot;:&quot;&quot;},{&quot;family&quot;:&quot;Molloy&quot;,&quot;given&quot;:&quot;Peter L&quot;,&quot;parse-names&quot;:false,&quot;dropping-particle&quot;:&quot;&quot;,&quot;non-dropping-particle&quot;:&quot;&quot;},{&quot;family&quot;:&quot;Jones&quot;,&quot;given&quot;:&quot;Ian T&quot;,&quot;parse-names&quot;:false,&quot;dropping-particle&quot;:&quot;&quot;,&quot;non-dropping-particle&quot;:&quot;&quot;},{&quot;family&quot;:&quot;McLaughlin&quot;,&quot;given&quot;:&quot;Stephen&quot;,&quot;parse-names&quot;:false,&quot;dropping-particle&quot;:&quot;&quot;,&quot;non-dropping-particle&quot;:&quot;&quot;},{&quot;family&quot;:&quot;Gibbs&quot;,&quot;given&quot;:&quot;Peter&quot;,&quot;parse-names&quot;:false,&quot;dropping-particle&quot;:&quot;&quot;,&quot;non-dropping-particle&quot;:&quot;&quot;},{&quot;family&quot;:&quot;Guinney&quot;,&quot;given&quot;:&quot;Justin&quot;,&quot;parse-names&quot;:false,&quot;dropping-particle&quot;:&quot;&quot;,&quot;non-dropping-particle&quot;:&quot;&quot;},{&quot;family&quot;:&quot;Simon&quot;,&quot;given&quot;:&quot;Iris M&quot;,&quot;parse-names&quot;:false,&quot;dropping-particle&quot;:&quot;&quot;,&quot;non-dropping-particle&quot;:&quot;&quot;},{&quot;family&quot;:&quot;Roth&quot;,&quot;given&quot;:&quot;Arnaud D&quot;,&quot;parse-names&quot;:false,&quot;dropping-particle&quot;:&quot;&quot;,&quot;non-dropping-particle&quot;:&quot;&quot;},{&quot;family&quot;:&quot;Bosman&quot;,&quot;given&quot;:&quot;Fred T&quot;,&quot;parse-names&quot;:false,&quot;dropping-particle&quot;:&quot;&quot;,&quot;non-dropping-particle&quot;:&quot;&quot;},{&quot;family&quot;:&quot;Tejpar&quot;,&quot;given&quot;:&quot;Sabine&quot;,&quot;parse-names&quot;:false,&quot;dropping-particle&quot;:&quot;&quot;,&quot;non-dropping-particle&quot;:&quot;&quot;},{&quot;family&quot;:&quot;Delorenzi&quot;,&quot;given&quot;:&quot;Mauro&quot;,&quot;parse-names&quot;:false,&quot;dropping-particle&quot;:&quot;&quot;,&quot;non-dropping-particle&quot;:&quot;&quot;}],&quot;container-title&quot;:&quot;Clinical cancer research : an official journal of the American Association for Cancer Research&quot;,&quot;container-title-short&quot;:&quot;Clin Cancer Res&quot;,&quot;DOI&quot;:&quot;10.1158/1078-0432.CCR-16-0140&quot;,&quot;ISSN&quot;:&quot;1557-3265&quot;,&quot;PMID&quot;:&quot;27354468&quot;,&quot;URL&quot;:&quot;http://www.ncbi.nlm.nih.gov/pubmed/27354468&quot;,&quot;issued&quot;:{&quot;date-parts&quot;:[[2017,1,1]]},&quot;page&quot;:&quot;104-115&quot;,&quot;abstract&quot;:&quot;PURPOSE Mutation of BRAF at the valine 600 residue occurs in approximately 10% of colorectal cancers, a group with particularly poor prognosis. The response of BRAF mutant colorectal cancer to recent targeted strategies such as anti-BRAF or combinations with MEK and EGFR inhibitors remains limited and highly heterogeneous within BRAF V600E cohorts. There is clearly an unmet need in understanding the biology of BRAF V600E colorectal cancers and potential subgroups within this population. EXPERIMENTAL DESIGN In the biggest yet reported cohort of 218 BRAF V600E with gene expression data, we performed unsupervised clustering using non-negative matrix factorization to identify gene expression-based subgroups and characterized pathway activation. RESULTS We found strong support for a split into two distinct groups, called BM1 and BM2. These subtypes are independent of MSI status, PI3K mutation, gender, and sidedness. Pathway analyses revealed that BM1 is characterized by KRAS/AKT pathway activation, mTOR/4EBP deregulation, and EMT whereas BM2 displays important deregulation of the cell cycle. Proteomics data validated these observations as BM1 is characterized by high phosphorylation levels of AKT and 4EBP1, and BM2 patients display high CDK1 and low cyclin D1 levels. We provide a global assessment of gene expression motifs that differentiate BRAF V600E subtypes from other colorectal cancers. CONCLUSIONS We suggest that BRAF mutant patients should not be considered as having a unique biology and provide an in depth characterization of heterogeneous motifs that may be exploited for drug targeting. Clin Cancer Res; 23(1); 104-15. ©2016 AACR.&quot;,&quot;issue&quot;:&quot;1&quot;,&quot;volume&quot;:&quot;23&quot;},&quot;isTemporary&quot;:false}]},{&quot;citationID&quot;:&quot;MENDELEY_CITATION_2684374a-7279-4f21-838e-87fc6305e0cb&quot;,&quot;properties&quot;:{&quot;noteIndex&quot;:0},&quot;isEdited&quot;:false,&quot;manualOverride&quot;:{&quot;isManuallyOverridden&quot;:false,&quot;citeprocText&quot;:&quot;[13]&quot;,&quot;manualOverrideText&quot;:&quot;&quot;},&quot;citationTag&quot;:&quot;MENDELEY_CITATION_v3_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&quot;,&quot;citationItems&quot;:[{&quot;id&quot;:&quot;565db05f-c4ae-31b3-a5a0-791f5ff2da8f&quot;,&quot;itemData&quot;:{&quot;type&quot;:&quot;article-journal&quot;,&quot;id&quot;:&quot;565db05f-c4ae-31b3-a5a0-791f5ff2da8f&quot;,&quot;title&quot;:&quot;GSVA: gene set variation analysis for microarray and RNA-Seq data&quot;,&quot;author&quot;:[{&quot;family&quot;:&quot;Hänzelmann&quot;,&quot;given&quot;:&quot;Sonja&quot;,&quot;parse-names&quot;:false,&quot;dropping-particle&quot;:&quot;&quot;,&quot;non-dropping-particle&quot;:&quot;&quot;},{&quot;family&quot;:&quot;Castelo&quot;,&quot;given&quot;:&quot;Robert&quot;,&quot;parse-names&quot;:false,&quot;dropping-particle&quot;:&quot;&quot;,&quot;non-dropping-particle&quot;:&quot;&quot;},{&quot;family&quot;:&quot;Guinney&quot;,&quot;given&quot;:&quot;Justin&quot;,&quot;parse-names&quot;:false,&quot;dropping-particle&quot;:&quot;&quot;,&quot;non-dropping-particle&quot;:&quot;&quot;}],&quot;container-title&quot;:&quot;BMC Bioinformatics&quot;,&quot;container-title-short&quot;:&quot;BMC Bioinformatics&quot;,&quot;DOI&quot;:&quot;10.1186/1471-2105-14-7&quot;,&quot;ISSN&quot;:&quot;1471-2105&quot;,&quot;issued&quot;:{&quot;date-parts&quot;:[[2013,12,16]]},&quot;page&quot;:&quot;7&quot;,&quot;issue&quot;:&quot;1&quot;,&quot;volume&quot;:&quot;14&quot;},&quot;isTemporary&quot;:false}]},{&quot;citationID&quot;:&quot;MENDELEY_CITATION_9588f2fb-3cb8-447a-a486-582ad9e961c6&quot;,&quot;properties&quot;:{&quot;noteIndex&quot;:0},&quot;isEdited&quot;:false,&quot;manualOverride&quot;:{&quot;isManuallyOverridden&quot;:false,&quot;citeprocText&quot;:&quot;[14]&quot;,&quot;manualOverrideText&quot;:&quot;&quot;},&quot;citationTag&quot;:&quot;MENDELEY_CITATION_v3_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&quot;,&quot;citationItems&quot;:[{&quot;id&quot;:&quot;5ab51de3-0f6d-3eaa-8071-61554d198fcd&quot;,&quot;itemData&quot;:{&quot;type&quot;:&quot;article-journal&quot;,&quot;id&quot;:&quot;5ab51de3-0f6d-3eaa-8071-61554d198fcd&quot;,&quot;title&quot;:&quot;The Molecular Signatures Database Hallmark Gene Set Collection&quot;,&quot;author&quot;:[{&quot;family&quot;:&quot;Liberzon&quot;,&quot;given&quot;:&quot;Arthur&quot;,&quot;parse-names&quot;:false,&quot;dropping-particle&quot;:&quot;&quot;,&quot;non-dropping-particle&quot;:&quot;&quot;},{&quot;family&quot;:&quot;Birger&quot;,&quot;given&quot;:&quot;Chet&quot;,&quot;parse-names&quot;:false,&quot;dropping-particle&quot;:&quot;&quot;,&quot;non-dropping-particle&quot;:&quot;&quot;},{&quot;family&quot;:&quot;Thorvaldsdóttir&quot;,&quot;given&quot;:&quot;Helga&quot;,&quot;parse-names&quot;:false,&quot;dropping-particle&quot;:&quot;&quot;,&quot;non-dropping-particle&quot;:&quot;&quot;},{&quot;family&quot;:&quot;Ghandi&quot;,&quot;given&quot;:&quot;Mahmoud&quot;,&quot;parse-names&quot;:false,&quot;dropping-particle&quot;:&quot;&quot;,&quot;non-dropping-particle&quot;:&quot;&quot;},{&quot;family&quot;:&quot;Mesirov&quot;,&quot;given&quot;:&quot;Jill P.&quot;,&quot;parse-names&quot;:false,&quot;dropping-particle&quot;:&quot;&quot;,&quot;non-dropping-particle&quot;:&quot;&quot;},{&quot;family&quot;:&quot;Tamayo&quot;,&quot;given&quot;:&quot;Pablo&quot;,&quot;parse-names&quot;:false,&quot;dropping-particle&quot;:&quot;&quot;,&quot;non-dropping-particle&quot;:&quot;&quot;}],&quot;container-title&quot;:&quot;Cell Systems&quot;,&quot;container-title-short&quot;:&quot;Cell Syst&quot;,&quot;DOI&quot;:&quot;10.1016/j.cels.2015.12.004&quot;,&quot;ISSN&quot;:&quot;24054712&quot;,&quot;issued&quot;:{&quot;date-parts&quot;:[[2015,12]]},&quot;page&quot;:&quot;417-425&quot;,&quot;issue&quot;:&quot;6&quot;,&quot;volume&quot;:&quot;1&quot;},&quot;isTemporary&quot;:false}]},{&quot;citationID&quot;:&quot;MENDELEY_CITATION_27c12d06-108f-4cda-9ca6-8ff64ea29bdd&quot;,&quot;properties&quot;:{&quot;noteIndex&quot;:0},&quot;isEdited&quot;:false,&quot;manualOverride&quot;:{&quot;isManuallyOverridden&quot;:false,&quot;citeprocText&quot;:&quot;[15]&quot;,&quot;manualOverrideText&quot;:&quot;&quot;},&quot;citationTag&quot;:&quot;MENDELEY_CITATION_v3_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&quot;,&quot;citationItems&quot;:[{&quot;id&quot;:&quot;bd25af96-21ac-3802-91c2-9883249231c4&quot;,&quot;itemData&quot;:{&quot;type&quot;:&quot;article-journal&quot;,&quot;id&quot;:&quot;bd25af96-21ac-3802-91c2-9883249231c4&quot;,&quot;title&quot;:&quot;PanglaoDB: a web server for exploration of mouse and human single-cell RNA sequencing data&quot;,&quot;author&quot;:[{&quot;family&quot;:&quot;Franzén&quot;,&quot;given&quot;:&quot;Oscar&quot;,&quot;parse-names&quot;:false,&quot;dropping-particle&quot;:&quot;&quot;,&quot;non-dropping-particle&quot;:&quot;&quot;},{&quot;family&quot;:&quot;Gan&quot;,&quot;given&quot;:&quot;Li-Ming&quot;,&quot;parse-names&quot;:false,&quot;dropping-particle&quot;:&quot;&quot;,&quot;non-dropping-particle&quot;:&quot;&quot;},{&quot;family&quot;:&quot;Björkegren&quot;,&quot;given&quot;:&quot;Johan L M&quot;,&quot;parse-names&quot;:false,&quot;dropping-particle&quot;:&quot;&quot;,&quot;non-dropping-particle&quot;:&quot;&quot;}],&quot;container-title&quot;:&quot;Database&quot;,&quot;container-title-short&quot;:&quot;Database&quot;,&quot;DOI&quot;:&quot;10.1093/database/baz046&quot;,&quot;ISSN&quot;:&quot;1758-0463&quot;,&quot;issued&quot;:{&quot;date-parts&quot;:[[2019,1,1]]},&quot;volume&quot;:&quot;2019&quot;},&quot;isTemporary&quot;:false}]},{&quot;citationID&quot;:&quot;MENDELEY_CITATION_86ddfc7d-e78b-44c3-8c1c-4968b1b4a136&quot;,&quot;properties&quot;:{&quot;noteIndex&quot;:0},&quot;isEdited&quot;:false,&quot;manualOverride&quot;:{&quot;isManuallyOverridden&quot;:false,&quot;citeprocText&quot;:&quot;[16]&quot;,&quot;manualOverrideText&quot;:&quot;&quot;},&quot;citationTag&quot;:&quot;MENDELEY_CITATION_v3_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&quot;,&quot;citationItems&quot;:[{&quot;id&quot;:&quot;b8ce05b2-51de-382e-a5a4-1a881e9b7910&quot;,&quot;itemData&quot;:{&quot;type&quot;:&quot;article-journal&quot;,&quot;id&quot;:&quot;b8ce05b2-51de-382e-a5a4-1a881e9b7910&quot;,&quot;title&quot;:&quot;MaxQuant enables high peptide identification rates, individualized p.p.b.-range mass accuracies and proteome-wide protein quantification&quot;,&quot;author&quot;:[{&quot;family&quot;:&quot;Cox&quot;,&quot;given&quot;:&quot;Jürgen&quot;,&quot;parse-names&quot;:false,&quot;dropping-particle&quot;:&quot;&quot;,&quot;non-dropping-particle&quot;:&quot;&quot;},{&quot;family&quot;:&quot;Mann&quot;,&quot;given&quot;:&quot;Matthias&quot;,&quot;parse-names&quot;:false,&quot;dropping-particle&quot;:&quot;&quot;,&quot;non-dropping-particle&quot;:&quot;&quot;}],&quot;container-title&quot;:&quot;Nature Biotechnology&quot;,&quot;container-title-short&quot;:&quot;Nat Biotechnol&quot;,&quot;DOI&quot;:&quot;10.1038/nbt.1511&quot;,&quot;ISSN&quot;:&quot;1087-0156&quot;,&quot;issued&quot;:{&quot;date-parts&quot;:[[2008,12,30]]},&quot;page&quot;:&quot;1367-1372&quot;,&quot;issue&quot;:&quot;12&quot;,&quot;volume&quot;:&quot;26&quot;},&quot;isTemporary&quot;:false}]},{&quot;citationID&quot;:&quot;MENDELEY_CITATION_9a392e4f-0078-426c-bda9-0ba37fa5c411&quot;,&quot;properties&quot;:{&quot;noteIndex&quot;:0},&quot;isEdited&quot;:false,&quot;manualOverride&quot;:{&quot;isManuallyOverridden&quot;:false,&quot;citeprocText&quot;:&quot;[17]&quot;,&quot;manualOverrideText&quot;:&quot;&quot;},&quot;citationTag&quot;:&quot;MENDELEY_CITATION_v3_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&quot;,&quot;citationItems&quot;:[{&quot;id&quot;:&quot;272a25f6-e6b3-379c-beb9-b4bb82afb02a&quot;,&quot;itemData&quot;:{&quot;type&quot;:&quot;article-journal&quot;,&quot;id&quot;:&quot;272a25f6-e6b3-379c-beb9-b4bb82afb02a&quot;,&quot;title&quot;:&quot;A Curated Resource for Phosphosite-specific Signature Analysis&quot;,&quot;author&quot;:[{&quot;family&quot;:&quot;Krug&quot;,&quot;given&quot;:&quot;Karsten&quot;,&quot;parse-names&quot;:false,&quot;dropping-particle&quot;:&quot;&quot;,&quot;non-dropping-particle&quot;:&quot;&quot;},{&quot;family&quot;:&quot;Mertins&quot;,&quot;given&quot;:&quot;Philipp&quot;,&quot;parse-names&quot;:false,&quot;dropping-particle&quot;:&quot;&quot;,&quot;non-dropping-particle&quot;:&quot;&quot;},{&quot;family&quot;:&quot;Zhang&quot;,&quot;given&quot;:&quot;Bin&quot;,&quot;parse-names&quot;:false,&quot;dropping-particle&quot;:&quot;&quot;,&quot;non-dropping-particle&quot;:&quot;&quot;},{&quot;family&quot;:&quot;Hornbeck&quot;,&quot;given&quot;:&quot;Peter&quot;,&quot;parse-names&quot;:false,&quot;dropping-particle&quot;:&quot;&quot;,&quot;non-dropping-particle&quot;:&quot;&quot;},{&quot;family&quot;:&quot;Raju&quot;,&quot;given&quot;:&quot;Rajesh&quot;,&quot;parse-names&quot;:false,&quot;dropping-particle&quot;:&quot;&quot;,&quot;non-dropping-particle&quot;:&quot;&quot;},{&quot;family&quot;:&quot;Ahmad&quot;,&quot;given&quot;:&quot;Rushdy&quot;,&quot;parse-names&quot;:false,&quot;dropping-particle&quot;:&quot;&quot;,&quot;non-dropping-particle&quot;:&quot;&quot;},{&quot;family&quot;:&quot;Szucs&quot;,&quot;given&quot;:&quot;Matthew&quot;,&quot;parse-names&quot;:false,&quot;dropping-particle&quot;:&quot;&quot;,&quot;non-dropping-particle&quot;:&quot;&quot;},{&quot;family&quot;:&quot;Mundt&quot;,&quot;given&quot;:&quot;Filip&quot;,&quot;parse-names&quot;:false,&quot;dropping-particle&quot;:&quot;&quot;,&quot;non-dropping-particle&quot;:&quot;&quot;},{&quot;family&quot;:&quot;Forestier&quot;,&quot;given&quot;:&quot;Dominique&quot;,&quot;parse-names&quot;:false,&quot;dropping-particle&quot;:&quot;&quot;,&quot;non-dropping-particle&quot;:&quot;&quot;},{&quot;family&quot;:&quot;Jane-Valbuena&quot;,&quot;given&quot;:&quot;Judit&quot;,&quot;parse-names&quot;:false,&quot;dropping-particle&quot;:&quot;&quot;,&quot;non-dropping-particle&quot;:&quot;&quot;},{&quot;family&quot;:&quot;Keshishian&quot;,&quot;given&quot;:&quot;Hasmik&quot;,&quot;parse-names&quot;:false,&quot;dropping-particle&quot;:&quot;&quot;,&quot;non-dropping-particle&quot;:&quot;&quot;},{&quot;family&quot;:&quot;Gillette&quot;,&quot;given&quot;:&quot;Michael A.&quot;,&quot;parse-names&quot;:false,&quot;dropping-particle&quot;:&quot;&quot;,&quot;non-dropping-particle&quot;:&quot;&quot;},{&quot;family&quot;:&quot;Tamayo&quot;,&quot;given&quot;:&quot;Pablo&quot;,&quot;parse-names&quot;:false,&quot;dropping-particle&quot;:&quot;&quot;,&quot;non-dropping-particle&quot;:&quot;&quot;},{&quot;family&quot;:&quot;Mesirov&quot;,&quot;given&quot;:&quot;Jill P.&quot;,&quot;parse-names&quot;:false,&quot;dropping-particle&quot;:&quot;&quot;,&quot;non-dropping-particle&quot;:&quot;&quot;},{&quot;family&quot;:&quot;Jaffe&quot;,&quot;given&quot;:&quot;Jacob D.&quot;,&quot;parse-names&quot;:false,&quot;dropping-particle&quot;:&quot;&quot;,&quot;non-dropping-particle&quot;:&quot;&quot;},{&quot;family&quot;:&quot;Carr&quot;,&quot;given&quot;:&quot;StevenA.&quot;,&quot;parse-names&quot;:false,&quot;dropping-particle&quot;:&quot;&quot;,&quot;non-dropping-particle&quot;:&quot;&quot;},{&quot;family&quot;:&quot;Mani&quot;,&quot;given&quot;:&quot;D.R.&quot;,&quot;parse-names&quot;:false,&quot;dropping-particle&quot;:&quot;&quot;,&quot;non-dropping-particle&quot;:&quot;&quot;}],&quot;container-title&quot;:&quot;Molecular &amp; Cellular Proteomics&quot;,&quot;DOI&quot;:&quot;10.1074/mcp.TIR118.000943&quot;,&quot;ISSN&quot;:&quot;15359476&quot;,&quot;issued&quot;:{&quot;date-parts&quot;:[[2019,3]]},&quot;page&quot;:&quot;576-593&quot;,&quot;issue&quot;:&quot;3&quot;,&quot;volume&quot;:&quot;18&quot;,&quot;container-title-short&quot;:&quot;&quot;},&quot;isTemporary&quot;:false}]}]"/>
    <we:property name="MENDELEY_CITATIONS_STYLE" value="{&quot;id&quot;:&quot;https://www.zotero.org/styles/ieee&quot;,&quot;title&quot;:&quot;IEEE&quot;,&quot;format&quot;:&quot;numeric&quot;,&quot;defaultLocale&quot;:null,&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579379-99E3-4C29-BBDC-4A59FE75D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12</Pages>
  <Words>4384</Words>
  <Characters>24992</Characters>
  <Application>Microsoft Office Word</Application>
  <DocSecurity>0</DocSecurity>
  <Lines>208</Lines>
  <Paragraphs>58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29318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Kotarac</dc:creator>
  <cp:keywords/>
  <dc:description/>
  <cp:lastModifiedBy>Vecchione, Loredana</cp:lastModifiedBy>
  <cp:revision>26</cp:revision>
  <dcterms:created xsi:type="dcterms:W3CDTF">2025-05-28T13:03:00Z</dcterms:created>
  <dcterms:modified xsi:type="dcterms:W3CDTF">2026-01-04T11:03:00Z</dcterms:modified>
</cp:coreProperties>
</file>