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8451C38" w14:textId="0635CBC1" w:rsidR="00994A3D" w:rsidRPr="00016284" w:rsidRDefault="00994A3D" w:rsidP="00016284">
      <w:pPr>
        <w:pStyle w:val="Heading1"/>
        <w:numPr>
          <w:ilvl w:val="0"/>
          <w:numId w:val="0"/>
        </w:numPr>
      </w:pPr>
    </w:p>
    <w:p w14:paraId="2C928603" w14:textId="43D40952" w:rsidR="00546DDA" w:rsidRPr="00546DDA" w:rsidRDefault="00654E8F" w:rsidP="00546DDA">
      <w:pPr>
        <w:pStyle w:val="Heading1"/>
      </w:pPr>
      <w:r w:rsidRPr="00994A3D">
        <w:t>Supplementary Figures and Tables</w:t>
      </w:r>
    </w:p>
    <w:p w14:paraId="05551ED4" w14:textId="487F9EBE" w:rsidR="00546DDA" w:rsidRPr="00546DDA" w:rsidRDefault="00016284" w:rsidP="00546DDA">
      <w:pPr>
        <w:pStyle w:val="Heading2"/>
      </w:pPr>
      <w:r>
        <w:t>Supplemetary Tables</w:t>
      </w:r>
    </w:p>
    <w:p w14:paraId="6CD5F58B" w14:textId="77777777" w:rsidR="00546DDA" w:rsidRPr="00546DDA" w:rsidRDefault="00546DDA" w:rsidP="00546DDA">
      <w:pPr>
        <w:spacing w:before="0" w:after="200" w:line="276" w:lineRule="auto"/>
        <w:rPr>
          <w:rFonts w:eastAsia="Times New Roman" w:cs="Times New Roman"/>
          <w:b/>
          <w:szCs w:val="24"/>
          <w:lang w:eastAsia="en-GB"/>
        </w:rPr>
      </w:pPr>
      <w:r w:rsidRPr="00546DDA">
        <w:rPr>
          <w:rFonts w:eastAsia="Times New Roman" w:cs="Times New Roman"/>
          <w:b/>
          <w:szCs w:val="24"/>
          <w:lang w:val="en-GB" w:eastAsia="en-GB"/>
        </w:rPr>
        <w:t>Supplementary Table S1: HLA haplotypes of iPSC lines used in this study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9"/>
        <w:gridCol w:w="1211"/>
        <w:gridCol w:w="1078"/>
        <w:gridCol w:w="1078"/>
        <w:gridCol w:w="1078"/>
        <w:gridCol w:w="1319"/>
        <w:gridCol w:w="1319"/>
        <w:gridCol w:w="1315"/>
      </w:tblGrid>
      <w:tr w:rsidR="00546DDA" w:rsidRPr="003909A5" w14:paraId="351A93B5" w14:textId="77777777" w:rsidTr="008C781A">
        <w:tc>
          <w:tcPr>
            <w:tcW w:w="701" w:type="pct"/>
            <w:tcBorders>
              <w:bottom w:val="single" w:sz="8" w:space="0" w:color="auto"/>
            </w:tcBorders>
            <w:shd w:val="clear" w:color="auto" w:fill="DDDDDD"/>
          </w:tcPr>
          <w:p w14:paraId="69688859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20" w:type="pct"/>
            <w:tcBorders>
              <w:bottom w:val="single" w:sz="8" w:space="0" w:color="auto"/>
            </w:tcBorders>
            <w:shd w:val="clear" w:color="auto" w:fill="DDDDDD"/>
          </w:tcPr>
          <w:p w14:paraId="6A43A9A1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655" w:type="pct"/>
            <w:gridSpan w:val="3"/>
            <w:tcBorders>
              <w:bottom w:val="single" w:sz="8" w:space="0" w:color="auto"/>
            </w:tcBorders>
            <w:shd w:val="clear" w:color="auto" w:fill="DDDDDD"/>
            <w:vAlign w:val="center"/>
          </w:tcPr>
          <w:p w14:paraId="40CF6386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3909A5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MHC I</w:t>
            </w:r>
          </w:p>
        </w:tc>
        <w:tc>
          <w:tcPr>
            <w:tcW w:w="2024" w:type="pct"/>
            <w:gridSpan w:val="3"/>
            <w:tcBorders>
              <w:bottom w:val="single" w:sz="8" w:space="0" w:color="auto"/>
            </w:tcBorders>
            <w:shd w:val="clear" w:color="auto" w:fill="DDDDDD"/>
            <w:vAlign w:val="center"/>
          </w:tcPr>
          <w:p w14:paraId="6F29E3F1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MHC II</w:t>
            </w:r>
          </w:p>
        </w:tc>
      </w:tr>
      <w:tr w:rsidR="00546DDA" w:rsidRPr="003909A5" w14:paraId="74CE460E" w14:textId="77777777" w:rsidTr="008C781A">
        <w:tc>
          <w:tcPr>
            <w:tcW w:w="701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</w:tcPr>
          <w:p w14:paraId="57A143AB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20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</w:tcPr>
          <w:p w14:paraId="60ADEACF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  <w:vAlign w:val="center"/>
          </w:tcPr>
          <w:p w14:paraId="0B15F26D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HLA-A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  <w:vAlign w:val="center"/>
          </w:tcPr>
          <w:p w14:paraId="6401F04D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HLA-B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  <w:vAlign w:val="center"/>
          </w:tcPr>
          <w:p w14:paraId="396C965C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HLA-C</w:t>
            </w:r>
          </w:p>
        </w:tc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  <w:vAlign w:val="center"/>
          </w:tcPr>
          <w:p w14:paraId="15D11FD7" w14:textId="77777777" w:rsidR="00546DDA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HLA-DRB1</w:t>
            </w:r>
          </w:p>
        </w:tc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  <w:vAlign w:val="center"/>
          </w:tcPr>
          <w:p w14:paraId="12BF3B79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HLA-DQB1</w:t>
            </w:r>
          </w:p>
        </w:tc>
        <w:tc>
          <w:tcPr>
            <w:tcW w:w="674" w:type="pct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DDDDDD"/>
            <w:vAlign w:val="center"/>
          </w:tcPr>
          <w:p w14:paraId="4D59458E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HLA-DPB1</w:t>
            </w:r>
          </w:p>
        </w:tc>
      </w:tr>
      <w:tr w:rsidR="00546DDA" w:rsidRPr="003909A5" w14:paraId="7CA4D85A" w14:textId="77777777" w:rsidTr="008C781A">
        <w:tc>
          <w:tcPr>
            <w:tcW w:w="701" w:type="pct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28626F63" w14:textId="77777777" w:rsidR="00546DDA" w:rsidRPr="003909A5" w:rsidRDefault="00546DDA" w:rsidP="008C781A">
            <w:pPr>
              <w:spacing w:after="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3909A5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R26</w:t>
            </w:r>
          </w:p>
          <w:p w14:paraId="6357FCCF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620" w:type="pct"/>
            <w:tcBorders>
              <w:top w:val="single" w:sz="12" w:space="0" w:color="000000" w:themeColor="text1"/>
            </w:tcBorders>
            <w:vAlign w:val="center"/>
          </w:tcPr>
          <w:p w14:paraId="418A74DB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1</w:t>
            </w:r>
          </w:p>
        </w:tc>
        <w:tc>
          <w:tcPr>
            <w:tcW w:w="552" w:type="pct"/>
            <w:tcBorders>
              <w:top w:val="single" w:sz="12" w:space="0" w:color="000000" w:themeColor="text1"/>
            </w:tcBorders>
            <w:vAlign w:val="bottom"/>
          </w:tcPr>
          <w:p w14:paraId="77B1BF5C" w14:textId="77777777" w:rsidR="00546DDA" w:rsidRPr="003909A5" w:rsidRDefault="00546DDA" w:rsidP="008C781A">
            <w:pPr>
              <w:spacing w:after="200" w:line="276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  <w:tc>
          <w:tcPr>
            <w:tcW w:w="552" w:type="pct"/>
            <w:tcBorders>
              <w:top w:val="single" w:sz="12" w:space="0" w:color="000000" w:themeColor="text1"/>
            </w:tcBorders>
          </w:tcPr>
          <w:p w14:paraId="79072966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08:01:01</w:t>
            </w:r>
          </w:p>
        </w:tc>
        <w:tc>
          <w:tcPr>
            <w:tcW w:w="552" w:type="pct"/>
            <w:tcBorders>
              <w:top w:val="single" w:sz="12" w:space="0" w:color="000000" w:themeColor="text1"/>
            </w:tcBorders>
          </w:tcPr>
          <w:p w14:paraId="22CC2D5C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07:01:01</w:t>
            </w:r>
          </w:p>
        </w:tc>
        <w:tc>
          <w:tcPr>
            <w:tcW w:w="675" w:type="pct"/>
            <w:tcBorders>
              <w:top w:val="single" w:sz="12" w:space="0" w:color="000000" w:themeColor="text1"/>
            </w:tcBorders>
          </w:tcPr>
          <w:p w14:paraId="0DF4ED47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03:01:01G</w:t>
            </w:r>
          </w:p>
        </w:tc>
        <w:tc>
          <w:tcPr>
            <w:tcW w:w="675" w:type="pct"/>
            <w:tcBorders>
              <w:top w:val="single" w:sz="12" w:space="0" w:color="000000" w:themeColor="text1"/>
            </w:tcBorders>
          </w:tcPr>
          <w:p w14:paraId="083F81E1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02:01:01G</w:t>
            </w:r>
          </w:p>
        </w:tc>
        <w:tc>
          <w:tcPr>
            <w:tcW w:w="674" w:type="pct"/>
            <w:tcBorders>
              <w:top w:val="single" w:sz="12" w:space="0" w:color="000000" w:themeColor="text1"/>
            </w:tcBorders>
          </w:tcPr>
          <w:p w14:paraId="07665A5A" w14:textId="77777777" w:rsidR="00546DDA" w:rsidRPr="003909A5" w:rsidRDefault="00546DDA" w:rsidP="008C781A">
            <w:pPr>
              <w:spacing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</w:tr>
      <w:tr w:rsidR="00546DDA" w:rsidRPr="003909A5" w14:paraId="076AAEA0" w14:textId="77777777" w:rsidTr="008C781A">
        <w:tc>
          <w:tcPr>
            <w:tcW w:w="701" w:type="pct"/>
            <w:vMerge/>
            <w:tcBorders>
              <w:bottom w:val="single" w:sz="6" w:space="0" w:color="000000" w:themeColor="text1"/>
            </w:tcBorders>
          </w:tcPr>
          <w:p w14:paraId="5B0CF499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20" w:type="pct"/>
            <w:tcBorders>
              <w:bottom w:val="single" w:sz="6" w:space="0" w:color="000000" w:themeColor="text1"/>
            </w:tcBorders>
          </w:tcPr>
          <w:p w14:paraId="1B106DD2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2</w:t>
            </w:r>
          </w:p>
        </w:tc>
        <w:tc>
          <w:tcPr>
            <w:tcW w:w="552" w:type="pct"/>
            <w:tcBorders>
              <w:bottom w:val="single" w:sz="6" w:space="0" w:color="000000" w:themeColor="text1"/>
            </w:tcBorders>
          </w:tcPr>
          <w:p w14:paraId="6051DBC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  <w:tc>
          <w:tcPr>
            <w:tcW w:w="552" w:type="pct"/>
            <w:tcBorders>
              <w:bottom w:val="single" w:sz="6" w:space="0" w:color="000000" w:themeColor="text1"/>
            </w:tcBorders>
          </w:tcPr>
          <w:p w14:paraId="3F68DD2C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08:01:01</w:t>
            </w:r>
          </w:p>
        </w:tc>
        <w:tc>
          <w:tcPr>
            <w:tcW w:w="552" w:type="pct"/>
            <w:tcBorders>
              <w:bottom w:val="single" w:sz="6" w:space="0" w:color="000000" w:themeColor="text1"/>
            </w:tcBorders>
          </w:tcPr>
          <w:p w14:paraId="34F9BB33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07:01:01</w:t>
            </w:r>
          </w:p>
        </w:tc>
        <w:tc>
          <w:tcPr>
            <w:tcW w:w="675" w:type="pct"/>
            <w:tcBorders>
              <w:bottom w:val="single" w:sz="6" w:space="0" w:color="000000" w:themeColor="text1"/>
            </w:tcBorders>
          </w:tcPr>
          <w:p w14:paraId="6B8F61AD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03:01:01G</w:t>
            </w:r>
          </w:p>
        </w:tc>
        <w:tc>
          <w:tcPr>
            <w:tcW w:w="675" w:type="pct"/>
            <w:tcBorders>
              <w:bottom w:val="single" w:sz="6" w:space="0" w:color="000000" w:themeColor="text1"/>
            </w:tcBorders>
          </w:tcPr>
          <w:p w14:paraId="76A314FE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02:01:01G</w:t>
            </w:r>
          </w:p>
        </w:tc>
        <w:tc>
          <w:tcPr>
            <w:tcW w:w="674" w:type="pct"/>
            <w:tcBorders>
              <w:bottom w:val="single" w:sz="6" w:space="0" w:color="000000" w:themeColor="text1"/>
            </w:tcBorders>
          </w:tcPr>
          <w:p w14:paraId="69694AE2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04:01:01G</w:t>
            </w:r>
          </w:p>
        </w:tc>
      </w:tr>
      <w:tr w:rsidR="00546DDA" w:rsidRPr="003909A5" w14:paraId="0346E1F0" w14:textId="77777777" w:rsidTr="008C781A">
        <w:tc>
          <w:tcPr>
            <w:tcW w:w="701" w:type="pct"/>
            <w:vMerge w:val="restart"/>
            <w:tcBorders>
              <w:top w:val="single" w:sz="6" w:space="0" w:color="000000" w:themeColor="text1"/>
            </w:tcBorders>
            <w:shd w:val="clear" w:color="auto" w:fill="DDDDDD"/>
          </w:tcPr>
          <w:p w14:paraId="22B9E088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R26</w:t>
            </w:r>
            <w:r w:rsidRPr="0042367E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en-GB"/>
              </w:rPr>
              <w:t>DKO</w:t>
            </w:r>
          </w:p>
        </w:tc>
        <w:tc>
          <w:tcPr>
            <w:tcW w:w="620" w:type="pct"/>
            <w:tcBorders>
              <w:top w:val="single" w:sz="6" w:space="0" w:color="000000" w:themeColor="text1"/>
            </w:tcBorders>
            <w:shd w:val="clear" w:color="auto" w:fill="DDDDDD"/>
            <w:vAlign w:val="center"/>
          </w:tcPr>
          <w:p w14:paraId="4FE781EB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1</w:t>
            </w:r>
          </w:p>
        </w:tc>
        <w:tc>
          <w:tcPr>
            <w:tcW w:w="552" w:type="pct"/>
            <w:tcBorders>
              <w:top w:val="single" w:sz="6" w:space="0" w:color="000000" w:themeColor="text1"/>
            </w:tcBorders>
            <w:shd w:val="clear" w:color="auto" w:fill="DDDDDD"/>
          </w:tcPr>
          <w:p w14:paraId="7F6FFD4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  <w:tc>
          <w:tcPr>
            <w:tcW w:w="552" w:type="pct"/>
            <w:tcBorders>
              <w:top w:val="single" w:sz="6" w:space="0" w:color="000000" w:themeColor="text1"/>
            </w:tcBorders>
            <w:shd w:val="clear" w:color="auto" w:fill="DDDDDD"/>
          </w:tcPr>
          <w:p w14:paraId="0654254C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08:01:01</w:t>
            </w:r>
          </w:p>
        </w:tc>
        <w:tc>
          <w:tcPr>
            <w:tcW w:w="552" w:type="pct"/>
            <w:tcBorders>
              <w:top w:val="single" w:sz="6" w:space="0" w:color="000000" w:themeColor="text1"/>
            </w:tcBorders>
            <w:shd w:val="clear" w:color="auto" w:fill="DDDDDD"/>
          </w:tcPr>
          <w:p w14:paraId="6527975E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07:01:01</w:t>
            </w:r>
          </w:p>
        </w:tc>
        <w:tc>
          <w:tcPr>
            <w:tcW w:w="675" w:type="pct"/>
            <w:tcBorders>
              <w:top w:val="single" w:sz="6" w:space="0" w:color="000000" w:themeColor="text1"/>
            </w:tcBorders>
            <w:shd w:val="clear" w:color="auto" w:fill="DDDDDD"/>
          </w:tcPr>
          <w:p w14:paraId="3AE6EB48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03:01:01G</w:t>
            </w:r>
          </w:p>
        </w:tc>
        <w:tc>
          <w:tcPr>
            <w:tcW w:w="675" w:type="pct"/>
            <w:tcBorders>
              <w:top w:val="single" w:sz="6" w:space="0" w:color="000000" w:themeColor="text1"/>
            </w:tcBorders>
            <w:shd w:val="clear" w:color="auto" w:fill="DDDDDD"/>
          </w:tcPr>
          <w:p w14:paraId="47DD05D8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02:01:01G</w:t>
            </w:r>
          </w:p>
        </w:tc>
        <w:tc>
          <w:tcPr>
            <w:tcW w:w="674" w:type="pct"/>
            <w:tcBorders>
              <w:top w:val="single" w:sz="6" w:space="0" w:color="000000" w:themeColor="text1"/>
            </w:tcBorders>
            <w:shd w:val="clear" w:color="auto" w:fill="DDDDDD"/>
          </w:tcPr>
          <w:p w14:paraId="0535FD66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</w:tr>
      <w:tr w:rsidR="00546DDA" w:rsidRPr="003909A5" w14:paraId="53EF83A9" w14:textId="77777777" w:rsidTr="008C781A">
        <w:tc>
          <w:tcPr>
            <w:tcW w:w="701" w:type="pct"/>
            <w:vMerge/>
            <w:shd w:val="clear" w:color="auto" w:fill="DDDDDD"/>
          </w:tcPr>
          <w:p w14:paraId="51566A49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20" w:type="pct"/>
            <w:shd w:val="clear" w:color="auto" w:fill="DDDDDD"/>
          </w:tcPr>
          <w:p w14:paraId="7B3851E7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2</w:t>
            </w:r>
          </w:p>
        </w:tc>
        <w:tc>
          <w:tcPr>
            <w:tcW w:w="552" w:type="pct"/>
            <w:shd w:val="clear" w:color="auto" w:fill="DDDDDD"/>
          </w:tcPr>
          <w:p w14:paraId="3AAB0487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  <w:tc>
          <w:tcPr>
            <w:tcW w:w="552" w:type="pct"/>
            <w:shd w:val="clear" w:color="auto" w:fill="DDDDDD"/>
          </w:tcPr>
          <w:p w14:paraId="4DD98163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08:01:01</w:t>
            </w:r>
          </w:p>
        </w:tc>
        <w:tc>
          <w:tcPr>
            <w:tcW w:w="552" w:type="pct"/>
            <w:shd w:val="clear" w:color="auto" w:fill="DDDDDD"/>
          </w:tcPr>
          <w:p w14:paraId="2C45A4B5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07:01:01</w:t>
            </w:r>
          </w:p>
        </w:tc>
        <w:tc>
          <w:tcPr>
            <w:tcW w:w="675" w:type="pct"/>
            <w:shd w:val="clear" w:color="auto" w:fill="DDDDDD"/>
          </w:tcPr>
          <w:p w14:paraId="06CC8342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03:01:01G</w:t>
            </w:r>
          </w:p>
        </w:tc>
        <w:tc>
          <w:tcPr>
            <w:tcW w:w="675" w:type="pct"/>
            <w:shd w:val="clear" w:color="auto" w:fill="DDDDDD"/>
          </w:tcPr>
          <w:p w14:paraId="6ED423BC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02:01:01G</w:t>
            </w:r>
          </w:p>
        </w:tc>
        <w:tc>
          <w:tcPr>
            <w:tcW w:w="674" w:type="pct"/>
            <w:shd w:val="clear" w:color="auto" w:fill="DDDDDD"/>
          </w:tcPr>
          <w:p w14:paraId="5B6BDC4E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04:01:01G</w:t>
            </w:r>
          </w:p>
        </w:tc>
      </w:tr>
      <w:tr w:rsidR="00546DDA" w:rsidRPr="003909A5" w14:paraId="49708639" w14:textId="77777777" w:rsidTr="008C781A">
        <w:tc>
          <w:tcPr>
            <w:tcW w:w="701" w:type="pct"/>
            <w:vMerge w:val="restart"/>
          </w:tcPr>
          <w:p w14:paraId="269AD6BE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MDCi246</w:t>
            </w:r>
          </w:p>
        </w:tc>
        <w:tc>
          <w:tcPr>
            <w:tcW w:w="620" w:type="pct"/>
            <w:vAlign w:val="center"/>
          </w:tcPr>
          <w:p w14:paraId="1D2D0387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1</w:t>
            </w:r>
          </w:p>
        </w:tc>
        <w:tc>
          <w:tcPr>
            <w:tcW w:w="552" w:type="pct"/>
          </w:tcPr>
          <w:p w14:paraId="62ED16FA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</w:t>
            </w:r>
          </w:p>
        </w:tc>
        <w:tc>
          <w:tcPr>
            <w:tcW w:w="552" w:type="pct"/>
          </w:tcPr>
          <w:p w14:paraId="3C9752DB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07:02:01</w:t>
            </w:r>
          </w:p>
        </w:tc>
        <w:tc>
          <w:tcPr>
            <w:tcW w:w="552" w:type="pct"/>
          </w:tcPr>
          <w:p w14:paraId="145273D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07:02:01</w:t>
            </w:r>
          </w:p>
        </w:tc>
        <w:tc>
          <w:tcPr>
            <w:tcW w:w="675" w:type="pct"/>
          </w:tcPr>
          <w:p w14:paraId="3A323E71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15:01:01G</w:t>
            </w:r>
          </w:p>
        </w:tc>
        <w:tc>
          <w:tcPr>
            <w:tcW w:w="675" w:type="pct"/>
          </w:tcPr>
          <w:p w14:paraId="34925842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06:02:01G</w:t>
            </w:r>
          </w:p>
        </w:tc>
        <w:tc>
          <w:tcPr>
            <w:tcW w:w="674" w:type="pct"/>
          </w:tcPr>
          <w:p w14:paraId="6D50A255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02:01:02G</w:t>
            </w:r>
          </w:p>
        </w:tc>
      </w:tr>
      <w:tr w:rsidR="00546DDA" w:rsidRPr="003909A5" w14:paraId="04747713" w14:textId="77777777" w:rsidTr="008C781A">
        <w:tc>
          <w:tcPr>
            <w:tcW w:w="701" w:type="pct"/>
            <w:vMerge/>
          </w:tcPr>
          <w:p w14:paraId="7CDA0F8C" w14:textId="77777777" w:rsidR="00546DDA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20" w:type="pct"/>
          </w:tcPr>
          <w:p w14:paraId="54935BB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2</w:t>
            </w:r>
          </w:p>
        </w:tc>
        <w:tc>
          <w:tcPr>
            <w:tcW w:w="552" w:type="pct"/>
          </w:tcPr>
          <w:p w14:paraId="3431ED52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</w:t>
            </w:r>
          </w:p>
        </w:tc>
        <w:tc>
          <w:tcPr>
            <w:tcW w:w="552" w:type="pct"/>
          </w:tcPr>
          <w:p w14:paraId="7A6A2FF6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07:02:01</w:t>
            </w:r>
          </w:p>
        </w:tc>
        <w:tc>
          <w:tcPr>
            <w:tcW w:w="552" w:type="pct"/>
          </w:tcPr>
          <w:p w14:paraId="56BEF40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07:02:01</w:t>
            </w:r>
          </w:p>
        </w:tc>
        <w:tc>
          <w:tcPr>
            <w:tcW w:w="675" w:type="pct"/>
          </w:tcPr>
          <w:p w14:paraId="76A41CD5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15:01:01G</w:t>
            </w:r>
          </w:p>
        </w:tc>
        <w:tc>
          <w:tcPr>
            <w:tcW w:w="675" w:type="pct"/>
          </w:tcPr>
          <w:p w14:paraId="10F3205A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06:02:01G</w:t>
            </w:r>
          </w:p>
        </w:tc>
        <w:tc>
          <w:tcPr>
            <w:tcW w:w="674" w:type="pct"/>
          </w:tcPr>
          <w:p w14:paraId="5A2CD1AB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02:01:02G</w:t>
            </w:r>
          </w:p>
        </w:tc>
      </w:tr>
      <w:tr w:rsidR="00546DDA" w:rsidRPr="003909A5" w14:paraId="13B5B018" w14:textId="77777777" w:rsidTr="008C781A">
        <w:tc>
          <w:tcPr>
            <w:tcW w:w="701" w:type="pct"/>
            <w:vMerge w:val="restart"/>
            <w:shd w:val="clear" w:color="auto" w:fill="DDDDDD"/>
          </w:tcPr>
          <w:p w14:paraId="0308C13D" w14:textId="77777777" w:rsidR="00546DDA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MDCi055</w:t>
            </w:r>
          </w:p>
        </w:tc>
        <w:tc>
          <w:tcPr>
            <w:tcW w:w="620" w:type="pct"/>
            <w:shd w:val="clear" w:color="auto" w:fill="DDDDDD"/>
            <w:vAlign w:val="center"/>
          </w:tcPr>
          <w:p w14:paraId="01E9F085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1</w:t>
            </w:r>
          </w:p>
        </w:tc>
        <w:tc>
          <w:tcPr>
            <w:tcW w:w="552" w:type="pct"/>
            <w:shd w:val="clear" w:color="auto" w:fill="DDDDDD"/>
          </w:tcPr>
          <w:p w14:paraId="06BCCA01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  <w:tc>
          <w:tcPr>
            <w:tcW w:w="552" w:type="pct"/>
            <w:shd w:val="clear" w:color="auto" w:fill="DDDDDD"/>
          </w:tcPr>
          <w:p w14:paraId="139E4EDF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08:01:01</w:t>
            </w:r>
          </w:p>
        </w:tc>
        <w:tc>
          <w:tcPr>
            <w:tcW w:w="552" w:type="pct"/>
            <w:shd w:val="clear" w:color="auto" w:fill="DDDDDD"/>
          </w:tcPr>
          <w:p w14:paraId="3B4469F1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07:01:01</w:t>
            </w:r>
          </w:p>
        </w:tc>
        <w:tc>
          <w:tcPr>
            <w:tcW w:w="675" w:type="pct"/>
            <w:shd w:val="clear" w:color="auto" w:fill="DDDDDD"/>
          </w:tcPr>
          <w:p w14:paraId="4AA11B49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01:01:01G</w:t>
            </w:r>
          </w:p>
        </w:tc>
        <w:tc>
          <w:tcPr>
            <w:tcW w:w="675" w:type="pct"/>
            <w:shd w:val="clear" w:color="auto" w:fill="DDDDDD"/>
          </w:tcPr>
          <w:p w14:paraId="21A093E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03:02:01G</w:t>
            </w:r>
          </w:p>
        </w:tc>
        <w:tc>
          <w:tcPr>
            <w:tcW w:w="674" w:type="pct"/>
            <w:shd w:val="clear" w:color="auto" w:fill="DDDDDD"/>
          </w:tcPr>
          <w:p w14:paraId="28565989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04:01:01G</w:t>
            </w:r>
          </w:p>
        </w:tc>
      </w:tr>
      <w:tr w:rsidR="00546DDA" w:rsidRPr="003909A5" w14:paraId="0C46A17E" w14:textId="77777777" w:rsidTr="008C781A">
        <w:tc>
          <w:tcPr>
            <w:tcW w:w="701" w:type="pct"/>
            <w:vMerge/>
            <w:shd w:val="clear" w:color="auto" w:fill="DDDDDD"/>
          </w:tcPr>
          <w:p w14:paraId="3C313B98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20" w:type="pct"/>
            <w:shd w:val="clear" w:color="auto" w:fill="DDDDDD"/>
          </w:tcPr>
          <w:p w14:paraId="47C81CDF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2</w:t>
            </w:r>
          </w:p>
        </w:tc>
        <w:tc>
          <w:tcPr>
            <w:tcW w:w="552" w:type="pct"/>
            <w:shd w:val="clear" w:color="auto" w:fill="DDDDDD"/>
          </w:tcPr>
          <w:p w14:paraId="63086B01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01:01:01</w:t>
            </w:r>
          </w:p>
        </w:tc>
        <w:tc>
          <w:tcPr>
            <w:tcW w:w="552" w:type="pct"/>
            <w:shd w:val="clear" w:color="auto" w:fill="DDDDDD"/>
          </w:tcPr>
          <w:p w14:paraId="54FDF6F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08:01:01</w:t>
            </w:r>
          </w:p>
        </w:tc>
        <w:tc>
          <w:tcPr>
            <w:tcW w:w="552" w:type="pct"/>
            <w:shd w:val="clear" w:color="auto" w:fill="DDDDDD"/>
          </w:tcPr>
          <w:p w14:paraId="2DF7D691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07:01:01</w:t>
            </w:r>
          </w:p>
        </w:tc>
        <w:tc>
          <w:tcPr>
            <w:tcW w:w="675" w:type="pct"/>
            <w:shd w:val="clear" w:color="auto" w:fill="DDDDDD"/>
          </w:tcPr>
          <w:p w14:paraId="17EF500C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03:01:01G</w:t>
            </w:r>
          </w:p>
        </w:tc>
        <w:tc>
          <w:tcPr>
            <w:tcW w:w="675" w:type="pct"/>
            <w:shd w:val="clear" w:color="auto" w:fill="DDDDDD"/>
          </w:tcPr>
          <w:p w14:paraId="52DE87E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05:01:01G</w:t>
            </w:r>
          </w:p>
        </w:tc>
        <w:tc>
          <w:tcPr>
            <w:tcW w:w="674" w:type="pct"/>
            <w:shd w:val="clear" w:color="auto" w:fill="DDDDDD"/>
          </w:tcPr>
          <w:p w14:paraId="3E10241F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13:01:01</w:t>
            </w:r>
          </w:p>
        </w:tc>
      </w:tr>
      <w:tr w:rsidR="00546DDA" w:rsidRPr="003909A5" w14:paraId="56A95D8A" w14:textId="77777777" w:rsidTr="008C781A">
        <w:tc>
          <w:tcPr>
            <w:tcW w:w="701" w:type="pct"/>
            <w:vMerge w:val="restart"/>
          </w:tcPr>
          <w:p w14:paraId="0CAE054A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PMU1</w:t>
            </w:r>
          </w:p>
        </w:tc>
        <w:tc>
          <w:tcPr>
            <w:tcW w:w="620" w:type="pct"/>
            <w:vAlign w:val="center"/>
          </w:tcPr>
          <w:p w14:paraId="0B0DA94C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1</w:t>
            </w:r>
          </w:p>
        </w:tc>
        <w:tc>
          <w:tcPr>
            <w:tcW w:w="552" w:type="pct"/>
          </w:tcPr>
          <w:p w14:paraId="2624920A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</w:t>
            </w:r>
          </w:p>
        </w:tc>
        <w:tc>
          <w:tcPr>
            <w:tcW w:w="552" w:type="pct"/>
          </w:tcPr>
          <w:p w14:paraId="640363C5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15:09:01</w:t>
            </w:r>
          </w:p>
        </w:tc>
        <w:tc>
          <w:tcPr>
            <w:tcW w:w="552" w:type="pct"/>
          </w:tcPr>
          <w:p w14:paraId="71176A1C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03:04:01</w:t>
            </w:r>
          </w:p>
        </w:tc>
        <w:tc>
          <w:tcPr>
            <w:tcW w:w="675" w:type="pct"/>
          </w:tcPr>
          <w:p w14:paraId="2A4EA371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04:03:01G</w:t>
            </w:r>
          </w:p>
        </w:tc>
        <w:tc>
          <w:tcPr>
            <w:tcW w:w="675" w:type="pct"/>
          </w:tcPr>
          <w:p w14:paraId="25E0F5DA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03:02:01G</w:t>
            </w:r>
          </w:p>
        </w:tc>
        <w:tc>
          <w:tcPr>
            <w:tcW w:w="674" w:type="pct"/>
          </w:tcPr>
          <w:p w14:paraId="424470D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03:01:01G</w:t>
            </w:r>
          </w:p>
        </w:tc>
      </w:tr>
      <w:tr w:rsidR="00546DDA" w:rsidRPr="003909A5" w14:paraId="448D6ACA" w14:textId="77777777" w:rsidTr="008C781A">
        <w:tc>
          <w:tcPr>
            <w:tcW w:w="701" w:type="pct"/>
            <w:vMerge/>
          </w:tcPr>
          <w:p w14:paraId="3A765FE2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620" w:type="pct"/>
          </w:tcPr>
          <w:p w14:paraId="6A493864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Allele 2</w:t>
            </w:r>
          </w:p>
        </w:tc>
        <w:tc>
          <w:tcPr>
            <w:tcW w:w="552" w:type="pct"/>
          </w:tcPr>
          <w:p w14:paraId="1605459F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24:02:01</w:t>
            </w:r>
          </w:p>
        </w:tc>
        <w:tc>
          <w:tcPr>
            <w:tcW w:w="552" w:type="pct"/>
          </w:tcPr>
          <w:p w14:paraId="634CB0D0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40:01:02</w:t>
            </w:r>
          </w:p>
        </w:tc>
        <w:tc>
          <w:tcPr>
            <w:tcW w:w="552" w:type="pct"/>
          </w:tcPr>
          <w:p w14:paraId="1028036B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07:04:01</w:t>
            </w:r>
          </w:p>
        </w:tc>
        <w:tc>
          <w:tcPr>
            <w:tcW w:w="675" w:type="pct"/>
          </w:tcPr>
          <w:p w14:paraId="6A17C9E7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13:02:01</w:t>
            </w:r>
          </w:p>
        </w:tc>
        <w:tc>
          <w:tcPr>
            <w:tcW w:w="675" w:type="pct"/>
          </w:tcPr>
          <w:p w14:paraId="2DA99F4D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06:04:01G</w:t>
            </w:r>
          </w:p>
        </w:tc>
        <w:tc>
          <w:tcPr>
            <w:tcW w:w="674" w:type="pct"/>
          </w:tcPr>
          <w:p w14:paraId="5F511487" w14:textId="77777777" w:rsidR="00546DDA" w:rsidRPr="003909A5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04:01:01G</w:t>
            </w:r>
          </w:p>
        </w:tc>
      </w:tr>
    </w:tbl>
    <w:p w14:paraId="3070A77B" w14:textId="77777777" w:rsidR="00546DDA" w:rsidRDefault="00546DDA" w:rsidP="00546DDA"/>
    <w:p w14:paraId="10A43C19" w14:textId="77777777" w:rsidR="00546DDA" w:rsidRDefault="00546DDA" w:rsidP="00546DDA"/>
    <w:p w14:paraId="780CF12F" w14:textId="77777777" w:rsidR="00546DDA" w:rsidRDefault="00546DDA" w:rsidP="00546DDA"/>
    <w:p w14:paraId="0A2EAC82" w14:textId="77777777" w:rsidR="00546DDA" w:rsidRDefault="00546DDA" w:rsidP="00546DDA"/>
    <w:p w14:paraId="06169881" w14:textId="77777777" w:rsidR="00546DDA" w:rsidRDefault="00546DDA" w:rsidP="00546DDA"/>
    <w:p w14:paraId="145B015C" w14:textId="77777777" w:rsidR="00546DDA" w:rsidRDefault="00546DDA" w:rsidP="00546DDA"/>
    <w:p w14:paraId="4C9DBBC5" w14:textId="77777777" w:rsidR="00546DDA" w:rsidRDefault="00546DDA" w:rsidP="00546DDA"/>
    <w:p w14:paraId="0D750FBD" w14:textId="77777777" w:rsidR="00546DDA" w:rsidRDefault="00546DDA" w:rsidP="00546DDA">
      <w:pPr>
        <w:spacing w:before="0" w:after="200" w:line="276" w:lineRule="auto"/>
        <w:rPr>
          <w:rFonts w:eastAsia="Times New Roman" w:cs="Times New Roman"/>
          <w:b/>
          <w:szCs w:val="24"/>
          <w:lang w:val="en-GB" w:eastAsia="en-GB"/>
        </w:rPr>
      </w:pPr>
      <w:r w:rsidRPr="00546DDA">
        <w:rPr>
          <w:rFonts w:eastAsia="Times New Roman" w:cs="Times New Roman"/>
          <w:b/>
          <w:szCs w:val="24"/>
          <w:lang w:val="en-GB" w:eastAsia="en-GB"/>
        </w:rPr>
        <w:lastRenderedPageBreak/>
        <w:t>Supplementary Table S2: Antibodies used for immunophenotyping of iPS-CM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551"/>
        <w:gridCol w:w="1701"/>
        <w:gridCol w:w="1701"/>
        <w:gridCol w:w="1134"/>
      </w:tblGrid>
      <w:tr w:rsidR="00546DDA" w:rsidRPr="00E1781F" w14:paraId="79696480" w14:textId="77777777" w:rsidTr="008C781A">
        <w:tc>
          <w:tcPr>
            <w:tcW w:w="2547" w:type="dxa"/>
            <w:vAlign w:val="center"/>
          </w:tcPr>
          <w:p w14:paraId="4F2F8614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</w:pPr>
            <w:r w:rsidRPr="00E1781F"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>TARGET</w:t>
            </w:r>
          </w:p>
        </w:tc>
        <w:tc>
          <w:tcPr>
            <w:tcW w:w="2551" w:type="dxa"/>
            <w:vAlign w:val="center"/>
          </w:tcPr>
          <w:p w14:paraId="6D378408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</w:pPr>
            <w:r w:rsidRPr="00E1781F"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>FLUOROCHROME</w:t>
            </w:r>
          </w:p>
        </w:tc>
        <w:tc>
          <w:tcPr>
            <w:tcW w:w="1701" w:type="dxa"/>
            <w:vAlign w:val="center"/>
          </w:tcPr>
          <w:p w14:paraId="05D10DC9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</w:pPr>
            <w:r w:rsidRPr="00A560AD"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>C</w:t>
            </w:r>
            <w:r w:rsidRPr="00E1781F"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>LONE</w:t>
            </w:r>
          </w:p>
        </w:tc>
        <w:tc>
          <w:tcPr>
            <w:tcW w:w="1701" w:type="dxa"/>
            <w:vAlign w:val="center"/>
          </w:tcPr>
          <w:p w14:paraId="400A9AA2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</w:pPr>
            <w:r w:rsidRPr="00A560AD"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>V</w:t>
            </w:r>
            <w:r w:rsidRPr="00E1781F"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>ENDOR</w:t>
            </w:r>
          </w:p>
        </w:tc>
        <w:tc>
          <w:tcPr>
            <w:tcW w:w="1134" w:type="dxa"/>
            <w:vAlign w:val="center"/>
          </w:tcPr>
          <w:p w14:paraId="71DAFEAF" w14:textId="6719670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>TUBE</w:t>
            </w:r>
            <w:r w:rsidRPr="00A560AD">
              <w:rPr>
                <w:rFonts w:ascii="Arial" w:eastAsia="Times New Roman" w:hAnsi="Arial" w:cs="Arial"/>
                <w:b/>
                <w:szCs w:val="24"/>
                <w:lang w:val="en-GB" w:eastAsia="en-GB"/>
              </w:rPr>
              <w:t xml:space="preserve"> </w:t>
            </w:r>
          </w:p>
        </w:tc>
      </w:tr>
      <w:tr w:rsidR="00546DDA" w:rsidRPr="00E1781F" w14:paraId="5F67E883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B41761D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A560AD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Viability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795D1ADC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A560AD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Zombie NIR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3DC7272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A560AD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n.a.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B1F3118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A560AD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6AB299B" w14:textId="23C45EED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</w:t>
            </w:r>
            <w:r w:rsidRPr="00A560AD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1/2/3</w:t>
            </w:r>
          </w:p>
        </w:tc>
      </w:tr>
      <w:tr w:rsidR="00546DDA" w:rsidRPr="00E1781F" w14:paraId="779B12F6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04FD530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cTNT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1B265FD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421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3FF3C54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13-11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1BA3CCE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0BB96F5" w14:textId="58B1908B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</w:t>
            </w:r>
            <w:r w:rsidRPr="00044F3B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1/2/3</w:t>
            </w:r>
          </w:p>
        </w:tc>
      </w:tr>
      <w:tr w:rsidR="00546DDA" w:rsidRPr="00E1781F" w14:paraId="24551B35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3335F08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Tra-1-81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4D16C88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Alex Fluor 488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13D60D7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TRA-1-81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AB9043B" w14:textId="77777777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6E40307" w14:textId="1D89C929" w:rsidR="00546DDA" w:rsidRPr="00A560AD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</w:t>
            </w: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1</w:t>
            </w:r>
          </w:p>
        </w:tc>
      </w:tr>
      <w:tr w:rsidR="00546DDA" w:rsidRPr="00E1781F" w14:paraId="2807BF5E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00176E0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SSEA-5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33A592E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RB545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07BD91A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8e11/SSEA-5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A44BEC5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A5773F2" w14:textId="35564036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3947A205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C453251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SSEA-4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5A83DF9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PE-Dazzle 594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25E2630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MC-813-70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0EBEA23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5820D5F" w14:textId="575EF661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2E074A97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C1F6F9D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Tra-1-60-R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2D098CB0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PE-Cy7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2670DAF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TRA-1-60-R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684D2EF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09CE4ED" w14:textId="450440E0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50BB50DA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8C54B4F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CD31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73E70856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StarBright UV795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137C801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WM59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4006C1C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BioRad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F404C49" w14:textId="7339255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52D35AE6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D19AE36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CD44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D3D207E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NovaFluor Red 700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D143134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IM7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AB070E8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eBioscience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DE84606" w14:textId="0FDC1A5A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4AC9B924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1531A2D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CD142 (tissue factor)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C1FE40C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BUV737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E7C86F0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HTF1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A517236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1977755" w14:textId="30E9F5F3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55EFD08D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7D07BEF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CD107a (LAMP-1)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42F6234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APC-Fire 750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8D751B0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H4A3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7659CE3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0408309" w14:textId="3656FBF4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1145628B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C209AB8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CD45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9DC7B75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APC-Fire 810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A78FFA9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HI30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EF4CD29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06F84C5" w14:textId="77D91BD2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02C44C9B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E23455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CD34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9FE5F71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Pacific Blue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EA06598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581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A662F24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D2B5762" w14:textId="17CDA8F1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39A82B3A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FBB8F7B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CD90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97C2BDE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510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BABA762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5E10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3413C3C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8B09746" w14:textId="1AA3B872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5E527277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38F1EE6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CD140b (PDGFRβ)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24A11454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605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295ABE3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28D4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2F00758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D5699AD" w14:textId="7666CAB5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57712B89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BFE194C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CD43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7E1D38D2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650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219C3AE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1G10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174B98F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5FF8A81" w14:textId="7B161E44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2CC5DD37" w14:textId="77777777" w:rsidTr="005644B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BA01B36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CD201 (EPCR)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840A46F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711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2F10A8C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RCR-252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42E56A2" w14:textId="77777777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0BE3A0D" w14:textId="3C42CAFF" w:rsidR="00546DDA" w:rsidRPr="00A560AD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2F4B71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t1</w:t>
            </w:r>
          </w:p>
        </w:tc>
      </w:tr>
      <w:tr w:rsidR="00546DDA" w:rsidRPr="00E1781F" w14:paraId="09554188" w14:textId="77777777" w:rsidTr="008C781A">
        <w:tc>
          <w:tcPr>
            <w:tcW w:w="2547" w:type="dxa"/>
            <w:vAlign w:val="center"/>
          </w:tcPr>
          <w:p w14:paraId="3DC44E50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Galectin-3</w:t>
            </w:r>
          </w:p>
        </w:tc>
        <w:tc>
          <w:tcPr>
            <w:tcW w:w="2551" w:type="dxa"/>
            <w:vAlign w:val="center"/>
          </w:tcPr>
          <w:p w14:paraId="2EFD29E8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Alexa Fluor 488</w:t>
            </w:r>
          </w:p>
        </w:tc>
        <w:tc>
          <w:tcPr>
            <w:tcW w:w="1701" w:type="dxa"/>
            <w:vAlign w:val="center"/>
          </w:tcPr>
          <w:p w14:paraId="413D70C3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B2C10</w:t>
            </w:r>
          </w:p>
        </w:tc>
        <w:tc>
          <w:tcPr>
            <w:tcW w:w="1701" w:type="dxa"/>
            <w:vAlign w:val="center"/>
          </w:tcPr>
          <w:p w14:paraId="6D1BCD9E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vAlign w:val="center"/>
          </w:tcPr>
          <w:p w14:paraId="5EAC0C00" w14:textId="62F84E05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</w:t>
            </w: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2</w:t>
            </w:r>
          </w:p>
        </w:tc>
      </w:tr>
      <w:tr w:rsidR="00546DDA" w:rsidRPr="00E1781F" w14:paraId="1E3C1257" w14:textId="77777777" w:rsidTr="00DF6B70">
        <w:tc>
          <w:tcPr>
            <w:tcW w:w="2547" w:type="dxa"/>
            <w:vAlign w:val="center"/>
          </w:tcPr>
          <w:p w14:paraId="26BFB69B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CD164 (MUC-24)</w:t>
            </w:r>
          </w:p>
        </w:tc>
        <w:tc>
          <w:tcPr>
            <w:tcW w:w="2551" w:type="dxa"/>
            <w:vAlign w:val="center"/>
          </w:tcPr>
          <w:p w14:paraId="23CD14A1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RB545</w:t>
            </w:r>
          </w:p>
        </w:tc>
        <w:tc>
          <w:tcPr>
            <w:tcW w:w="1701" w:type="dxa"/>
            <w:vAlign w:val="center"/>
          </w:tcPr>
          <w:p w14:paraId="0D9D206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N6B6</w:t>
            </w:r>
          </w:p>
        </w:tc>
        <w:tc>
          <w:tcPr>
            <w:tcW w:w="1701" w:type="dxa"/>
            <w:vAlign w:val="center"/>
          </w:tcPr>
          <w:p w14:paraId="5FF201C9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</w:tcPr>
          <w:p w14:paraId="623B7673" w14:textId="519E6A3A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56053B46" w14:textId="77777777" w:rsidTr="00DF6B70">
        <w:tc>
          <w:tcPr>
            <w:tcW w:w="2547" w:type="dxa"/>
            <w:vAlign w:val="center"/>
          </w:tcPr>
          <w:p w14:paraId="0198510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CD273 (PD-L2)</w:t>
            </w:r>
          </w:p>
        </w:tc>
        <w:tc>
          <w:tcPr>
            <w:tcW w:w="2551" w:type="dxa"/>
            <w:vAlign w:val="center"/>
          </w:tcPr>
          <w:p w14:paraId="4B6A111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</w:t>
            </w:r>
          </w:p>
        </w:tc>
        <w:tc>
          <w:tcPr>
            <w:tcW w:w="1701" w:type="dxa"/>
            <w:vAlign w:val="center"/>
          </w:tcPr>
          <w:p w14:paraId="3F1EE0D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MIH18</w:t>
            </w:r>
          </w:p>
        </w:tc>
        <w:tc>
          <w:tcPr>
            <w:tcW w:w="1701" w:type="dxa"/>
            <w:vAlign w:val="center"/>
          </w:tcPr>
          <w:p w14:paraId="1EA3BD7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0AA77A23" w14:textId="46A5FB59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1C8E2EA7" w14:textId="77777777" w:rsidTr="00DF6B70">
        <w:tc>
          <w:tcPr>
            <w:tcW w:w="2547" w:type="dxa"/>
            <w:vAlign w:val="center"/>
          </w:tcPr>
          <w:p w14:paraId="21BFCCD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HLA-F</w:t>
            </w:r>
          </w:p>
        </w:tc>
        <w:tc>
          <w:tcPr>
            <w:tcW w:w="2551" w:type="dxa"/>
            <w:vAlign w:val="center"/>
          </w:tcPr>
          <w:p w14:paraId="56230B5B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PE-Dazzle 594</w:t>
            </w:r>
          </w:p>
        </w:tc>
        <w:tc>
          <w:tcPr>
            <w:tcW w:w="1701" w:type="dxa"/>
            <w:vAlign w:val="center"/>
          </w:tcPr>
          <w:p w14:paraId="1977906E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3D12</w:t>
            </w:r>
          </w:p>
        </w:tc>
        <w:tc>
          <w:tcPr>
            <w:tcW w:w="1701" w:type="dxa"/>
            <w:vAlign w:val="center"/>
          </w:tcPr>
          <w:p w14:paraId="1AEC94CB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0114F881" w14:textId="1DEAB193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163D9655" w14:textId="77777777" w:rsidTr="00DF6B70">
        <w:tc>
          <w:tcPr>
            <w:tcW w:w="2547" w:type="dxa"/>
            <w:vAlign w:val="center"/>
          </w:tcPr>
          <w:p w14:paraId="15A08295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CD80 (B7-1)</w:t>
            </w:r>
          </w:p>
        </w:tc>
        <w:tc>
          <w:tcPr>
            <w:tcW w:w="2551" w:type="dxa"/>
            <w:vAlign w:val="center"/>
          </w:tcPr>
          <w:p w14:paraId="49BE38C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PerCP</w:t>
            </w:r>
          </w:p>
        </w:tc>
        <w:tc>
          <w:tcPr>
            <w:tcW w:w="1701" w:type="dxa"/>
            <w:vAlign w:val="center"/>
          </w:tcPr>
          <w:p w14:paraId="2195E82E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MEM-233</w:t>
            </w:r>
          </w:p>
        </w:tc>
        <w:tc>
          <w:tcPr>
            <w:tcW w:w="1701" w:type="dxa"/>
            <w:vAlign w:val="center"/>
          </w:tcPr>
          <w:p w14:paraId="0EF8E47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eBioscience</w:t>
            </w:r>
          </w:p>
        </w:tc>
        <w:tc>
          <w:tcPr>
            <w:tcW w:w="1134" w:type="dxa"/>
          </w:tcPr>
          <w:p w14:paraId="7D613BBC" w14:textId="6FC18FC0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13E3F2FB" w14:textId="77777777" w:rsidTr="00DF6B70">
        <w:tc>
          <w:tcPr>
            <w:tcW w:w="2547" w:type="dxa"/>
            <w:vAlign w:val="center"/>
          </w:tcPr>
          <w:p w14:paraId="53BCF83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CD112 (Nectin-2)</w:t>
            </w:r>
          </w:p>
        </w:tc>
        <w:tc>
          <w:tcPr>
            <w:tcW w:w="2551" w:type="dxa"/>
            <w:vAlign w:val="center"/>
          </w:tcPr>
          <w:p w14:paraId="138C59A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PerCP-Cy5.5</w:t>
            </w:r>
          </w:p>
        </w:tc>
        <w:tc>
          <w:tcPr>
            <w:tcW w:w="1701" w:type="dxa"/>
            <w:vAlign w:val="center"/>
          </w:tcPr>
          <w:p w14:paraId="0A587AE5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TX31</w:t>
            </w:r>
          </w:p>
        </w:tc>
        <w:tc>
          <w:tcPr>
            <w:tcW w:w="1701" w:type="dxa"/>
            <w:vAlign w:val="center"/>
          </w:tcPr>
          <w:p w14:paraId="7F6F562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6D4890B2" w14:textId="03DA7260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73944871" w14:textId="77777777" w:rsidTr="00DF6B70">
        <w:tc>
          <w:tcPr>
            <w:tcW w:w="2547" w:type="dxa"/>
            <w:vAlign w:val="center"/>
          </w:tcPr>
          <w:p w14:paraId="2AED337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lastRenderedPageBreak/>
              <w:t>MICA/B</w:t>
            </w:r>
          </w:p>
        </w:tc>
        <w:tc>
          <w:tcPr>
            <w:tcW w:w="2551" w:type="dxa"/>
            <w:vAlign w:val="center"/>
          </w:tcPr>
          <w:p w14:paraId="68DC437B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PE-Cy7</w:t>
            </w:r>
          </w:p>
        </w:tc>
        <w:tc>
          <w:tcPr>
            <w:tcW w:w="1701" w:type="dxa"/>
            <w:vAlign w:val="center"/>
          </w:tcPr>
          <w:p w14:paraId="6515AB0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6D4</w:t>
            </w:r>
          </w:p>
        </w:tc>
        <w:tc>
          <w:tcPr>
            <w:tcW w:w="1701" w:type="dxa"/>
            <w:vAlign w:val="center"/>
          </w:tcPr>
          <w:p w14:paraId="0B50557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23EA6E40" w14:textId="51142EB3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4E80A1B0" w14:textId="77777777" w:rsidTr="00DF6B70">
        <w:tc>
          <w:tcPr>
            <w:tcW w:w="2547" w:type="dxa"/>
            <w:vAlign w:val="center"/>
          </w:tcPr>
          <w:p w14:paraId="1AAC03E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HLA-G</w:t>
            </w:r>
          </w:p>
        </w:tc>
        <w:tc>
          <w:tcPr>
            <w:tcW w:w="2551" w:type="dxa"/>
            <w:vAlign w:val="center"/>
          </w:tcPr>
          <w:p w14:paraId="541F4BB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APC</w:t>
            </w:r>
          </w:p>
        </w:tc>
        <w:tc>
          <w:tcPr>
            <w:tcW w:w="1701" w:type="dxa"/>
            <w:vAlign w:val="center"/>
          </w:tcPr>
          <w:p w14:paraId="4FA8F3F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87G</w:t>
            </w:r>
          </w:p>
        </w:tc>
        <w:tc>
          <w:tcPr>
            <w:tcW w:w="1701" w:type="dxa"/>
            <w:vAlign w:val="center"/>
          </w:tcPr>
          <w:p w14:paraId="1FA50D7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eBioscience</w:t>
            </w:r>
          </w:p>
        </w:tc>
        <w:tc>
          <w:tcPr>
            <w:tcW w:w="1134" w:type="dxa"/>
          </w:tcPr>
          <w:p w14:paraId="1A01B4C5" w14:textId="3C07BAAB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7FB8D7E4" w14:textId="77777777" w:rsidTr="00DF6B70">
        <w:tc>
          <w:tcPr>
            <w:tcW w:w="2547" w:type="dxa"/>
            <w:vAlign w:val="center"/>
          </w:tcPr>
          <w:p w14:paraId="37C7B8A7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CD86 (B7-2)</w:t>
            </w:r>
          </w:p>
        </w:tc>
        <w:tc>
          <w:tcPr>
            <w:tcW w:w="2551" w:type="dxa"/>
            <w:vAlign w:val="center"/>
          </w:tcPr>
          <w:p w14:paraId="04039EB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NovaFluor Yellow 690</w:t>
            </w:r>
          </w:p>
        </w:tc>
        <w:tc>
          <w:tcPr>
            <w:tcW w:w="1701" w:type="dxa"/>
            <w:vAlign w:val="center"/>
          </w:tcPr>
          <w:p w14:paraId="19ED516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IT2.2</w:t>
            </w:r>
          </w:p>
        </w:tc>
        <w:tc>
          <w:tcPr>
            <w:tcW w:w="1701" w:type="dxa"/>
            <w:vAlign w:val="center"/>
          </w:tcPr>
          <w:p w14:paraId="40581A8E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eBioscience</w:t>
            </w:r>
          </w:p>
        </w:tc>
        <w:tc>
          <w:tcPr>
            <w:tcW w:w="1134" w:type="dxa"/>
          </w:tcPr>
          <w:p w14:paraId="0EFFA064" w14:textId="481D89B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690BC2FC" w14:textId="77777777" w:rsidTr="00DF6B70">
        <w:tc>
          <w:tcPr>
            <w:tcW w:w="2547" w:type="dxa"/>
            <w:vAlign w:val="center"/>
          </w:tcPr>
          <w:p w14:paraId="713F558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CD47</w:t>
            </w:r>
          </w:p>
        </w:tc>
        <w:tc>
          <w:tcPr>
            <w:tcW w:w="2551" w:type="dxa"/>
            <w:vAlign w:val="center"/>
          </w:tcPr>
          <w:p w14:paraId="25C177F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Alexa Fluor 700</w:t>
            </w:r>
          </w:p>
        </w:tc>
        <w:tc>
          <w:tcPr>
            <w:tcW w:w="1701" w:type="dxa"/>
            <w:vAlign w:val="center"/>
          </w:tcPr>
          <w:p w14:paraId="0A23D05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CC2C6</w:t>
            </w:r>
          </w:p>
        </w:tc>
        <w:tc>
          <w:tcPr>
            <w:tcW w:w="1701" w:type="dxa"/>
            <w:vAlign w:val="center"/>
          </w:tcPr>
          <w:p w14:paraId="1AFC676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6016E2E8" w14:textId="17519C04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44DE061A" w14:textId="77777777" w:rsidTr="00DF6B70">
        <w:tc>
          <w:tcPr>
            <w:tcW w:w="2547" w:type="dxa"/>
            <w:vAlign w:val="center"/>
          </w:tcPr>
          <w:p w14:paraId="03441C2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CD155 (PVR)</w:t>
            </w:r>
          </w:p>
        </w:tc>
        <w:tc>
          <w:tcPr>
            <w:tcW w:w="2551" w:type="dxa"/>
            <w:vAlign w:val="center"/>
          </w:tcPr>
          <w:p w14:paraId="66F9FA5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BUV737</w:t>
            </w:r>
          </w:p>
        </w:tc>
        <w:tc>
          <w:tcPr>
            <w:tcW w:w="1701" w:type="dxa"/>
            <w:vAlign w:val="center"/>
          </w:tcPr>
          <w:p w14:paraId="1F06799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SKII.4</w:t>
            </w:r>
          </w:p>
        </w:tc>
        <w:tc>
          <w:tcPr>
            <w:tcW w:w="1701" w:type="dxa"/>
            <w:vAlign w:val="center"/>
          </w:tcPr>
          <w:p w14:paraId="56742C8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</w:tcPr>
          <w:p w14:paraId="41DC8B6F" w14:textId="5D24C1C4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683D25C4" w14:textId="77777777" w:rsidTr="00DF6B70">
        <w:tc>
          <w:tcPr>
            <w:tcW w:w="2547" w:type="dxa"/>
            <w:vAlign w:val="center"/>
          </w:tcPr>
          <w:p w14:paraId="149CF90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CD30 (TNFRSF8)</w:t>
            </w:r>
          </w:p>
        </w:tc>
        <w:tc>
          <w:tcPr>
            <w:tcW w:w="2551" w:type="dxa"/>
            <w:vAlign w:val="center"/>
          </w:tcPr>
          <w:p w14:paraId="650B26E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APC-Fire 750</w:t>
            </w:r>
          </w:p>
        </w:tc>
        <w:tc>
          <w:tcPr>
            <w:tcW w:w="1701" w:type="dxa"/>
            <w:vAlign w:val="center"/>
          </w:tcPr>
          <w:p w14:paraId="77DFB105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BY88</w:t>
            </w:r>
          </w:p>
        </w:tc>
        <w:tc>
          <w:tcPr>
            <w:tcW w:w="1701" w:type="dxa"/>
            <w:vAlign w:val="center"/>
          </w:tcPr>
          <w:p w14:paraId="5B9715D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4E2E7B4D" w14:textId="056C850C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22A4C5A3" w14:textId="77777777" w:rsidTr="00DF6B70">
        <w:tc>
          <w:tcPr>
            <w:tcW w:w="2547" w:type="dxa"/>
            <w:vAlign w:val="center"/>
          </w:tcPr>
          <w:p w14:paraId="0CDEC685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CD274 (PD-L1)</w:t>
            </w:r>
          </w:p>
        </w:tc>
        <w:tc>
          <w:tcPr>
            <w:tcW w:w="2551" w:type="dxa"/>
            <w:vAlign w:val="center"/>
          </w:tcPr>
          <w:p w14:paraId="5972888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APC-Fire 810</w:t>
            </w:r>
          </w:p>
        </w:tc>
        <w:tc>
          <w:tcPr>
            <w:tcW w:w="1701" w:type="dxa"/>
            <w:vAlign w:val="center"/>
          </w:tcPr>
          <w:p w14:paraId="19EC5CF7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MIH3</w:t>
            </w:r>
          </w:p>
        </w:tc>
        <w:tc>
          <w:tcPr>
            <w:tcW w:w="1701" w:type="dxa"/>
            <w:vAlign w:val="center"/>
          </w:tcPr>
          <w:p w14:paraId="1BB732DE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5E273EE5" w14:textId="2F604E0E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6E315381" w14:textId="77777777" w:rsidTr="00DF6B70">
        <w:tc>
          <w:tcPr>
            <w:tcW w:w="2547" w:type="dxa"/>
            <w:vAlign w:val="center"/>
          </w:tcPr>
          <w:p w14:paraId="263ECE0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HLA-ABC</w:t>
            </w:r>
          </w:p>
        </w:tc>
        <w:tc>
          <w:tcPr>
            <w:tcW w:w="2551" w:type="dxa"/>
            <w:vAlign w:val="center"/>
          </w:tcPr>
          <w:p w14:paraId="5272341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Pacific Blue</w:t>
            </w:r>
          </w:p>
        </w:tc>
        <w:tc>
          <w:tcPr>
            <w:tcW w:w="1701" w:type="dxa"/>
            <w:vAlign w:val="center"/>
          </w:tcPr>
          <w:p w14:paraId="02451885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W6/32</w:t>
            </w:r>
          </w:p>
        </w:tc>
        <w:tc>
          <w:tcPr>
            <w:tcW w:w="1701" w:type="dxa"/>
            <w:vAlign w:val="center"/>
          </w:tcPr>
          <w:p w14:paraId="2FCA68B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</w:tcPr>
          <w:p w14:paraId="031F98B0" w14:textId="2669F603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0B8C0436" w14:textId="77777777" w:rsidTr="00DF6B70">
        <w:tc>
          <w:tcPr>
            <w:tcW w:w="2547" w:type="dxa"/>
            <w:vAlign w:val="center"/>
          </w:tcPr>
          <w:p w14:paraId="755D653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HLA-DR</w:t>
            </w:r>
          </w:p>
        </w:tc>
        <w:tc>
          <w:tcPr>
            <w:tcW w:w="2551" w:type="dxa"/>
            <w:vAlign w:val="center"/>
          </w:tcPr>
          <w:p w14:paraId="1B00C85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eFluor 506</w:t>
            </w:r>
          </w:p>
        </w:tc>
        <w:tc>
          <w:tcPr>
            <w:tcW w:w="1701" w:type="dxa"/>
            <w:vAlign w:val="center"/>
          </w:tcPr>
          <w:p w14:paraId="0813B2D1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LN3</w:t>
            </w:r>
          </w:p>
        </w:tc>
        <w:tc>
          <w:tcPr>
            <w:tcW w:w="1701" w:type="dxa"/>
            <w:vAlign w:val="center"/>
          </w:tcPr>
          <w:p w14:paraId="76BFA84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eBioscience</w:t>
            </w:r>
          </w:p>
        </w:tc>
        <w:tc>
          <w:tcPr>
            <w:tcW w:w="1134" w:type="dxa"/>
          </w:tcPr>
          <w:p w14:paraId="31A7C061" w14:textId="537C9C65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3D017590" w14:textId="77777777" w:rsidTr="00DF6B70">
        <w:tc>
          <w:tcPr>
            <w:tcW w:w="2547" w:type="dxa"/>
            <w:vAlign w:val="center"/>
          </w:tcPr>
          <w:p w14:paraId="158A3D39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CD276 (B7-H3)</w:t>
            </w:r>
          </w:p>
        </w:tc>
        <w:tc>
          <w:tcPr>
            <w:tcW w:w="2551" w:type="dxa"/>
            <w:vAlign w:val="center"/>
          </w:tcPr>
          <w:p w14:paraId="735B709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605</w:t>
            </w:r>
          </w:p>
        </w:tc>
        <w:tc>
          <w:tcPr>
            <w:tcW w:w="1701" w:type="dxa"/>
            <w:vAlign w:val="center"/>
          </w:tcPr>
          <w:p w14:paraId="15FC777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7-517</w:t>
            </w:r>
          </w:p>
        </w:tc>
        <w:tc>
          <w:tcPr>
            <w:tcW w:w="1701" w:type="dxa"/>
            <w:vAlign w:val="center"/>
          </w:tcPr>
          <w:p w14:paraId="117F6201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</w:tcPr>
          <w:p w14:paraId="5EDF7111" w14:textId="0C6E32CE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1B8C5918" w14:textId="77777777" w:rsidTr="00DF6B70">
        <w:tc>
          <w:tcPr>
            <w:tcW w:w="2547" w:type="dxa"/>
            <w:vAlign w:val="center"/>
          </w:tcPr>
          <w:p w14:paraId="7C07EDB9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HLA-E</w:t>
            </w:r>
          </w:p>
        </w:tc>
        <w:tc>
          <w:tcPr>
            <w:tcW w:w="2551" w:type="dxa"/>
            <w:vAlign w:val="center"/>
          </w:tcPr>
          <w:p w14:paraId="5737DF4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650</w:t>
            </w:r>
          </w:p>
        </w:tc>
        <w:tc>
          <w:tcPr>
            <w:tcW w:w="1701" w:type="dxa"/>
            <w:vAlign w:val="center"/>
          </w:tcPr>
          <w:p w14:paraId="157E41A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3D12</w:t>
            </w:r>
          </w:p>
        </w:tc>
        <w:tc>
          <w:tcPr>
            <w:tcW w:w="1701" w:type="dxa"/>
            <w:vAlign w:val="center"/>
          </w:tcPr>
          <w:p w14:paraId="27A94B6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</w:tcPr>
          <w:p w14:paraId="24BDAC6B" w14:textId="5DB492F9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2100F524" w14:textId="77777777" w:rsidTr="00DF6B70">
        <w:tc>
          <w:tcPr>
            <w:tcW w:w="2547" w:type="dxa"/>
            <w:vAlign w:val="center"/>
          </w:tcPr>
          <w:p w14:paraId="7242A77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ICOSL</w:t>
            </w:r>
          </w:p>
        </w:tc>
        <w:tc>
          <w:tcPr>
            <w:tcW w:w="2551" w:type="dxa"/>
            <w:vAlign w:val="center"/>
          </w:tcPr>
          <w:p w14:paraId="022041F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711</w:t>
            </w:r>
          </w:p>
        </w:tc>
        <w:tc>
          <w:tcPr>
            <w:tcW w:w="1701" w:type="dxa"/>
            <w:vAlign w:val="center"/>
          </w:tcPr>
          <w:p w14:paraId="2A8FC619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2D3/B7-H2</w:t>
            </w:r>
          </w:p>
        </w:tc>
        <w:tc>
          <w:tcPr>
            <w:tcW w:w="1701" w:type="dxa"/>
            <w:vAlign w:val="center"/>
          </w:tcPr>
          <w:p w14:paraId="68AF825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</w:tcPr>
          <w:p w14:paraId="30289C4D" w14:textId="4242F512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0FFB7394" w14:textId="77777777" w:rsidTr="00DF6B70">
        <w:tc>
          <w:tcPr>
            <w:tcW w:w="2547" w:type="dxa"/>
            <w:vAlign w:val="center"/>
          </w:tcPr>
          <w:p w14:paraId="3CC91E4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CD137L (4-1BBL)</w:t>
            </w:r>
          </w:p>
        </w:tc>
        <w:tc>
          <w:tcPr>
            <w:tcW w:w="2551" w:type="dxa"/>
            <w:vAlign w:val="center"/>
          </w:tcPr>
          <w:p w14:paraId="0A9B461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786</w:t>
            </w:r>
          </w:p>
        </w:tc>
        <w:tc>
          <w:tcPr>
            <w:tcW w:w="1701" w:type="dxa"/>
            <w:vAlign w:val="center"/>
          </w:tcPr>
          <w:p w14:paraId="01DD827B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C65-485</w:t>
            </w:r>
          </w:p>
        </w:tc>
        <w:tc>
          <w:tcPr>
            <w:tcW w:w="1701" w:type="dxa"/>
            <w:vAlign w:val="center"/>
          </w:tcPr>
          <w:p w14:paraId="29E3682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</w:tcPr>
          <w:p w14:paraId="141F4DE1" w14:textId="7E7E1999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 w:rsidRPr="00922EFC"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t2</w:t>
            </w:r>
          </w:p>
        </w:tc>
      </w:tr>
      <w:tr w:rsidR="00546DDA" w:rsidRPr="00E1781F" w14:paraId="70FD615A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C8DA924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CD55 (DAF)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219EA2A5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Alexa Fluor 488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DD2623D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MEM-118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B0FB73E" w14:textId="77777777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Invitrogen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4F5B3BE" w14:textId="5B38FDA6" w:rsidR="00546DDA" w:rsidRPr="0042367E" w:rsidRDefault="00546DDA" w:rsidP="008C781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</w:t>
            </w: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3</w:t>
            </w:r>
          </w:p>
        </w:tc>
      </w:tr>
      <w:tr w:rsidR="00546DDA" w:rsidRPr="00E1781F" w14:paraId="7AC21D02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38CB80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CD66a (CEACAM1)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87CA19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RB545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050B8F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B1.1/CD66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3D38BCE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5A735A8" w14:textId="60E98B88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18F0936A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3DFD1A9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CD220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C7B04A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66E66B7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B6.220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467517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AAD645F" w14:textId="21CA3C4E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62E3DFAD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054097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CD141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2FD2BA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PE-Dazzle 594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57F4E7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M80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FF25E6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01BBB0F" w14:textId="2D503EE8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27E3F78A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B08D6A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CD59 (protectin)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7D1F803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PerCP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C876726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029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18CDF4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Invitrogen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45E11F8" w14:textId="1E42A5D6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143E597A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F9C358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CD36 (SCARB3)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6BF9347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PerCP-Cy5.5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E81ED07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5-271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96EDE0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D48FDD3" w14:textId="32A9BDC6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71EA9D05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6FB5E49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CD107b (LAMP-2)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645CDC8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PE-Cy7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9840D5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H4B4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A019415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Novus Biologicals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99AC7A9" w14:textId="61602D4F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2C05C92F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096C7F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CD13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4382586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PE-Fire 810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A85283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WM15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16417B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7EFF7E4" w14:textId="29935B2A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0B4003A4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503E45E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Heme oxigenase 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15CD14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APC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0D45BB1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EPR1390Y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DCE6E2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Abcam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3652B6E" w14:textId="18EF1C9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40EC61C1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1D8549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CD46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332E10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Alexa Fluor 700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1F09DA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MEM-258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6DC885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Invitrogen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566B9A3" w14:textId="353D49A3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01890F67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76F0427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CD106 (VCAM-1)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8FF1A3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BUV737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D9EA0B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51-10C9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987ED9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EB359CE" w14:textId="029D0CF8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66048154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220948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lastRenderedPageBreak/>
              <w:t>ROR1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6EF8631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APC-Fire 750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DFBE825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2A2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405929B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4D622DE" w14:textId="570D1E24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34AA05AF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5E255D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CD325 (N-cadherin)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67033F1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BUV805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29935F9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8C11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AB83D4A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91423B1" w14:textId="142312C2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330DBDC7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9A8CFE1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CD326 (EpCAM)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C3BEB9D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Pacific Blue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1CAD01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9C4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C9CAA1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136EC23" w14:textId="4DA2FE7E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4B731E43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136449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CD56 (NCAM)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9F1931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SPARK YG 581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3A550E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QA17A16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81CB6AB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098A809" w14:textId="7B762CF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03B7FC69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A5CC4A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CD172a (SIRPα)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73F061F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605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7EAA51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SE5A5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FCBEF92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DB27ED1" w14:textId="6BEFA713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6A1C4E19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45AEB8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CD235a (GYPA)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6F09D03C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650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686913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HIR2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37E0243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42993EA" w14:textId="0EB7A5FE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72C6CEB6" w14:textId="77777777" w:rsidTr="008C781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AED09F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CD140a (PDGFRα)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2A456B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711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59FB2B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16A1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A975F68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C340593" w14:textId="445FD1FB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  <w:tr w:rsidR="00546DDA" w:rsidRPr="00E1781F" w14:paraId="561A0524" w14:textId="77777777" w:rsidTr="008C781A">
        <w:trPr>
          <w:trHeight w:val="386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FF5152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CD184 (CXCR4)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83853F4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Brilliant Violet 785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3F97D9F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12G5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5552FA0" w14:textId="7777777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BioLegend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010F87F" w14:textId="566CA227" w:rsidR="00546DDA" w:rsidRPr="0042367E" w:rsidRDefault="00546DDA" w:rsidP="00546DDA">
            <w:pPr>
              <w:spacing w:before="0" w:after="200" w:line="276" w:lineRule="auto"/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Cs/>
                <w:szCs w:val="24"/>
                <w:lang w:val="en-GB" w:eastAsia="en-GB"/>
              </w:rPr>
              <w:t>t3</w:t>
            </w:r>
          </w:p>
        </w:tc>
      </w:tr>
    </w:tbl>
    <w:p w14:paraId="7B5381ED" w14:textId="77777777" w:rsidR="00546DDA" w:rsidRPr="00546DDA" w:rsidRDefault="00546DDA" w:rsidP="00546DDA">
      <w:pPr>
        <w:spacing w:before="0" w:after="200" w:line="276" w:lineRule="auto"/>
        <w:rPr>
          <w:rFonts w:eastAsia="Times New Roman" w:cs="Times New Roman"/>
          <w:b/>
          <w:szCs w:val="24"/>
          <w:lang w:val="en-GB" w:eastAsia="en-GB"/>
        </w:rPr>
      </w:pPr>
    </w:p>
    <w:p w14:paraId="122DDF63" w14:textId="77777777" w:rsidR="00546DDA" w:rsidRDefault="00546DDA" w:rsidP="00546DDA"/>
    <w:p w14:paraId="633437F2" w14:textId="77777777" w:rsidR="00546DDA" w:rsidRDefault="00546DDA" w:rsidP="00546DDA"/>
    <w:p w14:paraId="43A98A97" w14:textId="77777777" w:rsidR="00546DDA" w:rsidRDefault="00546DDA" w:rsidP="00546DDA"/>
    <w:p w14:paraId="7CC72317" w14:textId="77777777" w:rsidR="00546DDA" w:rsidRDefault="00546DDA" w:rsidP="00546DDA"/>
    <w:p w14:paraId="7B10E681" w14:textId="77777777" w:rsidR="00546DDA" w:rsidRDefault="00546DDA" w:rsidP="00546DDA"/>
    <w:p w14:paraId="74A1AA63" w14:textId="77777777" w:rsidR="00546DDA" w:rsidRDefault="00546DDA" w:rsidP="00546DDA"/>
    <w:p w14:paraId="59675B2A" w14:textId="77777777" w:rsidR="00546DDA" w:rsidRDefault="00546DDA" w:rsidP="00546DDA"/>
    <w:p w14:paraId="2D2BFC84" w14:textId="77777777" w:rsidR="00546DDA" w:rsidRDefault="00546DDA" w:rsidP="00546DDA"/>
    <w:p w14:paraId="3F44BBAA" w14:textId="77777777" w:rsidR="00546DDA" w:rsidRDefault="00546DDA" w:rsidP="00546DDA"/>
    <w:p w14:paraId="17FA7E2C" w14:textId="77777777" w:rsidR="00546DDA" w:rsidRDefault="00546DDA" w:rsidP="00546DDA"/>
    <w:p w14:paraId="135D28E3" w14:textId="77777777" w:rsidR="00546DDA" w:rsidRDefault="00546DDA" w:rsidP="00546DDA"/>
    <w:p w14:paraId="3DB7C9F2" w14:textId="77777777" w:rsidR="00546DDA" w:rsidRDefault="00546DDA" w:rsidP="00546DDA"/>
    <w:p w14:paraId="62AD9006" w14:textId="77777777" w:rsidR="00546DDA" w:rsidRDefault="00546DDA" w:rsidP="00546DDA"/>
    <w:p w14:paraId="0A417D8A" w14:textId="77777777" w:rsidR="00546DDA" w:rsidRDefault="00546DDA" w:rsidP="00546DDA"/>
    <w:p w14:paraId="15168C12" w14:textId="77777777" w:rsidR="00546DDA" w:rsidRDefault="00546DDA" w:rsidP="00546DDA"/>
    <w:p w14:paraId="61801D9F" w14:textId="77777777" w:rsidR="00546DDA" w:rsidRPr="00546DDA" w:rsidRDefault="00546DDA" w:rsidP="00546DDA"/>
    <w:p w14:paraId="07970E94" w14:textId="152488FC" w:rsidR="00994A3D" w:rsidRDefault="00994A3D" w:rsidP="0001436A">
      <w:pPr>
        <w:pStyle w:val="Heading2"/>
      </w:pPr>
      <w:r w:rsidRPr="0001436A">
        <w:lastRenderedPageBreak/>
        <w:t>Suppl</w:t>
      </w:r>
      <w:r w:rsidR="00016284">
        <w:t>e</w:t>
      </w:r>
      <w:r w:rsidRPr="0001436A">
        <w:t>mentary</w:t>
      </w:r>
      <w:r w:rsidRPr="001549D3">
        <w:t xml:space="preserve"> Figures</w:t>
      </w:r>
    </w:p>
    <w:p w14:paraId="185F2B49" w14:textId="77777777" w:rsidR="00546DDA" w:rsidRPr="00546DDA" w:rsidRDefault="00546DDA" w:rsidP="00546DDA"/>
    <w:p w14:paraId="4916FCC9" w14:textId="525958C7" w:rsidR="00994A3D" w:rsidRPr="001549D3" w:rsidRDefault="00016284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8AFAEC6" wp14:editId="51B77E73">
            <wp:extent cx="6192000" cy="3376879"/>
            <wp:effectExtent l="0" t="0" r="0" b="0"/>
            <wp:docPr id="2070076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7641" name="Picture 2070076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3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7A9877BB" w:rsidR="00994A3D" w:rsidRPr="00016284" w:rsidRDefault="00994A3D" w:rsidP="00016284">
      <w:pPr>
        <w:keepNext/>
        <w:jc w:val="both"/>
        <w:rPr>
          <w:rFonts w:cs="Times New Roman"/>
          <w:b/>
          <w:szCs w:val="24"/>
        </w:rPr>
      </w:pPr>
      <w:r w:rsidRPr="00016284">
        <w:rPr>
          <w:rFonts w:cs="Times New Roman"/>
          <w:b/>
          <w:szCs w:val="24"/>
        </w:rPr>
        <w:t xml:space="preserve">Supplementary Figure </w:t>
      </w:r>
      <w:r w:rsidR="00016284">
        <w:rPr>
          <w:rFonts w:cs="Times New Roman"/>
          <w:b/>
          <w:szCs w:val="24"/>
        </w:rPr>
        <w:t>S</w:t>
      </w:r>
      <w:r w:rsidRPr="00016284">
        <w:rPr>
          <w:rFonts w:cs="Times New Roman"/>
          <w:b/>
          <w:szCs w:val="24"/>
        </w:rPr>
        <w:fldChar w:fldCharType="begin"/>
      </w:r>
      <w:r w:rsidRPr="00016284">
        <w:rPr>
          <w:rFonts w:cs="Times New Roman"/>
          <w:b/>
          <w:szCs w:val="24"/>
        </w:rPr>
        <w:instrText xml:space="preserve"> SEQ Figure \* ARABIC </w:instrText>
      </w:r>
      <w:r w:rsidRPr="00016284">
        <w:rPr>
          <w:rFonts w:cs="Times New Roman"/>
          <w:b/>
          <w:szCs w:val="24"/>
        </w:rPr>
        <w:fldChar w:fldCharType="separate"/>
      </w:r>
      <w:r w:rsidR="00803D24" w:rsidRPr="00016284">
        <w:rPr>
          <w:rFonts w:cs="Times New Roman"/>
          <w:b/>
          <w:noProof/>
          <w:szCs w:val="24"/>
        </w:rPr>
        <w:t>1</w:t>
      </w:r>
      <w:r w:rsidRPr="00016284">
        <w:rPr>
          <w:rFonts w:cs="Times New Roman"/>
          <w:b/>
          <w:szCs w:val="24"/>
        </w:rPr>
        <w:fldChar w:fldCharType="end"/>
      </w:r>
      <w:r w:rsidRPr="00016284">
        <w:rPr>
          <w:rFonts w:cs="Times New Roman"/>
          <w:b/>
          <w:szCs w:val="24"/>
        </w:rPr>
        <w:t>.</w:t>
      </w:r>
      <w:r w:rsidR="00016284" w:rsidRPr="00016284">
        <w:rPr>
          <w:rFonts w:cs="Times New Roman"/>
          <w:b/>
          <w:bCs/>
          <w:szCs w:val="24"/>
        </w:rPr>
        <w:t xml:space="preserve"> </w:t>
      </w:r>
      <w:r w:rsidR="00016284" w:rsidRPr="00016284">
        <w:rPr>
          <w:rFonts w:cs="Times New Roman"/>
          <w:b/>
          <w:bCs/>
          <w:szCs w:val="24"/>
        </w:rPr>
        <w:t xml:space="preserve">QC panel run on iPS-CM, hiPSC, and Jurkat cells. (A) </w:t>
      </w:r>
      <w:r w:rsidR="00016284" w:rsidRPr="00016284">
        <w:rPr>
          <w:rFonts w:cs="Times New Roman"/>
          <w:szCs w:val="24"/>
        </w:rPr>
        <w:t xml:space="preserve">Histograms showing cTNT expression of Jurkat cells, hiPSC, and iPS-CM stained with the 16-marker quality control panel. </w:t>
      </w:r>
      <w:r w:rsidR="00016284" w:rsidRPr="00016284">
        <w:rPr>
          <w:rFonts w:cs="Times New Roman"/>
          <w:b/>
          <w:bCs/>
          <w:szCs w:val="24"/>
        </w:rPr>
        <w:t xml:space="preserve">(B) </w:t>
      </w:r>
      <w:r w:rsidR="00016284" w:rsidRPr="00016284">
        <w:rPr>
          <w:rFonts w:cs="Times New Roman"/>
          <w:szCs w:val="24"/>
        </w:rPr>
        <w:t xml:space="preserve">Clustering of samples from (A) by tSNE and colored according to cTNT expression. </w:t>
      </w:r>
      <w:r w:rsidR="00016284" w:rsidRPr="00016284">
        <w:rPr>
          <w:rFonts w:cs="Times New Roman"/>
          <w:b/>
          <w:bCs/>
          <w:szCs w:val="24"/>
        </w:rPr>
        <w:t>(C)</w:t>
      </w:r>
      <w:r w:rsidR="00016284" w:rsidRPr="00016284">
        <w:rPr>
          <w:rFonts w:cs="Times New Roman"/>
          <w:szCs w:val="24"/>
        </w:rPr>
        <w:t xml:space="preserve"> Depiction of cluster 1-4 by sample identity. Samples are color-coded as seen in (A). </w:t>
      </w:r>
      <w:r w:rsidR="00016284" w:rsidRPr="00016284">
        <w:rPr>
          <w:rFonts w:cs="Times New Roman"/>
          <w:b/>
          <w:bCs/>
          <w:szCs w:val="24"/>
        </w:rPr>
        <w:t>(D)</w:t>
      </w:r>
      <w:r w:rsidR="00016284" w:rsidRPr="00016284">
        <w:rPr>
          <w:rFonts w:cs="Times New Roman"/>
          <w:szCs w:val="24"/>
        </w:rPr>
        <w:t xml:space="preserve"> Marker expression profile of individual clusters shown in (C).</w:t>
      </w:r>
      <w:r w:rsidRPr="00016284">
        <w:rPr>
          <w:rFonts w:cs="Times New Roman"/>
          <w:szCs w:val="24"/>
        </w:rPr>
        <w:t xml:space="preserve"> </w:t>
      </w:r>
    </w:p>
    <w:p w14:paraId="58F1AED1" w14:textId="77777777" w:rsidR="00DE23E8" w:rsidRDefault="00DE23E8" w:rsidP="00654E8F">
      <w:pPr>
        <w:spacing w:before="240"/>
      </w:pPr>
    </w:p>
    <w:p w14:paraId="337FD171" w14:textId="77777777" w:rsidR="00546DDA" w:rsidRDefault="00546DDA" w:rsidP="00654E8F">
      <w:pPr>
        <w:spacing w:before="240"/>
      </w:pPr>
    </w:p>
    <w:p w14:paraId="031EF495" w14:textId="77777777" w:rsidR="00016284" w:rsidRDefault="00016284" w:rsidP="00654E8F">
      <w:pPr>
        <w:spacing w:before="240"/>
      </w:pPr>
    </w:p>
    <w:p w14:paraId="05C60F0D" w14:textId="10D5D1BA" w:rsidR="00016284" w:rsidRDefault="00016284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5DB7960" wp14:editId="33C96F16">
            <wp:extent cx="6208395" cy="2964815"/>
            <wp:effectExtent l="0" t="0" r="1905" b="6985"/>
            <wp:docPr id="802858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58100" name="Picture 8028581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A182" w14:textId="06AB5723" w:rsidR="00016284" w:rsidRDefault="00016284" w:rsidP="00016284">
      <w:pPr>
        <w:spacing w:before="0" w:after="20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9D79B0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>.</w:t>
      </w:r>
      <w:r w:rsidRPr="009D79B0">
        <w:rPr>
          <w:rFonts w:cs="Times New Roman"/>
          <w:b/>
          <w:bCs/>
          <w:szCs w:val="24"/>
        </w:rPr>
        <w:t xml:space="preserve"> Extended immune phenotyping of iPS-CMs.</w:t>
      </w:r>
      <w:r w:rsidRPr="009D79B0">
        <w:rPr>
          <w:rFonts w:cs="Times New Roman"/>
          <w:szCs w:val="24"/>
        </w:rPr>
        <w:t xml:space="preserve"> (</w:t>
      </w:r>
      <w:r w:rsidRPr="009D79B0">
        <w:rPr>
          <w:rFonts w:cs="Times New Roman"/>
          <w:b/>
          <w:bCs/>
          <w:szCs w:val="24"/>
        </w:rPr>
        <w:t>A</w:t>
      </w:r>
      <w:r w:rsidRPr="009D79B0">
        <w:rPr>
          <w:rFonts w:cs="Times New Roman"/>
          <w:szCs w:val="24"/>
        </w:rPr>
        <w:t xml:space="preserve">) Dimensionality reduction (tSNE) of Jurkat cells and </w:t>
      </w:r>
      <w:r>
        <w:rPr>
          <w:rFonts w:cs="Times New Roman"/>
          <w:szCs w:val="24"/>
        </w:rPr>
        <w:t>four</w:t>
      </w:r>
      <w:r w:rsidRPr="009D79B0">
        <w:rPr>
          <w:rFonts w:cs="Times New Roman"/>
          <w:szCs w:val="24"/>
        </w:rPr>
        <w:t xml:space="preserve"> independent iPS-CM </w:t>
      </w:r>
      <w:r>
        <w:rPr>
          <w:rFonts w:cs="Times New Roman"/>
          <w:szCs w:val="24"/>
        </w:rPr>
        <w:t xml:space="preserve">batches </w:t>
      </w:r>
      <w:r w:rsidRPr="009D79B0">
        <w:rPr>
          <w:rFonts w:cs="Times New Roman"/>
          <w:szCs w:val="24"/>
        </w:rPr>
        <w:t xml:space="preserve">based on the extended 21-marker expression profile </w:t>
      </w:r>
      <w:r>
        <w:rPr>
          <w:rFonts w:cs="Times New Roman"/>
          <w:szCs w:val="24"/>
        </w:rPr>
        <w:t>t</w:t>
      </w:r>
      <w:r w:rsidRPr="008267C8">
        <w:rPr>
          <w:rFonts w:cs="Times New Roman"/>
          <w:szCs w:val="24"/>
        </w:rPr>
        <w:t>3</w:t>
      </w:r>
      <w:r w:rsidRPr="009D79B0">
        <w:rPr>
          <w:rFonts w:cs="Times New Roman"/>
          <w:szCs w:val="24"/>
        </w:rPr>
        <w:t>. Upper: Representation of cTNT expression by signal heat. Lower: Representation by sample identity.</w:t>
      </w:r>
      <w:r w:rsidRPr="009D79B0">
        <w:rPr>
          <w:rFonts w:cs="Times New Roman"/>
          <w:b/>
          <w:bCs/>
          <w:szCs w:val="24"/>
        </w:rPr>
        <w:t xml:space="preserve"> (B) </w:t>
      </w:r>
      <w:r w:rsidRPr="009D79B0">
        <w:rPr>
          <w:rFonts w:cs="Times New Roman"/>
          <w:szCs w:val="24"/>
        </w:rPr>
        <w:t>Marker expression profile of individual clusters shown in (A).</w:t>
      </w:r>
    </w:p>
    <w:p w14:paraId="756DCA0D" w14:textId="77777777" w:rsidR="00546DDA" w:rsidRDefault="00546DDA" w:rsidP="00016284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6F8A0145" w14:textId="77777777" w:rsidR="00546DDA" w:rsidRDefault="00546DDA" w:rsidP="00016284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1F514448" w14:textId="77777777" w:rsidR="00546DDA" w:rsidRDefault="00546DDA" w:rsidP="00016284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3B0A9725" w14:textId="77777777" w:rsidR="00546DDA" w:rsidRDefault="00546DDA" w:rsidP="00016284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02A0EF8C" w14:textId="77777777" w:rsidR="00546DDA" w:rsidRDefault="00546DDA" w:rsidP="00016284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735AE1A7" w14:textId="4A6D8CA0" w:rsidR="00016284" w:rsidRDefault="00016284" w:rsidP="00016284">
      <w:pPr>
        <w:spacing w:before="0" w:after="200"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7B8BC7A" wp14:editId="58D6640F">
            <wp:extent cx="6208395" cy="3033395"/>
            <wp:effectExtent l="0" t="0" r="1905" b="0"/>
            <wp:docPr id="10766857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85700" name="Picture 10766857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BF00" w14:textId="0490865D" w:rsidR="00016284" w:rsidRDefault="00016284" w:rsidP="00016284">
      <w:pPr>
        <w:spacing w:before="0" w:after="20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0F6F8F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3</w:t>
      </w:r>
      <w:r w:rsidRPr="000F6F8F">
        <w:rPr>
          <w:rFonts w:cs="Times New Roman"/>
          <w:b/>
          <w:bCs/>
          <w:szCs w:val="24"/>
        </w:rPr>
        <w:t xml:space="preserve">: Outlier detection using the 21-color immune recognition </w:t>
      </w:r>
      <w:r>
        <w:rPr>
          <w:rFonts w:cs="Times New Roman"/>
          <w:b/>
          <w:bCs/>
          <w:szCs w:val="24"/>
        </w:rPr>
        <w:t>tube</w:t>
      </w:r>
      <w:r w:rsidRPr="000F6F8F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t</w:t>
      </w:r>
      <w:r w:rsidRPr="000F6F8F">
        <w:rPr>
          <w:rFonts w:cs="Times New Roman"/>
          <w:b/>
          <w:bCs/>
          <w:szCs w:val="24"/>
        </w:rPr>
        <w:t>2.</w:t>
      </w:r>
      <w:r w:rsidRPr="000F6F8F">
        <w:rPr>
          <w:rFonts w:cs="Times New Roman"/>
          <w:szCs w:val="24"/>
        </w:rPr>
        <w:t xml:space="preserve"> (</w:t>
      </w:r>
      <w:r w:rsidRPr="000F6F8F">
        <w:rPr>
          <w:rFonts w:cs="Times New Roman"/>
          <w:b/>
          <w:bCs/>
          <w:szCs w:val="24"/>
        </w:rPr>
        <w:t>A</w:t>
      </w:r>
      <w:r w:rsidRPr="000F6F8F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Pr="000F6F8F">
        <w:rPr>
          <w:rFonts w:cs="Times New Roman"/>
          <w:szCs w:val="24"/>
        </w:rPr>
        <w:t>Dimensionality reduction (tSNE) of 6 independent differentiation runs using R26. Color-coding represents sample identities.</w:t>
      </w:r>
      <w:r w:rsidRPr="000F6F8F">
        <w:rPr>
          <w:rFonts w:cs="Times New Roman"/>
          <w:b/>
          <w:bCs/>
          <w:szCs w:val="24"/>
        </w:rPr>
        <w:t xml:space="preserve"> (B) </w:t>
      </w:r>
      <w:r w:rsidRPr="000F6F8F">
        <w:rPr>
          <w:rFonts w:cs="Times New Roman"/>
          <w:szCs w:val="24"/>
        </w:rPr>
        <w:t>Clustering from (A) resolved by expression heat of the individual markers in panel p2. (</w:t>
      </w:r>
      <w:r w:rsidRPr="000F6F8F">
        <w:rPr>
          <w:rFonts w:cs="Times New Roman"/>
          <w:b/>
          <w:bCs/>
          <w:szCs w:val="24"/>
        </w:rPr>
        <w:t>C</w:t>
      </w:r>
      <w:r w:rsidRPr="000F6F8F">
        <w:rPr>
          <w:rFonts w:cs="Times New Roman"/>
          <w:szCs w:val="24"/>
        </w:rPr>
        <w:t>) Statistical analysis of selected markers in untreated and IFN</w:t>
      </w:r>
      <w:r w:rsidRPr="000F6F8F">
        <w:rPr>
          <w:rFonts w:cs="Times New Roman"/>
          <w:szCs w:val="24"/>
          <w:lang w:val="el-GR"/>
        </w:rPr>
        <w:t>γ</w:t>
      </w:r>
      <w:r w:rsidRPr="000F6F8F">
        <w:rPr>
          <w:rFonts w:cs="Times New Roman"/>
          <w:szCs w:val="24"/>
        </w:rPr>
        <w:t>-treated samples. Paired Student’s t-test, two-tailed; ** p ≤ 0.01, *** p ≤ 0.001</w:t>
      </w:r>
    </w:p>
    <w:p w14:paraId="65B14129" w14:textId="77777777" w:rsidR="00016284" w:rsidRDefault="00016284" w:rsidP="00016284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24D8E517" w14:textId="77777777" w:rsidR="00016284" w:rsidRDefault="00016284" w:rsidP="00016284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5C3EA351" w14:textId="77777777" w:rsidR="00016284" w:rsidRPr="001549D3" w:rsidRDefault="00016284" w:rsidP="00654E8F">
      <w:pPr>
        <w:spacing w:before="240"/>
      </w:pPr>
    </w:p>
    <w:sectPr w:rsidR="00016284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267C9" w14:textId="77777777" w:rsidR="00AD5AFF" w:rsidRDefault="00AD5AFF" w:rsidP="00117666">
      <w:pPr>
        <w:spacing w:after="0"/>
      </w:pPr>
      <w:r>
        <w:separator/>
      </w:r>
    </w:p>
  </w:endnote>
  <w:endnote w:type="continuationSeparator" w:id="0">
    <w:p w14:paraId="1D7A2E7E" w14:textId="77777777" w:rsidR="00AD5AFF" w:rsidRDefault="00AD5AF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95E40" w14:textId="77777777" w:rsidR="00AD5AFF" w:rsidRDefault="00AD5AFF" w:rsidP="00117666">
      <w:pPr>
        <w:spacing w:after="0"/>
      </w:pPr>
      <w:r>
        <w:separator/>
      </w:r>
    </w:p>
  </w:footnote>
  <w:footnote w:type="continuationSeparator" w:id="0">
    <w:p w14:paraId="3D3D4761" w14:textId="77777777" w:rsidR="00AD5AFF" w:rsidRDefault="00AD5AF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16284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25102"/>
    <w:rsid w:val="00447801"/>
    <w:rsid w:val="00452E9C"/>
    <w:rsid w:val="004735C8"/>
    <w:rsid w:val="004961FF"/>
    <w:rsid w:val="00517A89"/>
    <w:rsid w:val="005250F2"/>
    <w:rsid w:val="00546DDA"/>
    <w:rsid w:val="005721CC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956CD"/>
    <w:rsid w:val="009151AA"/>
    <w:rsid w:val="0093429D"/>
    <w:rsid w:val="00943573"/>
    <w:rsid w:val="00970F7D"/>
    <w:rsid w:val="00977144"/>
    <w:rsid w:val="00994A3D"/>
    <w:rsid w:val="009C2B12"/>
    <w:rsid w:val="009C70F3"/>
    <w:rsid w:val="009D2003"/>
    <w:rsid w:val="009E76BF"/>
    <w:rsid w:val="00A174D9"/>
    <w:rsid w:val="00A569CD"/>
    <w:rsid w:val="00AB6715"/>
    <w:rsid w:val="00AD5AFF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C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Maeding Nicole</cp:lastModifiedBy>
  <cp:revision>3</cp:revision>
  <cp:lastPrinted>2013-10-03T12:51:00Z</cp:lastPrinted>
  <dcterms:created xsi:type="dcterms:W3CDTF">2025-10-31T08:21:00Z</dcterms:created>
  <dcterms:modified xsi:type="dcterms:W3CDTF">2025-10-31T16:28:00Z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