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B235C" w14:textId="391E79D4" w:rsidR="00B43191" w:rsidRPr="00C40069" w:rsidRDefault="00B43191" w:rsidP="00B43191">
      <w:pPr>
        <w:pStyle w:val="Title"/>
        <w:spacing w:after="0" w:line="360" w:lineRule="auto"/>
        <w:rPr>
          <w:rFonts w:ascii="Helvetica" w:hAnsi="Helvetica"/>
          <w:color w:val="000000" w:themeColor="text1"/>
          <w:sz w:val="32"/>
          <w:szCs w:val="32"/>
        </w:rPr>
      </w:pPr>
      <w:r w:rsidRPr="00C40069">
        <w:rPr>
          <w:rFonts w:ascii="Helvetica" w:hAnsi="Helvetica"/>
          <w:color w:val="000000" w:themeColor="text1"/>
          <w:sz w:val="32"/>
          <w:szCs w:val="32"/>
        </w:rPr>
        <w:t>Supplementary Material</w:t>
      </w:r>
    </w:p>
    <w:p w14:paraId="11C07979" w14:textId="711CED5E" w:rsidR="00B43191" w:rsidRPr="00C40069" w:rsidRDefault="00B43191" w:rsidP="00B43191">
      <w:pPr>
        <w:spacing w:line="360" w:lineRule="auto"/>
        <w:jc w:val="center"/>
        <w:rPr>
          <w:color w:val="000000" w:themeColor="text1"/>
          <w:lang w:val="en-CA"/>
        </w:rPr>
      </w:pPr>
      <w:r w:rsidRPr="00C40069">
        <w:rPr>
          <w:color w:val="000000" w:themeColor="text1"/>
          <w:lang w:val="en-CA"/>
        </w:rPr>
        <w:t>to the manuscript</w:t>
      </w:r>
    </w:p>
    <w:p w14:paraId="1FBD03CE" w14:textId="77777777" w:rsidR="00676EF8" w:rsidRPr="00C40069" w:rsidRDefault="00676EF8" w:rsidP="00B43191">
      <w:pPr>
        <w:spacing w:line="360" w:lineRule="auto"/>
        <w:jc w:val="center"/>
        <w:rPr>
          <w:i/>
          <w:iCs/>
          <w:color w:val="000000" w:themeColor="text1"/>
          <w:lang w:val="en-CA"/>
        </w:rPr>
      </w:pPr>
      <w:r w:rsidRPr="00C40069">
        <w:rPr>
          <w:i/>
          <w:iCs/>
          <w:color w:val="000000" w:themeColor="text1"/>
          <w:lang w:val="en-CA"/>
        </w:rPr>
        <w:t>Brain atrophy staging in spinocerebellar ataxia type 3 for clinical prognosis and trial enrichment</w:t>
      </w:r>
    </w:p>
    <w:p w14:paraId="35261A01" w14:textId="07EE7605" w:rsidR="00B43191" w:rsidRPr="00C40069" w:rsidRDefault="00B43191" w:rsidP="00B43191">
      <w:pPr>
        <w:spacing w:line="360" w:lineRule="auto"/>
        <w:jc w:val="center"/>
        <w:rPr>
          <w:color w:val="000000" w:themeColor="text1"/>
          <w:lang w:val="en-CA"/>
        </w:rPr>
      </w:pPr>
      <w:r w:rsidRPr="00C40069">
        <w:rPr>
          <w:color w:val="000000" w:themeColor="text1"/>
          <w:lang w:val="en-CA"/>
        </w:rPr>
        <w:t>Baumeister et al.</w:t>
      </w:r>
    </w:p>
    <w:p w14:paraId="69C39941" w14:textId="77777777" w:rsidR="00B43191" w:rsidRPr="00C40069" w:rsidRDefault="00B43191" w:rsidP="00B43191">
      <w:pPr>
        <w:spacing w:line="360" w:lineRule="auto"/>
        <w:jc w:val="center"/>
        <w:rPr>
          <w:color w:val="000000" w:themeColor="text1"/>
          <w:lang w:val="en-CA"/>
        </w:rPr>
      </w:pPr>
    </w:p>
    <w:p w14:paraId="1E7E4788" w14:textId="15388A80" w:rsidR="00B43191" w:rsidRPr="00C40069" w:rsidRDefault="000032C9" w:rsidP="00394633">
      <w:pPr>
        <w:pStyle w:val="Heading1"/>
      </w:pPr>
      <w:r w:rsidRPr="00C40069">
        <w:t>Supplementary methods</w:t>
      </w:r>
    </w:p>
    <w:p w14:paraId="5AEF4938" w14:textId="77777777" w:rsidR="000032C9" w:rsidRPr="00C40069" w:rsidRDefault="000032C9" w:rsidP="00B43191">
      <w:pPr>
        <w:pStyle w:val="Heading2"/>
      </w:pPr>
      <w:r w:rsidRPr="00C40069">
        <w:t>Estimation of the age of onset</w:t>
      </w:r>
    </w:p>
    <w:p w14:paraId="28D8D65E" w14:textId="77777777" w:rsidR="000032C9" w:rsidRPr="00C40069" w:rsidRDefault="000032C9" w:rsidP="00B43191">
      <w:pPr>
        <w:spacing w:line="360" w:lineRule="auto"/>
        <w:rPr>
          <w:color w:val="000000" w:themeColor="text1"/>
        </w:rPr>
      </w:pPr>
      <w:r w:rsidRPr="00C40069">
        <w:rPr>
          <w:color w:val="000000" w:themeColor="text1"/>
        </w:rPr>
        <w:t>Age of onset was defined as the reported first occurrence of gait disturbances. For those reporting no gait difficulties, age of onset was estimated based on CAG repeat length, which was then subtracted from the current age.</w:t>
      </w:r>
      <w:sdt>
        <w:sdtPr>
          <w:rPr>
            <w:color w:val="000000" w:themeColor="text1"/>
          </w:rPr>
          <w:alias w:val="SmartCite Citation"/>
          <w:tag w:val="aa9658eb-26fb-4d6e-b42d-d4aaf8610611:1186c0e1-1b6a-45aa-96a9-1660072aae6f+"/>
          <w:id w:val="876511733"/>
          <w:placeholder>
            <w:docPart w:val="9936F3FD9943694B926C744B581AD7C1"/>
          </w:placeholder>
        </w:sdtPr>
        <w:sdtContent>
          <w:r w:rsidRPr="00C40069">
            <w:rPr>
              <w:rFonts w:eastAsia="Times New Roman"/>
              <w:color w:val="000000" w:themeColor="text1"/>
              <w:vertAlign w:val="superscript"/>
            </w:rPr>
            <w:t>1</w:t>
          </w:r>
        </w:sdtContent>
      </w:sdt>
      <w:r w:rsidRPr="00C40069">
        <w:rPr>
          <w:color w:val="000000" w:themeColor="text1"/>
        </w:rPr>
        <w:t> </w:t>
      </w:r>
    </w:p>
    <w:p w14:paraId="21A492A4" w14:textId="77777777" w:rsidR="000032C9" w:rsidRPr="00C40069" w:rsidRDefault="000032C9" w:rsidP="00B43191">
      <w:pPr>
        <w:pStyle w:val="Heading2"/>
      </w:pPr>
      <w:r w:rsidRPr="00C40069">
        <w:t>SuStaIn modelling</w:t>
      </w:r>
    </w:p>
    <w:p w14:paraId="419A63C9" w14:textId="77777777" w:rsidR="000032C9" w:rsidRPr="00C40069" w:rsidRDefault="000032C9" w:rsidP="00B43191">
      <w:pPr>
        <w:spacing w:line="360" w:lineRule="auto"/>
        <w:rPr>
          <w:color w:val="000000" w:themeColor="text1"/>
        </w:rPr>
      </w:pPr>
      <w:r w:rsidRPr="00C40069">
        <w:rPr>
          <w:color w:val="000000" w:themeColor="text1"/>
        </w:rPr>
        <w:t xml:space="preserve">SuStaIn was originally described by Young </w:t>
      </w:r>
      <w:r w:rsidRPr="00C40069">
        <w:rPr>
          <w:i/>
          <w:color w:val="000000" w:themeColor="text1"/>
        </w:rPr>
        <w:t xml:space="preserve">et </w:t>
      </w:r>
      <w:r w:rsidRPr="00C40069">
        <w:rPr>
          <w:color w:val="000000" w:themeColor="text1"/>
        </w:rPr>
        <w:t>al.</w:t>
      </w:r>
      <w:sdt>
        <w:sdtPr>
          <w:rPr>
            <w:color w:val="000000" w:themeColor="text1"/>
          </w:rPr>
          <w:alias w:val="SmartCite Citation"/>
          <w:tag w:val="aa9658eb-26fb-4d6e-b42d-d4aaf8610611:b6d703ef-40c4-4f2a-b599-ad6b575df7f4+"/>
          <w:id w:val="826714249"/>
          <w:placeholder>
            <w:docPart w:val="9936F3FD9943694B926C744B581AD7C1"/>
          </w:placeholder>
        </w:sdtPr>
        <w:sdtContent>
          <w:r w:rsidRPr="00C40069">
            <w:rPr>
              <w:rFonts w:eastAsia="Times New Roman"/>
              <w:color w:val="000000" w:themeColor="text1"/>
              <w:vertAlign w:val="superscript"/>
            </w:rPr>
            <w:t>2</w:t>
          </w:r>
        </w:sdtContent>
      </w:sdt>
      <w:r w:rsidRPr="00C40069">
        <w:rPr>
          <w:color w:val="000000" w:themeColor="text1"/>
        </w:rPr>
        <w:t xml:space="preserve"> Readers are advised to refer to this manuscript for a thorough methodological description of the SuStaIn model. The methods specific to the present SuStaIn model are described in this section.</w:t>
      </w:r>
    </w:p>
    <w:p w14:paraId="5AF2F76D" w14:textId="77777777" w:rsidR="000032C9" w:rsidRPr="00C40069" w:rsidRDefault="000032C9" w:rsidP="00B43191">
      <w:pPr>
        <w:spacing w:line="360" w:lineRule="auto"/>
        <w:rPr>
          <w:color w:val="000000" w:themeColor="text1"/>
        </w:rPr>
      </w:pPr>
      <w:r w:rsidRPr="00C40069">
        <w:rPr>
          <w:color w:val="000000" w:themeColor="text1"/>
        </w:rPr>
        <w:t xml:space="preserve">As described in the main manuscript, regional volumes were first corrected for intracranial volume and were then </w:t>
      </w:r>
      <w:r w:rsidRPr="00C40069">
        <w:rPr>
          <w:i/>
          <w:color w:val="000000" w:themeColor="text1"/>
        </w:rPr>
        <w:t>w</w:t>
      </w:r>
      <w:r w:rsidRPr="00C40069">
        <w:rPr>
          <w:color w:val="000000" w:themeColor="text1"/>
        </w:rPr>
        <w:t xml:space="preserve">-scored in reference to the healthy control group, correcting for age and sex. The resulting values were then inverted, as SuStaIn assumes the modelled biomarkers to monotonously increase with disease progression. However, we report non-inverted </w:t>
      </w:r>
      <w:r w:rsidRPr="00C40069">
        <w:rPr>
          <w:i/>
          <w:color w:val="000000" w:themeColor="text1"/>
        </w:rPr>
        <w:t>w</w:t>
      </w:r>
      <w:r w:rsidRPr="00C40069">
        <w:rPr>
          <w:color w:val="000000" w:themeColor="text1"/>
        </w:rPr>
        <w:t xml:space="preserve">-scores for more intuitive understanding where lower </w:t>
      </w:r>
      <w:r w:rsidRPr="00C40069">
        <w:rPr>
          <w:i/>
          <w:color w:val="000000" w:themeColor="text1"/>
        </w:rPr>
        <w:t>w</w:t>
      </w:r>
      <w:r w:rsidRPr="00C40069">
        <w:rPr>
          <w:color w:val="000000" w:themeColor="text1"/>
        </w:rPr>
        <w:t xml:space="preserve">-scores reflect lower regional volumes. We then proceeded to define a SuStaIn model with twenty-five starting points for the expectation maximization procedure during model fitting and 10,000 Markov Chain Monte Carlo samples for uncertainty estimation. We repeated this procedure to identify up to </w:t>
      </w:r>
      <w:r w:rsidRPr="00C40069">
        <w:rPr>
          <w:i/>
          <w:color w:val="000000" w:themeColor="text1"/>
        </w:rPr>
        <w:t>k</w:t>
      </w:r>
      <w:r w:rsidRPr="00C40069">
        <w:rPr>
          <w:color w:val="000000" w:themeColor="text1"/>
        </w:rPr>
        <w:t xml:space="preserve"> = 5 potential subtypes (i.e., distinct atrophy progression sequences) in the dataset.</w:t>
      </w:r>
    </w:p>
    <w:p w14:paraId="360AEF88" w14:textId="77777777" w:rsidR="000032C9" w:rsidRPr="00C40069" w:rsidRDefault="000032C9" w:rsidP="00B43191">
      <w:pPr>
        <w:spacing w:line="360" w:lineRule="auto"/>
        <w:rPr>
          <w:color w:val="000000" w:themeColor="text1"/>
        </w:rPr>
      </w:pPr>
      <w:r w:rsidRPr="00C40069">
        <w:rPr>
          <w:color w:val="000000" w:themeColor="text1"/>
        </w:rPr>
        <w:t>Ten-fold cross-validation was employed to guide model selection (i.e., selecting the number of subtypes), and for assessing model robustness and generalizability. For this procedure, the dataset was randomly divided into ten folds. In each of ten iterations, a different fold was left out, and the SuStaIn model was trained on the remaining nine folds. The trained model was then used to classify the held-out fold. While the statistical procedure used to evaluate model generalizability from cross-validation results is described in the main manuscript, the following sections provide more details on model selection and sequence robustness testing.</w:t>
      </w:r>
    </w:p>
    <w:p w14:paraId="5C941390" w14:textId="77777777" w:rsidR="000032C9" w:rsidRPr="00C40069" w:rsidRDefault="000032C9" w:rsidP="00B43191">
      <w:pPr>
        <w:pStyle w:val="Heading3"/>
      </w:pPr>
      <w:r w:rsidRPr="00C40069">
        <w:t>Model selection</w:t>
      </w:r>
    </w:p>
    <w:p w14:paraId="37BF6F61" w14:textId="77777777" w:rsidR="000032C9" w:rsidRPr="00C40069" w:rsidRDefault="000032C9" w:rsidP="00B43191">
      <w:pPr>
        <w:spacing w:line="360" w:lineRule="auto"/>
        <w:rPr>
          <w:color w:val="000000" w:themeColor="text1"/>
        </w:rPr>
      </w:pPr>
      <w:r w:rsidRPr="00C40069">
        <w:rPr>
          <w:color w:val="000000" w:themeColor="text1"/>
        </w:rPr>
        <w:t xml:space="preserve">Model selection followed the recommendations by Young </w:t>
      </w:r>
      <w:r w:rsidRPr="00C40069">
        <w:rPr>
          <w:i/>
          <w:color w:val="000000" w:themeColor="text1"/>
        </w:rPr>
        <w:t>et al</w:t>
      </w:r>
      <w:r w:rsidRPr="00C40069">
        <w:rPr>
          <w:color w:val="000000" w:themeColor="text1"/>
        </w:rPr>
        <w:t>. (ref.</w:t>
      </w:r>
      <w:sdt>
        <w:sdtPr>
          <w:rPr>
            <w:color w:val="000000" w:themeColor="text1"/>
          </w:rPr>
          <w:alias w:val="SmartCite Citation"/>
          <w:tag w:val="aa9658eb-26fb-4d6e-b42d-d4aaf8610611:b6d703ef-40c4-4f2a-b599-ad6b575df7f4+"/>
          <w:id w:val="1774513679"/>
          <w:placeholder>
            <w:docPart w:val="9936F3FD9943694B926C744B581AD7C1"/>
          </w:placeholder>
        </w:sdtPr>
        <w:sdtContent>
          <w:r w:rsidRPr="00C40069">
            <w:rPr>
              <w:rFonts w:eastAsia="Times New Roman"/>
              <w:color w:val="000000" w:themeColor="text1"/>
              <w:vertAlign w:val="superscript"/>
            </w:rPr>
            <w:t>2</w:t>
          </w:r>
        </w:sdtContent>
      </w:sdt>
      <w:r w:rsidRPr="00C40069">
        <w:rPr>
          <w:color w:val="000000" w:themeColor="text1"/>
        </w:rPr>
        <w:t xml:space="preserve">). We evaluate both cross-validation information criterion (CVIC) and out-of-sample log-likelihood for selecting the model best fitting the training data where more complex model (a model with </w:t>
      </w:r>
      <w:r w:rsidRPr="00C40069">
        <w:rPr>
          <w:i/>
          <w:color w:val="000000" w:themeColor="text1"/>
        </w:rPr>
        <w:t xml:space="preserve">k </w:t>
      </w:r>
      <w:r w:rsidRPr="00C40069">
        <w:rPr>
          <w:color w:val="000000" w:themeColor="text1"/>
        </w:rPr>
        <w:t xml:space="preserve">subtypes) was preferred over a simpler model (a model with </w:t>
      </w:r>
      <w:r w:rsidRPr="00C40069">
        <w:rPr>
          <w:i/>
          <w:color w:val="000000" w:themeColor="text1"/>
        </w:rPr>
        <w:t>k</w:t>
      </w:r>
      <w:sdt>
        <w:sdtPr>
          <w:rPr>
            <w:color w:val="000000" w:themeColor="text1"/>
          </w:rPr>
          <w:tag w:val="goog_rdk_29"/>
          <w:id w:val="-790977536"/>
        </w:sdtPr>
        <w:sdtContent>
          <w:r w:rsidRPr="00C40069">
            <w:rPr>
              <w:rFonts w:eastAsia="Arial Unicode MS" w:cs="Arial Unicode MS"/>
              <w:color w:val="000000" w:themeColor="text1"/>
            </w:rPr>
            <w:t xml:space="preserve"> − 1 subtypes) only if (i) CVIC</w:t>
          </w:r>
        </w:sdtContent>
      </w:sdt>
      <w:r w:rsidRPr="00C40069">
        <w:rPr>
          <w:i/>
          <w:color w:val="000000" w:themeColor="text1"/>
          <w:vertAlign w:val="subscript"/>
        </w:rPr>
        <w:t>k</w:t>
      </w:r>
      <w:r w:rsidRPr="00C40069">
        <w:rPr>
          <w:color w:val="000000" w:themeColor="text1"/>
          <w:vertAlign w:val="subscript"/>
        </w:rPr>
        <w:t xml:space="preserve"> </w:t>
      </w:r>
      <w:sdt>
        <w:sdtPr>
          <w:rPr>
            <w:color w:val="000000" w:themeColor="text1"/>
          </w:rPr>
          <w:tag w:val="goog_rdk_30"/>
          <w:id w:val="-118678275"/>
        </w:sdtPr>
        <w:sdtContent>
          <w:r w:rsidRPr="00C40069">
            <w:rPr>
              <w:rFonts w:eastAsia="Arial Unicode MS" w:cs="Arial Unicode MS"/>
              <w:color w:val="000000" w:themeColor="text1"/>
            </w:rPr>
            <w:t>− CVIC</w:t>
          </w:r>
        </w:sdtContent>
      </w:sdt>
      <w:r w:rsidRPr="00C40069">
        <w:rPr>
          <w:i/>
          <w:color w:val="000000" w:themeColor="text1"/>
          <w:vertAlign w:val="subscript"/>
        </w:rPr>
        <w:t>k</w:t>
      </w:r>
      <w:sdt>
        <w:sdtPr>
          <w:rPr>
            <w:color w:val="000000" w:themeColor="text1"/>
          </w:rPr>
          <w:tag w:val="goog_rdk_31"/>
          <w:id w:val="1825541652"/>
        </w:sdtPr>
        <w:sdtContent>
          <w:r w:rsidRPr="00C40069">
            <w:rPr>
              <w:rFonts w:eastAsia="Arial Unicode MS" w:cs="Arial Unicode MS"/>
              <w:color w:val="000000" w:themeColor="text1"/>
              <w:vertAlign w:val="subscript"/>
            </w:rPr>
            <w:t>−1</w:t>
          </w:r>
        </w:sdtContent>
      </w:sdt>
      <w:sdt>
        <w:sdtPr>
          <w:rPr>
            <w:color w:val="000000" w:themeColor="text1"/>
          </w:rPr>
          <w:tag w:val="goog_rdk_32"/>
          <w:id w:val="-404073186"/>
        </w:sdtPr>
        <w:sdtContent>
          <w:r w:rsidRPr="00C40069">
            <w:rPr>
              <w:rFonts w:eastAsia="Arial Unicode MS" w:cs="Arial Unicode MS"/>
              <w:color w:val="000000" w:themeColor="text1"/>
            </w:rPr>
            <w:t xml:space="preserve"> &lt; −3, and (ii) log-likelihood</w:t>
          </w:r>
        </w:sdtContent>
      </w:sdt>
      <w:r w:rsidRPr="00C40069">
        <w:rPr>
          <w:i/>
          <w:color w:val="000000" w:themeColor="text1"/>
          <w:vertAlign w:val="subscript"/>
        </w:rPr>
        <w:t>c</w:t>
      </w:r>
      <w:sdt>
        <w:sdtPr>
          <w:rPr>
            <w:color w:val="000000" w:themeColor="text1"/>
          </w:rPr>
          <w:tag w:val="goog_rdk_33"/>
          <w:id w:val="-1407140995"/>
        </w:sdtPr>
        <w:sdtContent>
          <w:r w:rsidRPr="00C40069">
            <w:rPr>
              <w:rFonts w:eastAsia="Arial Unicode MS" w:cs="Arial Unicode MS"/>
              <w:color w:val="000000" w:themeColor="text1"/>
            </w:rPr>
            <w:t xml:space="preserve"> − log-likelihood</w:t>
          </w:r>
        </w:sdtContent>
      </w:sdt>
      <w:r w:rsidRPr="00C40069">
        <w:rPr>
          <w:i/>
          <w:color w:val="000000" w:themeColor="text1"/>
          <w:vertAlign w:val="subscript"/>
        </w:rPr>
        <w:t>k</w:t>
      </w:r>
      <w:sdt>
        <w:sdtPr>
          <w:rPr>
            <w:color w:val="000000" w:themeColor="text1"/>
          </w:rPr>
          <w:tag w:val="goog_rdk_34"/>
          <w:id w:val="378826387"/>
        </w:sdtPr>
        <w:sdtContent>
          <w:r w:rsidRPr="00C40069">
            <w:rPr>
              <w:rFonts w:eastAsia="Arial Unicode MS" w:cs="Arial Unicode MS"/>
              <w:color w:val="000000" w:themeColor="text1"/>
              <w:vertAlign w:val="subscript"/>
            </w:rPr>
            <w:t>−1</w:t>
          </w:r>
        </w:sdtContent>
      </w:sdt>
      <w:r w:rsidRPr="00C40069">
        <w:rPr>
          <w:color w:val="000000" w:themeColor="text1"/>
        </w:rPr>
        <w:t xml:space="preserve"> &gt; 6.</w:t>
      </w:r>
    </w:p>
    <w:p w14:paraId="46209D93" w14:textId="77777777" w:rsidR="000032C9" w:rsidRPr="00C40069" w:rsidRDefault="000032C9" w:rsidP="00B43191">
      <w:pPr>
        <w:pStyle w:val="Heading3"/>
      </w:pPr>
      <w:r w:rsidRPr="00C40069">
        <w:t>Sequence robustness testing</w:t>
      </w:r>
    </w:p>
    <w:p w14:paraId="6C49F93A" w14:textId="77777777" w:rsidR="000032C9" w:rsidRPr="00C40069" w:rsidRDefault="000032C9" w:rsidP="00B43191">
      <w:pPr>
        <w:spacing w:line="360" w:lineRule="auto"/>
        <w:rPr>
          <w:color w:val="000000" w:themeColor="text1"/>
        </w:rPr>
      </w:pPr>
      <w:r w:rsidRPr="00C40069">
        <w:rPr>
          <w:color w:val="000000" w:themeColor="text1"/>
        </w:rPr>
        <w:t xml:space="preserve">To assess the robustness of the identified atrophy progression sequence across data subsets, we calculated the statistical overlap (Bhattacharyya coefficient, </w:t>
      </w:r>
      <w:r w:rsidRPr="00C40069">
        <w:rPr>
          <w:i/>
          <w:color w:val="000000" w:themeColor="text1"/>
        </w:rPr>
        <w:t>BC</w:t>
      </w:r>
      <w:r w:rsidRPr="00C40069">
        <w:rPr>
          <w:color w:val="000000" w:themeColor="text1"/>
        </w:rPr>
        <w:t xml:space="preserve">) of the posterior distributions of event locations in the whole sequence across cross-validation folds. These values were then averaged to </w:t>
      </w:r>
      <m:oMath>
        <m:acc>
          <m:accPr>
            <m:chr m:val="̅"/>
            <m:ctrlPr>
              <w:rPr>
                <w:rFonts w:ascii="Cambria Math" w:hAnsi="Cambria Math"/>
                <w:i/>
                <w:color w:val="000000" w:themeColor="text1"/>
              </w:rPr>
            </m:ctrlPr>
          </m:accPr>
          <m:e>
            <m:r>
              <w:rPr>
                <w:rFonts w:ascii="Cambria Math" w:hAnsi="Cambria Math"/>
                <w:color w:val="000000" w:themeColor="text1"/>
              </w:rPr>
              <m:t>BC</m:t>
            </m:r>
          </m:e>
        </m:acc>
      </m:oMath>
      <w:r w:rsidRPr="00C40069">
        <w:rPr>
          <w:color w:val="000000" w:themeColor="text1"/>
        </w:rPr>
        <w:t xml:space="preserve">. We repeated this procedure using randomly scrambled posterior distributions for each </w:t>
      </w:r>
      <w:r w:rsidRPr="00C40069">
        <w:rPr>
          <w:i/>
          <w:color w:val="000000" w:themeColor="text1"/>
        </w:rPr>
        <w:t>w</w:t>
      </w:r>
      <w:r w:rsidRPr="00C40069">
        <w:rPr>
          <w:color w:val="000000" w:themeColor="text1"/>
        </w:rPr>
        <w:t xml:space="preserve">-score threshold, yielding the </w:t>
      </w:r>
      <w:r w:rsidRPr="00C40069">
        <w:rPr>
          <w:color w:val="000000" w:themeColor="text1"/>
        </w:rPr>
        <w:lastRenderedPageBreak/>
        <w:t>reference value</w:t>
      </w:r>
      <m:oMath>
        <m:r>
          <w:rPr>
            <w:rFonts w:ascii="Cambria Math" w:hAnsi="Cambria Math"/>
            <w:color w:val="000000" w:themeColor="text1"/>
          </w:rPr>
          <m:t xml:space="preserve"> </m:t>
        </m:r>
        <m:acc>
          <m:accPr>
            <m:chr m:val="̅"/>
            <m:ctrlPr>
              <w:rPr>
                <w:rFonts w:ascii="Cambria Math" w:hAnsi="Cambria Math"/>
                <w:i/>
                <w:color w:val="000000" w:themeColor="text1"/>
              </w:rPr>
            </m:ctrlPr>
          </m:accPr>
          <m:e>
            <m:sSub>
              <m:sSubPr>
                <m:ctrlPr>
                  <w:rPr>
                    <w:rFonts w:ascii="Cambria Math" w:hAnsi="Cambria Math"/>
                    <w:i/>
                    <w:color w:val="000000" w:themeColor="text1"/>
                  </w:rPr>
                </m:ctrlPr>
              </m:sSubPr>
              <m:e>
                <m:r>
                  <w:rPr>
                    <w:rFonts w:ascii="Cambria Math" w:hAnsi="Cambria Math"/>
                    <w:color w:val="000000" w:themeColor="text1"/>
                  </w:rPr>
                  <m:t>BC</m:t>
                </m:r>
              </m:e>
              <m:sub>
                <m:r>
                  <w:rPr>
                    <w:rFonts w:ascii="Cambria Math" w:hAnsi="Cambria Math"/>
                    <w:color w:val="000000" w:themeColor="text1"/>
                  </w:rPr>
                  <m:t>0</m:t>
                </m:r>
              </m:sub>
            </m:sSub>
          </m:e>
        </m:acc>
      </m:oMath>
      <w:r w:rsidRPr="00C40069">
        <w:rPr>
          <w:color w:val="000000" w:themeColor="text1"/>
        </w:rPr>
        <w:t>.</w:t>
      </w:r>
      <w:sdt>
        <w:sdtPr>
          <w:rPr>
            <w:color w:val="000000" w:themeColor="text1"/>
          </w:rPr>
          <w:alias w:val="SmartCite Citation"/>
          <w:tag w:val="aa9658eb-26fb-4d6e-b42d-d4aaf8610611:cc7549ac-3146-4157-a366-2ff9a1c648ae+"/>
          <w:id w:val="-404525690"/>
          <w:placeholder>
            <w:docPart w:val="9936F3FD9943694B926C744B581AD7C1"/>
          </w:placeholder>
        </w:sdtPr>
        <w:sdtContent>
          <w:r w:rsidRPr="00C40069">
            <w:rPr>
              <w:rFonts w:eastAsia="Times New Roman"/>
              <w:color w:val="000000" w:themeColor="text1"/>
              <w:vertAlign w:val="superscript"/>
            </w:rPr>
            <w:t>3</w:t>
          </w:r>
        </w:sdtContent>
      </w:sdt>
      <w:r w:rsidRPr="00C40069">
        <w:rPr>
          <w:color w:val="000000" w:themeColor="text1"/>
        </w:rPr>
        <w:t> </w:t>
      </w:r>
    </w:p>
    <w:p w14:paraId="6CEB0454" w14:textId="77777777" w:rsidR="000032C9" w:rsidRPr="00C40069" w:rsidRDefault="000032C9" w:rsidP="00394633">
      <w:pPr>
        <w:pStyle w:val="Heading1"/>
      </w:pPr>
      <w:r w:rsidRPr="00C40069">
        <w:t>References</w:t>
      </w:r>
    </w:p>
    <w:sdt>
      <w:sdtPr>
        <w:rPr>
          <w:color w:val="000000" w:themeColor="text1"/>
          <w:sz w:val="19"/>
          <w:szCs w:val="19"/>
        </w:rPr>
        <w:alias w:val="SmartCite Bibliography"/>
        <w:tag w:val="The Lancet Neurology+{&quot;language&quot;:&quot;en-US&quot;,&quot;isSectionsModeOn&quot;:false}"/>
        <w:id w:val="305213919"/>
        <w:placeholder>
          <w:docPart w:val="93FF9DDCA7FB43439E28DCAA4FDC1B14"/>
        </w:placeholder>
      </w:sdtPr>
      <w:sdtContent>
        <w:p w14:paraId="0F11F7B1" w14:textId="77777777" w:rsidR="000032C9" w:rsidRPr="00C40069" w:rsidRDefault="000032C9" w:rsidP="00B43191">
          <w:pPr>
            <w:pStyle w:val="Reference"/>
            <w:spacing w:line="360" w:lineRule="auto"/>
            <w:rPr>
              <w:rFonts w:eastAsia="Times New Roman"/>
              <w:color w:val="000000" w:themeColor="text1"/>
              <w:sz w:val="19"/>
              <w:szCs w:val="19"/>
            </w:rPr>
          </w:pPr>
          <w:r w:rsidRPr="00C40069">
            <w:rPr>
              <w:color w:val="000000" w:themeColor="text1"/>
              <w:sz w:val="19"/>
              <w:szCs w:val="19"/>
            </w:rPr>
            <w:t xml:space="preserve">1 Tezenas du Montcel S, Durr A, Rakowicz M, </w:t>
          </w:r>
          <w:r w:rsidRPr="00C40069">
            <w:rPr>
              <w:i/>
              <w:iCs/>
              <w:color w:val="000000" w:themeColor="text1"/>
              <w:sz w:val="19"/>
              <w:szCs w:val="19"/>
            </w:rPr>
            <w:t>et al.</w:t>
          </w:r>
          <w:r w:rsidRPr="00C40069">
            <w:rPr>
              <w:color w:val="000000" w:themeColor="text1"/>
              <w:sz w:val="19"/>
              <w:szCs w:val="19"/>
            </w:rPr>
            <w:t xml:space="preserve"> Prediction of the age at onset in spinocerebellar ataxia type 1, 2, 3 and 6. </w:t>
          </w:r>
          <w:r w:rsidRPr="00C40069">
            <w:rPr>
              <w:i/>
              <w:iCs/>
              <w:color w:val="000000" w:themeColor="text1"/>
              <w:sz w:val="19"/>
              <w:szCs w:val="19"/>
            </w:rPr>
            <w:t>J Méd Genet</w:t>
          </w:r>
          <w:r w:rsidRPr="00C40069">
            <w:rPr>
              <w:color w:val="000000" w:themeColor="text1"/>
              <w:sz w:val="19"/>
              <w:szCs w:val="19"/>
            </w:rPr>
            <w:t xml:space="preserve"> 2014; </w:t>
          </w:r>
          <w:r w:rsidRPr="00C40069">
            <w:rPr>
              <w:b/>
              <w:bCs/>
              <w:color w:val="000000" w:themeColor="text1"/>
              <w:sz w:val="19"/>
              <w:szCs w:val="19"/>
            </w:rPr>
            <w:t>51</w:t>
          </w:r>
          <w:r w:rsidRPr="00C40069">
            <w:rPr>
              <w:color w:val="000000" w:themeColor="text1"/>
              <w:sz w:val="19"/>
              <w:szCs w:val="19"/>
            </w:rPr>
            <w:t>: 479.</w:t>
          </w:r>
        </w:p>
        <w:p w14:paraId="3F57E771" w14:textId="77777777" w:rsidR="000032C9" w:rsidRPr="00C40069" w:rsidRDefault="000032C9" w:rsidP="00B43191">
          <w:pPr>
            <w:pStyle w:val="Reference"/>
            <w:spacing w:line="360" w:lineRule="auto"/>
            <w:rPr>
              <w:color w:val="000000" w:themeColor="text1"/>
              <w:sz w:val="19"/>
              <w:szCs w:val="19"/>
            </w:rPr>
          </w:pPr>
          <w:r w:rsidRPr="00C40069">
            <w:rPr>
              <w:color w:val="000000" w:themeColor="text1"/>
              <w:sz w:val="19"/>
              <w:szCs w:val="19"/>
            </w:rPr>
            <w:t xml:space="preserve">2 Young AL, Marinescu RV, Oxtoby NP, </w:t>
          </w:r>
          <w:r w:rsidRPr="00C40069">
            <w:rPr>
              <w:i/>
              <w:iCs/>
              <w:color w:val="000000" w:themeColor="text1"/>
              <w:sz w:val="19"/>
              <w:szCs w:val="19"/>
            </w:rPr>
            <w:t>et al.</w:t>
          </w:r>
          <w:r w:rsidRPr="00C40069">
            <w:rPr>
              <w:color w:val="000000" w:themeColor="text1"/>
              <w:sz w:val="19"/>
              <w:szCs w:val="19"/>
            </w:rPr>
            <w:t xml:space="preserve"> Uncovering the Heterogeneity and Temporal Complexity of Neurodegenerative Diseases with Subtype and Stage Inference. </w:t>
          </w:r>
          <w:r w:rsidRPr="00C40069">
            <w:rPr>
              <w:i/>
              <w:iCs/>
              <w:color w:val="000000" w:themeColor="text1"/>
              <w:sz w:val="19"/>
              <w:szCs w:val="19"/>
            </w:rPr>
            <w:t>Nat Commun</w:t>
          </w:r>
          <w:r w:rsidRPr="00C40069">
            <w:rPr>
              <w:color w:val="000000" w:themeColor="text1"/>
              <w:sz w:val="19"/>
              <w:szCs w:val="19"/>
            </w:rPr>
            <w:t xml:space="preserve"> 2018; </w:t>
          </w:r>
          <w:r w:rsidRPr="00C40069">
            <w:rPr>
              <w:b/>
              <w:bCs/>
              <w:color w:val="000000" w:themeColor="text1"/>
              <w:sz w:val="19"/>
              <w:szCs w:val="19"/>
            </w:rPr>
            <w:t>9</w:t>
          </w:r>
          <w:r w:rsidRPr="00C40069">
            <w:rPr>
              <w:color w:val="000000" w:themeColor="text1"/>
              <w:sz w:val="19"/>
              <w:szCs w:val="19"/>
            </w:rPr>
            <w:t>: 4273.</w:t>
          </w:r>
        </w:p>
        <w:p w14:paraId="2A569EFD" w14:textId="77777777" w:rsidR="000032C9" w:rsidRPr="00C40069" w:rsidRDefault="000032C9" w:rsidP="00B43191">
          <w:pPr>
            <w:pStyle w:val="Reference"/>
            <w:spacing w:line="360" w:lineRule="auto"/>
            <w:rPr>
              <w:color w:val="000000" w:themeColor="text1"/>
            </w:rPr>
          </w:pPr>
          <w:r w:rsidRPr="00C40069">
            <w:rPr>
              <w:color w:val="000000" w:themeColor="text1"/>
              <w:sz w:val="19"/>
              <w:szCs w:val="19"/>
            </w:rPr>
            <w:t xml:space="preserve">3 Oxtoby NP, Leyland L-A, Aksman LM, </w:t>
          </w:r>
          <w:r w:rsidRPr="00C40069">
            <w:rPr>
              <w:i/>
              <w:iCs/>
              <w:color w:val="000000" w:themeColor="text1"/>
              <w:sz w:val="19"/>
              <w:szCs w:val="19"/>
            </w:rPr>
            <w:t>et al.</w:t>
          </w:r>
          <w:r w:rsidRPr="00C40069">
            <w:rPr>
              <w:color w:val="000000" w:themeColor="text1"/>
              <w:sz w:val="19"/>
              <w:szCs w:val="19"/>
            </w:rPr>
            <w:t xml:space="preserve"> Sequence of clinical and neurodegeneration events in Parkinson’s disease progression. </w:t>
          </w:r>
          <w:r w:rsidRPr="00C40069">
            <w:rPr>
              <w:i/>
              <w:iCs/>
              <w:color w:val="000000" w:themeColor="text1"/>
              <w:sz w:val="19"/>
              <w:szCs w:val="19"/>
            </w:rPr>
            <w:t>Brain</w:t>
          </w:r>
          <w:r w:rsidRPr="00C40069">
            <w:rPr>
              <w:color w:val="000000" w:themeColor="text1"/>
              <w:sz w:val="19"/>
              <w:szCs w:val="19"/>
            </w:rPr>
            <w:t xml:space="preserve"> 2021; </w:t>
          </w:r>
          <w:r w:rsidRPr="00C40069">
            <w:rPr>
              <w:b/>
              <w:bCs/>
              <w:color w:val="000000" w:themeColor="text1"/>
              <w:sz w:val="19"/>
              <w:szCs w:val="19"/>
            </w:rPr>
            <w:t>144</w:t>
          </w:r>
          <w:r w:rsidRPr="00C40069">
            <w:rPr>
              <w:color w:val="000000" w:themeColor="text1"/>
              <w:sz w:val="19"/>
              <w:szCs w:val="19"/>
            </w:rPr>
            <w:t>: 975–88.</w:t>
          </w:r>
        </w:p>
      </w:sdtContent>
    </w:sdt>
    <w:p w14:paraId="4329767B" w14:textId="77777777" w:rsidR="000032C9" w:rsidRPr="00C40069" w:rsidRDefault="000032C9" w:rsidP="00B43191">
      <w:pPr>
        <w:spacing w:line="360" w:lineRule="auto"/>
        <w:rPr>
          <w:color w:val="000000" w:themeColor="text1"/>
        </w:rPr>
        <w:sectPr w:rsidR="000032C9" w:rsidRPr="00C40069">
          <w:pgSz w:w="11906" w:h="16838"/>
          <w:pgMar w:top="1440" w:right="1440" w:bottom="1440" w:left="1440" w:header="708" w:footer="708" w:gutter="0"/>
          <w:cols w:space="720"/>
        </w:sectPr>
      </w:pPr>
    </w:p>
    <w:p w14:paraId="28B32FE4" w14:textId="77777777" w:rsidR="000032C9" w:rsidRPr="00C40069" w:rsidRDefault="000032C9" w:rsidP="00394633">
      <w:pPr>
        <w:pStyle w:val="Heading1"/>
      </w:pPr>
      <w:r w:rsidRPr="00C40069">
        <w:lastRenderedPageBreak/>
        <w:t>Supplementary figures</w:t>
      </w:r>
    </w:p>
    <w:p w14:paraId="7D41042F" w14:textId="77777777" w:rsidR="000032C9" w:rsidRPr="00C40069" w:rsidRDefault="000032C9" w:rsidP="00B43191">
      <w:pPr>
        <w:widowControl/>
        <w:spacing w:line="360" w:lineRule="auto"/>
        <w:jc w:val="left"/>
        <w:rPr>
          <w:color w:val="000000" w:themeColor="text1"/>
        </w:rPr>
      </w:pPr>
      <w:r w:rsidRPr="00C40069">
        <w:rPr>
          <w:noProof/>
          <w:color w:val="000000" w:themeColor="text1"/>
        </w:rPr>
        <w:drawing>
          <wp:inline distT="0" distB="0" distL="0" distR="0" wp14:anchorId="4005590F" wp14:editId="2E72A38E">
            <wp:extent cx="5727600" cy="3602024"/>
            <wp:effectExtent l="12700" t="12700" r="13335" b="17780"/>
            <wp:docPr id="2117265717" name="image8.png"/>
            <wp:cNvGraphicFramePr/>
            <a:graphic xmlns:a="http://schemas.openxmlformats.org/drawingml/2006/main">
              <a:graphicData uri="http://schemas.openxmlformats.org/drawingml/2006/picture">
                <pic:pic xmlns:pic="http://schemas.openxmlformats.org/drawingml/2006/picture">
                  <pic:nvPicPr>
                    <pic:cNvPr id="2117265717" name="image8.png"/>
                    <pic:cNvPicPr preferRelativeResize="0"/>
                  </pic:nvPicPr>
                  <pic:blipFill>
                    <a:blip r:embed="rId6" cstate="print">
                      <a:extLst>
                        <a:ext uri="{28A0092B-C50C-407E-A947-70E740481C1C}">
                          <a14:useLocalDpi xmlns:a14="http://schemas.microsoft.com/office/drawing/2010/main" val="0"/>
                        </a:ext>
                      </a:extLst>
                    </a:blip>
                    <a:stretch>
                      <a:fillRect/>
                    </a:stretch>
                  </pic:blipFill>
                  <pic:spPr>
                    <a:xfrm>
                      <a:off x="0" y="0"/>
                      <a:ext cx="5727600" cy="3602024"/>
                    </a:xfrm>
                    <a:prstGeom prst="rect">
                      <a:avLst/>
                    </a:prstGeom>
                    <a:ln w="6350">
                      <a:solidFill>
                        <a:srgbClr val="000000"/>
                      </a:solidFill>
                      <a:prstDash val="solid"/>
                    </a:ln>
                  </pic:spPr>
                </pic:pic>
              </a:graphicData>
            </a:graphic>
          </wp:inline>
        </w:drawing>
      </w:r>
    </w:p>
    <w:p w14:paraId="424A6E6B" w14:textId="051519E8" w:rsidR="000032C9" w:rsidRPr="00C40069" w:rsidRDefault="000032C9" w:rsidP="00B43191">
      <w:pPr>
        <w:widowControl/>
        <w:spacing w:line="360" w:lineRule="auto"/>
        <w:rPr>
          <w:color w:val="000000" w:themeColor="text1"/>
        </w:rPr>
      </w:pPr>
      <w:r w:rsidRPr="00C40069">
        <w:rPr>
          <w:b/>
          <w:color w:val="000000" w:themeColor="text1"/>
        </w:rPr>
        <w:t xml:space="preserve">Supplementary Figure 1 Overview of data availability. </w:t>
      </w:r>
      <w:r w:rsidRPr="00C40069">
        <w:rPr>
          <w:color w:val="000000" w:themeColor="text1"/>
        </w:rPr>
        <w:t>(</w:t>
      </w:r>
      <w:r w:rsidR="0055020E" w:rsidRPr="00C40069">
        <w:rPr>
          <w:b/>
          <w:color w:val="000000" w:themeColor="text1"/>
        </w:rPr>
        <w:t>a</w:t>
      </w:r>
      <w:r w:rsidRPr="00C40069">
        <w:rPr>
          <w:color w:val="000000" w:themeColor="text1"/>
        </w:rPr>
        <w:t>) shows the availability of all analysed baseline variables while (</w:t>
      </w:r>
      <w:r w:rsidR="0055020E" w:rsidRPr="00C40069">
        <w:rPr>
          <w:b/>
          <w:color w:val="000000" w:themeColor="text1"/>
        </w:rPr>
        <w:t>b</w:t>
      </w:r>
      <w:r w:rsidRPr="00C40069">
        <w:rPr>
          <w:color w:val="000000" w:themeColor="text1"/>
        </w:rPr>
        <w:t>) and (</w:t>
      </w:r>
      <w:r w:rsidR="0055020E" w:rsidRPr="00C40069">
        <w:rPr>
          <w:b/>
          <w:color w:val="000000" w:themeColor="text1"/>
        </w:rPr>
        <w:t>c</w:t>
      </w:r>
      <w:r w:rsidRPr="00C40069">
        <w:rPr>
          <w:color w:val="000000" w:themeColor="text1"/>
        </w:rPr>
        <w:t>) show the availability of longitudinally recorded MRI scans and SARA scores, respectively. Note that for the plots in (</w:t>
      </w:r>
      <w:r w:rsidR="0055020E" w:rsidRPr="00C40069">
        <w:rPr>
          <w:b/>
          <w:color w:val="000000" w:themeColor="text1"/>
        </w:rPr>
        <w:t>b</w:t>
      </w:r>
      <w:r w:rsidRPr="00C40069">
        <w:rPr>
          <w:color w:val="000000" w:themeColor="text1"/>
        </w:rPr>
        <w:t>) and (</w:t>
      </w:r>
      <w:r w:rsidR="0055020E" w:rsidRPr="00C40069">
        <w:rPr>
          <w:b/>
          <w:color w:val="000000" w:themeColor="text1"/>
        </w:rPr>
        <w:t>c</w:t>
      </w:r>
      <w:r w:rsidRPr="00C40069">
        <w:rPr>
          <w:color w:val="000000" w:themeColor="text1"/>
        </w:rPr>
        <w:t xml:space="preserve">), only participants with at least two observations were considered. </w:t>
      </w:r>
    </w:p>
    <w:p w14:paraId="3C7AD590" w14:textId="77777777" w:rsidR="000032C9" w:rsidRPr="00C40069" w:rsidRDefault="000032C9" w:rsidP="00B43191">
      <w:pPr>
        <w:widowControl/>
        <w:spacing w:line="360" w:lineRule="auto"/>
        <w:jc w:val="left"/>
        <w:rPr>
          <w:color w:val="000000" w:themeColor="text1"/>
        </w:rPr>
      </w:pPr>
      <w:r w:rsidRPr="00C40069">
        <w:rPr>
          <w:color w:val="000000" w:themeColor="text1"/>
        </w:rPr>
        <w:br w:type="page"/>
      </w:r>
    </w:p>
    <w:p w14:paraId="4F5FD538" w14:textId="77777777" w:rsidR="000032C9" w:rsidRPr="00C40069" w:rsidRDefault="000032C9" w:rsidP="00B43191">
      <w:pPr>
        <w:spacing w:line="360" w:lineRule="auto"/>
        <w:rPr>
          <w:color w:val="000000" w:themeColor="text1"/>
        </w:rPr>
      </w:pPr>
      <w:r w:rsidRPr="00C40069">
        <w:rPr>
          <w:noProof/>
          <w:color w:val="000000" w:themeColor="text1"/>
        </w:rPr>
        <w:lastRenderedPageBreak/>
        <w:drawing>
          <wp:inline distT="0" distB="0" distL="0" distR="0" wp14:anchorId="4B4E9D43" wp14:editId="6CDB26F6">
            <wp:extent cx="5727600" cy="5409400"/>
            <wp:effectExtent l="12700" t="12700" r="13335" b="13970"/>
            <wp:docPr id="2117265716" name="image10.png"/>
            <wp:cNvGraphicFramePr/>
            <a:graphic xmlns:a="http://schemas.openxmlformats.org/drawingml/2006/main">
              <a:graphicData uri="http://schemas.openxmlformats.org/drawingml/2006/picture">
                <pic:pic xmlns:pic="http://schemas.openxmlformats.org/drawingml/2006/picture">
                  <pic:nvPicPr>
                    <pic:cNvPr id="2117265716" name="image10.png"/>
                    <pic:cNvPicPr preferRelativeResize="0"/>
                  </pic:nvPicPr>
                  <pic:blipFill>
                    <a:blip r:embed="rId7" cstate="print">
                      <a:extLst>
                        <a:ext uri="{28A0092B-C50C-407E-A947-70E740481C1C}">
                          <a14:useLocalDpi xmlns:a14="http://schemas.microsoft.com/office/drawing/2010/main" val="0"/>
                        </a:ext>
                      </a:extLst>
                    </a:blip>
                    <a:srcRect/>
                    <a:stretch>
                      <a:fillRect/>
                    </a:stretch>
                  </pic:blipFill>
                  <pic:spPr>
                    <a:xfrm>
                      <a:off x="0" y="0"/>
                      <a:ext cx="5727600" cy="5409400"/>
                    </a:xfrm>
                    <a:prstGeom prst="rect">
                      <a:avLst/>
                    </a:prstGeom>
                    <a:ln w="6350">
                      <a:solidFill>
                        <a:srgbClr val="000000"/>
                      </a:solidFill>
                      <a:prstDash val="solid"/>
                    </a:ln>
                  </pic:spPr>
                </pic:pic>
              </a:graphicData>
            </a:graphic>
          </wp:inline>
        </w:drawing>
      </w:r>
    </w:p>
    <w:p w14:paraId="2A83B25E" w14:textId="7812F30E" w:rsidR="000032C9" w:rsidRPr="00C40069" w:rsidRDefault="000032C9" w:rsidP="00B43191">
      <w:pPr>
        <w:spacing w:line="360" w:lineRule="auto"/>
        <w:rPr>
          <w:color w:val="000000" w:themeColor="text1"/>
        </w:rPr>
      </w:pPr>
      <w:r w:rsidRPr="00C40069">
        <w:rPr>
          <w:b/>
          <w:color w:val="000000" w:themeColor="text1"/>
        </w:rPr>
        <w:t xml:space="preserve">Supplementary Figure 2 Ten-fold cross-validation indicates the presence of one distinct sequence of regional volume reduction in SCA3. </w:t>
      </w:r>
      <w:r w:rsidRPr="00C40069">
        <w:rPr>
          <w:color w:val="000000" w:themeColor="text1"/>
        </w:rPr>
        <w:t>(</w:t>
      </w:r>
      <w:r w:rsidR="0055020E" w:rsidRPr="00C40069">
        <w:rPr>
          <w:b/>
          <w:color w:val="000000" w:themeColor="text1"/>
        </w:rPr>
        <w:t>a</w:t>
      </w:r>
      <w:r w:rsidRPr="00C40069">
        <w:rPr>
          <w:color w:val="000000" w:themeColor="text1"/>
        </w:rPr>
        <w:t xml:space="preserve">) Markov Chain Monte Carlo (MCMC) sampling was used to estimate the uncertainty of each </w:t>
      </w:r>
      <w:r w:rsidRPr="00C40069">
        <w:rPr>
          <w:i/>
          <w:color w:val="000000" w:themeColor="text1"/>
        </w:rPr>
        <w:t>k</w:t>
      </w:r>
      <w:r w:rsidRPr="00C40069">
        <w:rPr>
          <w:color w:val="000000" w:themeColor="text1"/>
        </w:rPr>
        <w:t xml:space="preserve">-subtype model. As traces of models estimating </w:t>
      </w:r>
      <w:r w:rsidRPr="00C40069">
        <w:rPr>
          <w:i/>
          <w:color w:val="000000" w:themeColor="text1"/>
        </w:rPr>
        <w:t>k</w:t>
      </w:r>
      <w:r w:rsidRPr="00C40069">
        <w:rPr>
          <w:color w:val="000000" w:themeColor="text1"/>
        </w:rPr>
        <w:t xml:space="preserve"> &gt; 1 subtypes are not clearly distinguished from the </w:t>
      </w:r>
      <w:r w:rsidRPr="00C40069">
        <w:rPr>
          <w:i/>
          <w:color w:val="000000" w:themeColor="text1"/>
        </w:rPr>
        <w:t>k</w:t>
      </w:r>
      <w:r w:rsidRPr="00C40069">
        <w:rPr>
          <w:color w:val="000000" w:themeColor="text1"/>
        </w:rPr>
        <w:t xml:space="preserve"> = 1 solution, MCMC sampling shows no added benefit of modelling more than one atrophy progression sequence. (</w:t>
      </w:r>
      <w:r w:rsidR="0055020E" w:rsidRPr="00C40069">
        <w:rPr>
          <w:b/>
          <w:color w:val="000000" w:themeColor="text1"/>
        </w:rPr>
        <w:t>b</w:t>
      </w:r>
      <w:r w:rsidRPr="00C40069">
        <w:rPr>
          <w:color w:val="000000" w:themeColor="text1"/>
        </w:rPr>
        <w:t>) CVIC and (</w:t>
      </w:r>
      <w:r w:rsidR="0055020E" w:rsidRPr="00C40069">
        <w:rPr>
          <w:b/>
          <w:color w:val="000000" w:themeColor="text1"/>
        </w:rPr>
        <w:t>c</w:t>
      </w:r>
      <w:r w:rsidRPr="00C40069">
        <w:rPr>
          <w:color w:val="000000" w:themeColor="text1"/>
        </w:rPr>
        <w:t xml:space="preserve">) out-of-sample log-likelihoods across the fitted models indicate that a </w:t>
      </w:r>
      <w:r w:rsidRPr="00C40069">
        <w:rPr>
          <w:i/>
          <w:color w:val="000000" w:themeColor="text1"/>
        </w:rPr>
        <w:t>k</w:t>
      </w:r>
      <w:r w:rsidRPr="00C40069">
        <w:rPr>
          <w:color w:val="000000" w:themeColor="text1"/>
        </w:rPr>
        <w:t xml:space="preserve"> = 1 subtype model best approximates the atrophy progression sequence in SCA3. (</w:t>
      </w:r>
      <w:r w:rsidR="0055020E" w:rsidRPr="00C40069">
        <w:rPr>
          <w:b/>
          <w:color w:val="000000" w:themeColor="text1"/>
        </w:rPr>
        <w:t>d</w:t>
      </w:r>
      <w:r w:rsidRPr="00C40069">
        <w:rPr>
          <w:color w:val="000000" w:themeColor="text1"/>
        </w:rPr>
        <w:t xml:space="preserve">) Positional variance plots visualize the atrophy progression sequence(s) across the fitted models. The sequence identified when setting </w:t>
      </w:r>
      <w:r w:rsidRPr="00C40069">
        <w:rPr>
          <w:i/>
          <w:color w:val="000000" w:themeColor="text1"/>
        </w:rPr>
        <w:t>k</w:t>
      </w:r>
      <w:r w:rsidRPr="00C40069">
        <w:rPr>
          <w:color w:val="000000" w:themeColor="text1"/>
        </w:rPr>
        <w:t xml:space="preserve"> = 1 (one subtype) was replicated across models estimating </w:t>
      </w:r>
      <w:r w:rsidRPr="00C40069">
        <w:rPr>
          <w:i/>
          <w:color w:val="000000" w:themeColor="text1"/>
        </w:rPr>
        <w:t>k</w:t>
      </w:r>
      <w:r w:rsidRPr="00C40069">
        <w:rPr>
          <w:color w:val="000000" w:themeColor="text1"/>
        </w:rPr>
        <w:t xml:space="preserve"> &gt; 1 sequences. The additional sequences do not indicate alternative atrophy progression patterns. Abbreviations: OOS, out-of-sample.</w:t>
      </w:r>
    </w:p>
    <w:p w14:paraId="195E7EA4" w14:textId="77777777" w:rsidR="000032C9" w:rsidRPr="00C40069" w:rsidRDefault="000032C9" w:rsidP="00B43191">
      <w:pPr>
        <w:spacing w:line="360" w:lineRule="auto"/>
        <w:rPr>
          <w:color w:val="000000" w:themeColor="text1"/>
        </w:rPr>
      </w:pPr>
      <w:r w:rsidRPr="00C40069">
        <w:rPr>
          <w:color w:val="000000" w:themeColor="text1"/>
        </w:rPr>
        <w:br w:type="page"/>
      </w:r>
    </w:p>
    <w:p w14:paraId="592D1FC9" w14:textId="77777777" w:rsidR="000032C9" w:rsidRPr="00C40069" w:rsidRDefault="000032C9" w:rsidP="00B43191">
      <w:pPr>
        <w:spacing w:line="360" w:lineRule="auto"/>
        <w:rPr>
          <w:color w:val="000000" w:themeColor="text1"/>
          <w:sz w:val="16"/>
          <w:szCs w:val="16"/>
        </w:rPr>
      </w:pPr>
      <w:r w:rsidRPr="00C40069">
        <w:rPr>
          <w:noProof/>
          <w:color w:val="000000" w:themeColor="text1"/>
          <w:sz w:val="16"/>
          <w:szCs w:val="16"/>
        </w:rPr>
        <w:lastRenderedPageBreak/>
        <w:drawing>
          <wp:inline distT="0" distB="0" distL="0" distR="0" wp14:anchorId="25605513" wp14:editId="5278517E">
            <wp:extent cx="5727600" cy="4683904"/>
            <wp:effectExtent l="12700" t="12700" r="13335" b="15240"/>
            <wp:docPr id="2117265719" name="image5.png"/>
            <wp:cNvGraphicFramePr/>
            <a:graphic xmlns:a="http://schemas.openxmlformats.org/drawingml/2006/main">
              <a:graphicData uri="http://schemas.openxmlformats.org/drawingml/2006/picture">
                <pic:pic xmlns:pic="http://schemas.openxmlformats.org/drawingml/2006/picture">
                  <pic:nvPicPr>
                    <pic:cNvPr id="2117265719" name="image5.png"/>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a:xfrm>
                      <a:off x="0" y="0"/>
                      <a:ext cx="5727600" cy="4683904"/>
                    </a:xfrm>
                    <a:prstGeom prst="rect">
                      <a:avLst/>
                    </a:prstGeom>
                    <a:ln w="6350">
                      <a:solidFill>
                        <a:srgbClr val="000000"/>
                      </a:solidFill>
                      <a:prstDash val="solid"/>
                    </a:ln>
                  </pic:spPr>
                </pic:pic>
              </a:graphicData>
            </a:graphic>
          </wp:inline>
        </w:drawing>
      </w:r>
    </w:p>
    <w:p w14:paraId="3329436D" w14:textId="0EEB2078" w:rsidR="000032C9" w:rsidRPr="00C40069" w:rsidRDefault="000032C9" w:rsidP="00B43191">
      <w:pPr>
        <w:spacing w:line="360" w:lineRule="auto"/>
        <w:rPr>
          <w:color w:val="000000" w:themeColor="text1"/>
        </w:rPr>
      </w:pPr>
      <w:r w:rsidRPr="00C40069">
        <w:rPr>
          <w:b/>
          <w:color w:val="000000" w:themeColor="text1"/>
        </w:rPr>
        <w:t xml:space="preserve">Supplementary Figure 3 Model robustness results from ten-fold cross-validation. </w:t>
      </w:r>
      <w:r w:rsidRPr="00C40069">
        <w:rPr>
          <w:color w:val="000000" w:themeColor="text1"/>
        </w:rPr>
        <w:t>(</w:t>
      </w:r>
      <w:r w:rsidR="0055020E" w:rsidRPr="00C40069">
        <w:rPr>
          <w:b/>
          <w:color w:val="000000" w:themeColor="text1"/>
        </w:rPr>
        <w:t>a</w:t>
      </w:r>
      <w:r w:rsidRPr="00C40069">
        <w:rPr>
          <w:color w:val="000000" w:themeColor="text1"/>
        </w:rPr>
        <w:t>) Positional variance plots visualize the atrophy sequences identified in each cross-validation iteration. Sequence overlap across iterations was quantified using Bhattacharyya coefficients (</w:t>
      </w:r>
      <w:r w:rsidRPr="00C40069">
        <w:rPr>
          <w:i/>
          <w:color w:val="000000" w:themeColor="text1"/>
        </w:rPr>
        <w:t>BC</w:t>
      </w:r>
      <w:r w:rsidRPr="00C40069">
        <w:rPr>
          <w:color w:val="000000" w:themeColor="text1"/>
        </w:rPr>
        <w:t xml:space="preserve">s), with mean ± </w:t>
      </w:r>
      <w:r w:rsidRPr="00C40069">
        <w:rPr>
          <w:i/>
          <w:color w:val="000000" w:themeColor="text1"/>
        </w:rPr>
        <w:t>SD</w:t>
      </w:r>
      <w:r w:rsidRPr="00C40069">
        <w:rPr>
          <w:color w:val="000000" w:themeColor="text1"/>
        </w:rPr>
        <w:t xml:space="preserve"> values indicated in the plot headings and the left panel of (</w:t>
      </w:r>
      <w:r w:rsidR="0055020E" w:rsidRPr="00C40069">
        <w:rPr>
          <w:b/>
          <w:color w:val="000000" w:themeColor="text1"/>
        </w:rPr>
        <w:t>b</w:t>
      </w:r>
      <w:r w:rsidRPr="00C40069">
        <w:rPr>
          <w:color w:val="000000" w:themeColor="text1"/>
        </w:rPr>
        <w:t>). The right panel of (</w:t>
      </w:r>
      <w:r w:rsidR="0055020E" w:rsidRPr="00C40069">
        <w:rPr>
          <w:b/>
          <w:color w:val="000000" w:themeColor="text1"/>
        </w:rPr>
        <w:t>b</w:t>
      </w:r>
      <w:r w:rsidRPr="00C40069">
        <w:rPr>
          <w:color w:val="000000" w:themeColor="text1"/>
        </w:rPr>
        <w:t xml:space="preserve">) shows the mean and </w:t>
      </w:r>
      <w:r w:rsidRPr="00C40069">
        <w:rPr>
          <w:i/>
          <w:color w:val="000000" w:themeColor="text1"/>
        </w:rPr>
        <w:t>SD</w:t>
      </w:r>
      <w:r w:rsidRPr="00C40069">
        <w:rPr>
          <w:color w:val="000000" w:themeColor="text1"/>
        </w:rPr>
        <w:t xml:space="preserve"> ribbons of absolute staging error per cross-validation fold, calculated from the absolute differences of atrophy stages </w:t>
      </w:r>
      <w:r w:rsidR="00D326D1" w:rsidRPr="00C40069">
        <w:rPr>
          <w:color w:val="000000" w:themeColor="text1"/>
        </w:rPr>
        <w:t xml:space="preserve">derived from whole-sample </w:t>
      </w:r>
      <w:r w:rsidRPr="00C40069">
        <w:rPr>
          <w:color w:val="000000" w:themeColor="text1"/>
        </w:rPr>
        <w:t xml:space="preserve">model training and </w:t>
      </w:r>
      <w:r w:rsidR="00D326D1" w:rsidRPr="00C40069">
        <w:rPr>
          <w:color w:val="000000" w:themeColor="text1"/>
        </w:rPr>
        <w:t xml:space="preserve">cross-validated </w:t>
      </w:r>
      <w:r w:rsidRPr="00C40069">
        <w:rPr>
          <w:color w:val="000000" w:themeColor="text1"/>
        </w:rPr>
        <w:t>out-of-sample prediction</w:t>
      </w:r>
      <w:r w:rsidR="00D326D1" w:rsidRPr="00C40069">
        <w:rPr>
          <w:color w:val="000000" w:themeColor="text1"/>
        </w:rPr>
        <w:t>s</w:t>
      </w:r>
      <w:r w:rsidRPr="00C40069">
        <w:rPr>
          <w:color w:val="000000" w:themeColor="text1"/>
        </w:rPr>
        <w:t>.</w:t>
      </w:r>
    </w:p>
    <w:p w14:paraId="510C8B88" w14:textId="77777777" w:rsidR="000032C9" w:rsidRPr="00C40069" w:rsidRDefault="000032C9" w:rsidP="00B43191">
      <w:pPr>
        <w:widowControl/>
        <w:spacing w:line="360" w:lineRule="auto"/>
        <w:jc w:val="left"/>
        <w:rPr>
          <w:color w:val="000000" w:themeColor="text1"/>
          <w:sz w:val="16"/>
          <w:szCs w:val="16"/>
        </w:rPr>
      </w:pPr>
      <w:r w:rsidRPr="00C40069">
        <w:rPr>
          <w:color w:val="000000" w:themeColor="text1"/>
        </w:rPr>
        <w:br w:type="page"/>
      </w:r>
    </w:p>
    <w:p w14:paraId="6951BF90" w14:textId="77777777" w:rsidR="000032C9" w:rsidRPr="00C40069" w:rsidRDefault="000032C9" w:rsidP="00B43191">
      <w:pPr>
        <w:widowControl/>
        <w:spacing w:line="360" w:lineRule="auto"/>
        <w:jc w:val="center"/>
        <w:rPr>
          <w:color w:val="000000" w:themeColor="text1"/>
          <w:sz w:val="16"/>
          <w:szCs w:val="16"/>
        </w:rPr>
      </w:pPr>
      <w:r w:rsidRPr="00C40069">
        <w:rPr>
          <w:noProof/>
          <w:color w:val="000000" w:themeColor="text1"/>
          <w:sz w:val="16"/>
          <w:szCs w:val="16"/>
        </w:rPr>
        <w:lastRenderedPageBreak/>
        <w:drawing>
          <wp:inline distT="0" distB="0" distL="0" distR="0" wp14:anchorId="25090494" wp14:editId="122C8F0B">
            <wp:extent cx="3323728" cy="1878623"/>
            <wp:effectExtent l="12700" t="12700" r="16510" b="13970"/>
            <wp:docPr id="2117265718" name="image2.png"/>
            <wp:cNvGraphicFramePr/>
            <a:graphic xmlns:a="http://schemas.openxmlformats.org/drawingml/2006/main">
              <a:graphicData uri="http://schemas.openxmlformats.org/drawingml/2006/picture">
                <pic:pic xmlns:pic="http://schemas.openxmlformats.org/drawingml/2006/picture">
                  <pic:nvPicPr>
                    <pic:cNvPr id="2117265718" name="image2.png"/>
                    <pic:cNvPicPr preferRelativeResize="0"/>
                  </pic:nvPicPr>
                  <pic:blipFill>
                    <a:blip r:embed="rId9" cstate="print">
                      <a:extLst>
                        <a:ext uri="{28A0092B-C50C-407E-A947-70E740481C1C}">
                          <a14:useLocalDpi xmlns:a14="http://schemas.microsoft.com/office/drawing/2010/main" val="0"/>
                        </a:ext>
                      </a:extLst>
                    </a:blip>
                    <a:stretch>
                      <a:fillRect/>
                    </a:stretch>
                  </pic:blipFill>
                  <pic:spPr>
                    <a:xfrm>
                      <a:off x="0" y="0"/>
                      <a:ext cx="3353495" cy="1895448"/>
                    </a:xfrm>
                    <a:prstGeom prst="rect">
                      <a:avLst/>
                    </a:prstGeom>
                    <a:ln w="6350">
                      <a:solidFill>
                        <a:srgbClr val="000000"/>
                      </a:solidFill>
                      <a:prstDash val="solid"/>
                    </a:ln>
                  </pic:spPr>
                </pic:pic>
              </a:graphicData>
            </a:graphic>
          </wp:inline>
        </w:drawing>
      </w:r>
    </w:p>
    <w:p w14:paraId="002EEB61" w14:textId="507E4EEA" w:rsidR="000032C9" w:rsidRPr="00C40069" w:rsidRDefault="000032C9" w:rsidP="00B43191">
      <w:pPr>
        <w:widowControl/>
        <w:spacing w:line="360" w:lineRule="auto"/>
        <w:rPr>
          <w:color w:val="000000" w:themeColor="text1"/>
        </w:rPr>
      </w:pPr>
      <w:r w:rsidRPr="00C40069">
        <w:rPr>
          <w:b/>
          <w:color w:val="000000" w:themeColor="text1"/>
        </w:rPr>
        <w:t>Supplementary Figure 4 Bland-Altman plot of</w:t>
      </w:r>
      <w:r w:rsidR="008E05FB" w:rsidRPr="00C40069">
        <w:rPr>
          <w:b/>
          <w:color w:val="000000" w:themeColor="text1"/>
        </w:rPr>
        <w:t xml:space="preserve"> atrophy stages from whole-sample model training and </w:t>
      </w:r>
      <w:r w:rsidRPr="00C40069">
        <w:rPr>
          <w:b/>
          <w:color w:val="000000" w:themeColor="text1"/>
        </w:rPr>
        <w:t xml:space="preserve">out-of-sample (OOS) </w:t>
      </w:r>
      <w:r w:rsidR="008E05FB" w:rsidRPr="00C40069">
        <w:rPr>
          <w:b/>
          <w:color w:val="000000" w:themeColor="text1"/>
        </w:rPr>
        <w:t>predictions</w:t>
      </w:r>
      <w:r w:rsidRPr="00C40069">
        <w:rPr>
          <w:b/>
          <w:color w:val="000000" w:themeColor="text1"/>
        </w:rPr>
        <w:t xml:space="preserve">. </w:t>
      </w:r>
      <w:r w:rsidRPr="00C40069">
        <w:rPr>
          <w:color w:val="000000" w:themeColor="text1"/>
        </w:rPr>
        <w:t>This</w:t>
      </w:r>
      <w:r w:rsidRPr="00C40069">
        <w:rPr>
          <w:b/>
          <w:color w:val="000000" w:themeColor="text1"/>
        </w:rPr>
        <w:t xml:space="preserve"> </w:t>
      </w:r>
      <w:r w:rsidRPr="00C40069">
        <w:rPr>
          <w:color w:val="000000" w:themeColor="text1"/>
        </w:rPr>
        <w:t>plot suggests similar robustness of classifications across atrophy stages. The dashed line represents the mean difference of</w:t>
      </w:r>
      <w:r w:rsidR="008E05FB" w:rsidRPr="00C40069">
        <w:rPr>
          <w:color w:val="000000" w:themeColor="text1"/>
        </w:rPr>
        <w:t xml:space="preserve"> atrophy stages from</w:t>
      </w:r>
      <w:r w:rsidRPr="00C40069">
        <w:rPr>
          <w:color w:val="000000" w:themeColor="text1"/>
        </w:rPr>
        <w:t xml:space="preserve"> </w:t>
      </w:r>
      <w:r w:rsidR="008E05FB" w:rsidRPr="00C40069">
        <w:rPr>
          <w:color w:val="000000" w:themeColor="text1"/>
        </w:rPr>
        <w:t xml:space="preserve">the full-sample model </w:t>
      </w:r>
      <w:r w:rsidRPr="00C40069">
        <w:rPr>
          <w:color w:val="000000" w:themeColor="text1"/>
        </w:rPr>
        <w:t xml:space="preserve">and </w:t>
      </w:r>
      <w:r w:rsidR="008E05FB" w:rsidRPr="00C40069">
        <w:rPr>
          <w:color w:val="000000" w:themeColor="text1"/>
        </w:rPr>
        <w:t>cross-validated OOS predictions</w:t>
      </w:r>
      <w:r w:rsidRPr="00C40069">
        <w:rPr>
          <w:color w:val="000000" w:themeColor="text1"/>
        </w:rPr>
        <w:t xml:space="preserve">. The dotted lines mark the values at 1.96 </w:t>
      </w:r>
      <w:r w:rsidRPr="00C40069">
        <w:rPr>
          <w:i/>
          <w:color w:val="000000" w:themeColor="text1"/>
        </w:rPr>
        <w:t>SD</w:t>
      </w:r>
      <w:r w:rsidRPr="00C40069">
        <w:rPr>
          <w:color w:val="000000" w:themeColor="text1"/>
        </w:rPr>
        <w:t xml:space="preserve"> of these differences. All atrophy stage data points are jittered by ± 0.5 along the respective axis to improve readability.</w:t>
      </w:r>
    </w:p>
    <w:p w14:paraId="2308A994" w14:textId="77777777" w:rsidR="000032C9" w:rsidRPr="00C40069" w:rsidRDefault="000032C9" w:rsidP="00B43191">
      <w:pPr>
        <w:widowControl/>
        <w:spacing w:line="360" w:lineRule="auto"/>
        <w:rPr>
          <w:color w:val="000000" w:themeColor="text1"/>
          <w:sz w:val="16"/>
          <w:szCs w:val="16"/>
        </w:rPr>
      </w:pPr>
    </w:p>
    <w:p w14:paraId="1E5E553B" w14:textId="77777777" w:rsidR="000032C9" w:rsidRPr="00C40069" w:rsidRDefault="000032C9" w:rsidP="00B43191">
      <w:pPr>
        <w:widowControl/>
        <w:spacing w:line="360" w:lineRule="auto"/>
        <w:rPr>
          <w:color w:val="000000" w:themeColor="text1"/>
          <w:sz w:val="16"/>
          <w:szCs w:val="16"/>
        </w:rPr>
      </w:pPr>
      <w:r w:rsidRPr="00C40069">
        <w:rPr>
          <w:color w:val="000000" w:themeColor="text1"/>
        </w:rPr>
        <w:br w:type="page"/>
      </w:r>
    </w:p>
    <w:p w14:paraId="23F87EB8" w14:textId="77777777" w:rsidR="000032C9" w:rsidRPr="00C40069" w:rsidRDefault="000032C9" w:rsidP="00B43191">
      <w:pPr>
        <w:spacing w:line="360" w:lineRule="auto"/>
        <w:rPr>
          <w:color w:val="000000" w:themeColor="text1"/>
          <w:sz w:val="16"/>
          <w:szCs w:val="16"/>
        </w:rPr>
      </w:pPr>
      <w:r w:rsidRPr="00C40069">
        <w:rPr>
          <w:noProof/>
          <w:color w:val="000000" w:themeColor="text1"/>
          <w:sz w:val="16"/>
          <w:szCs w:val="16"/>
        </w:rPr>
        <w:lastRenderedPageBreak/>
        <w:drawing>
          <wp:inline distT="0" distB="0" distL="0" distR="0" wp14:anchorId="600CD0B5" wp14:editId="586E151B">
            <wp:extent cx="5727871" cy="4684126"/>
            <wp:effectExtent l="12700" t="12700" r="12700" b="15240"/>
            <wp:docPr id="2117265721" name="image6.png"/>
            <wp:cNvGraphicFramePr/>
            <a:graphic xmlns:a="http://schemas.openxmlformats.org/drawingml/2006/main">
              <a:graphicData uri="http://schemas.openxmlformats.org/drawingml/2006/picture">
                <pic:pic xmlns:pic="http://schemas.openxmlformats.org/drawingml/2006/picture">
                  <pic:nvPicPr>
                    <pic:cNvPr id="2117265721" name="image6.png"/>
                    <pic:cNvPicPr preferRelativeResize="0"/>
                  </pic:nvPicPr>
                  <pic:blipFill>
                    <a:blip r:embed="rId10" cstate="print">
                      <a:extLst>
                        <a:ext uri="{28A0092B-C50C-407E-A947-70E740481C1C}">
                          <a14:useLocalDpi xmlns:a14="http://schemas.microsoft.com/office/drawing/2010/main" val="0"/>
                        </a:ext>
                      </a:extLst>
                    </a:blip>
                    <a:stretch>
                      <a:fillRect/>
                    </a:stretch>
                  </pic:blipFill>
                  <pic:spPr>
                    <a:xfrm>
                      <a:off x="0" y="0"/>
                      <a:ext cx="5727871" cy="4684126"/>
                    </a:xfrm>
                    <a:prstGeom prst="rect">
                      <a:avLst/>
                    </a:prstGeom>
                    <a:ln w="6350">
                      <a:solidFill>
                        <a:srgbClr val="000000"/>
                      </a:solidFill>
                      <a:prstDash val="solid"/>
                    </a:ln>
                  </pic:spPr>
                </pic:pic>
              </a:graphicData>
            </a:graphic>
          </wp:inline>
        </w:drawing>
      </w:r>
    </w:p>
    <w:p w14:paraId="0F221ADC" w14:textId="61A46692" w:rsidR="000032C9" w:rsidRPr="00C40069" w:rsidRDefault="000032C9" w:rsidP="00B43191">
      <w:pPr>
        <w:spacing w:line="360" w:lineRule="auto"/>
        <w:rPr>
          <w:b/>
          <w:color w:val="000000" w:themeColor="text1"/>
        </w:rPr>
      </w:pPr>
      <w:r w:rsidRPr="00C40069">
        <w:rPr>
          <w:b/>
          <w:color w:val="000000" w:themeColor="text1"/>
        </w:rPr>
        <w:t>Supplementary Figure 5</w:t>
      </w:r>
      <w:r w:rsidRPr="00C40069">
        <w:rPr>
          <w:color w:val="000000" w:themeColor="text1"/>
        </w:rPr>
        <w:t xml:space="preserve"> </w:t>
      </w:r>
      <w:r w:rsidRPr="00C40069">
        <w:rPr>
          <w:b/>
          <w:color w:val="000000" w:themeColor="text1"/>
        </w:rPr>
        <w:t xml:space="preserve">Visit-wise prediction error for </w:t>
      </w:r>
      <w:r w:rsidR="00175E54" w:rsidRPr="00C40069">
        <w:rPr>
          <w:b/>
          <w:color w:val="000000" w:themeColor="text1"/>
        </w:rPr>
        <w:t>LMMs predicting longitudinal SARA trajectories</w:t>
      </w:r>
      <w:r w:rsidR="00963B64" w:rsidRPr="00C40069">
        <w:rPr>
          <w:b/>
          <w:color w:val="000000" w:themeColor="text1"/>
        </w:rPr>
        <w:t xml:space="preserve">, derived from cross-validation. </w:t>
      </w:r>
      <w:r w:rsidR="00963B64" w:rsidRPr="00C40069">
        <w:rPr>
          <w:bCs/>
          <w:color w:val="000000" w:themeColor="text1"/>
        </w:rPr>
        <w:t>Models include the clinical reference model as well as models with different MRI readout added as predictors.</w:t>
      </w:r>
    </w:p>
    <w:p w14:paraId="2A6D1E60" w14:textId="77777777" w:rsidR="000032C9" w:rsidRPr="00C40069" w:rsidRDefault="000032C9" w:rsidP="00B43191">
      <w:pPr>
        <w:widowControl/>
        <w:spacing w:line="360" w:lineRule="auto"/>
        <w:jc w:val="left"/>
        <w:rPr>
          <w:b/>
          <w:color w:val="000000" w:themeColor="text1"/>
          <w:sz w:val="16"/>
          <w:szCs w:val="16"/>
        </w:rPr>
      </w:pPr>
      <w:r w:rsidRPr="00C40069">
        <w:rPr>
          <w:color w:val="000000" w:themeColor="text1"/>
        </w:rPr>
        <w:br w:type="page"/>
      </w:r>
      <w:r w:rsidRPr="00C40069">
        <w:rPr>
          <w:b/>
          <w:noProof/>
          <w:color w:val="000000" w:themeColor="text1"/>
          <w:sz w:val="16"/>
          <w:szCs w:val="16"/>
        </w:rPr>
        <w:lastRenderedPageBreak/>
        <w:drawing>
          <wp:inline distT="0" distB="0" distL="0" distR="0" wp14:anchorId="77721B8F" wp14:editId="6F983F3F">
            <wp:extent cx="5734800" cy="4485769"/>
            <wp:effectExtent l="6350" t="6350" r="6350" b="6350"/>
            <wp:docPr id="2117265720"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1"/>
                    <a:srcRect l="1820" r="1820"/>
                    <a:stretch>
                      <a:fillRect/>
                    </a:stretch>
                  </pic:blipFill>
                  <pic:spPr>
                    <a:xfrm>
                      <a:off x="0" y="0"/>
                      <a:ext cx="5734800" cy="4485769"/>
                    </a:xfrm>
                    <a:prstGeom prst="rect">
                      <a:avLst/>
                    </a:prstGeom>
                    <a:ln w="6350">
                      <a:solidFill>
                        <a:srgbClr val="000000"/>
                      </a:solidFill>
                      <a:prstDash val="solid"/>
                    </a:ln>
                  </pic:spPr>
                </pic:pic>
              </a:graphicData>
            </a:graphic>
          </wp:inline>
        </w:drawing>
      </w:r>
    </w:p>
    <w:p w14:paraId="3733020C" w14:textId="77777777" w:rsidR="000032C9" w:rsidRPr="00C40069" w:rsidRDefault="000032C9" w:rsidP="00B43191">
      <w:pPr>
        <w:spacing w:line="360" w:lineRule="auto"/>
        <w:rPr>
          <w:color w:val="000000" w:themeColor="text1"/>
        </w:rPr>
      </w:pPr>
      <w:r w:rsidRPr="00C40069">
        <w:rPr>
          <w:b/>
          <w:color w:val="000000" w:themeColor="text1"/>
        </w:rPr>
        <w:t xml:space="preserve">Supplementary Figure 6 Sample size reductions for hypothetical two-year, placebo-controlled, parallel-group trial using atrophy stage as an enrichment variable along with eligibility criteria for age and SARA. </w:t>
      </w:r>
      <w:r w:rsidRPr="00C40069">
        <w:rPr>
          <w:color w:val="000000" w:themeColor="text1"/>
        </w:rPr>
        <w:t>We simulated both trials with a limited age range (25–60 years; left column) and trials with limited age and SARA score (3–18) ranges (right column).</w:t>
      </w:r>
      <w:r w:rsidRPr="00C40069">
        <w:rPr>
          <w:b/>
          <w:color w:val="000000" w:themeColor="text1"/>
        </w:rPr>
        <w:t xml:space="preserve"> </w:t>
      </w:r>
      <w:r w:rsidRPr="00C40069">
        <w:rPr>
          <w:color w:val="000000" w:themeColor="text1"/>
        </w:rPr>
        <w:t>(</w:t>
      </w:r>
      <w:r w:rsidRPr="00C40069">
        <w:rPr>
          <w:b/>
          <w:color w:val="000000" w:themeColor="text1"/>
        </w:rPr>
        <w:t>A</w:t>
      </w:r>
      <w:r w:rsidRPr="00C40069">
        <w:rPr>
          <w:color w:val="000000" w:themeColor="text1"/>
        </w:rPr>
        <w:t>) Expected reductions in sample size (</w:t>
      </w:r>
      <w:r w:rsidRPr="00C40069">
        <w:rPr>
          <w:i/>
          <w:color w:val="000000" w:themeColor="text1"/>
        </w:rPr>
        <w:t>N</w:t>
      </w:r>
      <w:r w:rsidRPr="00C40069">
        <w:rPr>
          <w:color w:val="000000" w:themeColor="text1"/>
        </w:rPr>
        <w:t xml:space="preserve">; left </w:t>
      </w:r>
      <w:r w:rsidRPr="00C40069">
        <w:rPr>
          <w:i/>
          <w:color w:val="000000" w:themeColor="text1"/>
        </w:rPr>
        <w:t>y</w:t>
      </w:r>
      <w:r w:rsidRPr="00C40069">
        <w:rPr>
          <w:color w:val="000000" w:themeColor="text1"/>
        </w:rPr>
        <w:t xml:space="preserve">-axis) and corresponding changes in screen failures (right </w:t>
      </w:r>
      <w:r w:rsidRPr="00C40069">
        <w:rPr>
          <w:i/>
          <w:color w:val="000000" w:themeColor="text1"/>
        </w:rPr>
        <w:t>y</w:t>
      </w:r>
      <w:r w:rsidRPr="00C40069">
        <w:rPr>
          <w:color w:val="000000" w:themeColor="text1"/>
        </w:rPr>
        <w:t>-axis) for cut-offs between atrophy stages 0 and 15/16 (right/left column) . Higher cut-offs were not modelled due to limited data availability. (</w:t>
      </w:r>
      <w:r w:rsidRPr="00C40069">
        <w:rPr>
          <w:b/>
          <w:color w:val="000000" w:themeColor="text1"/>
        </w:rPr>
        <w:t>B</w:t>
      </w:r>
      <w:r w:rsidRPr="00C40069">
        <w:rPr>
          <w:color w:val="000000" w:themeColor="text1"/>
        </w:rPr>
        <w:t xml:space="preserve">) Absolute required </w:t>
      </w:r>
      <w:r w:rsidRPr="00C40069">
        <w:rPr>
          <w:i/>
          <w:color w:val="000000" w:themeColor="text1"/>
        </w:rPr>
        <w:t xml:space="preserve">N </w:t>
      </w:r>
      <w:r w:rsidRPr="00C40069">
        <w:rPr>
          <w:color w:val="000000" w:themeColor="text1"/>
        </w:rPr>
        <w:t xml:space="preserve">for four enrichment scenarios: no enrichment (including all participants regardless of atrophy stage) and progressively excluding individuals below atrophy stages 1, 4, and 9. </w:t>
      </w:r>
      <w:r w:rsidRPr="00C40069">
        <w:rPr>
          <w:i/>
          <w:color w:val="000000" w:themeColor="text1"/>
        </w:rPr>
        <w:t>N</w:t>
      </w:r>
      <w:r w:rsidRPr="00C40069">
        <w:rPr>
          <w:color w:val="000000" w:themeColor="text1"/>
        </w:rPr>
        <w:t xml:space="preserve"> represents the total number of participants across both study arms, assuming equal allocation per arm.</w:t>
      </w:r>
    </w:p>
    <w:p w14:paraId="3AE2508A" w14:textId="77777777" w:rsidR="000032C9" w:rsidRPr="00C40069" w:rsidRDefault="000032C9" w:rsidP="00B43191">
      <w:pPr>
        <w:widowControl/>
        <w:spacing w:line="360" w:lineRule="auto"/>
        <w:jc w:val="left"/>
        <w:rPr>
          <w:color w:val="000000" w:themeColor="text1"/>
        </w:rPr>
        <w:sectPr w:rsidR="000032C9" w:rsidRPr="00C40069">
          <w:pgSz w:w="11906" w:h="16838"/>
          <w:pgMar w:top="1440" w:right="1440" w:bottom="1440" w:left="1440" w:header="708" w:footer="708" w:gutter="0"/>
          <w:cols w:space="720"/>
        </w:sectPr>
      </w:pPr>
      <w:r w:rsidRPr="00C40069">
        <w:rPr>
          <w:color w:val="000000" w:themeColor="text1"/>
        </w:rPr>
        <w:br w:type="page"/>
      </w:r>
    </w:p>
    <w:p w14:paraId="702848C4" w14:textId="77777777" w:rsidR="000032C9" w:rsidRPr="00C40069" w:rsidRDefault="000032C9" w:rsidP="00394633">
      <w:pPr>
        <w:pStyle w:val="Heading1"/>
      </w:pPr>
      <w:r w:rsidRPr="00C40069">
        <w:lastRenderedPageBreak/>
        <w:t>Supplementary tables</w:t>
      </w:r>
    </w:p>
    <w:p w14:paraId="0411F430" w14:textId="46CA16D8" w:rsidR="00842FE7" w:rsidRPr="00C40069" w:rsidRDefault="000032C9" w:rsidP="00B43191">
      <w:pPr>
        <w:spacing w:line="360" w:lineRule="auto"/>
        <w:rPr>
          <w:color w:val="000000" w:themeColor="text1"/>
          <w:lang w:val="en-CA"/>
        </w:rPr>
      </w:pPr>
      <w:r w:rsidRPr="00C40069">
        <w:rPr>
          <w:b/>
          <w:bCs/>
          <w:color w:val="000000" w:themeColor="text1"/>
          <w:lang w:val="en-CA"/>
        </w:rPr>
        <w:t xml:space="preserve">Supplementary Table 1 </w:t>
      </w:r>
      <w:r w:rsidRPr="00C40069">
        <w:rPr>
          <w:color w:val="000000" w:themeColor="text1"/>
          <w:lang w:val="en-CA"/>
        </w:rPr>
        <w:t>Overview of scanners and sequences.</w:t>
      </w:r>
    </w:p>
    <w:tbl>
      <w:tblPr>
        <w:tblW w:w="0" w:type="auto"/>
        <w:jc w:val="center"/>
        <w:tblCellMar>
          <w:left w:w="70" w:type="dxa"/>
          <w:right w:w="70" w:type="dxa"/>
        </w:tblCellMar>
        <w:tblLook w:val="04A0" w:firstRow="1" w:lastRow="0" w:firstColumn="1" w:lastColumn="0" w:noHBand="0" w:noVBand="1"/>
      </w:tblPr>
      <w:tblGrid>
        <w:gridCol w:w="1324"/>
        <w:gridCol w:w="914"/>
        <w:gridCol w:w="1670"/>
        <w:gridCol w:w="1657"/>
        <w:gridCol w:w="668"/>
        <w:gridCol w:w="661"/>
        <w:gridCol w:w="598"/>
        <w:gridCol w:w="887"/>
        <w:gridCol w:w="1430"/>
        <w:gridCol w:w="1101"/>
        <w:gridCol w:w="452"/>
        <w:gridCol w:w="452"/>
        <w:gridCol w:w="452"/>
        <w:gridCol w:w="1025"/>
        <w:gridCol w:w="657"/>
      </w:tblGrid>
      <w:tr w:rsidR="00C40069" w:rsidRPr="00C40069" w14:paraId="4C08A665" w14:textId="77777777" w:rsidTr="00842FE7">
        <w:trPr>
          <w:trHeight w:val="416"/>
          <w:jc w:val="center"/>
        </w:trPr>
        <w:tc>
          <w:tcPr>
            <w:tcW w:w="0" w:type="auto"/>
            <w:vMerge w:val="restart"/>
            <w:tcBorders>
              <w:top w:val="single" w:sz="4" w:space="0" w:color="auto"/>
              <w:left w:val="single" w:sz="4" w:space="0" w:color="auto"/>
              <w:right w:val="single" w:sz="4" w:space="0" w:color="auto"/>
            </w:tcBorders>
            <w:vAlign w:val="center"/>
            <w:hideMark/>
          </w:tcPr>
          <w:p w14:paraId="201206F8" w14:textId="77777777" w:rsidR="00842FE7" w:rsidRPr="00C40069" w:rsidRDefault="00842FE7" w:rsidP="00842FE7">
            <w:pPr>
              <w:spacing w:line="240" w:lineRule="auto"/>
              <w:jc w:val="center"/>
              <w:rPr>
                <w:rFonts w:eastAsia="Times New Roman" w:cs="Calibri"/>
                <w:b/>
                <w:bCs/>
                <w:color w:val="000000" w:themeColor="text1"/>
                <w:sz w:val="16"/>
                <w:szCs w:val="16"/>
                <w:lang w:eastAsia="de-DE"/>
              </w:rPr>
            </w:pPr>
            <w:r w:rsidRPr="00C40069">
              <w:rPr>
                <w:rFonts w:eastAsia="Times New Roman" w:cs="Calibri"/>
                <w:b/>
                <w:bCs/>
                <w:color w:val="000000" w:themeColor="text1"/>
                <w:sz w:val="16"/>
                <w:szCs w:val="16"/>
                <w:lang w:eastAsia="de-DE"/>
              </w:rPr>
              <w:t>Country</w:t>
            </w:r>
          </w:p>
        </w:tc>
        <w:tc>
          <w:tcPr>
            <w:tcW w:w="0" w:type="auto"/>
            <w:vMerge w:val="restart"/>
            <w:tcBorders>
              <w:top w:val="single" w:sz="4" w:space="0" w:color="auto"/>
              <w:left w:val="single" w:sz="4" w:space="0" w:color="auto"/>
              <w:right w:val="single" w:sz="4" w:space="0" w:color="auto"/>
            </w:tcBorders>
            <w:vAlign w:val="center"/>
            <w:hideMark/>
          </w:tcPr>
          <w:p w14:paraId="6EA210A9" w14:textId="77777777" w:rsidR="00842FE7" w:rsidRPr="00C40069" w:rsidRDefault="00842FE7" w:rsidP="00842FE7">
            <w:pPr>
              <w:spacing w:line="240" w:lineRule="auto"/>
              <w:jc w:val="center"/>
              <w:rPr>
                <w:rFonts w:eastAsia="Times New Roman" w:cs="Calibri"/>
                <w:b/>
                <w:bCs/>
                <w:color w:val="000000" w:themeColor="text1"/>
                <w:sz w:val="16"/>
                <w:szCs w:val="16"/>
                <w:lang w:eastAsia="de-DE"/>
              </w:rPr>
            </w:pPr>
            <w:r w:rsidRPr="00C40069">
              <w:rPr>
                <w:rFonts w:eastAsia="Times New Roman" w:cs="Calibri"/>
                <w:b/>
                <w:bCs/>
                <w:color w:val="000000" w:themeColor="text1"/>
                <w:sz w:val="16"/>
                <w:szCs w:val="16"/>
                <w:lang w:eastAsia="de-DE"/>
              </w:rPr>
              <w:t>Site</w:t>
            </w:r>
          </w:p>
        </w:tc>
        <w:tc>
          <w:tcPr>
            <w:tcW w:w="0" w:type="auto"/>
            <w:vMerge w:val="restart"/>
            <w:tcBorders>
              <w:top w:val="single" w:sz="4" w:space="0" w:color="auto"/>
              <w:left w:val="single" w:sz="4" w:space="0" w:color="auto"/>
              <w:right w:val="single" w:sz="4" w:space="0" w:color="auto"/>
            </w:tcBorders>
            <w:vAlign w:val="center"/>
            <w:hideMark/>
          </w:tcPr>
          <w:p w14:paraId="5A6628EA" w14:textId="77777777" w:rsidR="00842FE7" w:rsidRPr="00C40069" w:rsidRDefault="00842FE7" w:rsidP="00842FE7">
            <w:pPr>
              <w:spacing w:line="240" w:lineRule="auto"/>
              <w:jc w:val="center"/>
              <w:rPr>
                <w:rFonts w:eastAsia="Times New Roman" w:cs="Calibri"/>
                <w:b/>
                <w:bCs/>
                <w:color w:val="000000" w:themeColor="text1"/>
                <w:sz w:val="16"/>
                <w:szCs w:val="16"/>
                <w:lang w:eastAsia="de-DE"/>
              </w:rPr>
            </w:pPr>
            <w:r w:rsidRPr="00C40069">
              <w:rPr>
                <w:rFonts w:eastAsia="Times New Roman" w:cs="Calibri"/>
                <w:b/>
                <w:bCs/>
                <w:color w:val="000000" w:themeColor="text1"/>
                <w:sz w:val="16"/>
                <w:szCs w:val="16"/>
                <w:lang w:eastAsia="de-DE"/>
              </w:rPr>
              <w:t>Scanner vendor</w:t>
            </w:r>
          </w:p>
        </w:tc>
        <w:tc>
          <w:tcPr>
            <w:tcW w:w="0" w:type="auto"/>
            <w:vMerge w:val="restart"/>
            <w:tcBorders>
              <w:top w:val="single" w:sz="4" w:space="0" w:color="auto"/>
              <w:left w:val="single" w:sz="4" w:space="0" w:color="auto"/>
              <w:right w:val="single" w:sz="4" w:space="0" w:color="auto"/>
            </w:tcBorders>
            <w:vAlign w:val="center"/>
            <w:hideMark/>
          </w:tcPr>
          <w:p w14:paraId="1C3C8D13" w14:textId="77777777" w:rsidR="00842FE7" w:rsidRPr="00C40069" w:rsidRDefault="00842FE7" w:rsidP="00842FE7">
            <w:pPr>
              <w:spacing w:line="240" w:lineRule="auto"/>
              <w:jc w:val="center"/>
              <w:rPr>
                <w:rFonts w:eastAsia="Times New Roman" w:cs="Calibri"/>
                <w:b/>
                <w:bCs/>
                <w:color w:val="000000" w:themeColor="text1"/>
                <w:sz w:val="16"/>
                <w:szCs w:val="16"/>
                <w:lang w:eastAsia="de-DE"/>
              </w:rPr>
            </w:pPr>
            <w:r w:rsidRPr="00C40069">
              <w:rPr>
                <w:rFonts w:eastAsia="Times New Roman" w:cs="Calibri"/>
                <w:b/>
                <w:bCs/>
                <w:color w:val="000000" w:themeColor="text1"/>
                <w:sz w:val="16"/>
                <w:szCs w:val="16"/>
                <w:lang w:eastAsia="de-DE"/>
              </w:rPr>
              <w:t>Field strength, Tesla</w:t>
            </w:r>
          </w:p>
        </w:tc>
        <w:tc>
          <w:tcPr>
            <w:tcW w:w="0" w:type="auto"/>
            <w:vMerge w:val="restart"/>
            <w:tcBorders>
              <w:top w:val="single" w:sz="4" w:space="0" w:color="auto"/>
              <w:left w:val="single" w:sz="4" w:space="0" w:color="auto"/>
              <w:right w:val="single" w:sz="4" w:space="0" w:color="auto"/>
            </w:tcBorders>
            <w:vAlign w:val="center"/>
            <w:hideMark/>
          </w:tcPr>
          <w:p w14:paraId="59FCD33D" w14:textId="77777777" w:rsidR="00842FE7" w:rsidRPr="00C40069" w:rsidRDefault="00842FE7" w:rsidP="00842FE7">
            <w:pPr>
              <w:spacing w:line="240" w:lineRule="auto"/>
              <w:jc w:val="center"/>
              <w:rPr>
                <w:rFonts w:eastAsia="Times New Roman" w:cs="Calibri"/>
                <w:b/>
                <w:bCs/>
                <w:color w:val="000000" w:themeColor="text1"/>
                <w:sz w:val="16"/>
                <w:szCs w:val="16"/>
                <w:lang w:eastAsia="de-DE"/>
              </w:rPr>
            </w:pPr>
            <w:r w:rsidRPr="00C40069">
              <w:rPr>
                <w:rFonts w:eastAsia="Times New Roman" w:cs="Calibri"/>
                <w:b/>
                <w:bCs/>
                <w:color w:val="000000" w:themeColor="text1"/>
                <w:sz w:val="16"/>
                <w:szCs w:val="16"/>
                <w:lang w:eastAsia="de-DE"/>
              </w:rPr>
              <w:t>TR, ms</w:t>
            </w:r>
          </w:p>
        </w:tc>
        <w:tc>
          <w:tcPr>
            <w:tcW w:w="0" w:type="auto"/>
            <w:vMerge w:val="restart"/>
            <w:tcBorders>
              <w:top w:val="single" w:sz="4" w:space="0" w:color="auto"/>
              <w:left w:val="single" w:sz="4" w:space="0" w:color="auto"/>
              <w:right w:val="single" w:sz="4" w:space="0" w:color="auto"/>
            </w:tcBorders>
            <w:vAlign w:val="center"/>
            <w:hideMark/>
          </w:tcPr>
          <w:p w14:paraId="5340B3FC" w14:textId="77777777" w:rsidR="00842FE7" w:rsidRPr="00C40069" w:rsidRDefault="00842FE7" w:rsidP="00842FE7">
            <w:pPr>
              <w:spacing w:line="240" w:lineRule="auto"/>
              <w:jc w:val="center"/>
              <w:rPr>
                <w:rFonts w:eastAsia="Times New Roman" w:cs="Calibri"/>
                <w:b/>
                <w:bCs/>
                <w:color w:val="000000" w:themeColor="text1"/>
                <w:sz w:val="16"/>
                <w:szCs w:val="16"/>
                <w:lang w:eastAsia="de-DE"/>
              </w:rPr>
            </w:pPr>
            <w:r w:rsidRPr="00C40069">
              <w:rPr>
                <w:rFonts w:eastAsia="Times New Roman" w:cs="Calibri"/>
                <w:b/>
                <w:bCs/>
                <w:color w:val="000000" w:themeColor="text1"/>
                <w:sz w:val="16"/>
                <w:szCs w:val="16"/>
                <w:lang w:eastAsia="de-DE"/>
              </w:rPr>
              <w:t>TE, ms</w:t>
            </w:r>
          </w:p>
        </w:tc>
        <w:tc>
          <w:tcPr>
            <w:tcW w:w="0" w:type="auto"/>
            <w:vMerge w:val="restart"/>
            <w:tcBorders>
              <w:top w:val="single" w:sz="4" w:space="0" w:color="auto"/>
              <w:left w:val="single" w:sz="4" w:space="0" w:color="auto"/>
              <w:right w:val="single" w:sz="4" w:space="0" w:color="auto"/>
            </w:tcBorders>
            <w:vAlign w:val="center"/>
            <w:hideMark/>
          </w:tcPr>
          <w:p w14:paraId="7445A8CE" w14:textId="77777777" w:rsidR="00842FE7" w:rsidRPr="00C40069" w:rsidRDefault="00842FE7" w:rsidP="00842FE7">
            <w:pPr>
              <w:spacing w:line="240" w:lineRule="auto"/>
              <w:jc w:val="center"/>
              <w:rPr>
                <w:rFonts w:eastAsia="Times New Roman" w:cs="Calibri"/>
                <w:b/>
                <w:bCs/>
                <w:color w:val="000000" w:themeColor="text1"/>
                <w:sz w:val="16"/>
                <w:szCs w:val="16"/>
                <w:lang w:eastAsia="de-DE"/>
              </w:rPr>
            </w:pPr>
            <w:r w:rsidRPr="00C40069">
              <w:rPr>
                <w:rFonts w:eastAsia="Times New Roman" w:cs="Calibri"/>
                <w:b/>
                <w:bCs/>
                <w:color w:val="000000" w:themeColor="text1"/>
                <w:sz w:val="16"/>
                <w:szCs w:val="16"/>
                <w:lang w:eastAsia="de-DE"/>
              </w:rPr>
              <w:t>TI, ms</w:t>
            </w:r>
          </w:p>
        </w:tc>
        <w:tc>
          <w:tcPr>
            <w:tcW w:w="0" w:type="auto"/>
            <w:vMerge w:val="restart"/>
            <w:tcBorders>
              <w:top w:val="single" w:sz="4" w:space="0" w:color="auto"/>
              <w:left w:val="single" w:sz="4" w:space="0" w:color="auto"/>
              <w:right w:val="single" w:sz="4" w:space="0" w:color="auto"/>
            </w:tcBorders>
            <w:noWrap/>
            <w:vAlign w:val="center"/>
            <w:hideMark/>
          </w:tcPr>
          <w:p w14:paraId="2F69D402" w14:textId="77777777" w:rsidR="00842FE7" w:rsidRPr="00C40069" w:rsidRDefault="00842FE7" w:rsidP="00842FE7">
            <w:pPr>
              <w:spacing w:line="240" w:lineRule="auto"/>
              <w:jc w:val="center"/>
              <w:rPr>
                <w:rFonts w:eastAsia="Times New Roman" w:cs="Calibri"/>
                <w:b/>
                <w:bCs/>
                <w:color w:val="000000" w:themeColor="text1"/>
                <w:sz w:val="16"/>
                <w:szCs w:val="16"/>
                <w:lang w:eastAsia="de-DE"/>
              </w:rPr>
            </w:pPr>
            <w:r w:rsidRPr="00C40069">
              <w:rPr>
                <w:rFonts w:eastAsia="Times New Roman" w:cs="Calibri"/>
                <w:b/>
                <w:bCs/>
                <w:color w:val="000000" w:themeColor="text1"/>
                <w:sz w:val="16"/>
                <w:szCs w:val="16"/>
                <w:lang w:eastAsia="de-DE"/>
              </w:rPr>
              <w:t>Flip angle</w:t>
            </w:r>
          </w:p>
        </w:tc>
        <w:tc>
          <w:tcPr>
            <w:tcW w:w="0" w:type="auto"/>
            <w:vMerge w:val="restart"/>
            <w:tcBorders>
              <w:top w:val="single" w:sz="4" w:space="0" w:color="auto"/>
              <w:left w:val="single" w:sz="4" w:space="0" w:color="auto"/>
              <w:right w:val="single" w:sz="4" w:space="0" w:color="auto"/>
            </w:tcBorders>
            <w:noWrap/>
            <w:vAlign w:val="center"/>
            <w:hideMark/>
          </w:tcPr>
          <w:p w14:paraId="09F71D3B" w14:textId="77777777" w:rsidR="00842FE7" w:rsidRPr="00C40069" w:rsidRDefault="00842FE7" w:rsidP="00842FE7">
            <w:pPr>
              <w:spacing w:line="240" w:lineRule="auto"/>
              <w:jc w:val="center"/>
              <w:rPr>
                <w:rFonts w:eastAsia="Times New Roman" w:cs="Calibri"/>
                <w:b/>
                <w:bCs/>
                <w:color w:val="000000" w:themeColor="text1"/>
                <w:sz w:val="16"/>
                <w:szCs w:val="16"/>
                <w:lang w:eastAsia="de-DE"/>
              </w:rPr>
            </w:pPr>
            <w:r w:rsidRPr="00C40069">
              <w:rPr>
                <w:rFonts w:eastAsia="Times New Roman" w:cs="Calibri"/>
                <w:b/>
                <w:bCs/>
                <w:color w:val="000000" w:themeColor="text1"/>
                <w:sz w:val="16"/>
                <w:szCs w:val="16"/>
                <w:lang w:eastAsia="de-DE"/>
              </w:rPr>
              <w:t>Number of sclies</w:t>
            </w:r>
          </w:p>
        </w:tc>
        <w:tc>
          <w:tcPr>
            <w:tcW w:w="0" w:type="auto"/>
            <w:vMerge w:val="restart"/>
            <w:tcBorders>
              <w:top w:val="single" w:sz="4" w:space="0" w:color="auto"/>
              <w:left w:val="single" w:sz="4" w:space="0" w:color="auto"/>
              <w:right w:val="single" w:sz="4" w:space="0" w:color="auto"/>
            </w:tcBorders>
            <w:noWrap/>
            <w:vAlign w:val="center"/>
            <w:hideMark/>
          </w:tcPr>
          <w:p w14:paraId="6829255E" w14:textId="77777777" w:rsidR="00842FE7" w:rsidRPr="00C40069" w:rsidRDefault="00842FE7" w:rsidP="00842FE7">
            <w:pPr>
              <w:spacing w:line="240" w:lineRule="auto"/>
              <w:jc w:val="center"/>
              <w:rPr>
                <w:rFonts w:eastAsia="Times New Roman" w:cs="Calibri"/>
                <w:b/>
                <w:bCs/>
                <w:color w:val="000000" w:themeColor="text1"/>
                <w:sz w:val="16"/>
                <w:szCs w:val="16"/>
                <w:lang w:eastAsia="de-DE"/>
              </w:rPr>
            </w:pPr>
            <w:r w:rsidRPr="00C40069">
              <w:rPr>
                <w:rFonts w:eastAsia="Times New Roman" w:cs="Calibri"/>
                <w:b/>
                <w:bCs/>
                <w:color w:val="000000" w:themeColor="text1"/>
                <w:sz w:val="16"/>
                <w:szCs w:val="16"/>
                <w:lang w:eastAsia="de-DE"/>
              </w:rPr>
              <w:t>Field of view</w:t>
            </w:r>
          </w:p>
        </w:tc>
        <w:tc>
          <w:tcPr>
            <w:tcW w:w="0" w:type="auto"/>
            <w:gridSpan w:val="3"/>
            <w:tcBorders>
              <w:top w:val="single" w:sz="4" w:space="0" w:color="auto"/>
              <w:left w:val="nil"/>
              <w:bottom w:val="single" w:sz="4" w:space="0" w:color="auto"/>
              <w:right w:val="single" w:sz="4" w:space="0" w:color="auto"/>
            </w:tcBorders>
            <w:vAlign w:val="center"/>
            <w:hideMark/>
          </w:tcPr>
          <w:p w14:paraId="0D8B6530" w14:textId="77777777" w:rsidR="00842FE7" w:rsidRPr="00C40069" w:rsidRDefault="00842FE7" w:rsidP="00842FE7">
            <w:pPr>
              <w:spacing w:line="240" w:lineRule="auto"/>
              <w:jc w:val="center"/>
              <w:rPr>
                <w:rFonts w:eastAsia="Times New Roman" w:cs="Calibri"/>
                <w:b/>
                <w:bCs/>
                <w:color w:val="000000" w:themeColor="text1"/>
                <w:sz w:val="16"/>
                <w:szCs w:val="16"/>
                <w:lang w:eastAsia="de-DE"/>
              </w:rPr>
            </w:pPr>
            <w:r w:rsidRPr="00C40069">
              <w:rPr>
                <w:rFonts w:eastAsia="Times New Roman" w:cs="Calibri"/>
                <w:b/>
                <w:bCs/>
                <w:color w:val="000000" w:themeColor="text1"/>
                <w:sz w:val="16"/>
                <w:szCs w:val="16"/>
                <w:lang w:eastAsia="de-DE"/>
              </w:rPr>
              <w:t>Resolution, mm</w:t>
            </w:r>
          </w:p>
        </w:tc>
        <w:tc>
          <w:tcPr>
            <w:tcW w:w="0" w:type="auto"/>
            <w:gridSpan w:val="2"/>
            <w:tcBorders>
              <w:top w:val="single" w:sz="4" w:space="0" w:color="auto"/>
              <w:left w:val="nil"/>
              <w:bottom w:val="single" w:sz="4" w:space="0" w:color="auto"/>
              <w:right w:val="single" w:sz="4" w:space="0" w:color="auto"/>
            </w:tcBorders>
            <w:vAlign w:val="center"/>
            <w:hideMark/>
          </w:tcPr>
          <w:p w14:paraId="37B59457" w14:textId="77777777" w:rsidR="00842FE7" w:rsidRPr="00C40069" w:rsidRDefault="00842FE7" w:rsidP="00842FE7">
            <w:pPr>
              <w:spacing w:line="240" w:lineRule="auto"/>
              <w:jc w:val="center"/>
              <w:rPr>
                <w:rFonts w:eastAsia="Times New Roman" w:cs="Calibri"/>
                <w:b/>
                <w:bCs/>
                <w:color w:val="000000" w:themeColor="text1"/>
                <w:sz w:val="16"/>
                <w:szCs w:val="16"/>
                <w:lang w:eastAsia="de-DE"/>
              </w:rPr>
            </w:pPr>
            <w:r w:rsidRPr="00C40069">
              <w:rPr>
                <w:rFonts w:eastAsia="Times New Roman" w:cs="Calibri"/>
                <w:b/>
                <w:bCs/>
                <w:color w:val="000000" w:themeColor="text1"/>
                <w:sz w:val="16"/>
                <w:szCs w:val="16"/>
                <w:lang w:eastAsia="de-DE"/>
              </w:rPr>
              <w:t>Number of scans</w:t>
            </w:r>
          </w:p>
        </w:tc>
      </w:tr>
      <w:tr w:rsidR="00C40069" w:rsidRPr="00C40069" w14:paraId="40BCCE8C" w14:textId="77777777" w:rsidTr="00842FE7">
        <w:trPr>
          <w:trHeight w:val="340"/>
          <w:jc w:val="center"/>
        </w:trPr>
        <w:tc>
          <w:tcPr>
            <w:tcW w:w="0" w:type="auto"/>
            <w:vMerge/>
            <w:tcBorders>
              <w:left w:val="single" w:sz="4" w:space="0" w:color="auto"/>
              <w:bottom w:val="single" w:sz="4" w:space="0" w:color="auto"/>
              <w:right w:val="single" w:sz="4" w:space="0" w:color="auto"/>
            </w:tcBorders>
            <w:vAlign w:val="center"/>
            <w:hideMark/>
          </w:tcPr>
          <w:p w14:paraId="02E453E7" w14:textId="77777777" w:rsidR="00842FE7" w:rsidRPr="00C40069" w:rsidRDefault="00842FE7" w:rsidP="00842FE7">
            <w:pPr>
              <w:spacing w:line="240" w:lineRule="auto"/>
              <w:rPr>
                <w:rFonts w:eastAsia="Times New Roman" w:cs="Calibri"/>
                <w:b/>
                <w:bCs/>
                <w:color w:val="000000" w:themeColor="text1"/>
                <w:sz w:val="16"/>
                <w:szCs w:val="16"/>
                <w:lang w:eastAsia="de-DE"/>
              </w:rPr>
            </w:pPr>
          </w:p>
        </w:tc>
        <w:tc>
          <w:tcPr>
            <w:tcW w:w="0" w:type="auto"/>
            <w:vMerge/>
            <w:tcBorders>
              <w:left w:val="single" w:sz="4" w:space="0" w:color="auto"/>
              <w:bottom w:val="single" w:sz="4" w:space="0" w:color="auto"/>
              <w:right w:val="single" w:sz="4" w:space="0" w:color="auto"/>
            </w:tcBorders>
            <w:vAlign w:val="center"/>
            <w:hideMark/>
          </w:tcPr>
          <w:p w14:paraId="0C7364EA" w14:textId="77777777" w:rsidR="00842FE7" w:rsidRPr="00C40069" w:rsidRDefault="00842FE7" w:rsidP="00842FE7">
            <w:pPr>
              <w:spacing w:line="240" w:lineRule="auto"/>
              <w:rPr>
                <w:rFonts w:eastAsia="Times New Roman" w:cs="Calibri"/>
                <w:b/>
                <w:bCs/>
                <w:color w:val="000000" w:themeColor="text1"/>
                <w:sz w:val="16"/>
                <w:szCs w:val="16"/>
                <w:lang w:eastAsia="de-DE"/>
              </w:rPr>
            </w:pPr>
          </w:p>
        </w:tc>
        <w:tc>
          <w:tcPr>
            <w:tcW w:w="0" w:type="auto"/>
            <w:vMerge/>
            <w:tcBorders>
              <w:left w:val="single" w:sz="4" w:space="0" w:color="auto"/>
              <w:bottom w:val="single" w:sz="4" w:space="0" w:color="auto"/>
              <w:right w:val="single" w:sz="4" w:space="0" w:color="auto"/>
            </w:tcBorders>
            <w:vAlign w:val="center"/>
            <w:hideMark/>
          </w:tcPr>
          <w:p w14:paraId="41F32DFE" w14:textId="77777777" w:rsidR="00842FE7" w:rsidRPr="00C40069" w:rsidRDefault="00842FE7" w:rsidP="00842FE7">
            <w:pPr>
              <w:spacing w:line="240" w:lineRule="auto"/>
              <w:rPr>
                <w:rFonts w:eastAsia="Times New Roman" w:cs="Calibri"/>
                <w:b/>
                <w:bCs/>
                <w:color w:val="000000" w:themeColor="text1"/>
                <w:sz w:val="16"/>
                <w:szCs w:val="16"/>
                <w:lang w:eastAsia="de-DE"/>
              </w:rPr>
            </w:pPr>
          </w:p>
        </w:tc>
        <w:tc>
          <w:tcPr>
            <w:tcW w:w="0" w:type="auto"/>
            <w:vMerge/>
            <w:tcBorders>
              <w:left w:val="single" w:sz="4" w:space="0" w:color="auto"/>
              <w:bottom w:val="single" w:sz="4" w:space="0" w:color="auto"/>
              <w:right w:val="single" w:sz="4" w:space="0" w:color="auto"/>
            </w:tcBorders>
            <w:vAlign w:val="center"/>
            <w:hideMark/>
          </w:tcPr>
          <w:p w14:paraId="29383099" w14:textId="77777777" w:rsidR="00842FE7" w:rsidRPr="00C40069" w:rsidRDefault="00842FE7" w:rsidP="00842FE7">
            <w:pPr>
              <w:spacing w:line="240" w:lineRule="auto"/>
              <w:rPr>
                <w:rFonts w:eastAsia="Times New Roman" w:cs="Calibri"/>
                <w:b/>
                <w:bCs/>
                <w:color w:val="000000" w:themeColor="text1"/>
                <w:sz w:val="16"/>
                <w:szCs w:val="16"/>
                <w:lang w:eastAsia="de-DE"/>
              </w:rPr>
            </w:pPr>
          </w:p>
        </w:tc>
        <w:tc>
          <w:tcPr>
            <w:tcW w:w="0" w:type="auto"/>
            <w:vMerge/>
            <w:tcBorders>
              <w:left w:val="single" w:sz="4" w:space="0" w:color="auto"/>
              <w:bottom w:val="single" w:sz="4" w:space="0" w:color="auto"/>
              <w:right w:val="single" w:sz="4" w:space="0" w:color="auto"/>
            </w:tcBorders>
            <w:vAlign w:val="center"/>
            <w:hideMark/>
          </w:tcPr>
          <w:p w14:paraId="6BAD2523" w14:textId="77777777" w:rsidR="00842FE7" w:rsidRPr="00C40069" w:rsidRDefault="00842FE7" w:rsidP="00842FE7">
            <w:pPr>
              <w:spacing w:line="240" w:lineRule="auto"/>
              <w:rPr>
                <w:rFonts w:eastAsia="Times New Roman" w:cs="Calibri"/>
                <w:b/>
                <w:bCs/>
                <w:color w:val="000000" w:themeColor="text1"/>
                <w:sz w:val="16"/>
                <w:szCs w:val="16"/>
                <w:lang w:eastAsia="de-DE"/>
              </w:rPr>
            </w:pPr>
          </w:p>
        </w:tc>
        <w:tc>
          <w:tcPr>
            <w:tcW w:w="0" w:type="auto"/>
            <w:vMerge/>
            <w:tcBorders>
              <w:left w:val="single" w:sz="4" w:space="0" w:color="auto"/>
              <w:bottom w:val="single" w:sz="4" w:space="0" w:color="auto"/>
              <w:right w:val="single" w:sz="4" w:space="0" w:color="auto"/>
            </w:tcBorders>
            <w:vAlign w:val="center"/>
            <w:hideMark/>
          </w:tcPr>
          <w:p w14:paraId="6C769B76" w14:textId="77777777" w:rsidR="00842FE7" w:rsidRPr="00C40069" w:rsidRDefault="00842FE7" w:rsidP="00842FE7">
            <w:pPr>
              <w:spacing w:line="240" w:lineRule="auto"/>
              <w:rPr>
                <w:rFonts w:eastAsia="Times New Roman" w:cs="Calibri"/>
                <w:b/>
                <w:bCs/>
                <w:color w:val="000000" w:themeColor="text1"/>
                <w:sz w:val="16"/>
                <w:szCs w:val="16"/>
                <w:lang w:eastAsia="de-DE"/>
              </w:rPr>
            </w:pPr>
          </w:p>
        </w:tc>
        <w:tc>
          <w:tcPr>
            <w:tcW w:w="0" w:type="auto"/>
            <w:vMerge/>
            <w:tcBorders>
              <w:left w:val="single" w:sz="4" w:space="0" w:color="auto"/>
              <w:bottom w:val="single" w:sz="4" w:space="0" w:color="auto"/>
              <w:right w:val="single" w:sz="4" w:space="0" w:color="auto"/>
            </w:tcBorders>
            <w:vAlign w:val="center"/>
            <w:hideMark/>
          </w:tcPr>
          <w:p w14:paraId="1D36DF5A" w14:textId="77777777" w:rsidR="00842FE7" w:rsidRPr="00C40069" w:rsidRDefault="00842FE7" w:rsidP="00842FE7">
            <w:pPr>
              <w:spacing w:line="240" w:lineRule="auto"/>
              <w:rPr>
                <w:rFonts w:eastAsia="Times New Roman" w:cs="Calibri"/>
                <w:b/>
                <w:bCs/>
                <w:color w:val="000000" w:themeColor="text1"/>
                <w:sz w:val="16"/>
                <w:szCs w:val="16"/>
                <w:lang w:eastAsia="de-DE"/>
              </w:rPr>
            </w:pPr>
          </w:p>
        </w:tc>
        <w:tc>
          <w:tcPr>
            <w:tcW w:w="0" w:type="auto"/>
            <w:vMerge/>
            <w:tcBorders>
              <w:left w:val="single" w:sz="4" w:space="0" w:color="auto"/>
              <w:bottom w:val="single" w:sz="4" w:space="0" w:color="auto"/>
              <w:right w:val="single" w:sz="4" w:space="0" w:color="auto"/>
            </w:tcBorders>
            <w:vAlign w:val="center"/>
            <w:hideMark/>
          </w:tcPr>
          <w:p w14:paraId="5D233F4F" w14:textId="77777777" w:rsidR="00842FE7" w:rsidRPr="00C40069" w:rsidRDefault="00842FE7" w:rsidP="00842FE7">
            <w:pPr>
              <w:spacing w:line="240" w:lineRule="auto"/>
              <w:rPr>
                <w:rFonts w:eastAsia="Times New Roman" w:cs="Calibri"/>
                <w:b/>
                <w:bCs/>
                <w:color w:val="000000" w:themeColor="text1"/>
                <w:sz w:val="16"/>
                <w:szCs w:val="16"/>
                <w:lang w:eastAsia="de-DE"/>
              </w:rPr>
            </w:pPr>
          </w:p>
        </w:tc>
        <w:tc>
          <w:tcPr>
            <w:tcW w:w="0" w:type="auto"/>
            <w:vMerge/>
            <w:tcBorders>
              <w:left w:val="single" w:sz="4" w:space="0" w:color="auto"/>
              <w:bottom w:val="single" w:sz="4" w:space="0" w:color="auto"/>
              <w:right w:val="single" w:sz="4" w:space="0" w:color="auto"/>
            </w:tcBorders>
            <w:vAlign w:val="center"/>
            <w:hideMark/>
          </w:tcPr>
          <w:p w14:paraId="2C409BB5" w14:textId="77777777" w:rsidR="00842FE7" w:rsidRPr="00C40069" w:rsidRDefault="00842FE7" w:rsidP="00842FE7">
            <w:pPr>
              <w:spacing w:line="240" w:lineRule="auto"/>
              <w:rPr>
                <w:rFonts w:eastAsia="Times New Roman" w:cs="Calibri"/>
                <w:b/>
                <w:bCs/>
                <w:color w:val="000000" w:themeColor="text1"/>
                <w:sz w:val="16"/>
                <w:szCs w:val="16"/>
                <w:lang w:eastAsia="de-DE"/>
              </w:rPr>
            </w:pPr>
          </w:p>
        </w:tc>
        <w:tc>
          <w:tcPr>
            <w:tcW w:w="0" w:type="auto"/>
            <w:vMerge/>
            <w:tcBorders>
              <w:left w:val="single" w:sz="4" w:space="0" w:color="auto"/>
              <w:bottom w:val="single" w:sz="4" w:space="0" w:color="auto"/>
              <w:right w:val="single" w:sz="4" w:space="0" w:color="auto"/>
            </w:tcBorders>
            <w:vAlign w:val="center"/>
            <w:hideMark/>
          </w:tcPr>
          <w:p w14:paraId="45A238B5" w14:textId="77777777" w:rsidR="00842FE7" w:rsidRPr="00C40069" w:rsidRDefault="00842FE7" w:rsidP="00842FE7">
            <w:pPr>
              <w:spacing w:line="240" w:lineRule="auto"/>
              <w:rPr>
                <w:rFonts w:eastAsia="Times New Roman" w:cs="Calibri"/>
                <w:b/>
                <w:bCs/>
                <w:color w:val="000000" w:themeColor="text1"/>
                <w:sz w:val="16"/>
                <w:szCs w:val="16"/>
                <w:lang w:eastAsia="de-DE"/>
              </w:rPr>
            </w:pPr>
          </w:p>
        </w:tc>
        <w:tc>
          <w:tcPr>
            <w:tcW w:w="0" w:type="auto"/>
            <w:tcBorders>
              <w:top w:val="nil"/>
              <w:left w:val="nil"/>
              <w:bottom w:val="single" w:sz="4" w:space="0" w:color="auto"/>
              <w:right w:val="single" w:sz="4" w:space="0" w:color="auto"/>
            </w:tcBorders>
            <w:vAlign w:val="center"/>
            <w:hideMark/>
          </w:tcPr>
          <w:p w14:paraId="7B665C4E" w14:textId="77777777" w:rsidR="00842FE7" w:rsidRPr="00C40069" w:rsidRDefault="00842FE7" w:rsidP="00842FE7">
            <w:pPr>
              <w:spacing w:line="240" w:lineRule="auto"/>
              <w:jc w:val="center"/>
              <w:rPr>
                <w:rFonts w:eastAsia="Times New Roman" w:cs="Calibri"/>
                <w:b/>
                <w:bCs/>
                <w:color w:val="000000" w:themeColor="text1"/>
                <w:sz w:val="16"/>
                <w:szCs w:val="16"/>
                <w:lang w:eastAsia="de-DE"/>
              </w:rPr>
            </w:pPr>
            <w:r w:rsidRPr="00C40069">
              <w:rPr>
                <w:rFonts w:eastAsia="Times New Roman" w:cs="Calibri"/>
                <w:b/>
                <w:bCs/>
                <w:color w:val="000000" w:themeColor="text1"/>
                <w:sz w:val="16"/>
                <w:szCs w:val="16"/>
                <w:lang w:eastAsia="de-DE"/>
              </w:rPr>
              <w:t>x</w:t>
            </w:r>
          </w:p>
        </w:tc>
        <w:tc>
          <w:tcPr>
            <w:tcW w:w="0" w:type="auto"/>
            <w:tcBorders>
              <w:top w:val="nil"/>
              <w:left w:val="nil"/>
              <w:bottom w:val="single" w:sz="4" w:space="0" w:color="auto"/>
              <w:right w:val="single" w:sz="4" w:space="0" w:color="auto"/>
            </w:tcBorders>
            <w:vAlign w:val="center"/>
            <w:hideMark/>
          </w:tcPr>
          <w:p w14:paraId="20F01366" w14:textId="77777777" w:rsidR="00842FE7" w:rsidRPr="00C40069" w:rsidRDefault="00842FE7" w:rsidP="00842FE7">
            <w:pPr>
              <w:spacing w:line="240" w:lineRule="auto"/>
              <w:jc w:val="center"/>
              <w:rPr>
                <w:rFonts w:eastAsia="Times New Roman" w:cs="Calibri"/>
                <w:b/>
                <w:bCs/>
                <w:color w:val="000000" w:themeColor="text1"/>
                <w:sz w:val="16"/>
                <w:szCs w:val="16"/>
                <w:lang w:eastAsia="de-DE"/>
              </w:rPr>
            </w:pPr>
            <w:r w:rsidRPr="00C40069">
              <w:rPr>
                <w:rFonts w:eastAsia="Times New Roman" w:cs="Calibri"/>
                <w:b/>
                <w:bCs/>
                <w:color w:val="000000" w:themeColor="text1"/>
                <w:sz w:val="16"/>
                <w:szCs w:val="16"/>
                <w:lang w:eastAsia="de-DE"/>
              </w:rPr>
              <w:t>y</w:t>
            </w:r>
          </w:p>
        </w:tc>
        <w:tc>
          <w:tcPr>
            <w:tcW w:w="0" w:type="auto"/>
            <w:tcBorders>
              <w:top w:val="nil"/>
              <w:left w:val="nil"/>
              <w:bottom w:val="single" w:sz="4" w:space="0" w:color="auto"/>
              <w:right w:val="single" w:sz="4" w:space="0" w:color="auto"/>
            </w:tcBorders>
            <w:vAlign w:val="center"/>
            <w:hideMark/>
          </w:tcPr>
          <w:p w14:paraId="3524FBA9" w14:textId="77777777" w:rsidR="00842FE7" w:rsidRPr="00C40069" w:rsidRDefault="00842FE7" w:rsidP="00842FE7">
            <w:pPr>
              <w:spacing w:line="240" w:lineRule="auto"/>
              <w:jc w:val="center"/>
              <w:rPr>
                <w:rFonts w:eastAsia="Times New Roman" w:cs="Calibri"/>
                <w:b/>
                <w:bCs/>
                <w:color w:val="000000" w:themeColor="text1"/>
                <w:sz w:val="16"/>
                <w:szCs w:val="16"/>
                <w:lang w:eastAsia="de-DE"/>
              </w:rPr>
            </w:pPr>
            <w:r w:rsidRPr="00C40069">
              <w:rPr>
                <w:rFonts w:eastAsia="Times New Roman" w:cs="Calibri"/>
                <w:b/>
                <w:bCs/>
                <w:color w:val="000000" w:themeColor="text1"/>
                <w:sz w:val="16"/>
                <w:szCs w:val="16"/>
                <w:lang w:eastAsia="de-DE"/>
              </w:rPr>
              <w:t>z</w:t>
            </w:r>
          </w:p>
        </w:tc>
        <w:tc>
          <w:tcPr>
            <w:tcW w:w="0" w:type="auto"/>
            <w:tcBorders>
              <w:top w:val="nil"/>
              <w:left w:val="nil"/>
              <w:bottom w:val="single" w:sz="4" w:space="0" w:color="auto"/>
              <w:right w:val="single" w:sz="4" w:space="0" w:color="auto"/>
            </w:tcBorders>
            <w:vAlign w:val="center"/>
            <w:hideMark/>
          </w:tcPr>
          <w:p w14:paraId="66D7406F" w14:textId="77777777" w:rsidR="00842FE7" w:rsidRPr="00C40069" w:rsidRDefault="00842FE7" w:rsidP="00842FE7">
            <w:pPr>
              <w:spacing w:line="240" w:lineRule="auto"/>
              <w:jc w:val="center"/>
              <w:rPr>
                <w:rFonts w:eastAsia="Times New Roman" w:cs="Calibri"/>
                <w:b/>
                <w:bCs/>
                <w:color w:val="000000" w:themeColor="text1"/>
                <w:sz w:val="16"/>
                <w:szCs w:val="16"/>
                <w:lang w:eastAsia="de-DE"/>
              </w:rPr>
            </w:pPr>
            <w:r w:rsidRPr="00C40069">
              <w:rPr>
                <w:rFonts w:eastAsia="Times New Roman" w:cs="Calibri"/>
                <w:b/>
                <w:bCs/>
                <w:color w:val="000000" w:themeColor="text1"/>
                <w:sz w:val="16"/>
                <w:szCs w:val="16"/>
                <w:lang w:eastAsia="de-DE"/>
              </w:rPr>
              <w:t>At base-line</w:t>
            </w:r>
          </w:p>
        </w:tc>
        <w:tc>
          <w:tcPr>
            <w:tcW w:w="0" w:type="auto"/>
            <w:tcBorders>
              <w:top w:val="nil"/>
              <w:left w:val="nil"/>
              <w:bottom w:val="single" w:sz="4" w:space="0" w:color="auto"/>
              <w:right w:val="single" w:sz="4" w:space="0" w:color="auto"/>
            </w:tcBorders>
            <w:vAlign w:val="center"/>
            <w:hideMark/>
          </w:tcPr>
          <w:p w14:paraId="6ACFCB72" w14:textId="77777777" w:rsidR="00842FE7" w:rsidRPr="00C40069" w:rsidRDefault="00842FE7" w:rsidP="00842FE7">
            <w:pPr>
              <w:spacing w:line="240" w:lineRule="auto"/>
              <w:jc w:val="center"/>
              <w:rPr>
                <w:rFonts w:eastAsia="Times New Roman" w:cs="Calibri"/>
                <w:b/>
                <w:bCs/>
                <w:color w:val="000000" w:themeColor="text1"/>
                <w:sz w:val="16"/>
                <w:szCs w:val="16"/>
                <w:lang w:eastAsia="de-DE"/>
              </w:rPr>
            </w:pPr>
            <w:r w:rsidRPr="00C40069">
              <w:rPr>
                <w:rFonts w:eastAsia="Times New Roman" w:cs="Calibri"/>
                <w:b/>
                <w:bCs/>
                <w:color w:val="000000" w:themeColor="text1"/>
                <w:sz w:val="16"/>
                <w:szCs w:val="16"/>
                <w:lang w:eastAsia="de-DE"/>
              </w:rPr>
              <w:t>In total</w:t>
            </w:r>
          </w:p>
        </w:tc>
      </w:tr>
      <w:tr w:rsidR="00C40069" w:rsidRPr="00C40069" w14:paraId="4BEF61F6" w14:textId="77777777" w:rsidTr="00842FE7">
        <w:trPr>
          <w:trHeight w:val="340"/>
          <w:jc w:val="center"/>
        </w:trPr>
        <w:tc>
          <w:tcPr>
            <w:tcW w:w="0" w:type="auto"/>
            <w:tcBorders>
              <w:top w:val="nil"/>
              <w:left w:val="single" w:sz="4" w:space="0" w:color="auto"/>
              <w:bottom w:val="single" w:sz="4" w:space="0" w:color="auto"/>
              <w:right w:val="single" w:sz="4" w:space="0" w:color="auto"/>
            </w:tcBorders>
            <w:noWrap/>
            <w:vAlign w:val="center"/>
            <w:hideMark/>
          </w:tcPr>
          <w:p w14:paraId="264CAD8C"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Brazil</w:t>
            </w:r>
          </w:p>
        </w:tc>
        <w:tc>
          <w:tcPr>
            <w:tcW w:w="0" w:type="auto"/>
            <w:tcBorders>
              <w:top w:val="nil"/>
              <w:left w:val="nil"/>
              <w:bottom w:val="single" w:sz="4" w:space="0" w:color="auto"/>
              <w:right w:val="single" w:sz="4" w:space="0" w:color="auto"/>
            </w:tcBorders>
            <w:noWrap/>
            <w:vAlign w:val="center"/>
            <w:hideMark/>
          </w:tcPr>
          <w:p w14:paraId="66AAA1C8"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Campinas</w:t>
            </w:r>
          </w:p>
        </w:tc>
        <w:tc>
          <w:tcPr>
            <w:tcW w:w="0" w:type="auto"/>
            <w:tcBorders>
              <w:top w:val="nil"/>
              <w:left w:val="nil"/>
              <w:bottom w:val="single" w:sz="4" w:space="0" w:color="auto"/>
              <w:right w:val="single" w:sz="4" w:space="0" w:color="auto"/>
            </w:tcBorders>
            <w:noWrap/>
            <w:vAlign w:val="center"/>
            <w:hideMark/>
          </w:tcPr>
          <w:p w14:paraId="3B0D7243"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Phillips, Achieva</w:t>
            </w:r>
          </w:p>
        </w:tc>
        <w:tc>
          <w:tcPr>
            <w:tcW w:w="0" w:type="auto"/>
            <w:tcBorders>
              <w:top w:val="nil"/>
              <w:left w:val="nil"/>
              <w:bottom w:val="single" w:sz="4" w:space="0" w:color="auto"/>
              <w:right w:val="single" w:sz="4" w:space="0" w:color="auto"/>
            </w:tcBorders>
            <w:noWrap/>
            <w:vAlign w:val="center"/>
            <w:hideMark/>
          </w:tcPr>
          <w:p w14:paraId="0DE550CE"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3</w:t>
            </w:r>
          </w:p>
        </w:tc>
        <w:tc>
          <w:tcPr>
            <w:tcW w:w="0" w:type="auto"/>
            <w:tcBorders>
              <w:top w:val="nil"/>
              <w:left w:val="nil"/>
              <w:bottom w:val="single" w:sz="4" w:space="0" w:color="auto"/>
              <w:right w:val="single" w:sz="4" w:space="0" w:color="auto"/>
            </w:tcBorders>
            <w:noWrap/>
            <w:vAlign w:val="center"/>
            <w:hideMark/>
          </w:tcPr>
          <w:p w14:paraId="3159A7DC"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7</w:t>
            </w:r>
          </w:p>
        </w:tc>
        <w:tc>
          <w:tcPr>
            <w:tcW w:w="0" w:type="auto"/>
            <w:tcBorders>
              <w:top w:val="nil"/>
              <w:left w:val="nil"/>
              <w:bottom w:val="single" w:sz="4" w:space="0" w:color="auto"/>
              <w:right w:val="single" w:sz="4" w:space="0" w:color="auto"/>
            </w:tcBorders>
            <w:noWrap/>
            <w:vAlign w:val="center"/>
            <w:hideMark/>
          </w:tcPr>
          <w:p w14:paraId="57895F2A"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3201</w:t>
            </w:r>
          </w:p>
        </w:tc>
        <w:tc>
          <w:tcPr>
            <w:tcW w:w="0" w:type="auto"/>
            <w:tcBorders>
              <w:top w:val="nil"/>
              <w:left w:val="nil"/>
              <w:bottom w:val="single" w:sz="4" w:space="0" w:color="auto"/>
              <w:right w:val="single" w:sz="4" w:space="0" w:color="auto"/>
            </w:tcBorders>
            <w:noWrap/>
            <w:vAlign w:val="center"/>
            <w:hideMark/>
          </w:tcPr>
          <w:p w14:paraId="4C14A998" w14:textId="77777777" w:rsidR="00842FE7" w:rsidRPr="00C40069" w:rsidRDefault="00842FE7" w:rsidP="00842FE7">
            <w:pPr>
              <w:spacing w:line="240" w:lineRule="auto"/>
              <w:jc w:val="center"/>
              <w:rPr>
                <w:rFonts w:eastAsia="Times New Roman" w:cs="Calibri"/>
                <w:i/>
                <w:iCs/>
                <w:color w:val="000000" w:themeColor="text1"/>
                <w:sz w:val="16"/>
                <w:szCs w:val="16"/>
                <w:lang w:eastAsia="de-DE"/>
              </w:rPr>
            </w:pPr>
            <w:r w:rsidRPr="00C40069">
              <w:rPr>
                <w:rFonts w:eastAsia="Times New Roman" w:cs="Calibri"/>
                <w:i/>
                <w:iCs/>
                <w:color w:val="000000" w:themeColor="text1"/>
                <w:sz w:val="16"/>
                <w:szCs w:val="16"/>
                <w:lang w:eastAsia="de-DE"/>
              </w:rPr>
              <w:t>NA</w:t>
            </w:r>
          </w:p>
        </w:tc>
        <w:tc>
          <w:tcPr>
            <w:tcW w:w="0" w:type="auto"/>
            <w:tcBorders>
              <w:top w:val="nil"/>
              <w:left w:val="nil"/>
              <w:bottom w:val="single" w:sz="4" w:space="0" w:color="auto"/>
              <w:right w:val="single" w:sz="4" w:space="0" w:color="auto"/>
            </w:tcBorders>
            <w:noWrap/>
            <w:vAlign w:val="center"/>
            <w:hideMark/>
          </w:tcPr>
          <w:p w14:paraId="4FBB162B"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8</w:t>
            </w:r>
          </w:p>
        </w:tc>
        <w:tc>
          <w:tcPr>
            <w:tcW w:w="0" w:type="auto"/>
            <w:tcBorders>
              <w:top w:val="nil"/>
              <w:left w:val="nil"/>
              <w:bottom w:val="single" w:sz="4" w:space="0" w:color="auto"/>
              <w:right w:val="single" w:sz="4" w:space="0" w:color="auto"/>
            </w:tcBorders>
            <w:noWrap/>
            <w:vAlign w:val="center"/>
            <w:hideMark/>
          </w:tcPr>
          <w:p w14:paraId="574E4351"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180</w:t>
            </w:r>
          </w:p>
        </w:tc>
        <w:tc>
          <w:tcPr>
            <w:tcW w:w="0" w:type="auto"/>
            <w:tcBorders>
              <w:top w:val="nil"/>
              <w:left w:val="nil"/>
              <w:bottom w:val="single" w:sz="4" w:space="0" w:color="auto"/>
              <w:right w:val="single" w:sz="4" w:space="0" w:color="auto"/>
            </w:tcBorders>
            <w:noWrap/>
            <w:vAlign w:val="center"/>
            <w:hideMark/>
          </w:tcPr>
          <w:p w14:paraId="70795024"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240 x 240</w:t>
            </w:r>
          </w:p>
        </w:tc>
        <w:tc>
          <w:tcPr>
            <w:tcW w:w="0" w:type="auto"/>
            <w:tcBorders>
              <w:top w:val="nil"/>
              <w:left w:val="nil"/>
              <w:bottom w:val="single" w:sz="4" w:space="0" w:color="auto"/>
              <w:right w:val="single" w:sz="4" w:space="0" w:color="auto"/>
            </w:tcBorders>
            <w:noWrap/>
            <w:vAlign w:val="center"/>
            <w:hideMark/>
          </w:tcPr>
          <w:p w14:paraId="79046D7C"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39E92A5B"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410AA5B9"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vAlign w:val="center"/>
            <w:hideMark/>
          </w:tcPr>
          <w:p w14:paraId="50847AAE"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53</w:t>
            </w:r>
          </w:p>
        </w:tc>
        <w:tc>
          <w:tcPr>
            <w:tcW w:w="0" w:type="auto"/>
            <w:tcBorders>
              <w:top w:val="nil"/>
              <w:left w:val="nil"/>
              <w:bottom w:val="single" w:sz="4" w:space="0" w:color="auto"/>
              <w:right w:val="single" w:sz="4" w:space="0" w:color="auto"/>
            </w:tcBorders>
            <w:noWrap/>
            <w:vAlign w:val="center"/>
            <w:hideMark/>
          </w:tcPr>
          <w:p w14:paraId="05634233"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53</w:t>
            </w:r>
          </w:p>
        </w:tc>
      </w:tr>
      <w:tr w:rsidR="00C40069" w:rsidRPr="00C40069" w14:paraId="6292F0DB" w14:textId="77777777" w:rsidTr="00842FE7">
        <w:trPr>
          <w:trHeight w:val="340"/>
          <w:jc w:val="center"/>
        </w:trPr>
        <w:tc>
          <w:tcPr>
            <w:tcW w:w="0" w:type="auto"/>
            <w:tcBorders>
              <w:top w:val="nil"/>
              <w:left w:val="single" w:sz="4" w:space="0" w:color="auto"/>
              <w:bottom w:val="single" w:sz="4" w:space="0" w:color="auto"/>
              <w:right w:val="single" w:sz="4" w:space="0" w:color="auto"/>
            </w:tcBorders>
            <w:noWrap/>
            <w:vAlign w:val="center"/>
            <w:hideMark/>
          </w:tcPr>
          <w:p w14:paraId="398E067D"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China</w:t>
            </w:r>
          </w:p>
        </w:tc>
        <w:tc>
          <w:tcPr>
            <w:tcW w:w="0" w:type="auto"/>
            <w:tcBorders>
              <w:top w:val="nil"/>
              <w:left w:val="nil"/>
              <w:bottom w:val="single" w:sz="4" w:space="0" w:color="auto"/>
              <w:right w:val="single" w:sz="4" w:space="0" w:color="auto"/>
            </w:tcBorders>
            <w:noWrap/>
            <w:vAlign w:val="center"/>
            <w:hideMark/>
          </w:tcPr>
          <w:p w14:paraId="189BC75F"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Changsha</w:t>
            </w:r>
          </w:p>
        </w:tc>
        <w:tc>
          <w:tcPr>
            <w:tcW w:w="0" w:type="auto"/>
            <w:tcBorders>
              <w:top w:val="nil"/>
              <w:left w:val="nil"/>
              <w:bottom w:val="single" w:sz="4" w:space="0" w:color="auto"/>
              <w:right w:val="single" w:sz="4" w:space="0" w:color="auto"/>
            </w:tcBorders>
            <w:noWrap/>
            <w:vAlign w:val="center"/>
            <w:hideMark/>
          </w:tcPr>
          <w:p w14:paraId="2B3C58CF"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SIEMENS, Prisma</w:t>
            </w:r>
          </w:p>
        </w:tc>
        <w:tc>
          <w:tcPr>
            <w:tcW w:w="0" w:type="auto"/>
            <w:tcBorders>
              <w:top w:val="nil"/>
              <w:left w:val="nil"/>
              <w:bottom w:val="single" w:sz="4" w:space="0" w:color="auto"/>
              <w:right w:val="single" w:sz="4" w:space="0" w:color="auto"/>
            </w:tcBorders>
            <w:noWrap/>
            <w:vAlign w:val="center"/>
            <w:hideMark/>
          </w:tcPr>
          <w:p w14:paraId="4527DA1C"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3</w:t>
            </w:r>
          </w:p>
        </w:tc>
        <w:tc>
          <w:tcPr>
            <w:tcW w:w="0" w:type="auto"/>
            <w:tcBorders>
              <w:top w:val="nil"/>
              <w:left w:val="nil"/>
              <w:bottom w:val="single" w:sz="4" w:space="0" w:color="auto"/>
              <w:right w:val="single" w:sz="4" w:space="0" w:color="auto"/>
            </w:tcBorders>
            <w:noWrap/>
            <w:vAlign w:val="center"/>
            <w:hideMark/>
          </w:tcPr>
          <w:p w14:paraId="24E74701"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2300</w:t>
            </w:r>
          </w:p>
        </w:tc>
        <w:tc>
          <w:tcPr>
            <w:tcW w:w="0" w:type="auto"/>
            <w:tcBorders>
              <w:top w:val="nil"/>
              <w:left w:val="nil"/>
              <w:bottom w:val="single" w:sz="4" w:space="0" w:color="auto"/>
              <w:right w:val="single" w:sz="4" w:space="0" w:color="auto"/>
            </w:tcBorders>
            <w:noWrap/>
            <w:vAlign w:val="center"/>
            <w:hideMark/>
          </w:tcPr>
          <w:p w14:paraId="579BBB3E"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2,98</w:t>
            </w:r>
          </w:p>
        </w:tc>
        <w:tc>
          <w:tcPr>
            <w:tcW w:w="0" w:type="auto"/>
            <w:tcBorders>
              <w:top w:val="nil"/>
              <w:left w:val="nil"/>
              <w:bottom w:val="single" w:sz="4" w:space="0" w:color="auto"/>
              <w:right w:val="single" w:sz="4" w:space="0" w:color="auto"/>
            </w:tcBorders>
            <w:noWrap/>
            <w:vAlign w:val="center"/>
            <w:hideMark/>
          </w:tcPr>
          <w:p w14:paraId="0C6B171D"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900</w:t>
            </w:r>
          </w:p>
        </w:tc>
        <w:tc>
          <w:tcPr>
            <w:tcW w:w="0" w:type="auto"/>
            <w:tcBorders>
              <w:top w:val="nil"/>
              <w:left w:val="nil"/>
              <w:bottom w:val="single" w:sz="4" w:space="0" w:color="auto"/>
              <w:right w:val="single" w:sz="4" w:space="0" w:color="auto"/>
            </w:tcBorders>
            <w:noWrap/>
            <w:vAlign w:val="center"/>
            <w:hideMark/>
          </w:tcPr>
          <w:p w14:paraId="036261FF"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9</w:t>
            </w:r>
          </w:p>
        </w:tc>
        <w:tc>
          <w:tcPr>
            <w:tcW w:w="0" w:type="auto"/>
            <w:tcBorders>
              <w:top w:val="nil"/>
              <w:left w:val="nil"/>
              <w:bottom w:val="single" w:sz="4" w:space="0" w:color="auto"/>
              <w:right w:val="single" w:sz="4" w:space="0" w:color="auto"/>
            </w:tcBorders>
            <w:noWrap/>
            <w:vAlign w:val="center"/>
            <w:hideMark/>
          </w:tcPr>
          <w:p w14:paraId="7056186D"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192</w:t>
            </w:r>
          </w:p>
        </w:tc>
        <w:tc>
          <w:tcPr>
            <w:tcW w:w="0" w:type="auto"/>
            <w:tcBorders>
              <w:top w:val="nil"/>
              <w:left w:val="nil"/>
              <w:bottom w:val="single" w:sz="4" w:space="0" w:color="auto"/>
              <w:right w:val="single" w:sz="4" w:space="0" w:color="auto"/>
            </w:tcBorders>
            <w:noWrap/>
            <w:vAlign w:val="center"/>
            <w:hideMark/>
          </w:tcPr>
          <w:p w14:paraId="31F3EE8E"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256 x 256</w:t>
            </w:r>
          </w:p>
        </w:tc>
        <w:tc>
          <w:tcPr>
            <w:tcW w:w="0" w:type="auto"/>
            <w:tcBorders>
              <w:top w:val="nil"/>
              <w:left w:val="nil"/>
              <w:bottom w:val="single" w:sz="4" w:space="0" w:color="auto"/>
              <w:right w:val="single" w:sz="4" w:space="0" w:color="auto"/>
            </w:tcBorders>
            <w:noWrap/>
            <w:vAlign w:val="center"/>
            <w:hideMark/>
          </w:tcPr>
          <w:p w14:paraId="76139912"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0,9</w:t>
            </w:r>
          </w:p>
        </w:tc>
        <w:tc>
          <w:tcPr>
            <w:tcW w:w="0" w:type="auto"/>
            <w:tcBorders>
              <w:top w:val="nil"/>
              <w:left w:val="nil"/>
              <w:bottom w:val="single" w:sz="4" w:space="0" w:color="auto"/>
              <w:right w:val="single" w:sz="4" w:space="0" w:color="auto"/>
            </w:tcBorders>
            <w:noWrap/>
            <w:vAlign w:val="center"/>
            <w:hideMark/>
          </w:tcPr>
          <w:p w14:paraId="68E43F6C"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0,94</w:t>
            </w:r>
          </w:p>
        </w:tc>
        <w:tc>
          <w:tcPr>
            <w:tcW w:w="0" w:type="auto"/>
            <w:tcBorders>
              <w:top w:val="nil"/>
              <w:left w:val="nil"/>
              <w:bottom w:val="single" w:sz="4" w:space="0" w:color="auto"/>
              <w:right w:val="single" w:sz="4" w:space="0" w:color="auto"/>
            </w:tcBorders>
            <w:noWrap/>
            <w:vAlign w:val="center"/>
            <w:hideMark/>
          </w:tcPr>
          <w:p w14:paraId="1762040E"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0,94</w:t>
            </w:r>
          </w:p>
        </w:tc>
        <w:tc>
          <w:tcPr>
            <w:tcW w:w="0" w:type="auto"/>
            <w:tcBorders>
              <w:top w:val="nil"/>
              <w:left w:val="nil"/>
              <w:bottom w:val="single" w:sz="4" w:space="0" w:color="auto"/>
              <w:right w:val="single" w:sz="4" w:space="0" w:color="auto"/>
            </w:tcBorders>
            <w:vAlign w:val="center"/>
            <w:hideMark/>
          </w:tcPr>
          <w:p w14:paraId="26423D31"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50</w:t>
            </w:r>
          </w:p>
        </w:tc>
        <w:tc>
          <w:tcPr>
            <w:tcW w:w="0" w:type="auto"/>
            <w:tcBorders>
              <w:top w:val="nil"/>
              <w:left w:val="nil"/>
              <w:bottom w:val="single" w:sz="4" w:space="0" w:color="auto"/>
              <w:right w:val="single" w:sz="4" w:space="0" w:color="auto"/>
            </w:tcBorders>
            <w:noWrap/>
            <w:vAlign w:val="center"/>
            <w:hideMark/>
          </w:tcPr>
          <w:p w14:paraId="56324BCE"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50</w:t>
            </w:r>
          </w:p>
        </w:tc>
      </w:tr>
      <w:tr w:rsidR="00C40069" w:rsidRPr="00C40069" w14:paraId="0A965306" w14:textId="77777777" w:rsidTr="00842FE7">
        <w:trPr>
          <w:trHeight w:val="340"/>
          <w:jc w:val="center"/>
        </w:trPr>
        <w:tc>
          <w:tcPr>
            <w:tcW w:w="0" w:type="auto"/>
            <w:vMerge w:val="restart"/>
            <w:tcBorders>
              <w:top w:val="nil"/>
              <w:left w:val="single" w:sz="4" w:space="0" w:color="auto"/>
              <w:bottom w:val="single" w:sz="4" w:space="0" w:color="auto"/>
              <w:right w:val="single" w:sz="4" w:space="0" w:color="auto"/>
            </w:tcBorders>
            <w:noWrap/>
            <w:vAlign w:val="center"/>
            <w:hideMark/>
          </w:tcPr>
          <w:p w14:paraId="3A2EE54A"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France</w:t>
            </w:r>
          </w:p>
        </w:tc>
        <w:tc>
          <w:tcPr>
            <w:tcW w:w="0" w:type="auto"/>
            <w:vMerge w:val="restart"/>
            <w:tcBorders>
              <w:top w:val="nil"/>
              <w:left w:val="single" w:sz="4" w:space="0" w:color="auto"/>
              <w:bottom w:val="single" w:sz="4" w:space="0" w:color="auto"/>
              <w:right w:val="single" w:sz="4" w:space="0" w:color="auto"/>
            </w:tcBorders>
            <w:noWrap/>
            <w:vAlign w:val="center"/>
            <w:hideMark/>
          </w:tcPr>
          <w:p w14:paraId="341F18A8"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Paris</w:t>
            </w:r>
          </w:p>
        </w:tc>
        <w:tc>
          <w:tcPr>
            <w:tcW w:w="0" w:type="auto"/>
            <w:tcBorders>
              <w:top w:val="nil"/>
              <w:left w:val="nil"/>
              <w:bottom w:val="single" w:sz="4" w:space="0" w:color="auto"/>
              <w:right w:val="single" w:sz="4" w:space="0" w:color="auto"/>
            </w:tcBorders>
            <w:noWrap/>
            <w:vAlign w:val="center"/>
            <w:hideMark/>
          </w:tcPr>
          <w:p w14:paraId="2801B787"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GE, SIGNA HDX</w:t>
            </w:r>
          </w:p>
        </w:tc>
        <w:tc>
          <w:tcPr>
            <w:tcW w:w="0" w:type="auto"/>
            <w:tcBorders>
              <w:top w:val="nil"/>
              <w:left w:val="nil"/>
              <w:bottom w:val="single" w:sz="4" w:space="0" w:color="auto"/>
              <w:right w:val="single" w:sz="4" w:space="0" w:color="auto"/>
            </w:tcBorders>
            <w:noWrap/>
            <w:vAlign w:val="center"/>
            <w:hideMark/>
          </w:tcPr>
          <w:p w14:paraId="64EA8F5B"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3</w:t>
            </w:r>
          </w:p>
        </w:tc>
        <w:tc>
          <w:tcPr>
            <w:tcW w:w="0" w:type="auto"/>
            <w:tcBorders>
              <w:top w:val="nil"/>
              <w:left w:val="nil"/>
              <w:bottom w:val="single" w:sz="4" w:space="0" w:color="auto"/>
              <w:right w:val="single" w:sz="4" w:space="0" w:color="auto"/>
            </w:tcBorders>
            <w:noWrap/>
            <w:vAlign w:val="center"/>
            <w:hideMark/>
          </w:tcPr>
          <w:p w14:paraId="158A83AE"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5,96</w:t>
            </w:r>
          </w:p>
        </w:tc>
        <w:tc>
          <w:tcPr>
            <w:tcW w:w="0" w:type="auto"/>
            <w:tcBorders>
              <w:top w:val="nil"/>
              <w:left w:val="nil"/>
              <w:bottom w:val="single" w:sz="4" w:space="0" w:color="auto"/>
              <w:right w:val="single" w:sz="4" w:space="0" w:color="auto"/>
            </w:tcBorders>
            <w:noWrap/>
            <w:vAlign w:val="center"/>
            <w:hideMark/>
          </w:tcPr>
          <w:p w14:paraId="7DEA7A15"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2,532</w:t>
            </w:r>
          </w:p>
        </w:tc>
        <w:tc>
          <w:tcPr>
            <w:tcW w:w="0" w:type="auto"/>
            <w:tcBorders>
              <w:top w:val="nil"/>
              <w:left w:val="nil"/>
              <w:bottom w:val="single" w:sz="4" w:space="0" w:color="auto"/>
              <w:right w:val="single" w:sz="4" w:space="0" w:color="auto"/>
            </w:tcBorders>
            <w:noWrap/>
            <w:vAlign w:val="center"/>
            <w:hideMark/>
          </w:tcPr>
          <w:p w14:paraId="275A6999"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380</w:t>
            </w:r>
          </w:p>
        </w:tc>
        <w:tc>
          <w:tcPr>
            <w:tcW w:w="0" w:type="auto"/>
            <w:tcBorders>
              <w:top w:val="nil"/>
              <w:left w:val="nil"/>
              <w:bottom w:val="single" w:sz="4" w:space="0" w:color="auto"/>
              <w:right w:val="single" w:sz="4" w:space="0" w:color="auto"/>
            </w:tcBorders>
            <w:noWrap/>
            <w:vAlign w:val="center"/>
            <w:hideMark/>
          </w:tcPr>
          <w:p w14:paraId="5291D0B2"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15</w:t>
            </w:r>
          </w:p>
        </w:tc>
        <w:tc>
          <w:tcPr>
            <w:tcW w:w="0" w:type="auto"/>
            <w:tcBorders>
              <w:top w:val="nil"/>
              <w:left w:val="nil"/>
              <w:bottom w:val="single" w:sz="4" w:space="0" w:color="auto"/>
              <w:right w:val="single" w:sz="4" w:space="0" w:color="auto"/>
            </w:tcBorders>
            <w:noWrap/>
            <w:vAlign w:val="center"/>
            <w:hideMark/>
          </w:tcPr>
          <w:p w14:paraId="3F002CC2"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134</w:t>
            </w:r>
          </w:p>
        </w:tc>
        <w:tc>
          <w:tcPr>
            <w:tcW w:w="0" w:type="auto"/>
            <w:tcBorders>
              <w:top w:val="nil"/>
              <w:left w:val="nil"/>
              <w:bottom w:val="single" w:sz="4" w:space="0" w:color="auto"/>
              <w:right w:val="single" w:sz="4" w:space="0" w:color="auto"/>
            </w:tcBorders>
            <w:noWrap/>
            <w:vAlign w:val="center"/>
            <w:hideMark/>
          </w:tcPr>
          <w:p w14:paraId="04C1DE21"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512 x 512</w:t>
            </w:r>
          </w:p>
        </w:tc>
        <w:tc>
          <w:tcPr>
            <w:tcW w:w="0" w:type="auto"/>
            <w:tcBorders>
              <w:top w:val="nil"/>
              <w:left w:val="nil"/>
              <w:bottom w:val="single" w:sz="4" w:space="0" w:color="auto"/>
              <w:right w:val="single" w:sz="4" w:space="0" w:color="auto"/>
            </w:tcBorders>
            <w:noWrap/>
            <w:vAlign w:val="center"/>
            <w:hideMark/>
          </w:tcPr>
          <w:p w14:paraId="1C734EB0"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0,89</w:t>
            </w:r>
          </w:p>
        </w:tc>
        <w:tc>
          <w:tcPr>
            <w:tcW w:w="0" w:type="auto"/>
            <w:tcBorders>
              <w:top w:val="nil"/>
              <w:left w:val="nil"/>
              <w:bottom w:val="single" w:sz="4" w:space="0" w:color="auto"/>
              <w:right w:val="single" w:sz="4" w:space="0" w:color="auto"/>
            </w:tcBorders>
            <w:noWrap/>
            <w:vAlign w:val="center"/>
            <w:hideMark/>
          </w:tcPr>
          <w:p w14:paraId="0E9E8058"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0,89</w:t>
            </w:r>
          </w:p>
        </w:tc>
        <w:tc>
          <w:tcPr>
            <w:tcW w:w="0" w:type="auto"/>
            <w:tcBorders>
              <w:top w:val="nil"/>
              <w:left w:val="nil"/>
              <w:bottom w:val="single" w:sz="4" w:space="0" w:color="auto"/>
              <w:right w:val="single" w:sz="4" w:space="0" w:color="auto"/>
            </w:tcBorders>
            <w:noWrap/>
            <w:vAlign w:val="center"/>
            <w:hideMark/>
          </w:tcPr>
          <w:p w14:paraId="71AE719A"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vAlign w:val="center"/>
            <w:hideMark/>
          </w:tcPr>
          <w:p w14:paraId="4C4925A5"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2</w:t>
            </w:r>
          </w:p>
        </w:tc>
        <w:tc>
          <w:tcPr>
            <w:tcW w:w="0" w:type="auto"/>
            <w:tcBorders>
              <w:top w:val="nil"/>
              <w:left w:val="nil"/>
              <w:bottom w:val="single" w:sz="4" w:space="0" w:color="auto"/>
              <w:right w:val="single" w:sz="4" w:space="0" w:color="auto"/>
            </w:tcBorders>
            <w:noWrap/>
            <w:vAlign w:val="center"/>
            <w:hideMark/>
          </w:tcPr>
          <w:p w14:paraId="2D35F8CB"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2</w:t>
            </w:r>
          </w:p>
        </w:tc>
      </w:tr>
      <w:tr w:rsidR="00C40069" w:rsidRPr="00C40069" w14:paraId="14F58046" w14:textId="77777777" w:rsidTr="00842FE7">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43FBC766" w14:textId="77777777" w:rsidR="00842FE7" w:rsidRPr="00C40069" w:rsidRDefault="00842FE7" w:rsidP="00842FE7">
            <w:pPr>
              <w:spacing w:line="240" w:lineRule="auto"/>
              <w:rPr>
                <w:rFonts w:eastAsia="Times New Roman" w:cs="Calibri"/>
                <w:color w:val="000000" w:themeColor="text1"/>
                <w:sz w:val="16"/>
                <w:szCs w:val="16"/>
                <w:lang w:eastAsia="de-DE"/>
              </w:rPr>
            </w:pPr>
          </w:p>
        </w:tc>
        <w:tc>
          <w:tcPr>
            <w:tcW w:w="0" w:type="auto"/>
            <w:vMerge/>
            <w:tcBorders>
              <w:top w:val="nil"/>
              <w:left w:val="single" w:sz="4" w:space="0" w:color="auto"/>
              <w:bottom w:val="single" w:sz="4" w:space="0" w:color="auto"/>
              <w:right w:val="single" w:sz="4" w:space="0" w:color="auto"/>
            </w:tcBorders>
            <w:vAlign w:val="center"/>
            <w:hideMark/>
          </w:tcPr>
          <w:p w14:paraId="2D1D7311" w14:textId="77777777" w:rsidR="00842FE7" w:rsidRPr="00C40069" w:rsidRDefault="00842FE7" w:rsidP="00842FE7">
            <w:pPr>
              <w:spacing w:line="240" w:lineRule="auto"/>
              <w:rPr>
                <w:rFonts w:eastAsia="Times New Roman" w:cs="Calibri"/>
                <w:color w:val="000000" w:themeColor="text1"/>
                <w:sz w:val="16"/>
                <w:szCs w:val="16"/>
                <w:lang w:eastAsia="de-DE"/>
              </w:rPr>
            </w:pPr>
          </w:p>
        </w:tc>
        <w:tc>
          <w:tcPr>
            <w:tcW w:w="0" w:type="auto"/>
            <w:tcBorders>
              <w:top w:val="nil"/>
              <w:left w:val="nil"/>
              <w:bottom w:val="single" w:sz="4" w:space="0" w:color="auto"/>
              <w:right w:val="single" w:sz="4" w:space="0" w:color="auto"/>
            </w:tcBorders>
            <w:noWrap/>
            <w:vAlign w:val="center"/>
            <w:hideMark/>
          </w:tcPr>
          <w:p w14:paraId="5DD412F0"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GE, Optima MR360</w:t>
            </w:r>
          </w:p>
        </w:tc>
        <w:tc>
          <w:tcPr>
            <w:tcW w:w="0" w:type="auto"/>
            <w:tcBorders>
              <w:top w:val="nil"/>
              <w:left w:val="nil"/>
              <w:bottom w:val="single" w:sz="4" w:space="0" w:color="auto"/>
              <w:right w:val="single" w:sz="4" w:space="0" w:color="auto"/>
            </w:tcBorders>
            <w:noWrap/>
            <w:vAlign w:val="center"/>
            <w:hideMark/>
          </w:tcPr>
          <w:p w14:paraId="2BE77122"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1,5</w:t>
            </w:r>
          </w:p>
        </w:tc>
        <w:tc>
          <w:tcPr>
            <w:tcW w:w="0" w:type="auto"/>
            <w:tcBorders>
              <w:top w:val="nil"/>
              <w:left w:val="nil"/>
              <w:bottom w:val="single" w:sz="4" w:space="0" w:color="auto"/>
              <w:right w:val="single" w:sz="4" w:space="0" w:color="auto"/>
            </w:tcBorders>
            <w:noWrap/>
            <w:vAlign w:val="center"/>
            <w:hideMark/>
          </w:tcPr>
          <w:p w14:paraId="68EBE710"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7,94</w:t>
            </w:r>
          </w:p>
        </w:tc>
        <w:tc>
          <w:tcPr>
            <w:tcW w:w="0" w:type="auto"/>
            <w:tcBorders>
              <w:top w:val="nil"/>
              <w:left w:val="nil"/>
              <w:bottom w:val="single" w:sz="4" w:space="0" w:color="auto"/>
              <w:right w:val="single" w:sz="4" w:space="0" w:color="auto"/>
            </w:tcBorders>
            <w:noWrap/>
            <w:vAlign w:val="center"/>
            <w:hideMark/>
          </w:tcPr>
          <w:p w14:paraId="3D0C361E"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4,2</w:t>
            </w:r>
          </w:p>
        </w:tc>
        <w:tc>
          <w:tcPr>
            <w:tcW w:w="0" w:type="auto"/>
            <w:tcBorders>
              <w:top w:val="nil"/>
              <w:left w:val="nil"/>
              <w:bottom w:val="single" w:sz="4" w:space="0" w:color="auto"/>
              <w:right w:val="single" w:sz="4" w:space="0" w:color="auto"/>
            </w:tcBorders>
            <w:noWrap/>
            <w:vAlign w:val="center"/>
            <w:hideMark/>
          </w:tcPr>
          <w:p w14:paraId="1884E68E" w14:textId="77777777" w:rsidR="00842FE7" w:rsidRPr="00C40069" w:rsidRDefault="00842FE7" w:rsidP="00842FE7">
            <w:pPr>
              <w:spacing w:line="240" w:lineRule="auto"/>
              <w:jc w:val="center"/>
              <w:rPr>
                <w:rFonts w:eastAsia="Times New Roman" w:cs="Calibri"/>
                <w:i/>
                <w:iCs/>
                <w:color w:val="000000" w:themeColor="text1"/>
                <w:sz w:val="16"/>
                <w:szCs w:val="16"/>
                <w:lang w:eastAsia="de-DE"/>
              </w:rPr>
            </w:pPr>
            <w:r w:rsidRPr="00C40069">
              <w:rPr>
                <w:rFonts w:eastAsia="Times New Roman" w:cs="Calibri"/>
                <w:i/>
                <w:iCs/>
                <w:color w:val="000000" w:themeColor="text1"/>
                <w:sz w:val="16"/>
                <w:szCs w:val="16"/>
                <w:lang w:eastAsia="de-DE"/>
              </w:rPr>
              <w:t>NA</w:t>
            </w:r>
          </w:p>
        </w:tc>
        <w:tc>
          <w:tcPr>
            <w:tcW w:w="0" w:type="auto"/>
            <w:tcBorders>
              <w:top w:val="nil"/>
              <w:left w:val="nil"/>
              <w:bottom w:val="single" w:sz="4" w:space="0" w:color="auto"/>
              <w:right w:val="single" w:sz="4" w:space="0" w:color="auto"/>
            </w:tcBorders>
            <w:noWrap/>
            <w:vAlign w:val="center"/>
            <w:hideMark/>
          </w:tcPr>
          <w:p w14:paraId="3D8D9E44"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15</w:t>
            </w:r>
          </w:p>
        </w:tc>
        <w:tc>
          <w:tcPr>
            <w:tcW w:w="0" w:type="auto"/>
            <w:tcBorders>
              <w:top w:val="nil"/>
              <w:left w:val="nil"/>
              <w:bottom w:val="single" w:sz="4" w:space="0" w:color="auto"/>
              <w:right w:val="single" w:sz="4" w:space="0" w:color="auto"/>
            </w:tcBorders>
            <w:noWrap/>
            <w:vAlign w:val="center"/>
            <w:hideMark/>
          </w:tcPr>
          <w:p w14:paraId="7CFD77E2"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232</w:t>
            </w:r>
          </w:p>
        </w:tc>
        <w:tc>
          <w:tcPr>
            <w:tcW w:w="0" w:type="auto"/>
            <w:tcBorders>
              <w:top w:val="nil"/>
              <w:left w:val="nil"/>
              <w:bottom w:val="single" w:sz="4" w:space="0" w:color="auto"/>
              <w:right w:val="single" w:sz="4" w:space="0" w:color="auto"/>
            </w:tcBorders>
            <w:noWrap/>
            <w:vAlign w:val="center"/>
            <w:hideMark/>
          </w:tcPr>
          <w:p w14:paraId="22ED097F"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512 x 512</w:t>
            </w:r>
          </w:p>
        </w:tc>
        <w:tc>
          <w:tcPr>
            <w:tcW w:w="0" w:type="auto"/>
            <w:tcBorders>
              <w:top w:val="nil"/>
              <w:left w:val="nil"/>
              <w:bottom w:val="single" w:sz="4" w:space="0" w:color="auto"/>
              <w:right w:val="single" w:sz="4" w:space="0" w:color="auto"/>
            </w:tcBorders>
            <w:noWrap/>
            <w:vAlign w:val="center"/>
            <w:hideMark/>
          </w:tcPr>
          <w:p w14:paraId="7A92124B"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0,5</w:t>
            </w:r>
          </w:p>
        </w:tc>
        <w:tc>
          <w:tcPr>
            <w:tcW w:w="0" w:type="auto"/>
            <w:tcBorders>
              <w:top w:val="nil"/>
              <w:left w:val="nil"/>
              <w:bottom w:val="single" w:sz="4" w:space="0" w:color="auto"/>
              <w:right w:val="single" w:sz="4" w:space="0" w:color="auto"/>
            </w:tcBorders>
            <w:noWrap/>
            <w:vAlign w:val="center"/>
            <w:hideMark/>
          </w:tcPr>
          <w:p w14:paraId="50D4BA2F"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0,5</w:t>
            </w:r>
          </w:p>
        </w:tc>
        <w:tc>
          <w:tcPr>
            <w:tcW w:w="0" w:type="auto"/>
            <w:tcBorders>
              <w:top w:val="nil"/>
              <w:left w:val="nil"/>
              <w:bottom w:val="single" w:sz="4" w:space="0" w:color="auto"/>
              <w:right w:val="single" w:sz="4" w:space="0" w:color="auto"/>
            </w:tcBorders>
            <w:noWrap/>
            <w:vAlign w:val="center"/>
            <w:hideMark/>
          </w:tcPr>
          <w:p w14:paraId="0BF78F58"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1,4</w:t>
            </w:r>
          </w:p>
        </w:tc>
        <w:tc>
          <w:tcPr>
            <w:tcW w:w="0" w:type="auto"/>
            <w:tcBorders>
              <w:top w:val="nil"/>
              <w:left w:val="nil"/>
              <w:bottom w:val="single" w:sz="4" w:space="0" w:color="auto"/>
              <w:right w:val="single" w:sz="4" w:space="0" w:color="auto"/>
            </w:tcBorders>
            <w:vAlign w:val="center"/>
            <w:hideMark/>
          </w:tcPr>
          <w:p w14:paraId="3342D685"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262C84F5"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r>
      <w:tr w:rsidR="00C40069" w:rsidRPr="00C40069" w14:paraId="7C42302E" w14:textId="77777777" w:rsidTr="00842FE7">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2946CC08" w14:textId="77777777" w:rsidR="00842FE7" w:rsidRPr="00C40069" w:rsidRDefault="00842FE7" w:rsidP="00842FE7">
            <w:pPr>
              <w:spacing w:line="240" w:lineRule="auto"/>
              <w:rPr>
                <w:rFonts w:eastAsia="Times New Roman" w:cs="Calibri"/>
                <w:color w:val="000000" w:themeColor="text1"/>
                <w:sz w:val="16"/>
                <w:szCs w:val="16"/>
                <w:lang w:eastAsia="de-DE"/>
              </w:rPr>
            </w:pPr>
          </w:p>
        </w:tc>
        <w:tc>
          <w:tcPr>
            <w:tcW w:w="0" w:type="auto"/>
            <w:vMerge/>
            <w:tcBorders>
              <w:top w:val="nil"/>
              <w:left w:val="single" w:sz="4" w:space="0" w:color="auto"/>
              <w:bottom w:val="single" w:sz="4" w:space="0" w:color="auto"/>
              <w:right w:val="single" w:sz="4" w:space="0" w:color="auto"/>
            </w:tcBorders>
            <w:vAlign w:val="center"/>
            <w:hideMark/>
          </w:tcPr>
          <w:p w14:paraId="1C0E1724" w14:textId="77777777" w:rsidR="00842FE7" w:rsidRPr="00C40069" w:rsidRDefault="00842FE7" w:rsidP="00842FE7">
            <w:pPr>
              <w:spacing w:line="240" w:lineRule="auto"/>
              <w:rPr>
                <w:rFonts w:eastAsia="Times New Roman" w:cs="Calibri"/>
                <w:color w:val="000000" w:themeColor="text1"/>
                <w:sz w:val="16"/>
                <w:szCs w:val="16"/>
                <w:lang w:eastAsia="de-DE"/>
              </w:rPr>
            </w:pPr>
          </w:p>
        </w:tc>
        <w:tc>
          <w:tcPr>
            <w:tcW w:w="0" w:type="auto"/>
            <w:tcBorders>
              <w:top w:val="nil"/>
              <w:left w:val="nil"/>
              <w:bottom w:val="single" w:sz="4" w:space="0" w:color="auto"/>
              <w:right w:val="single" w:sz="4" w:space="0" w:color="auto"/>
            </w:tcBorders>
            <w:noWrap/>
            <w:vAlign w:val="center"/>
            <w:hideMark/>
          </w:tcPr>
          <w:p w14:paraId="639A7773"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GE, SIGNA HDX</w:t>
            </w:r>
          </w:p>
        </w:tc>
        <w:tc>
          <w:tcPr>
            <w:tcW w:w="0" w:type="auto"/>
            <w:tcBorders>
              <w:top w:val="nil"/>
              <w:left w:val="nil"/>
              <w:bottom w:val="single" w:sz="4" w:space="0" w:color="auto"/>
              <w:right w:val="single" w:sz="4" w:space="0" w:color="auto"/>
            </w:tcBorders>
            <w:noWrap/>
            <w:vAlign w:val="center"/>
            <w:hideMark/>
          </w:tcPr>
          <w:p w14:paraId="37E55989"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3</w:t>
            </w:r>
          </w:p>
        </w:tc>
        <w:tc>
          <w:tcPr>
            <w:tcW w:w="0" w:type="auto"/>
            <w:tcBorders>
              <w:top w:val="nil"/>
              <w:left w:val="nil"/>
              <w:bottom w:val="single" w:sz="4" w:space="0" w:color="auto"/>
              <w:right w:val="single" w:sz="4" w:space="0" w:color="auto"/>
            </w:tcBorders>
            <w:noWrap/>
            <w:vAlign w:val="center"/>
            <w:hideMark/>
          </w:tcPr>
          <w:p w14:paraId="74A89FAD"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6,61</w:t>
            </w:r>
          </w:p>
        </w:tc>
        <w:tc>
          <w:tcPr>
            <w:tcW w:w="0" w:type="auto"/>
            <w:tcBorders>
              <w:top w:val="nil"/>
              <w:left w:val="nil"/>
              <w:bottom w:val="single" w:sz="4" w:space="0" w:color="auto"/>
              <w:right w:val="single" w:sz="4" w:space="0" w:color="auto"/>
            </w:tcBorders>
            <w:noWrap/>
            <w:vAlign w:val="center"/>
            <w:hideMark/>
          </w:tcPr>
          <w:p w14:paraId="0402B7EC"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2,828</w:t>
            </w:r>
          </w:p>
        </w:tc>
        <w:tc>
          <w:tcPr>
            <w:tcW w:w="0" w:type="auto"/>
            <w:tcBorders>
              <w:top w:val="nil"/>
              <w:left w:val="nil"/>
              <w:bottom w:val="single" w:sz="4" w:space="0" w:color="auto"/>
              <w:right w:val="single" w:sz="4" w:space="0" w:color="auto"/>
            </w:tcBorders>
            <w:noWrap/>
            <w:vAlign w:val="center"/>
            <w:hideMark/>
          </w:tcPr>
          <w:p w14:paraId="775686D0" w14:textId="77777777" w:rsidR="00842FE7" w:rsidRPr="00C40069" w:rsidRDefault="00842FE7" w:rsidP="00842FE7">
            <w:pPr>
              <w:spacing w:line="240" w:lineRule="auto"/>
              <w:jc w:val="center"/>
              <w:rPr>
                <w:rFonts w:eastAsia="Times New Roman" w:cs="Calibri"/>
                <w:i/>
                <w:iCs/>
                <w:color w:val="000000" w:themeColor="text1"/>
                <w:sz w:val="16"/>
                <w:szCs w:val="16"/>
                <w:lang w:eastAsia="de-DE"/>
              </w:rPr>
            </w:pPr>
            <w:r w:rsidRPr="00C40069">
              <w:rPr>
                <w:rFonts w:eastAsia="Times New Roman" w:cs="Calibri"/>
                <w:i/>
                <w:iCs/>
                <w:color w:val="000000" w:themeColor="text1"/>
                <w:sz w:val="16"/>
                <w:szCs w:val="16"/>
                <w:lang w:eastAsia="de-DE"/>
              </w:rPr>
              <w:t>NA</w:t>
            </w:r>
          </w:p>
        </w:tc>
        <w:tc>
          <w:tcPr>
            <w:tcW w:w="0" w:type="auto"/>
            <w:tcBorders>
              <w:top w:val="nil"/>
              <w:left w:val="nil"/>
              <w:bottom w:val="single" w:sz="4" w:space="0" w:color="auto"/>
              <w:right w:val="single" w:sz="4" w:space="0" w:color="auto"/>
            </w:tcBorders>
            <w:noWrap/>
            <w:vAlign w:val="center"/>
            <w:hideMark/>
          </w:tcPr>
          <w:p w14:paraId="4D7ECE9A"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15</w:t>
            </w:r>
          </w:p>
        </w:tc>
        <w:tc>
          <w:tcPr>
            <w:tcW w:w="0" w:type="auto"/>
            <w:tcBorders>
              <w:top w:val="nil"/>
              <w:left w:val="nil"/>
              <w:bottom w:val="single" w:sz="4" w:space="0" w:color="auto"/>
              <w:right w:val="single" w:sz="4" w:space="0" w:color="auto"/>
            </w:tcBorders>
            <w:noWrap/>
            <w:vAlign w:val="center"/>
            <w:hideMark/>
          </w:tcPr>
          <w:p w14:paraId="14C8B926"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158</w:t>
            </w:r>
          </w:p>
        </w:tc>
        <w:tc>
          <w:tcPr>
            <w:tcW w:w="0" w:type="auto"/>
            <w:tcBorders>
              <w:top w:val="nil"/>
              <w:left w:val="nil"/>
              <w:bottom w:val="single" w:sz="4" w:space="0" w:color="auto"/>
              <w:right w:val="single" w:sz="4" w:space="0" w:color="auto"/>
            </w:tcBorders>
            <w:noWrap/>
            <w:vAlign w:val="center"/>
            <w:hideMark/>
          </w:tcPr>
          <w:p w14:paraId="73739A0E"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256 x 256</w:t>
            </w:r>
          </w:p>
        </w:tc>
        <w:tc>
          <w:tcPr>
            <w:tcW w:w="0" w:type="auto"/>
            <w:tcBorders>
              <w:top w:val="nil"/>
              <w:left w:val="nil"/>
              <w:bottom w:val="single" w:sz="4" w:space="0" w:color="auto"/>
              <w:right w:val="single" w:sz="4" w:space="0" w:color="auto"/>
            </w:tcBorders>
            <w:noWrap/>
            <w:vAlign w:val="center"/>
            <w:hideMark/>
          </w:tcPr>
          <w:p w14:paraId="34E9EE38"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0D6499D0"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676D6E44"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1,2</w:t>
            </w:r>
          </w:p>
        </w:tc>
        <w:tc>
          <w:tcPr>
            <w:tcW w:w="0" w:type="auto"/>
            <w:tcBorders>
              <w:top w:val="nil"/>
              <w:left w:val="nil"/>
              <w:bottom w:val="single" w:sz="4" w:space="0" w:color="auto"/>
              <w:right w:val="single" w:sz="4" w:space="0" w:color="auto"/>
            </w:tcBorders>
            <w:vAlign w:val="center"/>
            <w:hideMark/>
          </w:tcPr>
          <w:p w14:paraId="6C2C1F43"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73B83124"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r>
      <w:tr w:rsidR="00C40069" w:rsidRPr="00C40069" w14:paraId="2EF7BA1E" w14:textId="77777777" w:rsidTr="00842FE7">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123F4987" w14:textId="77777777" w:rsidR="00842FE7" w:rsidRPr="00C40069" w:rsidRDefault="00842FE7" w:rsidP="00842FE7">
            <w:pPr>
              <w:spacing w:line="240" w:lineRule="auto"/>
              <w:rPr>
                <w:rFonts w:eastAsia="Times New Roman" w:cs="Calibri"/>
                <w:color w:val="000000" w:themeColor="text1"/>
                <w:sz w:val="16"/>
                <w:szCs w:val="16"/>
                <w:lang w:eastAsia="de-DE"/>
              </w:rPr>
            </w:pPr>
          </w:p>
        </w:tc>
        <w:tc>
          <w:tcPr>
            <w:tcW w:w="0" w:type="auto"/>
            <w:vMerge/>
            <w:tcBorders>
              <w:top w:val="nil"/>
              <w:left w:val="single" w:sz="4" w:space="0" w:color="auto"/>
              <w:bottom w:val="single" w:sz="4" w:space="0" w:color="auto"/>
              <w:right w:val="single" w:sz="4" w:space="0" w:color="auto"/>
            </w:tcBorders>
            <w:vAlign w:val="center"/>
            <w:hideMark/>
          </w:tcPr>
          <w:p w14:paraId="20F47A6A" w14:textId="77777777" w:rsidR="00842FE7" w:rsidRPr="00C40069" w:rsidRDefault="00842FE7" w:rsidP="00842FE7">
            <w:pPr>
              <w:spacing w:line="240" w:lineRule="auto"/>
              <w:rPr>
                <w:rFonts w:eastAsia="Times New Roman" w:cs="Calibri"/>
                <w:color w:val="000000" w:themeColor="text1"/>
                <w:sz w:val="16"/>
                <w:szCs w:val="16"/>
                <w:lang w:eastAsia="de-DE"/>
              </w:rPr>
            </w:pPr>
          </w:p>
        </w:tc>
        <w:tc>
          <w:tcPr>
            <w:tcW w:w="0" w:type="auto"/>
            <w:tcBorders>
              <w:top w:val="nil"/>
              <w:left w:val="nil"/>
              <w:bottom w:val="single" w:sz="4" w:space="0" w:color="auto"/>
              <w:right w:val="single" w:sz="4" w:space="0" w:color="auto"/>
            </w:tcBorders>
            <w:noWrap/>
            <w:vAlign w:val="center"/>
            <w:hideMark/>
          </w:tcPr>
          <w:p w14:paraId="5E08FB17"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GE, Optima MR450w</w:t>
            </w:r>
          </w:p>
        </w:tc>
        <w:tc>
          <w:tcPr>
            <w:tcW w:w="0" w:type="auto"/>
            <w:tcBorders>
              <w:top w:val="nil"/>
              <w:left w:val="nil"/>
              <w:bottom w:val="single" w:sz="4" w:space="0" w:color="auto"/>
              <w:right w:val="single" w:sz="4" w:space="0" w:color="auto"/>
            </w:tcBorders>
            <w:noWrap/>
            <w:vAlign w:val="center"/>
            <w:hideMark/>
          </w:tcPr>
          <w:p w14:paraId="19957F3E"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1,5</w:t>
            </w:r>
          </w:p>
        </w:tc>
        <w:tc>
          <w:tcPr>
            <w:tcW w:w="0" w:type="auto"/>
            <w:tcBorders>
              <w:top w:val="nil"/>
              <w:left w:val="nil"/>
              <w:bottom w:val="single" w:sz="4" w:space="0" w:color="auto"/>
              <w:right w:val="single" w:sz="4" w:space="0" w:color="auto"/>
            </w:tcBorders>
            <w:noWrap/>
            <w:vAlign w:val="center"/>
            <w:hideMark/>
          </w:tcPr>
          <w:p w14:paraId="173F37DB"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9,28</w:t>
            </w:r>
          </w:p>
        </w:tc>
        <w:tc>
          <w:tcPr>
            <w:tcW w:w="0" w:type="auto"/>
            <w:tcBorders>
              <w:top w:val="nil"/>
              <w:left w:val="nil"/>
              <w:bottom w:val="single" w:sz="4" w:space="0" w:color="auto"/>
              <w:right w:val="single" w:sz="4" w:space="0" w:color="auto"/>
            </w:tcBorders>
            <w:noWrap/>
            <w:vAlign w:val="center"/>
            <w:hideMark/>
          </w:tcPr>
          <w:p w14:paraId="6F4E873A"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4,2</w:t>
            </w:r>
          </w:p>
        </w:tc>
        <w:tc>
          <w:tcPr>
            <w:tcW w:w="0" w:type="auto"/>
            <w:tcBorders>
              <w:top w:val="nil"/>
              <w:left w:val="nil"/>
              <w:bottom w:val="single" w:sz="4" w:space="0" w:color="auto"/>
              <w:right w:val="single" w:sz="4" w:space="0" w:color="auto"/>
            </w:tcBorders>
            <w:noWrap/>
            <w:vAlign w:val="center"/>
            <w:hideMark/>
          </w:tcPr>
          <w:p w14:paraId="32A69E87" w14:textId="77777777" w:rsidR="00842FE7" w:rsidRPr="00C40069" w:rsidRDefault="00842FE7" w:rsidP="00842FE7">
            <w:pPr>
              <w:spacing w:line="240" w:lineRule="auto"/>
              <w:jc w:val="center"/>
              <w:rPr>
                <w:rFonts w:eastAsia="Times New Roman" w:cs="Calibri"/>
                <w:i/>
                <w:iCs/>
                <w:color w:val="000000" w:themeColor="text1"/>
                <w:sz w:val="16"/>
                <w:szCs w:val="16"/>
                <w:lang w:eastAsia="de-DE"/>
              </w:rPr>
            </w:pPr>
            <w:r w:rsidRPr="00C40069">
              <w:rPr>
                <w:rFonts w:eastAsia="Times New Roman" w:cs="Calibri"/>
                <w:i/>
                <w:iCs/>
                <w:color w:val="000000" w:themeColor="text1"/>
                <w:sz w:val="16"/>
                <w:szCs w:val="16"/>
                <w:lang w:eastAsia="de-DE"/>
              </w:rPr>
              <w:t>NA</w:t>
            </w:r>
          </w:p>
        </w:tc>
        <w:tc>
          <w:tcPr>
            <w:tcW w:w="0" w:type="auto"/>
            <w:tcBorders>
              <w:top w:val="nil"/>
              <w:left w:val="nil"/>
              <w:bottom w:val="single" w:sz="4" w:space="0" w:color="auto"/>
              <w:right w:val="single" w:sz="4" w:space="0" w:color="auto"/>
            </w:tcBorders>
            <w:noWrap/>
            <w:vAlign w:val="center"/>
            <w:hideMark/>
          </w:tcPr>
          <w:p w14:paraId="3D1C6E72"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15</w:t>
            </w:r>
          </w:p>
        </w:tc>
        <w:tc>
          <w:tcPr>
            <w:tcW w:w="0" w:type="auto"/>
            <w:tcBorders>
              <w:top w:val="nil"/>
              <w:left w:val="nil"/>
              <w:bottom w:val="single" w:sz="4" w:space="0" w:color="auto"/>
              <w:right w:val="single" w:sz="4" w:space="0" w:color="auto"/>
            </w:tcBorders>
            <w:noWrap/>
            <w:vAlign w:val="center"/>
            <w:hideMark/>
          </w:tcPr>
          <w:p w14:paraId="06C5D73F"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252</w:t>
            </w:r>
          </w:p>
        </w:tc>
        <w:tc>
          <w:tcPr>
            <w:tcW w:w="0" w:type="auto"/>
            <w:tcBorders>
              <w:top w:val="nil"/>
              <w:left w:val="nil"/>
              <w:bottom w:val="single" w:sz="4" w:space="0" w:color="auto"/>
              <w:right w:val="single" w:sz="4" w:space="0" w:color="auto"/>
            </w:tcBorders>
            <w:noWrap/>
            <w:vAlign w:val="center"/>
            <w:hideMark/>
          </w:tcPr>
          <w:p w14:paraId="6EDF3877"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512 x 512</w:t>
            </w:r>
          </w:p>
        </w:tc>
        <w:tc>
          <w:tcPr>
            <w:tcW w:w="0" w:type="auto"/>
            <w:tcBorders>
              <w:top w:val="nil"/>
              <w:left w:val="nil"/>
              <w:bottom w:val="single" w:sz="4" w:space="0" w:color="auto"/>
              <w:right w:val="single" w:sz="4" w:space="0" w:color="auto"/>
            </w:tcBorders>
            <w:noWrap/>
            <w:vAlign w:val="center"/>
            <w:hideMark/>
          </w:tcPr>
          <w:p w14:paraId="0486305C"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0,5</w:t>
            </w:r>
          </w:p>
        </w:tc>
        <w:tc>
          <w:tcPr>
            <w:tcW w:w="0" w:type="auto"/>
            <w:tcBorders>
              <w:top w:val="nil"/>
              <w:left w:val="nil"/>
              <w:bottom w:val="single" w:sz="4" w:space="0" w:color="auto"/>
              <w:right w:val="single" w:sz="4" w:space="0" w:color="auto"/>
            </w:tcBorders>
            <w:noWrap/>
            <w:vAlign w:val="center"/>
            <w:hideMark/>
          </w:tcPr>
          <w:p w14:paraId="2AF9E7F4"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0,5</w:t>
            </w:r>
          </w:p>
        </w:tc>
        <w:tc>
          <w:tcPr>
            <w:tcW w:w="0" w:type="auto"/>
            <w:tcBorders>
              <w:top w:val="nil"/>
              <w:left w:val="nil"/>
              <w:bottom w:val="single" w:sz="4" w:space="0" w:color="auto"/>
              <w:right w:val="single" w:sz="4" w:space="0" w:color="auto"/>
            </w:tcBorders>
            <w:noWrap/>
            <w:vAlign w:val="center"/>
            <w:hideMark/>
          </w:tcPr>
          <w:p w14:paraId="50444DC3"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1,2</w:t>
            </w:r>
          </w:p>
        </w:tc>
        <w:tc>
          <w:tcPr>
            <w:tcW w:w="0" w:type="auto"/>
            <w:tcBorders>
              <w:top w:val="nil"/>
              <w:left w:val="nil"/>
              <w:bottom w:val="single" w:sz="4" w:space="0" w:color="auto"/>
              <w:right w:val="single" w:sz="4" w:space="0" w:color="auto"/>
            </w:tcBorders>
            <w:vAlign w:val="center"/>
            <w:hideMark/>
          </w:tcPr>
          <w:p w14:paraId="67680EAD"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1E07DEB6"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r>
      <w:tr w:rsidR="00C40069" w:rsidRPr="00C40069" w14:paraId="218D22BD" w14:textId="77777777" w:rsidTr="00842FE7">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70ABEE1B" w14:textId="77777777" w:rsidR="00842FE7" w:rsidRPr="00C40069" w:rsidRDefault="00842FE7" w:rsidP="00842FE7">
            <w:pPr>
              <w:spacing w:line="240" w:lineRule="auto"/>
              <w:rPr>
                <w:rFonts w:eastAsia="Times New Roman" w:cs="Calibri"/>
                <w:color w:val="000000" w:themeColor="text1"/>
                <w:sz w:val="16"/>
                <w:szCs w:val="16"/>
                <w:lang w:eastAsia="de-DE"/>
              </w:rPr>
            </w:pPr>
          </w:p>
        </w:tc>
        <w:tc>
          <w:tcPr>
            <w:tcW w:w="0" w:type="auto"/>
            <w:vMerge/>
            <w:tcBorders>
              <w:top w:val="nil"/>
              <w:left w:val="single" w:sz="4" w:space="0" w:color="auto"/>
              <w:bottom w:val="single" w:sz="4" w:space="0" w:color="auto"/>
              <w:right w:val="single" w:sz="4" w:space="0" w:color="auto"/>
            </w:tcBorders>
            <w:vAlign w:val="center"/>
            <w:hideMark/>
          </w:tcPr>
          <w:p w14:paraId="0EDA8084" w14:textId="77777777" w:rsidR="00842FE7" w:rsidRPr="00C40069" w:rsidRDefault="00842FE7" w:rsidP="00842FE7">
            <w:pPr>
              <w:spacing w:line="240" w:lineRule="auto"/>
              <w:rPr>
                <w:rFonts w:eastAsia="Times New Roman" w:cs="Calibri"/>
                <w:color w:val="000000" w:themeColor="text1"/>
                <w:sz w:val="16"/>
                <w:szCs w:val="16"/>
                <w:lang w:eastAsia="de-DE"/>
              </w:rPr>
            </w:pPr>
          </w:p>
        </w:tc>
        <w:tc>
          <w:tcPr>
            <w:tcW w:w="0" w:type="auto"/>
            <w:tcBorders>
              <w:top w:val="nil"/>
              <w:left w:val="nil"/>
              <w:bottom w:val="single" w:sz="4" w:space="0" w:color="auto"/>
              <w:right w:val="single" w:sz="4" w:space="0" w:color="auto"/>
            </w:tcBorders>
            <w:noWrap/>
            <w:vAlign w:val="center"/>
            <w:hideMark/>
          </w:tcPr>
          <w:p w14:paraId="6F81016C"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SIEMENS, TRIO</w:t>
            </w:r>
          </w:p>
        </w:tc>
        <w:tc>
          <w:tcPr>
            <w:tcW w:w="0" w:type="auto"/>
            <w:tcBorders>
              <w:top w:val="nil"/>
              <w:left w:val="nil"/>
              <w:bottom w:val="single" w:sz="4" w:space="0" w:color="auto"/>
              <w:right w:val="single" w:sz="4" w:space="0" w:color="auto"/>
            </w:tcBorders>
            <w:noWrap/>
            <w:vAlign w:val="center"/>
            <w:hideMark/>
          </w:tcPr>
          <w:p w14:paraId="43207249"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3</w:t>
            </w:r>
          </w:p>
        </w:tc>
        <w:tc>
          <w:tcPr>
            <w:tcW w:w="0" w:type="auto"/>
            <w:tcBorders>
              <w:top w:val="nil"/>
              <w:left w:val="nil"/>
              <w:bottom w:val="single" w:sz="4" w:space="0" w:color="auto"/>
              <w:right w:val="single" w:sz="4" w:space="0" w:color="auto"/>
            </w:tcBorders>
            <w:noWrap/>
            <w:vAlign w:val="center"/>
            <w:hideMark/>
          </w:tcPr>
          <w:p w14:paraId="4ECD437E"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2300</w:t>
            </w:r>
          </w:p>
        </w:tc>
        <w:tc>
          <w:tcPr>
            <w:tcW w:w="0" w:type="auto"/>
            <w:tcBorders>
              <w:top w:val="nil"/>
              <w:left w:val="nil"/>
              <w:bottom w:val="single" w:sz="4" w:space="0" w:color="auto"/>
              <w:right w:val="single" w:sz="4" w:space="0" w:color="auto"/>
            </w:tcBorders>
            <w:noWrap/>
            <w:vAlign w:val="center"/>
            <w:hideMark/>
          </w:tcPr>
          <w:p w14:paraId="33A324F9"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2,98</w:t>
            </w:r>
          </w:p>
        </w:tc>
        <w:tc>
          <w:tcPr>
            <w:tcW w:w="0" w:type="auto"/>
            <w:tcBorders>
              <w:top w:val="nil"/>
              <w:left w:val="nil"/>
              <w:bottom w:val="single" w:sz="4" w:space="0" w:color="auto"/>
              <w:right w:val="single" w:sz="4" w:space="0" w:color="auto"/>
            </w:tcBorders>
            <w:noWrap/>
            <w:vAlign w:val="center"/>
            <w:hideMark/>
          </w:tcPr>
          <w:p w14:paraId="14CE2306"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900</w:t>
            </w:r>
          </w:p>
        </w:tc>
        <w:tc>
          <w:tcPr>
            <w:tcW w:w="0" w:type="auto"/>
            <w:tcBorders>
              <w:top w:val="nil"/>
              <w:left w:val="nil"/>
              <w:bottom w:val="single" w:sz="4" w:space="0" w:color="auto"/>
              <w:right w:val="single" w:sz="4" w:space="0" w:color="auto"/>
            </w:tcBorders>
            <w:noWrap/>
            <w:vAlign w:val="center"/>
            <w:hideMark/>
          </w:tcPr>
          <w:p w14:paraId="43226A5B"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9</w:t>
            </w:r>
          </w:p>
        </w:tc>
        <w:tc>
          <w:tcPr>
            <w:tcW w:w="0" w:type="auto"/>
            <w:tcBorders>
              <w:top w:val="nil"/>
              <w:left w:val="nil"/>
              <w:bottom w:val="single" w:sz="4" w:space="0" w:color="auto"/>
              <w:right w:val="single" w:sz="4" w:space="0" w:color="auto"/>
            </w:tcBorders>
            <w:noWrap/>
            <w:vAlign w:val="center"/>
            <w:hideMark/>
          </w:tcPr>
          <w:p w14:paraId="1A570259"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160</w:t>
            </w:r>
          </w:p>
        </w:tc>
        <w:tc>
          <w:tcPr>
            <w:tcW w:w="0" w:type="auto"/>
            <w:tcBorders>
              <w:top w:val="nil"/>
              <w:left w:val="nil"/>
              <w:bottom w:val="single" w:sz="4" w:space="0" w:color="auto"/>
              <w:right w:val="single" w:sz="4" w:space="0" w:color="auto"/>
            </w:tcBorders>
            <w:noWrap/>
            <w:vAlign w:val="center"/>
            <w:hideMark/>
          </w:tcPr>
          <w:p w14:paraId="1701C948"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256 x 240</w:t>
            </w:r>
          </w:p>
        </w:tc>
        <w:tc>
          <w:tcPr>
            <w:tcW w:w="0" w:type="auto"/>
            <w:tcBorders>
              <w:top w:val="nil"/>
              <w:left w:val="nil"/>
              <w:bottom w:val="single" w:sz="4" w:space="0" w:color="auto"/>
              <w:right w:val="single" w:sz="4" w:space="0" w:color="auto"/>
            </w:tcBorders>
            <w:noWrap/>
            <w:vAlign w:val="center"/>
            <w:hideMark/>
          </w:tcPr>
          <w:p w14:paraId="3A93846E"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484C4F6B"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328FA572"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1,1</w:t>
            </w:r>
          </w:p>
        </w:tc>
        <w:tc>
          <w:tcPr>
            <w:tcW w:w="0" w:type="auto"/>
            <w:tcBorders>
              <w:top w:val="nil"/>
              <w:left w:val="nil"/>
              <w:bottom w:val="single" w:sz="4" w:space="0" w:color="auto"/>
              <w:right w:val="single" w:sz="4" w:space="0" w:color="auto"/>
            </w:tcBorders>
            <w:vAlign w:val="center"/>
            <w:hideMark/>
          </w:tcPr>
          <w:p w14:paraId="4BCADDA1"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19</w:t>
            </w:r>
          </w:p>
        </w:tc>
        <w:tc>
          <w:tcPr>
            <w:tcW w:w="0" w:type="auto"/>
            <w:tcBorders>
              <w:top w:val="nil"/>
              <w:left w:val="nil"/>
              <w:bottom w:val="single" w:sz="4" w:space="0" w:color="auto"/>
              <w:right w:val="single" w:sz="4" w:space="0" w:color="auto"/>
            </w:tcBorders>
            <w:noWrap/>
            <w:vAlign w:val="center"/>
            <w:hideMark/>
          </w:tcPr>
          <w:p w14:paraId="40A553D0"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19</w:t>
            </w:r>
          </w:p>
        </w:tc>
      </w:tr>
      <w:tr w:rsidR="00C40069" w:rsidRPr="00C40069" w14:paraId="0615C601" w14:textId="77777777" w:rsidTr="00842FE7">
        <w:trPr>
          <w:trHeight w:val="340"/>
          <w:jc w:val="center"/>
        </w:trPr>
        <w:tc>
          <w:tcPr>
            <w:tcW w:w="0" w:type="auto"/>
            <w:vMerge w:val="restart"/>
            <w:tcBorders>
              <w:top w:val="nil"/>
              <w:left w:val="single" w:sz="4" w:space="0" w:color="auto"/>
              <w:bottom w:val="single" w:sz="4" w:space="0" w:color="auto"/>
              <w:right w:val="single" w:sz="4" w:space="0" w:color="auto"/>
            </w:tcBorders>
            <w:noWrap/>
            <w:vAlign w:val="center"/>
            <w:hideMark/>
          </w:tcPr>
          <w:p w14:paraId="3E7A6DC6"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Germany</w:t>
            </w:r>
          </w:p>
        </w:tc>
        <w:tc>
          <w:tcPr>
            <w:tcW w:w="0" w:type="auto"/>
            <w:tcBorders>
              <w:top w:val="nil"/>
              <w:left w:val="nil"/>
              <w:bottom w:val="single" w:sz="4" w:space="0" w:color="auto"/>
              <w:right w:val="single" w:sz="4" w:space="0" w:color="auto"/>
            </w:tcBorders>
            <w:noWrap/>
            <w:vAlign w:val="center"/>
            <w:hideMark/>
          </w:tcPr>
          <w:p w14:paraId="79D218D9"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Aachen</w:t>
            </w:r>
          </w:p>
        </w:tc>
        <w:tc>
          <w:tcPr>
            <w:tcW w:w="0" w:type="auto"/>
            <w:tcBorders>
              <w:top w:val="nil"/>
              <w:left w:val="nil"/>
              <w:bottom w:val="single" w:sz="4" w:space="0" w:color="auto"/>
              <w:right w:val="single" w:sz="4" w:space="0" w:color="auto"/>
            </w:tcBorders>
            <w:noWrap/>
            <w:vAlign w:val="center"/>
            <w:hideMark/>
          </w:tcPr>
          <w:p w14:paraId="0C102775"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SIEMENS, Prisma</w:t>
            </w:r>
          </w:p>
        </w:tc>
        <w:tc>
          <w:tcPr>
            <w:tcW w:w="0" w:type="auto"/>
            <w:tcBorders>
              <w:top w:val="nil"/>
              <w:left w:val="nil"/>
              <w:bottom w:val="single" w:sz="4" w:space="0" w:color="auto"/>
              <w:right w:val="single" w:sz="4" w:space="0" w:color="auto"/>
            </w:tcBorders>
            <w:noWrap/>
            <w:vAlign w:val="center"/>
            <w:hideMark/>
          </w:tcPr>
          <w:p w14:paraId="62C67943"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3</w:t>
            </w:r>
          </w:p>
        </w:tc>
        <w:tc>
          <w:tcPr>
            <w:tcW w:w="0" w:type="auto"/>
            <w:tcBorders>
              <w:top w:val="nil"/>
              <w:left w:val="nil"/>
              <w:bottom w:val="single" w:sz="4" w:space="0" w:color="auto"/>
              <w:right w:val="single" w:sz="4" w:space="0" w:color="auto"/>
            </w:tcBorders>
            <w:noWrap/>
            <w:vAlign w:val="center"/>
            <w:hideMark/>
          </w:tcPr>
          <w:p w14:paraId="7326DD4C"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2500</w:t>
            </w:r>
          </w:p>
        </w:tc>
        <w:tc>
          <w:tcPr>
            <w:tcW w:w="0" w:type="auto"/>
            <w:tcBorders>
              <w:top w:val="nil"/>
              <w:left w:val="nil"/>
              <w:bottom w:val="single" w:sz="4" w:space="0" w:color="auto"/>
              <w:right w:val="single" w:sz="4" w:space="0" w:color="auto"/>
            </w:tcBorders>
            <w:noWrap/>
            <w:vAlign w:val="center"/>
            <w:hideMark/>
          </w:tcPr>
          <w:p w14:paraId="3504A445"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4,37</w:t>
            </w:r>
          </w:p>
        </w:tc>
        <w:tc>
          <w:tcPr>
            <w:tcW w:w="0" w:type="auto"/>
            <w:tcBorders>
              <w:top w:val="nil"/>
              <w:left w:val="nil"/>
              <w:bottom w:val="single" w:sz="4" w:space="0" w:color="auto"/>
              <w:right w:val="single" w:sz="4" w:space="0" w:color="auto"/>
            </w:tcBorders>
            <w:noWrap/>
            <w:vAlign w:val="center"/>
            <w:hideMark/>
          </w:tcPr>
          <w:p w14:paraId="0E1EC80E"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1100</w:t>
            </w:r>
          </w:p>
        </w:tc>
        <w:tc>
          <w:tcPr>
            <w:tcW w:w="0" w:type="auto"/>
            <w:tcBorders>
              <w:top w:val="nil"/>
              <w:left w:val="nil"/>
              <w:bottom w:val="single" w:sz="4" w:space="0" w:color="auto"/>
              <w:right w:val="single" w:sz="4" w:space="0" w:color="auto"/>
            </w:tcBorders>
            <w:noWrap/>
            <w:vAlign w:val="center"/>
            <w:hideMark/>
          </w:tcPr>
          <w:p w14:paraId="4DED8485"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7</w:t>
            </w:r>
          </w:p>
        </w:tc>
        <w:tc>
          <w:tcPr>
            <w:tcW w:w="0" w:type="auto"/>
            <w:tcBorders>
              <w:top w:val="nil"/>
              <w:left w:val="nil"/>
              <w:bottom w:val="single" w:sz="4" w:space="0" w:color="auto"/>
              <w:right w:val="single" w:sz="4" w:space="0" w:color="auto"/>
            </w:tcBorders>
            <w:noWrap/>
            <w:vAlign w:val="center"/>
            <w:hideMark/>
          </w:tcPr>
          <w:p w14:paraId="2C01CE71"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192</w:t>
            </w:r>
          </w:p>
        </w:tc>
        <w:tc>
          <w:tcPr>
            <w:tcW w:w="0" w:type="auto"/>
            <w:tcBorders>
              <w:top w:val="nil"/>
              <w:left w:val="nil"/>
              <w:bottom w:val="single" w:sz="4" w:space="0" w:color="auto"/>
              <w:right w:val="single" w:sz="4" w:space="0" w:color="auto"/>
            </w:tcBorders>
            <w:noWrap/>
            <w:vAlign w:val="center"/>
            <w:hideMark/>
          </w:tcPr>
          <w:p w14:paraId="5C597CA5"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256 x 256</w:t>
            </w:r>
          </w:p>
        </w:tc>
        <w:tc>
          <w:tcPr>
            <w:tcW w:w="0" w:type="auto"/>
            <w:tcBorders>
              <w:top w:val="nil"/>
              <w:left w:val="nil"/>
              <w:bottom w:val="single" w:sz="4" w:space="0" w:color="auto"/>
              <w:right w:val="single" w:sz="4" w:space="0" w:color="auto"/>
            </w:tcBorders>
            <w:noWrap/>
            <w:vAlign w:val="center"/>
            <w:hideMark/>
          </w:tcPr>
          <w:p w14:paraId="700FBD99"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26E999DC"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6AC04963"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vAlign w:val="center"/>
            <w:hideMark/>
          </w:tcPr>
          <w:p w14:paraId="6DCC4B34"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5</w:t>
            </w:r>
          </w:p>
        </w:tc>
        <w:tc>
          <w:tcPr>
            <w:tcW w:w="0" w:type="auto"/>
            <w:tcBorders>
              <w:top w:val="nil"/>
              <w:left w:val="nil"/>
              <w:bottom w:val="single" w:sz="4" w:space="0" w:color="auto"/>
              <w:right w:val="single" w:sz="4" w:space="0" w:color="auto"/>
            </w:tcBorders>
            <w:noWrap/>
            <w:vAlign w:val="center"/>
            <w:hideMark/>
          </w:tcPr>
          <w:p w14:paraId="516E0DD7"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7</w:t>
            </w:r>
          </w:p>
        </w:tc>
      </w:tr>
      <w:tr w:rsidR="00C40069" w:rsidRPr="00C40069" w14:paraId="1C836449" w14:textId="77777777" w:rsidTr="00842FE7">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0C59C020" w14:textId="77777777" w:rsidR="00842FE7" w:rsidRPr="00C40069" w:rsidRDefault="00842FE7" w:rsidP="00842FE7">
            <w:pPr>
              <w:spacing w:line="240" w:lineRule="auto"/>
              <w:rPr>
                <w:rFonts w:eastAsia="Times New Roman" w:cs="Calibri"/>
                <w:color w:val="000000" w:themeColor="text1"/>
                <w:sz w:val="16"/>
                <w:szCs w:val="16"/>
                <w:lang w:eastAsia="de-DE"/>
              </w:rPr>
            </w:pPr>
          </w:p>
        </w:tc>
        <w:tc>
          <w:tcPr>
            <w:tcW w:w="0" w:type="auto"/>
            <w:vMerge w:val="restart"/>
            <w:tcBorders>
              <w:top w:val="nil"/>
              <w:left w:val="single" w:sz="4" w:space="0" w:color="auto"/>
              <w:bottom w:val="single" w:sz="4" w:space="0" w:color="auto"/>
              <w:right w:val="single" w:sz="4" w:space="0" w:color="auto"/>
            </w:tcBorders>
            <w:noWrap/>
            <w:vAlign w:val="center"/>
            <w:hideMark/>
          </w:tcPr>
          <w:p w14:paraId="6A2C4218"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Berlin</w:t>
            </w:r>
          </w:p>
        </w:tc>
        <w:tc>
          <w:tcPr>
            <w:tcW w:w="0" w:type="auto"/>
            <w:tcBorders>
              <w:top w:val="nil"/>
              <w:left w:val="nil"/>
              <w:bottom w:val="single" w:sz="4" w:space="0" w:color="auto"/>
              <w:right w:val="single" w:sz="4" w:space="0" w:color="auto"/>
            </w:tcBorders>
            <w:noWrap/>
            <w:vAlign w:val="center"/>
            <w:hideMark/>
          </w:tcPr>
          <w:p w14:paraId="3EF094F2"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SIEMENS, TimTrio</w:t>
            </w:r>
          </w:p>
        </w:tc>
        <w:tc>
          <w:tcPr>
            <w:tcW w:w="0" w:type="auto"/>
            <w:tcBorders>
              <w:top w:val="nil"/>
              <w:left w:val="nil"/>
              <w:bottom w:val="single" w:sz="4" w:space="0" w:color="auto"/>
              <w:right w:val="single" w:sz="4" w:space="0" w:color="auto"/>
            </w:tcBorders>
            <w:noWrap/>
            <w:vAlign w:val="center"/>
            <w:hideMark/>
          </w:tcPr>
          <w:p w14:paraId="2E8ED5EA"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3</w:t>
            </w:r>
          </w:p>
        </w:tc>
        <w:tc>
          <w:tcPr>
            <w:tcW w:w="0" w:type="auto"/>
            <w:tcBorders>
              <w:top w:val="nil"/>
              <w:left w:val="nil"/>
              <w:bottom w:val="single" w:sz="4" w:space="0" w:color="auto"/>
              <w:right w:val="single" w:sz="4" w:space="0" w:color="auto"/>
            </w:tcBorders>
            <w:noWrap/>
            <w:vAlign w:val="center"/>
            <w:hideMark/>
          </w:tcPr>
          <w:p w14:paraId="38B14F38"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2500</w:t>
            </w:r>
          </w:p>
        </w:tc>
        <w:tc>
          <w:tcPr>
            <w:tcW w:w="0" w:type="auto"/>
            <w:tcBorders>
              <w:top w:val="nil"/>
              <w:left w:val="nil"/>
              <w:bottom w:val="single" w:sz="4" w:space="0" w:color="auto"/>
              <w:right w:val="single" w:sz="4" w:space="0" w:color="auto"/>
            </w:tcBorders>
            <w:noWrap/>
            <w:vAlign w:val="center"/>
            <w:hideMark/>
          </w:tcPr>
          <w:p w14:paraId="0538EFB0"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4,33</w:t>
            </w:r>
          </w:p>
        </w:tc>
        <w:tc>
          <w:tcPr>
            <w:tcW w:w="0" w:type="auto"/>
            <w:tcBorders>
              <w:top w:val="nil"/>
              <w:left w:val="nil"/>
              <w:bottom w:val="single" w:sz="4" w:space="0" w:color="auto"/>
              <w:right w:val="single" w:sz="4" w:space="0" w:color="auto"/>
            </w:tcBorders>
            <w:noWrap/>
            <w:vAlign w:val="center"/>
            <w:hideMark/>
          </w:tcPr>
          <w:p w14:paraId="744FEC54"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1100</w:t>
            </w:r>
          </w:p>
        </w:tc>
        <w:tc>
          <w:tcPr>
            <w:tcW w:w="0" w:type="auto"/>
            <w:tcBorders>
              <w:top w:val="nil"/>
              <w:left w:val="nil"/>
              <w:bottom w:val="single" w:sz="4" w:space="0" w:color="auto"/>
              <w:right w:val="single" w:sz="4" w:space="0" w:color="auto"/>
            </w:tcBorders>
            <w:noWrap/>
            <w:vAlign w:val="center"/>
            <w:hideMark/>
          </w:tcPr>
          <w:p w14:paraId="392A57F7"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7</w:t>
            </w:r>
          </w:p>
        </w:tc>
        <w:tc>
          <w:tcPr>
            <w:tcW w:w="0" w:type="auto"/>
            <w:tcBorders>
              <w:top w:val="nil"/>
              <w:left w:val="nil"/>
              <w:bottom w:val="single" w:sz="4" w:space="0" w:color="auto"/>
              <w:right w:val="single" w:sz="4" w:space="0" w:color="auto"/>
            </w:tcBorders>
            <w:noWrap/>
            <w:vAlign w:val="center"/>
            <w:hideMark/>
          </w:tcPr>
          <w:p w14:paraId="287D658A"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192</w:t>
            </w:r>
          </w:p>
        </w:tc>
        <w:tc>
          <w:tcPr>
            <w:tcW w:w="0" w:type="auto"/>
            <w:tcBorders>
              <w:top w:val="nil"/>
              <w:left w:val="nil"/>
              <w:bottom w:val="single" w:sz="4" w:space="0" w:color="auto"/>
              <w:right w:val="single" w:sz="4" w:space="0" w:color="auto"/>
            </w:tcBorders>
            <w:noWrap/>
            <w:vAlign w:val="center"/>
            <w:hideMark/>
          </w:tcPr>
          <w:p w14:paraId="6DAD2B8F"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256 x 256</w:t>
            </w:r>
          </w:p>
        </w:tc>
        <w:tc>
          <w:tcPr>
            <w:tcW w:w="0" w:type="auto"/>
            <w:tcBorders>
              <w:top w:val="nil"/>
              <w:left w:val="nil"/>
              <w:bottom w:val="single" w:sz="4" w:space="0" w:color="auto"/>
              <w:right w:val="single" w:sz="4" w:space="0" w:color="auto"/>
            </w:tcBorders>
            <w:noWrap/>
            <w:vAlign w:val="center"/>
            <w:hideMark/>
          </w:tcPr>
          <w:p w14:paraId="276CF148"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19711307"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21F3AC0B"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vAlign w:val="center"/>
            <w:hideMark/>
          </w:tcPr>
          <w:p w14:paraId="1C1BD3D3"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6</w:t>
            </w:r>
          </w:p>
        </w:tc>
        <w:tc>
          <w:tcPr>
            <w:tcW w:w="0" w:type="auto"/>
            <w:tcBorders>
              <w:top w:val="nil"/>
              <w:left w:val="nil"/>
              <w:bottom w:val="single" w:sz="4" w:space="0" w:color="auto"/>
              <w:right w:val="single" w:sz="4" w:space="0" w:color="auto"/>
            </w:tcBorders>
            <w:noWrap/>
            <w:vAlign w:val="center"/>
            <w:hideMark/>
          </w:tcPr>
          <w:p w14:paraId="729A1779"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6</w:t>
            </w:r>
          </w:p>
        </w:tc>
      </w:tr>
      <w:tr w:rsidR="00C40069" w:rsidRPr="00C40069" w14:paraId="3CB4A77D" w14:textId="77777777" w:rsidTr="00842FE7">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77AB0A93" w14:textId="77777777" w:rsidR="00842FE7" w:rsidRPr="00C40069" w:rsidRDefault="00842FE7" w:rsidP="00842FE7">
            <w:pPr>
              <w:spacing w:line="240" w:lineRule="auto"/>
              <w:rPr>
                <w:rFonts w:eastAsia="Times New Roman" w:cs="Calibri"/>
                <w:color w:val="000000" w:themeColor="text1"/>
                <w:sz w:val="16"/>
                <w:szCs w:val="16"/>
                <w:lang w:eastAsia="de-DE"/>
              </w:rPr>
            </w:pPr>
          </w:p>
        </w:tc>
        <w:tc>
          <w:tcPr>
            <w:tcW w:w="0" w:type="auto"/>
            <w:vMerge/>
            <w:tcBorders>
              <w:top w:val="nil"/>
              <w:left w:val="single" w:sz="4" w:space="0" w:color="auto"/>
              <w:bottom w:val="single" w:sz="4" w:space="0" w:color="auto"/>
              <w:right w:val="single" w:sz="4" w:space="0" w:color="auto"/>
            </w:tcBorders>
            <w:vAlign w:val="center"/>
            <w:hideMark/>
          </w:tcPr>
          <w:p w14:paraId="77C1A33C" w14:textId="77777777" w:rsidR="00842FE7" w:rsidRPr="00C40069" w:rsidRDefault="00842FE7" w:rsidP="00842FE7">
            <w:pPr>
              <w:spacing w:line="240" w:lineRule="auto"/>
              <w:rPr>
                <w:rFonts w:eastAsia="Times New Roman" w:cs="Calibri"/>
                <w:color w:val="000000" w:themeColor="text1"/>
                <w:sz w:val="16"/>
                <w:szCs w:val="16"/>
                <w:lang w:eastAsia="de-DE"/>
              </w:rPr>
            </w:pPr>
          </w:p>
        </w:tc>
        <w:tc>
          <w:tcPr>
            <w:tcW w:w="0" w:type="auto"/>
            <w:tcBorders>
              <w:top w:val="nil"/>
              <w:left w:val="nil"/>
              <w:bottom w:val="single" w:sz="4" w:space="0" w:color="auto"/>
              <w:right w:val="single" w:sz="4" w:space="0" w:color="auto"/>
            </w:tcBorders>
            <w:noWrap/>
            <w:vAlign w:val="center"/>
            <w:hideMark/>
          </w:tcPr>
          <w:p w14:paraId="5AA01BF9"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SIEMENS, Prisma fit</w:t>
            </w:r>
          </w:p>
        </w:tc>
        <w:tc>
          <w:tcPr>
            <w:tcW w:w="0" w:type="auto"/>
            <w:tcBorders>
              <w:top w:val="nil"/>
              <w:left w:val="nil"/>
              <w:bottom w:val="single" w:sz="4" w:space="0" w:color="auto"/>
              <w:right w:val="single" w:sz="4" w:space="0" w:color="auto"/>
            </w:tcBorders>
            <w:noWrap/>
            <w:vAlign w:val="center"/>
            <w:hideMark/>
          </w:tcPr>
          <w:p w14:paraId="4B5DFDF1"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3</w:t>
            </w:r>
          </w:p>
        </w:tc>
        <w:tc>
          <w:tcPr>
            <w:tcW w:w="0" w:type="auto"/>
            <w:tcBorders>
              <w:top w:val="nil"/>
              <w:left w:val="nil"/>
              <w:bottom w:val="single" w:sz="4" w:space="0" w:color="auto"/>
              <w:right w:val="single" w:sz="4" w:space="0" w:color="auto"/>
            </w:tcBorders>
            <w:noWrap/>
            <w:vAlign w:val="center"/>
            <w:hideMark/>
          </w:tcPr>
          <w:p w14:paraId="6FE3E243"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2500</w:t>
            </w:r>
          </w:p>
        </w:tc>
        <w:tc>
          <w:tcPr>
            <w:tcW w:w="0" w:type="auto"/>
            <w:tcBorders>
              <w:top w:val="nil"/>
              <w:left w:val="nil"/>
              <w:bottom w:val="single" w:sz="4" w:space="0" w:color="auto"/>
              <w:right w:val="single" w:sz="4" w:space="0" w:color="auto"/>
            </w:tcBorders>
            <w:noWrap/>
            <w:vAlign w:val="center"/>
            <w:hideMark/>
          </w:tcPr>
          <w:p w14:paraId="146C0AC5"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4,37</w:t>
            </w:r>
          </w:p>
        </w:tc>
        <w:tc>
          <w:tcPr>
            <w:tcW w:w="0" w:type="auto"/>
            <w:tcBorders>
              <w:top w:val="nil"/>
              <w:left w:val="nil"/>
              <w:bottom w:val="single" w:sz="4" w:space="0" w:color="auto"/>
              <w:right w:val="single" w:sz="4" w:space="0" w:color="auto"/>
            </w:tcBorders>
            <w:noWrap/>
            <w:vAlign w:val="center"/>
            <w:hideMark/>
          </w:tcPr>
          <w:p w14:paraId="0FE5E6BC"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1100</w:t>
            </w:r>
          </w:p>
        </w:tc>
        <w:tc>
          <w:tcPr>
            <w:tcW w:w="0" w:type="auto"/>
            <w:tcBorders>
              <w:top w:val="nil"/>
              <w:left w:val="nil"/>
              <w:bottom w:val="single" w:sz="4" w:space="0" w:color="auto"/>
              <w:right w:val="single" w:sz="4" w:space="0" w:color="auto"/>
            </w:tcBorders>
            <w:noWrap/>
            <w:vAlign w:val="center"/>
            <w:hideMark/>
          </w:tcPr>
          <w:p w14:paraId="01D1727F"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7</w:t>
            </w:r>
          </w:p>
        </w:tc>
        <w:tc>
          <w:tcPr>
            <w:tcW w:w="0" w:type="auto"/>
            <w:tcBorders>
              <w:top w:val="nil"/>
              <w:left w:val="nil"/>
              <w:bottom w:val="single" w:sz="4" w:space="0" w:color="auto"/>
              <w:right w:val="single" w:sz="4" w:space="0" w:color="auto"/>
            </w:tcBorders>
            <w:noWrap/>
            <w:vAlign w:val="center"/>
            <w:hideMark/>
          </w:tcPr>
          <w:p w14:paraId="5B222E74"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192</w:t>
            </w:r>
          </w:p>
        </w:tc>
        <w:tc>
          <w:tcPr>
            <w:tcW w:w="0" w:type="auto"/>
            <w:tcBorders>
              <w:top w:val="nil"/>
              <w:left w:val="nil"/>
              <w:bottom w:val="single" w:sz="4" w:space="0" w:color="auto"/>
              <w:right w:val="single" w:sz="4" w:space="0" w:color="auto"/>
            </w:tcBorders>
            <w:noWrap/>
            <w:vAlign w:val="center"/>
            <w:hideMark/>
          </w:tcPr>
          <w:p w14:paraId="495CFA73"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256 x 256</w:t>
            </w:r>
          </w:p>
        </w:tc>
        <w:tc>
          <w:tcPr>
            <w:tcW w:w="0" w:type="auto"/>
            <w:tcBorders>
              <w:top w:val="nil"/>
              <w:left w:val="nil"/>
              <w:bottom w:val="single" w:sz="4" w:space="0" w:color="auto"/>
              <w:right w:val="single" w:sz="4" w:space="0" w:color="auto"/>
            </w:tcBorders>
            <w:noWrap/>
            <w:vAlign w:val="center"/>
            <w:hideMark/>
          </w:tcPr>
          <w:p w14:paraId="0F00E43F"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30410FE4"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4B0B70D9"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vAlign w:val="center"/>
            <w:hideMark/>
          </w:tcPr>
          <w:p w14:paraId="10F51891"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9</w:t>
            </w:r>
          </w:p>
        </w:tc>
        <w:tc>
          <w:tcPr>
            <w:tcW w:w="0" w:type="auto"/>
            <w:tcBorders>
              <w:top w:val="nil"/>
              <w:left w:val="nil"/>
              <w:bottom w:val="single" w:sz="4" w:space="0" w:color="auto"/>
              <w:right w:val="single" w:sz="4" w:space="0" w:color="auto"/>
            </w:tcBorders>
            <w:noWrap/>
            <w:vAlign w:val="center"/>
            <w:hideMark/>
          </w:tcPr>
          <w:p w14:paraId="25BC1D16"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9</w:t>
            </w:r>
          </w:p>
        </w:tc>
      </w:tr>
      <w:tr w:rsidR="00C40069" w:rsidRPr="00C40069" w14:paraId="480B4161" w14:textId="77777777" w:rsidTr="00842FE7">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798A3FB9" w14:textId="77777777" w:rsidR="00842FE7" w:rsidRPr="00C40069" w:rsidRDefault="00842FE7" w:rsidP="00842FE7">
            <w:pPr>
              <w:spacing w:line="240" w:lineRule="auto"/>
              <w:rPr>
                <w:rFonts w:eastAsia="Times New Roman" w:cs="Calibri"/>
                <w:color w:val="000000" w:themeColor="text1"/>
                <w:sz w:val="16"/>
                <w:szCs w:val="16"/>
                <w:lang w:eastAsia="de-DE"/>
              </w:rPr>
            </w:pPr>
          </w:p>
        </w:tc>
        <w:tc>
          <w:tcPr>
            <w:tcW w:w="0" w:type="auto"/>
            <w:vMerge w:val="restart"/>
            <w:tcBorders>
              <w:top w:val="nil"/>
              <w:left w:val="single" w:sz="4" w:space="0" w:color="auto"/>
              <w:bottom w:val="single" w:sz="4" w:space="0" w:color="auto"/>
              <w:right w:val="single" w:sz="4" w:space="0" w:color="auto"/>
            </w:tcBorders>
            <w:noWrap/>
            <w:vAlign w:val="center"/>
            <w:hideMark/>
          </w:tcPr>
          <w:p w14:paraId="47BB89D4"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Bonn</w:t>
            </w:r>
          </w:p>
        </w:tc>
        <w:tc>
          <w:tcPr>
            <w:tcW w:w="0" w:type="auto"/>
            <w:tcBorders>
              <w:top w:val="nil"/>
              <w:left w:val="nil"/>
              <w:bottom w:val="single" w:sz="4" w:space="0" w:color="auto"/>
              <w:right w:val="single" w:sz="4" w:space="0" w:color="auto"/>
            </w:tcBorders>
            <w:noWrap/>
            <w:vAlign w:val="center"/>
            <w:hideMark/>
          </w:tcPr>
          <w:p w14:paraId="00A359F8"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SIEMENS, Skyra</w:t>
            </w:r>
          </w:p>
        </w:tc>
        <w:tc>
          <w:tcPr>
            <w:tcW w:w="0" w:type="auto"/>
            <w:tcBorders>
              <w:top w:val="nil"/>
              <w:left w:val="nil"/>
              <w:bottom w:val="single" w:sz="4" w:space="0" w:color="auto"/>
              <w:right w:val="single" w:sz="4" w:space="0" w:color="auto"/>
            </w:tcBorders>
            <w:noWrap/>
            <w:vAlign w:val="center"/>
            <w:hideMark/>
          </w:tcPr>
          <w:p w14:paraId="15BF2B4E"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3</w:t>
            </w:r>
          </w:p>
        </w:tc>
        <w:tc>
          <w:tcPr>
            <w:tcW w:w="0" w:type="auto"/>
            <w:tcBorders>
              <w:top w:val="nil"/>
              <w:left w:val="nil"/>
              <w:bottom w:val="single" w:sz="4" w:space="0" w:color="auto"/>
              <w:right w:val="single" w:sz="4" w:space="0" w:color="auto"/>
            </w:tcBorders>
            <w:noWrap/>
            <w:vAlign w:val="center"/>
            <w:hideMark/>
          </w:tcPr>
          <w:p w14:paraId="61ED0941"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2500</w:t>
            </w:r>
          </w:p>
        </w:tc>
        <w:tc>
          <w:tcPr>
            <w:tcW w:w="0" w:type="auto"/>
            <w:tcBorders>
              <w:top w:val="nil"/>
              <w:left w:val="nil"/>
              <w:bottom w:val="single" w:sz="4" w:space="0" w:color="auto"/>
              <w:right w:val="single" w:sz="4" w:space="0" w:color="auto"/>
            </w:tcBorders>
            <w:noWrap/>
            <w:vAlign w:val="center"/>
            <w:hideMark/>
          </w:tcPr>
          <w:p w14:paraId="5D88F79D"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4,37</w:t>
            </w:r>
          </w:p>
        </w:tc>
        <w:tc>
          <w:tcPr>
            <w:tcW w:w="0" w:type="auto"/>
            <w:tcBorders>
              <w:top w:val="nil"/>
              <w:left w:val="nil"/>
              <w:bottom w:val="single" w:sz="4" w:space="0" w:color="auto"/>
              <w:right w:val="single" w:sz="4" w:space="0" w:color="auto"/>
            </w:tcBorders>
            <w:noWrap/>
            <w:vAlign w:val="center"/>
            <w:hideMark/>
          </w:tcPr>
          <w:p w14:paraId="6A9020F8"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1100</w:t>
            </w:r>
          </w:p>
        </w:tc>
        <w:tc>
          <w:tcPr>
            <w:tcW w:w="0" w:type="auto"/>
            <w:tcBorders>
              <w:top w:val="nil"/>
              <w:left w:val="nil"/>
              <w:bottom w:val="single" w:sz="4" w:space="0" w:color="auto"/>
              <w:right w:val="single" w:sz="4" w:space="0" w:color="auto"/>
            </w:tcBorders>
            <w:noWrap/>
            <w:vAlign w:val="center"/>
            <w:hideMark/>
          </w:tcPr>
          <w:p w14:paraId="364DA941"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7</w:t>
            </w:r>
          </w:p>
        </w:tc>
        <w:tc>
          <w:tcPr>
            <w:tcW w:w="0" w:type="auto"/>
            <w:tcBorders>
              <w:top w:val="nil"/>
              <w:left w:val="nil"/>
              <w:bottom w:val="single" w:sz="4" w:space="0" w:color="auto"/>
              <w:right w:val="single" w:sz="4" w:space="0" w:color="auto"/>
            </w:tcBorders>
            <w:noWrap/>
            <w:vAlign w:val="center"/>
            <w:hideMark/>
          </w:tcPr>
          <w:p w14:paraId="5C62F050"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192</w:t>
            </w:r>
          </w:p>
        </w:tc>
        <w:tc>
          <w:tcPr>
            <w:tcW w:w="0" w:type="auto"/>
            <w:tcBorders>
              <w:top w:val="nil"/>
              <w:left w:val="nil"/>
              <w:bottom w:val="single" w:sz="4" w:space="0" w:color="auto"/>
              <w:right w:val="single" w:sz="4" w:space="0" w:color="auto"/>
            </w:tcBorders>
            <w:noWrap/>
            <w:vAlign w:val="center"/>
            <w:hideMark/>
          </w:tcPr>
          <w:p w14:paraId="5AAA14C3"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256 x 256</w:t>
            </w:r>
          </w:p>
        </w:tc>
        <w:tc>
          <w:tcPr>
            <w:tcW w:w="0" w:type="auto"/>
            <w:tcBorders>
              <w:top w:val="nil"/>
              <w:left w:val="nil"/>
              <w:bottom w:val="single" w:sz="4" w:space="0" w:color="auto"/>
              <w:right w:val="single" w:sz="4" w:space="0" w:color="auto"/>
            </w:tcBorders>
            <w:noWrap/>
            <w:vAlign w:val="center"/>
            <w:hideMark/>
          </w:tcPr>
          <w:p w14:paraId="49EB65AA"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66A80904"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576ECB9F"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vAlign w:val="center"/>
            <w:hideMark/>
          </w:tcPr>
          <w:p w14:paraId="5086858D"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85</w:t>
            </w:r>
          </w:p>
        </w:tc>
        <w:tc>
          <w:tcPr>
            <w:tcW w:w="0" w:type="auto"/>
            <w:tcBorders>
              <w:top w:val="nil"/>
              <w:left w:val="nil"/>
              <w:bottom w:val="single" w:sz="4" w:space="0" w:color="auto"/>
              <w:right w:val="single" w:sz="4" w:space="0" w:color="auto"/>
            </w:tcBorders>
            <w:noWrap/>
            <w:vAlign w:val="center"/>
            <w:hideMark/>
          </w:tcPr>
          <w:p w14:paraId="53BE568D"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148</w:t>
            </w:r>
          </w:p>
        </w:tc>
      </w:tr>
      <w:tr w:rsidR="00C40069" w:rsidRPr="00C40069" w14:paraId="1CCDF1D3" w14:textId="77777777" w:rsidTr="00842FE7">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72D7FE20" w14:textId="77777777" w:rsidR="00842FE7" w:rsidRPr="00C40069" w:rsidRDefault="00842FE7" w:rsidP="00842FE7">
            <w:pPr>
              <w:spacing w:line="240" w:lineRule="auto"/>
              <w:rPr>
                <w:rFonts w:eastAsia="Times New Roman" w:cs="Calibri"/>
                <w:color w:val="000000" w:themeColor="text1"/>
                <w:sz w:val="16"/>
                <w:szCs w:val="16"/>
                <w:lang w:eastAsia="de-DE"/>
              </w:rPr>
            </w:pPr>
          </w:p>
        </w:tc>
        <w:tc>
          <w:tcPr>
            <w:tcW w:w="0" w:type="auto"/>
            <w:vMerge/>
            <w:tcBorders>
              <w:top w:val="nil"/>
              <w:left w:val="single" w:sz="4" w:space="0" w:color="auto"/>
              <w:bottom w:val="single" w:sz="4" w:space="0" w:color="auto"/>
              <w:right w:val="single" w:sz="4" w:space="0" w:color="auto"/>
            </w:tcBorders>
            <w:vAlign w:val="center"/>
            <w:hideMark/>
          </w:tcPr>
          <w:p w14:paraId="633D144C" w14:textId="77777777" w:rsidR="00842FE7" w:rsidRPr="00C40069" w:rsidRDefault="00842FE7" w:rsidP="00842FE7">
            <w:pPr>
              <w:spacing w:line="240" w:lineRule="auto"/>
              <w:rPr>
                <w:rFonts w:eastAsia="Times New Roman" w:cs="Calibri"/>
                <w:color w:val="000000" w:themeColor="text1"/>
                <w:sz w:val="16"/>
                <w:szCs w:val="16"/>
                <w:lang w:eastAsia="de-DE"/>
              </w:rPr>
            </w:pPr>
          </w:p>
        </w:tc>
        <w:tc>
          <w:tcPr>
            <w:tcW w:w="0" w:type="auto"/>
            <w:tcBorders>
              <w:top w:val="nil"/>
              <w:left w:val="nil"/>
              <w:bottom w:val="single" w:sz="4" w:space="0" w:color="auto"/>
              <w:right w:val="single" w:sz="4" w:space="0" w:color="auto"/>
            </w:tcBorders>
            <w:noWrap/>
            <w:vAlign w:val="center"/>
            <w:hideMark/>
          </w:tcPr>
          <w:p w14:paraId="39409F6C"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Philips, Intera</w:t>
            </w:r>
          </w:p>
        </w:tc>
        <w:tc>
          <w:tcPr>
            <w:tcW w:w="0" w:type="auto"/>
            <w:tcBorders>
              <w:top w:val="nil"/>
              <w:left w:val="nil"/>
              <w:bottom w:val="single" w:sz="4" w:space="0" w:color="auto"/>
              <w:right w:val="single" w:sz="4" w:space="0" w:color="auto"/>
            </w:tcBorders>
            <w:noWrap/>
            <w:vAlign w:val="center"/>
            <w:hideMark/>
          </w:tcPr>
          <w:p w14:paraId="7F30B6B7"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1,5</w:t>
            </w:r>
          </w:p>
        </w:tc>
        <w:tc>
          <w:tcPr>
            <w:tcW w:w="0" w:type="auto"/>
            <w:tcBorders>
              <w:top w:val="nil"/>
              <w:left w:val="nil"/>
              <w:bottom w:val="single" w:sz="4" w:space="0" w:color="auto"/>
              <w:right w:val="single" w:sz="4" w:space="0" w:color="auto"/>
            </w:tcBorders>
            <w:noWrap/>
            <w:vAlign w:val="center"/>
            <w:hideMark/>
          </w:tcPr>
          <w:p w14:paraId="0ADE8B70"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15,31</w:t>
            </w:r>
          </w:p>
        </w:tc>
        <w:tc>
          <w:tcPr>
            <w:tcW w:w="0" w:type="auto"/>
            <w:tcBorders>
              <w:top w:val="nil"/>
              <w:left w:val="nil"/>
              <w:bottom w:val="single" w:sz="4" w:space="0" w:color="auto"/>
              <w:right w:val="single" w:sz="4" w:space="0" w:color="auto"/>
            </w:tcBorders>
            <w:noWrap/>
            <w:vAlign w:val="center"/>
            <w:hideMark/>
          </w:tcPr>
          <w:p w14:paraId="1697EC08"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3,6</w:t>
            </w:r>
          </w:p>
        </w:tc>
        <w:tc>
          <w:tcPr>
            <w:tcW w:w="0" w:type="auto"/>
            <w:tcBorders>
              <w:top w:val="nil"/>
              <w:left w:val="nil"/>
              <w:bottom w:val="single" w:sz="4" w:space="0" w:color="auto"/>
              <w:right w:val="single" w:sz="4" w:space="0" w:color="auto"/>
            </w:tcBorders>
            <w:noWrap/>
            <w:vAlign w:val="center"/>
            <w:hideMark/>
          </w:tcPr>
          <w:p w14:paraId="5D46A60D" w14:textId="77777777" w:rsidR="00842FE7" w:rsidRPr="00C40069" w:rsidRDefault="00842FE7" w:rsidP="00842FE7">
            <w:pPr>
              <w:spacing w:line="240" w:lineRule="auto"/>
              <w:jc w:val="center"/>
              <w:rPr>
                <w:rFonts w:eastAsia="Times New Roman" w:cs="Calibri"/>
                <w:i/>
                <w:iCs/>
                <w:color w:val="000000" w:themeColor="text1"/>
                <w:sz w:val="16"/>
                <w:szCs w:val="16"/>
                <w:lang w:eastAsia="de-DE"/>
              </w:rPr>
            </w:pPr>
            <w:r w:rsidRPr="00C40069">
              <w:rPr>
                <w:rFonts w:eastAsia="Times New Roman" w:cs="Calibri"/>
                <w:i/>
                <w:iCs/>
                <w:color w:val="000000" w:themeColor="text1"/>
                <w:sz w:val="16"/>
                <w:szCs w:val="16"/>
                <w:lang w:eastAsia="de-DE"/>
              </w:rPr>
              <w:t>NA</w:t>
            </w:r>
          </w:p>
        </w:tc>
        <w:tc>
          <w:tcPr>
            <w:tcW w:w="0" w:type="auto"/>
            <w:tcBorders>
              <w:top w:val="nil"/>
              <w:left w:val="nil"/>
              <w:bottom w:val="single" w:sz="4" w:space="0" w:color="auto"/>
              <w:right w:val="single" w:sz="4" w:space="0" w:color="auto"/>
            </w:tcBorders>
            <w:noWrap/>
            <w:vAlign w:val="center"/>
            <w:hideMark/>
          </w:tcPr>
          <w:p w14:paraId="7A5D34EF"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30</w:t>
            </w:r>
          </w:p>
        </w:tc>
        <w:tc>
          <w:tcPr>
            <w:tcW w:w="0" w:type="auto"/>
            <w:tcBorders>
              <w:top w:val="nil"/>
              <w:left w:val="nil"/>
              <w:bottom w:val="single" w:sz="4" w:space="0" w:color="auto"/>
              <w:right w:val="single" w:sz="4" w:space="0" w:color="auto"/>
            </w:tcBorders>
            <w:noWrap/>
            <w:vAlign w:val="center"/>
            <w:hideMark/>
          </w:tcPr>
          <w:p w14:paraId="64C4AA76"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140</w:t>
            </w:r>
          </w:p>
        </w:tc>
        <w:tc>
          <w:tcPr>
            <w:tcW w:w="0" w:type="auto"/>
            <w:tcBorders>
              <w:top w:val="nil"/>
              <w:left w:val="nil"/>
              <w:bottom w:val="single" w:sz="4" w:space="0" w:color="auto"/>
              <w:right w:val="single" w:sz="4" w:space="0" w:color="auto"/>
            </w:tcBorders>
            <w:noWrap/>
            <w:vAlign w:val="center"/>
            <w:hideMark/>
          </w:tcPr>
          <w:p w14:paraId="67CC5173"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256 x 256</w:t>
            </w:r>
          </w:p>
        </w:tc>
        <w:tc>
          <w:tcPr>
            <w:tcW w:w="0" w:type="auto"/>
            <w:tcBorders>
              <w:top w:val="nil"/>
              <w:left w:val="nil"/>
              <w:bottom w:val="single" w:sz="4" w:space="0" w:color="auto"/>
              <w:right w:val="single" w:sz="4" w:space="0" w:color="auto"/>
            </w:tcBorders>
            <w:noWrap/>
            <w:vAlign w:val="center"/>
            <w:hideMark/>
          </w:tcPr>
          <w:p w14:paraId="245D87CA"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332F1026"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2F8B4B63"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vAlign w:val="center"/>
            <w:hideMark/>
          </w:tcPr>
          <w:p w14:paraId="0DD7D6AE"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2</w:t>
            </w:r>
          </w:p>
        </w:tc>
        <w:tc>
          <w:tcPr>
            <w:tcW w:w="0" w:type="auto"/>
            <w:tcBorders>
              <w:top w:val="nil"/>
              <w:left w:val="nil"/>
              <w:bottom w:val="single" w:sz="4" w:space="0" w:color="auto"/>
              <w:right w:val="single" w:sz="4" w:space="0" w:color="auto"/>
            </w:tcBorders>
            <w:noWrap/>
            <w:vAlign w:val="center"/>
            <w:hideMark/>
          </w:tcPr>
          <w:p w14:paraId="2C539027"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2</w:t>
            </w:r>
          </w:p>
        </w:tc>
      </w:tr>
      <w:tr w:rsidR="00C40069" w:rsidRPr="00C40069" w14:paraId="5C9BEC34" w14:textId="77777777" w:rsidTr="00842FE7">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23C2F456" w14:textId="77777777" w:rsidR="00842FE7" w:rsidRPr="00C40069" w:rsidRDefault="00842FE7" w:rsidP="00842FE7">
            <w:pPr>
              <w:spacing w:line="240" w:lineRule="auto"/>
              <w:rPr>
                <w:rFonts w:eastAsia="Times New Roman" w:cs="Calibri"/>
                <w:color w:val="000000" w:themeColor="text1"/>
                <w:sz w:val="16"/>
                <w:szCs w:val="16"/>
                <w:lang w:eastAsia="de-DE"/>
              </w:rPr>
            </w:pPr>
          </w:p>
        </w:tc>
        <w:tc>
          <w:tcPr>
            <w:tcW w:w="0" w:type="auto"/>
            <w:vMerge/>
            <w:tcBorders>
              <w:top w:val="nil"/>
              <w:left w:val="single" w:sz="4" w:space="0" w:color="auto"/>
              <w:bottom w:val="single" w:sz="4" w:space="0" w:color="auto"/>
              <w:right w:val="single" w:sz="4" w:space="0" w:color="auto"/>
            </w:tcBorders>
            <w:vAlign w:val="center"/>
            <w:hideMark/>
          </w:tcPr>
          <w:p w14:paraId="09244211" w14:textId="77777777" w:rsidR="00842FE7" w:rsidRPr="00C40069" w:rsidRDefault="00842FE7" w:rsidP="00842FE7">
            <w:pPr>
              <w:spacing w:line="240" w:lineRule="auto"/>
              <w:rPr>
                <w:rFonts w:eastAsia="Times New Roman" w:cs="Calibri"/>
                <w:color w:val="000000" w:themeColor="text1"/>
                <w:sz w:val="16"/>
                <w:szCs w:val="16"/>
                <w:lang w:eastAsia="de-DE"/>
              </w:rPr>
            </w:pPr>
          </w:p>
        </w:tc>
        <w:tc>
          <w:tcPr>
            <w:tcW w:w="0" w:type="auto"/>
            <w:tcBorders>
              <w:top w:val="nil"/>
              <w:left w:val="nil"/>
              <w:bottom w:val="single" w:sz="4" w:space="0" w:color="auto"/>
              <w:right w:val="single" w:sz="4" w:space="0" w:color="auto"/>
            </w:tcBorders>
            <w:noWrap/>
            <w:vAlign w:val="center"/>
            <w:hideMark/>
          </w:tcPr>
          <w:p w14:paraId="4F0729D7"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Philips, Intera</w:t>
            </w:r>
          </w:p>
        </w:tc>
        <w:tc>
          <w:tcPr>
            <w:tcW w:w="0" w:type="auto"/>
            <w:tcBorders>
              <w:top w:val="nil"/>
              <w:left w:val="nil"/>
              <w:bottom w:val="single" w:sz="4" w:space="0" w:color="auto"/>
              <w:right w:val="single" w:sz="4" w:space="0" w:color="auto"/>
            </w:tcBorders>
            <w:noWrap/>
            <w:vAlign w:val="center"/>
            <w:hideMark/>
          </w:tcPr>
          <w:p w14:paraId="60DD08A0"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3</w:t>
            </w:r>
          </w:p>
        </w:tc>
        <w:tc>
          <w:tcPr>
            <w:tcW w:w="0" w:type="auto"/>
            <w:tcBorders>
              <w:top w:val="nil"/>
              <w:left w:val="nil"/>
              <w:bottom w:val="single" w:sz="4" w:space="0" w:color="auto"/>
              <w:right w:val="single" w:sz="4" w:space="0" w:color="auto"/>
            </w:tcBorders>
            <w:noWrap/>
            <w:vAlign w:val="center"/>
            <w:hideMark/>
          </w:tcPr>
          <w:p w14:paraId="1AA0D511"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8,29</w:t>
            </w:r>
          </w:p>
        </w:tc>
        <w:tc>
          <w:tcPr>
            <w:tcW w:w="0" w:type="auto"/>
            <w:tcBorders>
              <w:top w:val="nil"/>
              <w:left w:val="nil"/>
              <w:bottom w:val="single" w:sz="4" w:space="0" w:color="auto"/>
              <w:right w:val="single" w:sz="4" w:space="0" w:color="auto"/>
            </w:tcBorders>
            <w:noWrap/>
            <w:vAlign w:val="center"/>
            <w:hideMark/>
          </w:tcPr>
          <w:p w14:paraId="271AB914"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3,8</w:t>
            </w:r>
          </w:p>
        </w:tc>
        <w:tc>
          <w:tcPr>
            <w:tcW w:w="0" w:type="auto"/>
            <w:tcBorders>
              <w:top w:val="nil"/>
              <w:left w:val="nil"/>
              <w:bottom w:val="single" w:sz="4" w:space="0" w:color="auto"/>
              <w:right w:val="single" w:sz="4" w:space="0" w:color="auto"/>
            </w:tcBorders>
            <w:noWrap/>
            <w:vAlign w:val="center"/>
            <w:hideMark/>
          </w:tcPr>
          <w:p w14:paraId="473B0E2E" w14:textId="77777777" w:rsidR="00842FE7" w:rsidRPr="00C40069" w:rsidRDefault="00842FE7" w:rsidP="00842FE7">
            <w:pPr>
              <w:spacing w:line="240" w:lineRule="auto"/>
              <w:jc w:val="center"/>
              <w:rPr>
                <w:rFonts w:eastAsia="Times New Roman" w:cs="Calibri"/>
                <w:i/>
                <w:iCs/>
                <w:color w:val="000000" w:themeColor="text1"/>
                <w:sz w:val="16"/>
                <w:szCs w:val="16"/>
                <w:lang w:eastAsia="de-DE"/>
              </w:rPr>
            </w:pPr>
            <w:r w:rsidRPr="00C40069">
              <w:rPr>
                <w:rFonts w:eastAsia="Times New Roman" w:cs="Calibri"/>
                <w:i/>
                <w:iCs/>
                <w:color w:val="000000" w:themeColor="text1"/>
                <w:sz w:val="16"/>
                <w:szCs w:val="16"/>
                <w:lang w:eastAsia="de-DE"/>
              </w:rPr>
              <w:t>NA</w:t>
            </w:r>
          </w:p>
        </w:tc>
        <w:tc>
          <w:tcPr>
            <w:tcW w:w="0" w:type="auto"/>
            <w:tcBorders>
              <w:top w:val="nil"/>
              <w:left w:val="nil"/>
              <w:bottom w:val="single" w:sz="4" w:space="0" w:color="auto"/>
              <w:right w:val="single" w:sz="4" w:space="0" w:color="auto"/>
            </w:tcBorders>
            <w:noWrap/>
            <w:vAlign w:val="center"/>
            <w:hideMark/>
          </w:tcPr>
          <w:p w14:paraId="3F9BD35A"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8</w:t>
            </w:r>
          </w:p>
        </w:tc>
        <w:tc>
          <w:tcPr>
            <w:tcW w:w="0" w:type="auto"/>
            <w:tcBorders>
              <w:top w:val="nil"/>
              <w:left w:val="nil"/>
              <w:bottom w:val="single" w:sz="4" w:space="0" w:color="auto"/>
              <w:right w:val="single" w:sz="4" w:space="0" w:color="auto"/>
            </w:tcBorders>
            <w:noWrap/>
            <w:vAlign w:val="center"/>
            <w:hideMark/>
          </w:tcPr>
          <w:p w14:paraId="5807F8F6"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140</w:t>
            </w:r>
          </w:p>
        </w:tc>
        <w:tc>
          <w:tcPr>
            <w:tcW w:w="0" w:type="auto"/>
            <w:tcBorders>
              <w:top w:val="nil"/>
              <w:left w:val="nil"/>
              <w:bottom w:val="single" w:sz="4" w:space="0" w:color="auto"/>
              <w:right w:val="single" w:sz="4" w:space="0" w:color="auto"/>
            </w:tcBorders>
            <w:noWrap/>
            <w:vAlign w:val="center"/>
            <w:hideMark/>
          </w:tcPr>
          <w:p w14:paraId="44E6EA55"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256 x 256</w:t>
            </w:r>
          </w:p>
        </w:tc>
        <w:tc>
          <w:tcPr>
            <w:tcW w:w="0" w:type="auto"/>
            <w:tcBorders>
              <w:top w:val="nil"/>
              <w:left w:val="nil"/>
              <w:bottom w:val="single" w:sz="4" w:space="0" w:color="auto"/>
              <w:right w:val="single" w:sz="4" w:space="0" w:color="auto"/>
            </w:tcBorders>
            <w:noWrap/>
            <w:vAlign w:val="center"/>
            <w:hideMark/>
          </w:tcPr>
          <w:p w14:paraId="69B8871C"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67241AE8"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6F291909"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vAlign w:val="center"/>
            <w:hideMark/>
          </w:tcPr>
          <w:p w14:paraId="16B2578C"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8</w:t>
            </w:r>
          </w:p>
        </w:tc>
        <w:tc>
          <w:tcPr>
            <w:tcW w:w="0" w:type="auto"/>
            <w:tcBorders>
              <w:top w:val="nil"/>
              <w:left w:val="nil"/>
              <w:bottom w:val="single" w:sz="4" w:space="0" w:color="auto"/>
              <w:right w:val="single" w:sz="4" w:space="0" w:color="auto"/>
            </w:tcBorders>
            <w:noWrap/>
            <w:vAlign w:val="center"/>
            <w:hideMark/>
          </w:tcPr>
          <w:p w14:paraId="52D55147"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8</w:t>
            </w:r>
          </w:p>
        </w:tc>
      </w:tr>
      <w:tr w:rsidR="00C40069" w:rsidRPr="00C40069" w14:paraId="5091A93A" w14:textId="77777777" w:rsidTr="00842FE7">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64C177CE" w14:textId="77777777" w:rsidR="00842FE7" w:rsidRPr="00C40069" w:rsidRDefault="00842FE7" w:rsidP="00842FE7">
            <w:pPr>
              <w:spacing w:line="240" w:lineRule="auto"/>
              <w:rPr>
                <w:rFonts w:eastAsia="Times New Roman" w:cs="Calibri"/>
                <w:color w:val="000000" w:themeColor="text1"/>
                <w:sz w:val="16"/>
                <w:szCs w:val="16"/>
                <w:lang w:eastAsia="de-DE"/>
              </w:rPr>
            </w:pPr>
          </w:p>
        </w:tc>
        <w:tc>
          <w:tcPr>
            <w:tcW w:w="0" w:type="auto"/>
            <w:tcBorders>
              <w:top w:val="nil"/>
              <w:left w:val="nil"/>
              <w:bottom w:val="single" w:sz="4" w:space="0" w:color="auto"/>
              <w:right w:val="single" w:sz="4" w:space="0" w:color="auto"/>
            </w:tcBorders>
            <w:noWrap/>
            <w:vAlign w:val="center"/>
            <w:hideMark/>
          </w:tcPr>
          <w:p w14:paraId="6D1E0FC5"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Essen</w:t>
            </w:r>
          </w:p>
        </w:tc>
        <w:tc>
          <w:tcPr>
            <w:tcW w:w="0" w:type="auto"/>
            <w:tcBorders>
              <w:top w:val="nil"/>
              <w:left w:val="nil"/>
              <w:bottom w:val="single" w:sz="4" w:space="0" w:color="auto"/>
              <w:right w:val="single" w:sz="4" w:space="0" w:color="auto"/>
            </w:tcBorders>
            <w:noWrap/>
            <w:vAlign w:val="center"/>
            <w:hideMark/>
          </w:tcPr>
          <w:p w14:paraId="354FF506"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SIEMENS, Biograph</w:t>
            </w:r>
          </w:p>
        </w:tc>
        <w:tc>
          <w:tcPr>
            <w:tcW w:w="0" w:type="auto"/>
            <w:tcBorders>
              <w:top w:val="nil"/>
              <w:left w:val="nil"/>
              <w:bottom w:val="single" w:sz="4" w:space="0" w:color="auto"/>
              <w:right w:val="single" w:sz="4" w:space="0" w:color="auto"/>
            </w:tcBorders>
            <w:noWrap/>
            <w:vAlign w:val="center"/>
            <w:hideMark/>
          </w:tcPr>
          <w:p w14:paraId="5777B5C7"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3</w:t>
            </w:r>
          </w:p>
        </w:tc>
        <w:tc>
          <w:tcPr>
            <w:tcW w:w="0" w:type="auto"/>
            <w:tcBorders>
              <w:top w:val="nil"/>
              <w:left w:val="nil"/>
              <w:bottom w:val="single" w:sz="4" w:space="0" w:color="auto"/>
              <w:right w:val="single" w:sz="4" w:space="0" w:color="auto"/>
            </w:tcBorders>
            <w:noWrap/>
            <w:vAlign w:val="center"/>
            <w:hideMark/>
          </w:tcPr>
          <w:p w14:paraId="268581E4"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2500</w:t>
            </w:r>
          </w:p>
        </w:tc>
        <w:tc>
          <w:tcPr>
            <w:tcW w:w="0" w:type="auto"/>
            <w:tcBorders>
              <w:top w:val="nil"/>
              <w:left w:val="nil"/>
              <w:bottom w:val="single" w:sz="4" w:space="0" w:color="auto"/>
              <w:right w:val="single" w:sz="4" w:space="0" w:color="auto"/>
            </w:tcBorders>
            <w:noWrap/>
            <w:vAlign w:val="center"/>
            <w:hideMark/>
          </w:tcPr>
          <w:p w14:paraId="6AD4BF33"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4,37</w:t>
            </w:r>
          </w:p>
        </w:tc>
        <w:tc>
          <w:tcPr>
            <w:tcW w:w="0" w:type="auto"/>
            <w:tcBorders>
              <w:top w:val="nil"/>
              <w:left w:val="nil"/>
              <w:bottom w:val="single" w:sz="4" w:space="0" w:color="auto"/>
              <w:right w:val="single" w:sz="4" w:space="0" w:color="auto"/>
            </w:tcBorders>
            <w:noWrap/>
            <w:vAlign w:val="center"/>
            <w:hideMark/>
          </w:tcPr>
          <w:p w14:paraId="7EB7EA48"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1100</w:t>
            </w:r>
          </w:p>
        </w:tc>
        <w:tc>
          <w:tcPr>
            <w:tcW w:w="0" w:type="auto"/>
            <w:tcBorders>
              <w:top w:val="nil"/>
              <w:left w:val="nil"/>
              <w:bottom w:val="single" w:sz="4" w:space="0" w:color="auto"/>
              <w:right w:val="single" w:sz="4" w:space="0" w:color="auto"/>
            </w:tcBorders>
            <w:noWrap/>
            <w:vAlign w:val="center"/>
            <w:hideMark/>
          </w:tcPr>
          <w:p w14:paraId="70A3B56E"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7</w:t>
            </w:r>
          </w:p>
        </w:tc>
        <w:tc>
          <w:tcPr>
            <w:tcW w:w="0" w:type="auto"/>
            <w:tcBorders>
              <w:top w:val="nil"/>
              <w:left w:val="nil"/>
              <w:bottom w:val="single" w:sz="4" w:space="0" w:color="auto"/>
              <w:right w:val="single" w:sz="4" w:space="0" w:color="auto"/>
            </w:tcBorders>
            <w:noWrap/>
            <w:vAlign w:val="center"/>
            <w:hideMark/>
          </w:tcPr>
          <w:p w14:paraId="53741EBE"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192</w:t>
            </w:r>
          </w:p>
        </w:tc>
        <w:tc>
          <w:tcPr>
            <w:tcW w:w="0" w:type="auto"/>
            <w:tcBorders>
              <w:top w:val="nil"/>
              <w:left w:val="nil"/>
              <w:bottom w:val="single" w:sz="4" w:space="0" w:color="auto"/>
              <w:right w:val="single" w:sz="4" w:space="0" w:color="auto"/>
            </w:tcBorders>
            <w:noWrap/>
            <w:vAlign w:val="center"/>
            <w:hideMark/>
          </w:tcPr>
          <w:p w14:paraId="28CC3A83"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256 x 256</w:t>
            </w:r>
          </w:p>
        </w:tc>
        <w:tc>
          <w:tcPr>
            <w:tcW w:w="0" w:type="auto"/>
            <w:tcBorders>
              <w:top w:val="nil"/>
              <w:left w:val="nil"/>
              <w:bottom w:val="single" w:sz="4" w:space="0" w:color="auto"/>
              <w:right w:val="single" w:sz="4" w:space="0" w:color="auto"/>
            </w:tcBorders>
            <w:noWrap/>
            <w:vAlign w:val="center"/>
            <w:hideMark/>
          </w:tcPr>
          <w:p w14:paraId="3DED851D"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5C1874FD"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314CE461"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vAlign w:val="center"/>
            <w:hideMark/>
          </w:tcPr>
          <w:p w14:paraId="6DE2283D"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13</w:t>
            </w:r>
          </w:p>
        </w:tc>
        <w:tc>
          <w:tcPr>
            <w:tcW w:w="0" w:type="auto"/>
            <w:tcBorders>
              <w:top w:val="nil"/>
              <w:left w:val="nil"/>
              <w:bottom w:val="single" w:sz="4" w:space="0" w:color="auto"/>
              <w:right w:val="single" w:sz="4" w:space="0" w:color="auto"/>
            </w:tcBorders>
            <w:noWrap/>
            <w:vAlign w:val="center"/>
            <w:hideMark/>
          </w:tcPr>
          <w:p w14:paraId="182EA58C"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37</w:t>
            </w:r>
          </w:p>
        </w:tc>
      </w:tr>
      <w:tr w:rsidR="00C40069" w:rsidRPr="00C40069" w14:paraId="2ED3B7F5" w14:textId="77777777" w:rsidTr="00842FE7">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7F15E6D7" w14:textId="77777777" w:rsidR="00842FE7" w:rsidRPr="00C40069" w:rsidRDefault="00842FE7" w:rsidP="00842FE7">
            <w:pPr>
              <w:spacing w:line="240" w:lineRule="auto"/>
              <w:rPr>
                <w:rFonts w:eastAsia="Times New Roman" w:cs="Calibri"/>
                <w:color w:val="000000" w:themeColor="text1"/>
                <w:sz w:val="16"/>
                <w:szCs w:val="16"/>
                <w:lang w:eastAsia="de-DE"/>
              </w:rPr>
            </w:pPr>
          </w:p>
        </w:tc>
        <w:tc>
          <w:tcPr>
            <w:tcW w:w="0" w:type="auto"/>
            <w:tcBorders>
              <w:top w:val="nil"/>
              <w:left w:val="nil"/>
              <w:bottom w:val="single" w:sz="4" w:space="0" w:color="auto"/>
              <w:right w:val="single" w:sz="4" w:space="0" w:color="auto"/>
            </w:tcBorders>
            <w:noWrap/>
            <w:vAlign w:val="center"/>
            <w:hideMark/>
          </w:tcPr>
          <w:p w14:paraId="0645BEF8"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Frankfurt</w:t>
            </w:r>
          </w:p>
        </w:tc>
        <w:tc>
          <w:tcPr>
            <w:tcW w:w="0" w:type="auto"/>
            <w:tcBorders>
              <w:top w:val="nil"/>
              <w:left w:val="nil"/>
              <w:bottom w:val="single" w:sz="4" w:space="0" w:color="auto"/>
              <w:right w:val="single" w:sz="4" w:space="0" w:color="auto"/>
            </w:tcBorders>
            <w:noWrap/>
            <w:vAlign w:val="center"/>
            <w:hideMark/>
          </w:tcPr>
          <w:p w14:paraId="3CBBE31F"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SIEMENS, Verio</w:t>
            </w:r>
          </w:p>
        </w:tc>
        <w:tc>
          <w:tcPr>
            <w:tcW w:w="0" w:type="auto"/>
            <w:tcBorders>
              <w:top w:val="nil"/>
              <w:left w:val="nil"/>
              <w:bottom w:val="single" w:sz="4" w:space="0" w:color="auto"/>
              <w:right w:val="single" w:sz="4" w:space="0" w:color="auto"/>
            </w:tcBorders>
            <w:noWrap/>
            <w:vAlign w:val="center"/>
            <w:hideMark/>
          </w:tcPr>
          <w:p w14:paraId="0F04EA7D"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3</w:t>
            </w:r>
          </w:p>
        </w:tc>
        <w:tc>
          <w:tcPr>
            <w:tcW w:w="0" w:type="auto"/>
            <w:tcBorders>
              <w:top w:val="nil"/>
              <w:left w:val="nil"/>
              <w:bottom w:val="single" w:sz="4" w:space="0" w:color="auto"/>
              <w:right w:val="single" w:sz="4" w:space="0" w:color="auto"/>
            </w:tcBorders>
            <w:noWrap/>
            <w:vAlign w:val="center"/>
            <w:hideMark/>
          </w:tcPr>
          <w:p w14:paraId="4AA4892A"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1500</w:t>
            </w:r>
          </w:p>
        </w:tc>
        <w:tc>
          <w:tcPr>
            <w:tcW w:w="0" w:type="auto"/>
            <w:tcBorders>
              <w:top w:val="nil"/>
              <w:left w:val="nil"/>
              <w:bottom w:val="single" w:sz="4" w:space="0" w:color="auto"/>
              <w:right w:val="single" w:sz="4" w:space="0" w:color="auto"/>
            </w:tcBorders>
            <w:noWrap/>
            <w:vAlign w:val="center"/>
            <w:hideMark/>
          </w:tcPr>
          <w:p w14:paraId="252EDC3D"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2,93</w:t>
            </w:r>
          </w:p>
        </w:tc>
        <w:tc>
          <w:tcPr>
            <w:tcW w:w="0" w:type="auto"/>
            <w:tcBorders>
              <w:top w:val="nil"/>
              <w:left w:val="nil"/>
              <w:bottom w:val="single" w:sz="4" w:space="0" w:color="auto"/>
              <w:right w:val="single" w:sz="4" w:space="0" w:color="auto"/>
            </w:tcBorders>
            <w:noWrap/>
            <w:vAlign w:val="center"/>
            <w:hideMark/>
          </w:tcPr>
          <w:p w14:paraId="11C3CAAF"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900</w:t>
            </w:r>
          </w:p>
        </w:tc>
        <w:tc>
          <w:tcPr>
            <w:tcW w:w="0" w:type="auto"/>
            <w:tcBorders>
              <w:top w:val="nil"/>
              <w:left w:val="nil"/>
              <w:bottom w:val="single" w:sz="4" w:space="0" w:color="auto"/>
              <w:right w:val="single" w:sz="4" w:space="0" w:color="auto"/>
            </w:tcBorders>
            <w:noWrap/>
            <w:vAlign w:val="center"/>
            <w:hideMark/>
          </w:tcPr>
          <w:p w14:paraId="1F4349BB"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9</w:t>
            </w:r>
          </w:p>
        </w:tc>
        <w:tc>
          <w:tcPr>
            <w:tcW w:w="0" w:type="auto"/>
            <w:tcBorders>
              <w:top w:val="nil"/>
              <w:left w:val="nil"/>
              <w:bottom w:val="single" w:sz="4" w:space="0" w:color="auto"/>
              <w:right w:val="single" w:sz="4" w:space="0" w:color="auto"/>
            </w:tcBorders>
            <w:noWrap/>
            <w:vAlign w:val="center"/>
            <w:hideMark/>
          </w:tcPr>
          <w:p w14:paraId="73706093"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160</w:t>
            </w:r>
          </w:p>
        </w:tc>
        <w:tc>
          <w:tcPr>
            <w:tcW w:w="0" w:type="auto"/>
            <w:tcBorders>
              <w:top w:val="nil"/>
              <w:left w:val="nil"/>
              <w:bottom w:val="single" w:sz="4" w:space="0" w:color="auto"/>
              <w:right w:val="single" w:sz="4" w:space="0" w:color="auto"/>
            </w:tcBorders>
            <w:noWrap/>
            <w:vAlign w:val="center"/>
            <w:hideMark/>
          </w:tcPr>
          <w:p w14:paraId="3935D8D8"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512 x 512</w:t>
            </w:r>
          </w:p>
        </w:tc>
        <w:tc>
          <w:tcPr>
            <w:tcW w:w="0" w:type="auto"/>
            <w:tcBorders>
              <w:top w:val="nil"/>
              <w:left w:val="nil"/>
              <w:bottom w:val="single" w:sz="4" w:space="0" w:color="auto"/>
              <w:right w:val="single" w:sz="4" w:space="0" w:color="auto"/>
            </w:tcBorders>
            <w:noWrap/>
            <w:vAlign w:val="center"/>
            <w:hideMark/>
          </w:tcPr>
          <w:p w14:paraId="61CCB075"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0,5</w:t>
            </w:r>
          </w:p>
        </w:tc>
        <w:tc>
          <w:tcPr>
            <w:tcW w:w="0" w:type="auto"/>
            <w:tcBorders>
              <w:top w:val="nil"/>
              <w:left w:val="nil"/>
              <w:bottom w:val="single" w:sz="4" w:space="0" w:color="auto"/>
              <w:right w:val="single" w:sz="4" w:space="0" w:color="auto"/>
            </w:tcBorders>
            <w:noWrap/>
            <w:vAlign w:val="center"/>
            <w:hideMark/>
          </w:tcPr>
          <w:p w14:paraId="049A581E"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0,5</w:t>
            </w:r>
          </w:p>
        </w:tc>
        <w:tc>
          <w:tcPr>
            <w:tcW w:w="0" w:type="auto"/>
            <w:tcBorders>
              <w:top w:val="nil"/>
              <w:left w:val="nil"/>
              <w:bottom w:val="single" w:sz="4" w:space="0" w:color="auto"/>
              <w:right w:val="single" w:sz="4" w:space="0" w:color="auto"/>
            </w:tcBorders>
            <w:noWrap/>
            <w:vAlign w:val="center"/>
            <w:hideMark/>
          </w:tcPr>
          <w:p w14:paraId="303321AF"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vAlign w:val="center"/>
            <w:hideMark/>
          </w:tcPr>
          <w:p w14:paraId="34A0058D"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9</w:t>
            </w:r>
          </w:p>
        </w:tc>
        <w:tc>
          <w:tcPr>
            <w:tcW w:w="0" w:type="auto"/>
            <w:tcBorders>
              <w:top w:val="nil"/>
              <w:left w:val="nil"/>
              <w:bottom w:val="single" w:sz="4" w:space="0" w:color="auto"/>
              <w:right w:val="single" w:sz="4" w:space="0" w:color="auto"/>
            </w:tcBorders>
            <w:noWrap/>
            <w:vAlign w:val="center"/>
            <w:hideMark/>
          </w:tcPr>
          <w:p w14:paraId="7A01B6EE"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9</w:t>
            </w:r>
          </w:p>
        </w:tc>
      </w:tr>
      <w:tr w:rsidR="00C40069" w:rsidRPr="00C40069" w14:paraId="647F8D17" w14:textId="77777777" w:rsidTr="00842FE7">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0B44F046" w14:textId="77777777" w:rsidR="00842FE7" w:rsidRPr="00C40069" w:rsidRDefault="00842FE7" w:rsidP="00842FE7">
            <w:pPr>
              <w:spacing w:line="240" w:lineRule="auto"/>
              <w:rPr>
                <w:rFonts w:eastAsia="Times New Roman" w:cs="Calibri"/>
                <w:color w:val="000000" w:themeColor="text1"/>
                <w:sz w:val="16"/>
                <w:szCs w:val="16"/>
                <w:lang w:eastAsia="de-DE"/>
              </w:rPr>
            </w:pPr>
          </w:p>
        </w:tc>
        <w:tc>
          <w:tcPr>
            <w:tcW w:w="0" w:type="auto"/>
            <w:tcBorders>
              <w:top w:val="nil"/>
              <w:left w:val="nil"/>
              <w:bottom w:val="single" w:sz="4" w:space="0" w:color="auto"/>
              <w:right w:val="single" w:sz="4" w:space="0" w:color="auto"/>
            </w:tcBorders>
            <w:noWrap/>
            <w:vAlign w:val="center"/>
            <w:hideMark/>
          </w:tcPr>
          <w:p w14:paraId="6EC25EBB"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Heidelberg</w:t>
            </w:r>
          </w:p>
        </w:tc>
        <w:tc>
          <w:tcPr>
            <w:tcW w:w="0" w:type="auto"/>
            <w:tcBorders>
              <w:top w:val="nil"/>
              <w:left w:val="nil"/>
              <w:bottom w:val="single" w:sz="4" w:space="0" w:color="auto"/>
              <w:right w:val="single" w:sz="4" w:space="0" w:color="auto"/>
            </w:tcBorders>
            <w:noWrap/>
            <w:vAlign w:val="center"/>
            <w:hideMark/>
          </w:tcPr>
          <w:p w14:paraId="31B919B4"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SIEMENS, TRIO</w:t>
            </w:r>
          </w:p>
        </w:tc>
        <w:tc>
          <w:tcPr>
            <w:tcW w:w="0" w:type="auto"/>
            <w:tcBorders>
              <w:top w:val="nil"/>
              <w:left w:val="nil"/>
              <w:bottom w:val="single" w:sz="4" w:space="0" w:color="auto"/>
              <w:right w:val="single" w:sz="4" w:space="0" w:color="auto"/>
            </w:tcBorders>
            <w:noWrap/>
            <w:vAlign w:val="center"/>
            <w:hideMark/>
          </w:tcPr>
          <w:p w14:paraId="251BEC47"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3</w:t>
            </w:r>
          </w:p>
        </w:tc>
        <w:tc>
          <w:tcPr>
            <w:tcW w:w="0" w:type="auto"/>
            <w:tcBorders>
              <w:top w:val="nil"/>
              <w:left w:val="nil"/>
              <w:bottom w:val="single" w:sz="4" w:space="0" w:color="auto"/>
              <w:right w:val="single" w:sz="4" w:space="0" w:color="auto"/>
            </w:tcBorders>
            <w:noWrap/>
            <w:vAlign w:val="center"/>
            <w:hideMark/>
          </w:tcPr>
          <w:p w14:paraId="3B442A1F"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2501</w:t>
            </w:r>
          </w:p>
        </w:tc>
        <w:tc>
          <w:tcPr>
            <w:tcW w:w="0" w:type="auto"/>
            <w:tcBorders>
              <w:top w:val="nil"/>
              <w:left w:val="nil"/>
              <w:bottom w:val="single" w:sz="4" w:space="0" w:color="auto"/>
              <w:right w:val="single" w:sz="4" w:space="0" w:color="auto"/>
            </w:tcBorders>
            <w:noWrap/>
            <w:vAlign w:val="center"/>
            <w:hideMark/>
          </w:tcPr>
          <w:p w14:paraId="4110C84B"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4,33</w:t>
            </w:r>
          </w:p>
        </w:tc>
        <w:tc>
          <w:tcPr>
            <w:tcW w:w="0" w:type="auto"/>
            <w:tcBorders>
              <w:top w:val="nil"/>
              <w:left w:val="nil"/>
              <w:bottom w:val="single" w:sz="4" w:space="0" w:color="auto"/>
              <w:right w:val="single" w:sz="4" w:space="0" w:color="auto"/>
            </w:tcBorders>
            <w:noWrap/>
            <w:vAlign w:val="center"/>
            <w:hideMark/>
          </w:tcPr>
          <w:p w14:paraId="3BE0C7B4"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1100</w:t>
            </w:r>
          </w:p>
        </w:tc>
        <w:tc>
          <w:tcPr>
            <w:tcW w:w="0" w:type="auto"/>
            <w:tcBorders>
              <w:top w:val="nil"/>
              <w:left w:val="nil"/>
              <w:bottom w:val="single" w:sz="4" w:space="0" w:color="auto"/>
              <w:right w:val="single" w:sz="4" w:space="0" w:color="auto"/>
            </w:tcBorders>
            <w:noWrap/>
            <w:vAlign w:val="center"/>
            <w:hideMark/>
          </w:tcPr>
          <w:p w14:paraId="395A11CB"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7</w:t>
            </w:r>
          </w:p>
        </w:tc>
        <w:tc>
          <w:tcPr>
            <w:tcW w:w="0" w:type="auto"/>
            <w:tcBorders>
              <w:top w:val="nil"/>
              <w:left w:val="nil"/>
              <w:bottom w:val="single" w:sz="4" w:space="0" w:color="auto"/>
              <w:right w:val="single" w:sz="4" w:space="0" w:color="auto"/>
            </w:tcBorders>
            <w:noWrap/>
            <w:vAlign w:val="center"/>
            <w:hideMark/>
          </w:tcPr>
          <w:p w14:paraId="4F696493"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192</w:t>
            </w:r>
          </w:p>
        </w:tc>
        <w:tc>
          <w:tcPr>
            <w:tcW w:w="0" w:type="auto"/>
            <w:tcBorders>
              <w:top w:val="nil"/>
              <w:left w:val="nil"/>
              <w:bottom w:val="single" w:sz="4" w:space="0" w:color="auto"/>
              <w:right w:val="single" w:sz="4" w:space="0" w:color="auto"/>
            </w:tcBorders>
            <w:noWrap/>
            <w:vAlign w:val="center"/>
            <w:hideMark/>
          </w:tcPr>
          <w:p w14:paraId="19442E5A"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256 x 256</w:t>
            </w:r>
          </w:p>
        </w:tc>
        <w:tc>
          <w:tcPr>
            <w:tcW w:w="0" w:type="auto"/>
            <w:tcBorders>
              <w:top w:val="nil"/>
              <w:left w:val="nil"/>
              <w:bottom w:val="single" w:sz="4" w:space="0" w:color="auto"/>
              <w:right w:val="single" w:sz="4" w:space="0" w:color="auto"/>
            </w:tcBorders>
            <w:noWrap/>
            <w:vAlign w:val="center"/>
            <w:hideMark/>
          </w:tcPr>
          <w:p w14:paraId="67B2E917"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55A5129D"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38C7E328"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vAlign w:val="center"/>
            <w:hideMark/>
          </w:tcPr>
          <w:p w14:paraId="6762525E"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11</w:t>
            </w:r>
          </w:p>
        </w:tc>
        <w:tc>
          <w:tcPr>
            <w:tcW w:w="0" w:type="auto"/>
            <w:tcBorders>
              <w:top w:val="nil"/>
              <w:left w:val="nil"/>
              <w:bottom w:val="single" w:sz="4" w:space="0" w:color="auto"/>
              <w:right w:val="single" w:sz="4" w:space="0" w:color="auto"/>
            </w:tcBorders>
            <w:noWrap/>
            <w:vAlign w:val="center"/>
            <w:hideMark/>
          </w:tcPr>
          <w:p w14:paraId="41FEBC03"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11</w:t>
            </w:r>
          </w:p>
        </w:tc>
      </w:tr>
      <w:tr w:rsidR="00C40069" w:rsidRPr="00C40069" w14:paraId="6E9949D8" w14:textId="77777777" w:rsidTr="00842FE7">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0C548892" w14:textId="77777777" w:rsidR="00842FE7" w:rsidRPr="00C40069" w:rsidRDefault="00842FE7" w:rsidP="00842FE7">
            <w:pPr>
              <w:spacing w:line="240" w:lineRule="auto"/>
              <w:rPr>
                <w:rFonts w:eastAsia="Times New Roman" w:cs="Calibri"/>
                <w:color w:val="000000" w:themeColor="text1"/>
                <w:sz w:val="16"/>
                <w:szCs w:val="16"/>
                <w:lang w:eastAsia="de-DE"/>
              </w:rPr>
            </w:pPr>
          </w:p>
        </w:tc>
        <w:tc>
          <w:tcPr>
            <w:tcW w:w="0" w:type="auto"/>
            <w:tcBorders>
              <w:top w:val="nil"/>
              <w:left w:val="nil"/>
              <w:bottom w:val="single" w:sz="4" w:space="0" w:color="auto"/>
              <w:right w:val="single" w:sz="4" w:space="0" w:color="auto"/>
            </w:tcBorders>
            <w:noWrap/>
            <w:vAlign w:val="center"/>
            <w:hideMark/>
          </w:tcPr>
          <w:p w14:paraId="2207FB05"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Munich</w:t>
            </w:r>
          </w:p>
        </w:tc>
        <w:tc>
          <w:tcPr>
            <w:tcW w:w="0" w:type="auto"/>
            <w:tcBorders>
              <w:top w:val="nil"/>
              <w:left w:val="nil"/>
              <w:bottom w:val="single" w:sz="4" w:space="0" w:color="auto"/>
              <w:right w:val="single" w:sz="4" w:space="0" w:color="auto"/>
            </w:tcBorders>
            <w:noWrap/>
            <w:vAlign w:val="center"/>
            <w:hideMark/>
          </w:tcPr>
          <w:p w14:paraId="2735A837"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SIEMENS, Skyra</w:t>
            </w:r>
          </w:p>
        </w:tc>
        <w:tc>
          <w:tcPr>
            <w:tcW w:w="0" w:type="auto"/>
            <w:tcBorders>
              <w:top w:val="nil"/>
              <w:left w:val="nil"/>
              <w:bottom w:val="single" w:sz="4" w:space="0" w:color="auto"/>
              <w:right w:val="single" w:sz="4" w:space="0" w:color="auto"/>
            </w:tcBorders>
            <w:noWrap/>
            <w:vAlign w:val="center"/>
            <w:hideMark/>
          </w:tcPr>
          <w:p w14:paraId="5082FEB3"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3</w:t>
            </w:r>
          </w:p>
        </w:tc>
        <w:tc>
          <w:tcPr>
            <w:tcW w:w="0" w:type="auto"/>
            <w:tcBorders>
              <w:top w:val="nil"/>
              <w:left w:val="nil"/>
              <w:bottom w:val="single" w:sz="4" w:space="0" w:color="auto"/>
              <w:right w:val="single" w:sz="4" w:space="0" w:color="auto"/>
            </w:tcBorders>
            <w:noWrap/>
            <w:vAlign w:val="center"/>
            <w:hideMark/>
          </w:tcPr>
          <w:p w14:paraId="4C72061F"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2500</w:t>
            </w:r>
          </w:p>
        </w:tc>
        <w:tc>
          <w:tcPr>
            <w:tcW w:w="0" w:type="auto"/>
            <w:tcBorders>
              <w:top w:val="nil"/>
              <w:left w:val="nil"/>
              <w:bottom w:val="single" w:sz="4" w:space="0" w:color="auto"/>
              <w:right w:val="single" w:sz="4" w:space="0" w:color="auto"/>
            </w:tcBorders>
            <w:noWrap/>
            <w:vAlign w:val="center"/>
            <w:hideMark/>
          </w:tcPr>
          <w:p w14:paraId="4D61BF15"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4,37</w:t>
            </w:r>
          </w:p>
        </w:tc>
        <w:tc>
          <w:tcPr>
            <w:tcW w:w="0" w:type="auto"/>
            <w:tcBorders>
              <w:top w:val="nil"/>
              <w:left w:val="nil"/>
              <w:bottom w:val="single" w:sz="4" w:space="0" w:color="auto"/>
              <w:right w:val="single" w:sz="4" w:space="0" w:color="auto"/>
            </w:tcBorders>
            <w:noWrap/>
            <w:vAlign w:val="center"/>
            <w:hideMark/>
          </w:tcPr>
          <w:p w14:paraId="39EC7114"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1100</w:t>
            </w:r>
          </w:p>
        </w:tc>
        <w:tc>
          <w:tcPr>
            <w:tcW w:w="0" w:type="auto"/>
            <w:tcBorders>
              <w:top w:val="nil"/>
              <w:left w:val="nil"/>
              <w:bottom w:val="single" w:sz="4" w:space="0" w:color="auto"/>
              <w:right w:val="single" w:sz="4" w:space="0" w:color="auto"/>
            </w:tcBorders>
            <w:noWrap/>
            <w:vAlign w:val="center"/>
            <w:hideMark/>
          </w:tcPr>
          <w:p w14:paraId="3EBAEE0C"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7</w:t>
            </w:r>
          </w:p>
        </w:tc>
        <w:tc>
          <w:tcPr>
            <w:tcW w:w="0" w:type="auto"/>
            <w:tcBorders>
              <w:top w:val="nil"/>
              <w:left w:val="nil"/>
              <w:bottom w:val="single" w:sz="4" w:space="0" w:color="auto"/>
              <w:right w:val="single" w:sz="4" w:space="0" w:color="auto"/>
            </w:tcBorders>
            <w:noWrap/>
            <w:vAlign w:val="center"/>
            <w:hideMark/>
          </w:tcPr>
          <w:p w14:paraId="244B1DC6"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192</w:t>
            </w:r>
          </w:p>
        </w:tc>
        <w:tc>
          <w:tcPr>
            <w:tcW w:w="0" w:type="auto"/>
            <w:tcBorders>
              <w:top w:val="nil"/>
              <w:left w:val="nil"/>
              <w:bottom w:val="single" w:sz="4" w:space="0" w:color="auto"/>
              <w:right w:val="single" w:sz="4" w:space="0" w:color="auto"/>
            </w:tcBorders>
            <w:noWrap/>
            <w:vAlign w:val="center"/>
            <w:hideMark/>
          </w:tcPr>
          <w:p w14:paraId="70C1FF7B"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256 x 256</w:t>
            </w:r>
          </w:p>
        </w:tc>
        <w:tc>
          <w:tcPr>
            <w:tcW w:w="0" w:type="auto"/>
            <w:tcBorders>
              <w:top w:val="nil"/>
              <w:left w:val="nil"/>
              <w:bottom w:val="single" w:sz="4" w:space="0" w:color="auto"/>
              <w:right w:val="single" w:sz="4" w:space="0" w:color="auto"/>
            </w:tcBorders>
            <w:noWrap/>
            <w:vAlign w:val="center"/>
            <w:hideMark/>
          </w:tcPr>
          <w:p w14:paraId="5D73079F"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20F834DB"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6D108415"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vAlign w:val="center"/>
            <w:hideMark/>
          </w:tcPr>
          <w:p w14:paraId="2DA80142"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2144FC8C"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r>
      <w:tr w:rsidR="00C40069" w:rsidRPr="00C40069" w14:paraId="12E7D8E1" w14:textId="77777777" w:rsidTr="00842FE7">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09B2CC26" w14:textId="77777777" w:rsidR="00842FE7" w:rsidRPr="00C40069" w:rsidRDefault="00842FE7" w:rsidP="00842FE7">
            <w:pPr>
              <w:spacing w:line="240" w:lineRule="auto"/>
              <w:rPr>
                <w:rFonts w:eastAsia="Times New Roman" w:cs="Calibri"/>
                <w:color w:val="000000" w:themeColor="text1"/>
                <w:sz w:val="16"/>
                <w:szCs w:val="16"/>
                <w:lang w:eastAsia="de-DE"/>
              </w:rPr>
            </w:pPr>
          </w:p>
        </w:tc>
        <w:tc>
          <w:tcPr>
            <w:tcW w:w="0" w:type="auto"/>
            <w:tcBorders>
              <w:top w:val="nil"/>
              <w:left w:val="nil"/>
              <w:bottom w:val="single" w:sz="4" w:space="0" w:color="auto"/>
              <w:right w:val="single" w:sz="4" w:space="0" w:color="auto"/>
            </w:tcBorders>
            <w:noWrap/>
            <w:vAlign w:val="center"/>
            <w:hideMark/>
          </w:tcPr>
          <w:p w14:paraId="2B4E77D7"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Rostock</w:t>
            </w:r>
          </w:p>
        </w:tc>
        <w:tc>
          <w:tcPr>
            <w:tcW w:w="0" w:type="auto"/>
            <w:tcBorders>
              <w:top w:val="nil"/>
              <w:left w:val="nil"/>
              <w:bottom w:val="single" w:sz="4" w:space="0" w:color="auto"/>
              <w:right w:val="single" w:sz="4" w:space="0" w:color="auto"/>
            </w:tcBorders>
            <w:noWrap/>
            <w:vAlign w:val="center"/>
            <w:hideMark/>
          </w:tcPr>
          <w:p w14:paraId="7C58491F"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SIEMENS, Skyra fit</w:t>
            </w:r>
          </w:p>
        </w:tc>
        <w:tc>
          <w:tcPr>
            <w:tcW w:w="0" w:type="auto"/>
            <w:tcBorders>
              <w:top w:val="nil"/>
              <w:left w:val="nil"/>
              <w:bottom w:val="single" w:sz="4" w:space="0" w:color="auto"/>
              <w:right w:val="single" w:sz="4" w:space="0" w:color="auto"/>
            </w:tcBorders>
            <w:noWrap/>
            <w:vAlign w:val="center"/>
            <w:hideMark/>
          </w:tcPr>
          <w:p w14:paraId="61FA182E"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3</w:t>
            </w:r>
          </w:p>
        </w:tc>
        <w:tc>
          <w:tcPr>
            <w:tcW w:w="0" w:type="auto"/>
            <w:tcBorders>
              <w:top w:val="nil"/>
              <w:left w:val="nil"/>
              <w:bottom w:val="single" w:sz="4" w:space="0" w:color="auto"/>
              <w:right w:val="single" w:sz="4" w:space="0" w:color="auto"/>
            </w:tcBorders>
            <w:noWrap/>
            <w:vAlign w:val="center"/>
            <w:hideMark/>
          </w:tcPr>
          <w:p w14:paraId="527E8888"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2500</w:t>
            </w:r>
          </w:p>
        </w:tc>
        <w:tc>
          <w:tcPr>
            <w:tcW w:w="0" w:type="auto"/>
            <w:tcBorders>
              <w:top w:val="nil"/>
              <w:left w:val="nil"/>
              <w:bottom w:val="single" w:sz="4" w:space="0" w:color="auto"/>
              <w:right w:val="single" w:sz="4" w:space="0" w:color="auto"/>
            </w:tcBorders>
            <w:noWrap/>
            <w:vAlign w:val="center"/>
            <w:hideMark/>
          </w:tcPr>
          <w:p w14:paraId="5B48B1DB"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4,37</w:t>
            </w:r>
          </w:p>
        </w:tc>
        <w:tc>
          <w:tcPr>
            <w:tcW w:w="0" w:type="auto"/>
            <w:tcBorders>
              <w:top w:val="nil"/>
              <w:left w:val="nil"/>
              <w:bottom w:val="single" w:sz="4" w:space="0" w:color="auto"/>
              <w:right w:val="single" w:sz="4" w:space="0" w:color="auto"/>
            </w:tcBorders>
            <w:noWrap/>
            <w:vAlign w:val="center"/>
            <w:hideMark/>
          </w:tcPr>
          <w:p w14:paraId="0EDC0058"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1100</w:t>
            </w:r>
          </w:p>
        </w:tc>
        <w:tc>
          <w:tcPr>
            <w:tcW w:w="0" w:type="auto"/>
            <w:tcBorders>
              <w:top w:val="nil"/>
              <w:left w:val="nil"/>
              <w:bottom w:val="single" w:sz="4" w:space="0" w:color="auto"/>
              <w:right w:val="single" w:sz="4" w:space="0" w:color="auto"/>
            </w:tcBorders>
            <w:noWrap/>
            <w:vAlign w:val="center"/>
            <w:hideMark/>
          </w:tcPr>
          <w:p w14:paraId="2905E505"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7</w:t>
            </w:r>
          </w:p>
        </w:tc>
        <w:tc>
          <w:tcPr>
            <w:tcW w:w="0" w:type="auto"/>
            <w:tcBorders>
              <w:top w:val="nil"/>
              <w:left w:val="nil"/>
              <w:bottom w:val="single" w:sz="4" w:space="0" w:color="auto"/>
              <w:right w:val="single" w:sz="4" w:space="0" w:color="auto"/>
            </w:tcBorders>
            <w:noWrap/>
            <w:vAlign w:val="center"/>
            <w:hideMark/>
          </w:tcPr>
          <w:p w14:paraId="622FBB5E"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192</w:t>
            </w:r>
          </w:p>
        </w:tc>
        <w:tc>
          <w:tcPr>
            <w:tcW w:w="0" w:type="auto"/>
            <w:tcBorders>
              <w:top w:val="nil"/>
              <w:left w:val="nil"/>
              <w:bottom w:val="single" w:sz="4" w:space="0" w:color="auto"/>
              <w:right w:val="single" w:sz="4" w:space="0" w:color="auto"/>
            </w:tcBorders>
            <w:noWrap/>
            <w:vAlign w:val="center"/>
            <w:hideMark/>
          </w:tcPr>
          <w:p w14:paraId="5C33FB16"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256 x 256</w:t>
            </w:r>
          </w:p>
        </w:tc>
        <w:tc>
          <w:tcPr>
            <w:tcW w:w="0" w:type="auto"/>
            <w:tcBorders>
              <w:top w:val="nil"/>
              <w:left w:val="nil"/>
              <w:bottom w:val="single" w:sz="4" w:space="0" w:color="auto"/>
              <w:right w:val="single" w:sz="4" w:space="0" w:color="auto"/>
            </w:tcBorders>
            <w:noWrap/>
            <w:vAlign w:val="center"/>
            <w:hideMark/>
          </w:tcPr>
          <w:p w14:paraId="51345116"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5F178784"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24B6BA95"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vAlign w:val="center"/>
            <w:hideMark/>
          </w:tcPr>
          <w:p w14:paraId="1120A1A0"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6</w:t>
            </w:r>
          </w:p>
        </w:tc>
        <w:tc>
          <w:tcPr>
            <w:tcW w:w="0" w:type="auto"/>
            <w:tcBorders>
              <w:top w:val="nil"/>
              <w:left w:val="nil"/>
              <w:bottom w:val="single" w:sz="4" w:space="0" w:color="auto"/>
              <w:right w:val="single" w:sz="4" w:space="0" w:color="auto"/>
            </w:tcBorders>
            <w:noWrap/>
            <w:vAlign w:val="center"/>
            <w:hideMark/>
          </w:tcPr>
          <w:p w14:paraId="2BE53325"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6</w:t>
            </w:r>
          </w:p>
        </w:tc>
      </w:tr>
      <w:tr w:rsidR="00C40069" w:rsidRPr="00C40069" w14:paraId="5121CCA9" w14:textId="77777777" w:rsidTr="00842FE7">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6377D952" w14:textId="77777777" w:rsidR="00842FE7" w:rsidRPr="00C40069" w:rsidRDefault="00842FE7" w:rsidP="00842FE7">
            <w:pPr>
              <w:spacing w:line="240" w:lineRule="auto"/>
              <w:rPr>
                <w:rFonts w:eastAsia="Times New Roman" w:cs="Calibri"/>
                <w:color w:val="000000" w:themeColor="text1"/>
                <w:sz w:val="16"/>
                <w:szCs w:val="16"/>
                <w:lang w:eastAsia="de-DE"/>
              </w:rPr>
            </w:pPr>
          </w:p>
        </w:tc>
        <w:tc>
          <w:tcPr>
            <w:tcW w:w="0" w:type="auto"/>
            <w:vMerge w:val="restart"/>
            <w:tcBorders>
              <w:top w:val="nil"/>
              <w:left w:val="single" w:sz="4" w:space="0" w:color="auto"/>
              <w:bottom w:val="single" w:sz="4" w:space="0" w:color="auto"/>
              <w:right w:val="single" w:sz="4" w:space="0" w:color="auto"/>
            </w:tcBorders>
            <w:vAlign w:val="center"/>
            <w:hideMark/>
          </w:tcPr>
          <w:p w14:paraId="07D917BA"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Tübingen</w:t>
            </w:r>
          </w:p>
        </w:tc>
        <w:tc>
          <w:tcPr>
            <w:tcW w:w="0" w:type="auto"/>
            <w:tcBorders>
              <w:top w:val="nil"/>
              <w:left w:val="nil"/>
              <w:bottom w:val="single" w:sz="4" w:space="0" w:color="auto"/>
              <w:right w:val="single" w:sz="4" w:space="0" w:color="auto"/>
            </w:tcBorders>
            <w:noWrap/>
            <w:vAlign w:val="center"/>
            <w:hideMark/>
          </w:tcPr>
          <w:p w14:paraId="2E6FF47E"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SIEMENS, Sonata</w:t>
            </w:r>
          </w:p>
        </w:tc>
        <w:tc>
          <w:tcPr>
            <w:tcW w:w="0" w:type="auto"/>
            <w:tcBorders>
              <w:top w:val="nil"/>
              <w:left w:val="nil"/>
              <w:bottom w:val="single" w:sz="4" w:space="0" w:color="auto"/>
              <w:right w:val="single" w:sz="4" w:space="0" w:color="auto"/>
            </w:tcBorders>
            <w:noWrap/>
            <w:vAlign w:val="center"/>
            <w:hideMark/>
          </w:tcPr>
          <w:p w14:paraId="180348E9"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1,5</w:t>
            </w:r>
          </w:p>
        </w:tc>
        <w:tc>
          <w:tcPr>
            <w:tcW w:w="0" w:type="auto"/>
            <w:tcBorders>
              <w:top w:val="nil"/>
              <w:left w:val="nil"/>
              <w:bottom w:val="single" w:sz="4" w:space="0" w:color="auto"/>
              <w:right w:val="single" w:sz="4" w:space="0" w:color="auto"/>
            </w:tcBorders>
            <w:noWrap/>
            <w:vAlign w:val="center"/>
            <w:hideMark/>
          </w:tcPr>
          <w:p w14:paraId="5110E2E4"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20</w:t>
            </w:r>
          </w:p>
        </w:tc>
        <w:tc>
          <w:tcPr>
            <w:tcW w:w="0" w:type="auto"/>
            <w:tcBorders>
              <w:top w:val="nil"/>
              <w:left w:val="nil"/>
              <w:bottom w:val="single" w:sz="4" w:space="0" w:color="auto"/>
              <w:right w:val="single" w:sz="4" w:space="0" w:color="auto"/>
            </w:tcBorders>
            <w:noWrap/>
            <w:vAlign w:val="center"/>
            <w:hideMark/>
          </w:tcPr>
          <w:p w14:paraId="0FDD3347"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5</w:t>
            </w:r>
          </w:p>
        </w:tc>
        <w:tc>
          <w:tcPr>
            <w:tcW w:w="0" w:type="auto"/>
            <w:tcBorders>
              <w:top w:val="nil"/>
              <w:left w:val="nil"/>
              <w:bottom w:val="single" w:sz="4" w:space="0" w:color="auto"/>
              <w:right w:val="single" w:sz="4" w:space="0" w:color="auto"/>
            </w:tcBorders>
            <w:noWrap/>
            <w:vAlign w:val="center"/>
            <w:hideMark/>
          </w:tcPr>
          <w:p w14:paraId="3404D43B" w14:textId="77777777" w:rsidR="00842FE7" w:rsidRPr="00C40069" w:rsidRDefault="00842FE7" w:rsidP="00842FE7">
            <w:pPr>
              <w:spacing w:line="240" w:lineRule="auto"/>
              <w:jc w:val="center"/>
              <w:rPr>
                <w:rFonts w:eastAsia="Times New Roman" w:cs="Calibri"/>
                <w:i/>
                <w:iCs/>
                <w:color w:val="000000" w:themeColor="text1"/>
                <w:sz w:val="16"/>
                <w:szCs w:val="16"/>
                <w:lang w:eastAsia="de-DE"/>
              </w:rPr>
            </w:pPr>
            <w:r w:rsidRPr="00C40069">
              <w:rPr>
                <w:rFonts w:eastAsia="Times New Roman" w:cs="Calibri"/>
                <w:i/>
                <w:iCs/>
                <w:color w:val="000000" w:themeColor="text1"/>
                <w:sz w:val="16"/>
                <w:szCs w:val="16"/>
                <w:lang w:eastAsia="de-DE"/>
              </w:rPr>
              <w:t>NA</w:t>
            </w:r>
          </w:p>
        </w:tc>
        <w:tc>
          <w:tcPr>
            <w:tcW w:w="0" w:type="auto"/>
            <w:tcBorders>
              <w:top w:val="nil"/>
              <w:left w:val="nil"/>
              <w:bottom w:val="single" w:sz="4" w:space="0" w:color="auto"/>
              <w:right w:val="single" w:sz="4" w:space="0" w:color="auto"/>
            </w:tcBorders>
            <w:noWrap/>
            <w:vAlign w:val="center"/>
            <w:hideMark/>
          </w:tcPr>
          <w:p w14:paraId="384EA012"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30</w:t>
            </w:r>
          </w:p>
        </w:tc>
        <w:tc>
          <w:tcPr>
            <w:tcW w:w="0" w:type="auto"/>
            <w:tcBorders>
              <w:top w:val="nil"/>
              <w:left w:val="nil"/>
              <w:bottom w:val="single" w:sz="4" w:space="0" w:color="auto"/>
              <w:right w:val="single" w:sz="4" w:space="0" w:color="auto"/>
            </w:tcBorders>
            <w:noWrap/>
            <w:vAlign w:val="center"/>
            <w:hideMark/>
          </w:tcPr>
          <w:p w14:paraId="3B5F94B4"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160</w:t>
            </w:r>
          </w:p>
        </w:tc>
        <w:tc>
          <w:tcPr>
            <w:tcW w:w="0" w:type="auto"/>
            <w:tcBorders>
              <w:top w:val="nil"/>
              <w:left w:val="nil"/>
              <w:bottom w:val="single" w:sz="4" w:space="0" w:color="auto"/>
              <w:right w:val="single" w:sz="4" w:space="0" w:color="auto"/>
            </w:tcBorders>
            <w:noWrap/>
            <w:vAlign w:val="center"/>
            <w:hideMark/>
          </w:tcPr>
          <w:p w14:paraId="5CD87FC7"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256 x 256</w:t>
            </w:r>
          </w:p>
        </w:tc>
        <w:tc>
          <w:tcPr>
            <w:tcW w:w="0" w:type="auto"/>
            <w:tcBorders>
              <w:top w:val="nil"/>
              <w:left w:val="nil"/>
              <w:bottom w:val="single" w:sz="4" w:space="0" w:color="auto"/>
              <w:right w:val="single" w:sz="4" w:space="0" w:color="auto"/>
            </w:tcBorders>
            <w:noWrap/>
            <w:vAlign w:val="center"/>
            <w:hideMark/>
          </w:tcPr>
          <w:p w14:paraId="78AACC95"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0,9</w:t>
            </w:r>
          </w:p>
        </w:tc>
        <w:tc>
          <w:tcPr>
            <w:tcW w:w="0" w:type="auto"/>
            <w:tcBorders>
              <w:top w:val="nil"/>
              <w:left w:val="nil"/>
              <w:bottom w:val="single" w:sz="4" w:space="0" w:color="auto"/>
              <w:right w:val="single" w:sz="4" w:space="0" w:color="auto"/>
            </w:tcBorders>
            <w:noWrap/>
            <w:vAlign w:val="center"/>
            <w:hideMark/>
          </w:tcPr>
          <w:p w14:paraId="4B77616C"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0,9</w:t>
            </w:r>
          </w:p>
        </w:tc>
        <w:tc>
          <w:tcPr>
            <w:tcW w:w="0" w:type="auto"/>
            <w:tcBorders>
              <w:top w:val="nil"/>
              <w:left w:val="nil"/>
              <w:bottom w:val="single" w:sz="4" w:space="0" w:color="auto"/>
              <w:right w:val="single" w:sz="4" w:space="0" w:color="auto"/>
            </w:tcBorders>
            <w:noWrap/>
            <w:vAlign w:val="center"/>
            <w:hideMark/>
          </w:tcPr>
          <w:p w14:paraId="3DE13849"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0,9</w:t>
            </w:r>
          </w:p>
        </w:tc>
        <w:tc>
          <w:tcPr>
            <w:tcW w:w="0" w:type="auto"/>
            <w:tcBorders>
              <w:top w:val="nil"/>
              <w:left w:val="nil"/>
              <w:bottom w:val="single" w:sz="4" w:space="0" w:color="auto"/>
              <w:right w:val="single" w:sz="4" w:space="0" w:color="auto"/>
            </w:tcBorders>
            <w:vAlign w:val="center"/>
            <w:hideMark/>
          </w:tcPr>
          <w:p w14:paraId="04393060"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21017CE9"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r>
      <w:tr w:rsidR="00C40069" w:rsidRPr="00C40069" w14:paraId="1BC156C5" w14:textId="77777777" w:rsidTr="00842FE7">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18B55D51" w14:textId="77777777" w:rsidR="00842FE7" w:rsidRPr="00C40069" w:rsidRDefault="00842FE7" w:rsidP="00842FE7">
            <w:pPr>
              <w:spacing w:line="240" w:lineRule="auto"/>
              <w:rPr>
                <w:rFonts w:eastAsia="Times New Roman" w:cs="Calibri"/>
                <w:color w:val="000000" w:themeColor="text1"/>
                <w:sz w:val="16"/>
                <w:szCs w:val="16"/>
                <w:lang w:eastAsia="de-DE"/>
              </w:rPr>
            </w:pPr>
          </w:p>
        </w:tc>
        <w:tc>
          <w:tcPr>
            <w:tcW w:w="0" w:type="auto"/>
            <w:vMerge/>
            <w:tcBorders>
              <w:top w:val="nil"/>
              <w:left w:val="single" w:sz="4" w:space="0" w:color="auto"/>
              <w:bottom w:val="single" w:sz="4" w:space="0" w:color="auto"/>
              <w:right w:val="single" w:sz="4" w:space="0" w:color="auto"/>
            </w:tcBorders>
            <w:vAlign w:val="center"/>
            <w:hideMark/>
          </w:tcPr>
          <w:p w14:paraId="00C9B1D0" w14:textId="77777777" w:rsidR="00842FE7" w:rsidRPr="00C40069" w:rsidRDefault="00842FE7" w:rsidP="00842FE7">
            <w:pPr>
              <w:spacing w:line="240" w:lineRule="auto"/>
              <w:rPr>
                <w:rFonts w:eastAsia="Times New Roman" w:cs="Calibri"/>
                <w:color w:val="000000" w:themeColor="text1"/>
                <w:sz w:val="16"/>
                <w:szCs w:val="16"/>
                <w:lang w:eastAsia="de-DE"/>
              </w:rPr>
            </w:pPr>
          </w:p>
        </w:tc>
        <w:tc>
          <w:tcPr>
            <w:tcW w:w="0" w:type="auto"/>
            <w:tcBorders>
              <w:top w:val="nil"/>
              <w:left w:val="nil"/>
              <w:bottom w:val="single" w:sz="4" w:space="0" w:color="auto"/>
              <w:right w:val="single" w:sz="4" w:space="0" w:color="auto"/>
            </w:tcBorders>
            <w:noWrap/>
            <w:vAlign w:val="center"/>
            <w:hideMark/>
          </w:tcPr>
          <w:p w14:paraId="54B733AE"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SIEMENS, Avanto</w:t>
            </w:r>
          </w:p>
        </w:tc>
        <w:tc>
          <w:tcPr>
            <w:tcW w:w="0" w:type="auto"/>
            <w:tcBorders>
              <w:top w:val="nil"/>
              <w:left w:val="nil"/>
              <w:bottom w:val="single" w:sz="4" w:space="0" w:color="auto"/>
              <w:right w:val="single" w:sz="4" w:space="0" w:color="auto"/>
            </w:tcBorders>
            <w:noWrap/>
            <w:vAlign w:val="center"/>
            <w:hideMark/>
          </w:tcPr>
          <w:p w14:paraId="1346801E"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1,5</w:t>
            </w:r>
          </w:p>
        </w:tc>
        <w:tc>
          <w:tcPr>
            <w:tcW w:w="0" w:type="auto"/>
            <w:tcBorders>
              <w:top w:val="nil"/>
              <w:left w:val="nil"/>
              <w:bottom w:val="single" w:sz="4" w:space="0" w:color="auto"/>
              <w:right w:val="single" w:sz="4" w:space="0" w:color="auto"/>
            </w:tcBorders>
            <w:noWrap/>
            <w:vAlign w:val="center"/>
            <w:hideMark/>
          </w:tcPr>
          <w:p w14:paraId="12ADBF0A"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1900</w:t>
            </w:r>
          </w:p>
        </w:tc>
        <w:tc>
          <w:tcPr>
            <w:tcW w:w="0" w:type="auto"/>
            <w:tcBorders>
              <w:top w:val="nil"/>
              <w:left w:val="nil"/>
              <w:bottom w:val="single" w:sz="4" w:space="0" w:color="auto"/>
              <w:right w:val="single" w:sz="4" w:space="0" w:color="auto"/>
            </w:tcBorders>
            <w:noWrap/>
            <w:vAlign w:val="center"/>
            <w:hideMark/>
          </w:tcPr>
          <w:p w14:paraId="2E86A8B1"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3,93</w:t>
            </w:r>
          </w:p>
        </w:tc>
        <w:tc>
          <w:tcPr>
            <w:tcW w:w="0" w:type="auto"/>
            <w:tcBorders>
              <w:top w:val="nil"/>
              <w:left w:val="nil"/>
              <w:bottom w:val="single" w:sz="4" w:space="0" w:color="auto"/>
              <w:right w:val="single" w:sz="4" w:space="0" w:color="auto"/>
            </w:tcBorders>
            <w:noWrap/>
            <w:vAlign w:val="center"/>
            <w:hideMark/>
          </w:tcPr>
          <w:p w14:paraId="7F0261C4"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1100</w:t>
            </w:r>
          </w:p>
        </w:tc>
        <w:tc>
          <w:tcPr>
            <w:tcW w:w="0" w:type="auto"/>
            <w:tcBorders>
              <w:top w:val="nil"/>
              <w:left w:val="nil"/>
              <w:bottom w:val="single" w:sz="4" w:space="0" w:color="auto"/>
              <w:right w:val="single" w:sz="4" w:space="0" w:color="auto"/>
            </w:tcBorders>
            <w:noWrap/>
            <w:vAlign w:val="center"/>
            <w:hideMark/>
          </w:tcPr>
          <w:p w14:paraId="196DA9BF"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15</w:t>
            </w:r>
          </w:p>
        </w:tc>
        <w:tc>
          <w:tcPr>
            <w:tcW w:w="0" w:type="auto"/>
            <w:tcBorders>
              <w:top w:val="nil"/>
              <w:left w:val="nil"/>
              <w:bottom w:val="single" w:sz="4" w:space="0" w:color="auto"/>
              <w:right w:val="single" w:sz="4" w:space="0" w:color="auto"/>
            </w:tcBorders>
            <w:noWrap/>
            <w:vAlign w:val="center"/>
            <w:hideMark/>
          </w:tcPr>
          <w:p w14:paraId="1F15BC83"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160</w:t>
            </w:r>
          </w:p>
        </w:tc>
        <w:tc>
          <w:tcPr>
            <w:tcW w:w="0" w:type="auto"/>
            <w:tcBorders>
              <w:top w:val="nil"/>
              <w:left w:val="nil"/>
              <w:bottom w:val="single" w:sz="4" w:space="0" w:color="auto"/>
              <w:right w:val="single" w:sz="4" w:space="0" w:color="auto"/>
            </w:tcBorders>
            <w:noWrap/>
            <w:vAlign w:val="center"/>
            <w:hideMark/>
          </w:tcPr>
          <w:p w14:paraId="1FEDA2F1"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256 x 256</w:t>
            </w:r>
          </w:p>
        </w:tc>
        <w:tc>
          <w:tcPr>
            <w:tcW w:w="0" w:type="auto"/>
            <w:tcBorders>
              <w:top w:val="nil"/>
              <w:left w:val="nil"/>
              <w:bottom w:val="single" w:sz="4" w:space="0" w:color="auto"/>
              <w:right w:val="single" w:sz="4" w:space="0" w:color="auto"/>
            </w:tcBorders>
            <w:noWrap/>
            <w:vAlign w:val="center"/>
            <w:hideMark/>
          </w:tcPr>
          <w:p w14:paraId="7A90B79C"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1CE0E77E"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7B1D7E00"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vAlign w:val="center"/>
            <w:hideMark/>
          </w:tcPr>
          <w:p w14:paraId="3577ACCD"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11</w:t>
            </w:r>
          </w:p>
        </w:tc>
        <w:tc>
          <w:tcPr>
            <w:tcW w:w="0" w:type="auto"/>
            <w:tcBorders>
              <w:top w:val="nil"/>
              <w:left w:val="nil"/>
              <w:bottom w:val="single" w:sz="4" w:space="0" w:color="auto"/>
              <w:right w:val="single" w:sz="4" w:space="0" w:color="auto"/>
            </w:tcBorders>
            <w:noWrap/>
            <w:vAlign w:val="center"/>
            <w:hideMark/>
          </w:tcPr>
          <w:p w14:paraId="4B2D1667"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11</w:t>
            </w:r>
          </w:p>
        </w:tc>
      </w:tr>
      <w:tr w:rsidR="00C40069" w:rsidRPr="00C40069" w14:paraId="1BAFAD10" w14:textId="77777777" w:rsidTr="00842FE7">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632A85E0" w14:textId="77777777" w:rsidR="00842FE7" w:rsidRPr="00C40069" w:rsidRDefault="00842FE7" w:rsidP="00842FE7">
            <w:pPr>
              <w:spacing w:line="240" w:lineRule="auto"/>
              <w:rPr>
                <w:rFonts w:eastAsia="Times New Roman" w:cs="Calibri"/>
                <w:color w:val="000000" w:themeColor="text1"/>
                <w:sz w:val="16"/>
                <w:szCs w:val="16"/>
                <w:lang w:eastAsia="de-DE"/>
              </w:rPr>
            </w:pPr>
          </w:p>
        </w:tc>
        <w:tc>
          <w:tcPr>
            <w:tcW w:w="0" w:type="auto"/>
            <w:vMerge/>
            <w:tcBorders>
              <w:top w:val="nil"/>
              <w:left w:val="single" w:sz="4" w:space="0" w:color="auto"/>
              <w:bottom w:val="single" w:sz="4" w:space="0" w:color="auto"/>
              <w:right w:val="single" w:sz="4" w:space="0" w:color="auto"/>
            </w:tcBorders>
            <w:vAlign w:val="center"/>
            <w:hideMark/>
          </w:tcPr>
          <w:p w14:paraId="715ED90F" w14:textId="77777777" w:rsidR="00842FE7" w:rsidRPr="00C40069" w:rsidRDefault="00842FE7" w:rsidP="00842FE7">
            <w:pPr>
              <w:spacing w:line="240" w:lineRule="auto"/>
              <w:rPr>
                <w:rFonts w:eastAsia="Times New Roman" w:cs="Calibri"/>
                <w:color w:val="000000" w:themeColor="text1"/>
                <w:sz w:val="16"/>
                <w:szCs w:val="16"/>
                <w:lang w:eastAsia="de-DE"/>
              </w:rPr>
            </w:pPr>
          </w:p>
        </w:tc>
        <w:tc>
          <w:tcPr>
            <w:tcW w:w="0" w:type="auto"/>
            <w:tcBorders>
              <w:top w:val="nil"/>
              <w:left w:val="nil"/>
              <w:bottom w:val="single" w:sz="4" w:space="0" w:color="auto"/>
              <w:right w:val="single" w:sz="4" w:space="0" w:color="auto"/>
            </w:tcBorders>
            <w:noWrap/>
            <w:vAlign w:val="center"/>
            <w:hideMark/>
          </w:tcPr>
          <w:p w14:paraId="5EBA09DC"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SIEMENS, Skyra</w:t>
            </w:r>
          </w:p>
        </w:tc>
        <w:tc>
          <w:tcPr>
            <w:tcW w:w="0" w:type="auto"/>
            <w:tcBorders>
              <w:top w:val="nil"/>
              <w:left w:val="nil"/>
              <w:bottom w:val="single" w:sz="4" w:space="0" w:color="auto"/>
              <w:right w:val="single" w:sz="4" w:space="0" w:color="auto"/>
            </w:tcBorders>
            <w:noWrap/>
            <w:vAlign w:val="center"/>
            <w:hideMark/>
          </w:tcPr>
          <w:p w14:paraId="22192F0A"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3</w:t>
            </w:r>
          </w:p>
        </w:tc>
        <w:tc>
          <w:tcPr>
            <w:tcW w:w="0" w:type="auto"/>
            <w:tcBorders>
              <w:top w:val="nil"/>
              <w:left w:val="nil"/>
              <w:bottom w:val="single" w:sz="4" w:space="0" w:color="auto"/>
              <w:right w:val="single" w:sz="4" w:space="0" w:color="auto"/>
            </w:tcBorders>
            <w:noWrap/>
            <w:vAlign w:val="center"/>
            <w:hideMark/>
          </w:tcPr>
          <w:p w14:paraId="3B2E5E9C"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2300</w:t>
            </w:r>
          </w:p>
        </w:tc>
        <w:tc>
          <w:tcPr>
            <w:tcW w:w="0" w:type="auto"/>
            <w:tcBorders>
              <w:top w:val="nil"/>
              <w:left w:val="nil"/>
              <w:bottom w:val="single" w:sz="4" w:space="0" w:color="auto"/>
              <w:right w:val="single" w:sz="4" w:space="0" w:color="auto"/>
            </w:tcBorders>
            <w:noWrap/>
            <w:vAlign w:val="center"/>
            <w:hideMark/>
          </w:tcPr>
          <w:p w14:paraId="7CF0678D"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23,2</w:t>
            </w:r>
          </w:p>
        </w:tc>
        <w:tc>
          <w:tcPr>
            <w:tcW w:w="0" w:type="auto"/>
            <w:tcBorders>
              <w:top w:val="nil"/>
              <w:left w:val="nil"/>
              <w:bottom w:val="single" w:sz="4" w:space="0" w:color="auto"/>
              <w:right w:val="single" w:sz="4" w:space="0" w:color="auto"/>
            </w:tcBorders>
            <w:noWrap/>
            <w:vAlign w:val="center"/>
            <w:hideMark/>
          </w:tcPr>
          <w:p w14:paraId="2DC1871B"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900</w:t>
            </w:r>
          </w:p>
        </w:tc>
        <w:tc>
          <w:tcPr>
            <w:tcW w:w="0" w:type="auto"/>
            <w:tcBorders>
              <w:top w:val="nil"/>
              <w:left w:val="nil"/>
              <w:bottom w:val="single" w:sz="4" w:space="0" w:color="auto"/>
              <w:right w:val="single" w:sz="4" w:space="0" w:color="auto"/>
            </w:tcBorders>
            <w:noWrap/>
            <w:vAlign w:val="center"/>
            <w:hideMark/>
          </w:tcPr>
          <w:p w14:paraId="7468EC73"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8</w:t>
            </w:r>
          </w:p>
        </w:tc>
        <w:tc>
          <w:tcPr>
            <w:tcW w:w="0" w:type="auto"/>
            <w:tcBorders>
              <w:top w:val="nil"/>
              <w:left w:val="nil"/>
              <w:bottom w:val="single" w:sz="4" w:space="0" w:color="auto"/>
              <w:right w:val="single" w:sz="4" w:space="0" w:color="auto"/>
            </w:tcBorders>
            <w:noWrap/>
            <w:vAlign w:val="center"/>
            <w:hideMark/>
          </w:tcPr>
          <w:p w14:paraId="7843E937"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192</w:t>
            </w:r>
          </w:p>
        </w:tc>
        <w:tc>
          <w:tcPr>
            <w:tcW w:w="0" w:type="auto"/>
            <w:tcBorders>
              <w:top w:val="nil"/>
              <w:left w:val="nil"/>
              <w:bottom w:val="single" w:sz="4" w:space="0" w:color="auto"/>
              <w:right w:val="single" w:sz="4" w:space="0" w:color="auto"/>
            </w:tcBorders>
            <w:noWrap/>
            <w:vAlign w:val="center"/>
            <w:hideMark/>
          </w:tcPr>
          <w:p w14:paraId="6056E355"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256 x 256</w:t>
            </w:r>
          </w:p>
        </w:tc>
        <w:tc>
          <w:tcPr>
            <w:tcW w:w="0" w:type="auto"/>
            <w:tcBorders>
              <w:top w:val="nil"/>
              <w:left w:val="nil"/>
              <w:bottom w:val="single" w:sz="4" w:space="0" w:color="auto"/>
              <w:right w:val="single" w:sz="4" w:space="0" w:color="auto"/>
            </w:tcBorders>
            <w:noWrap/>
            <w:vAlign w:val="center"/>
            <w:hideMark/>
          </w:tcPr>
          <w:p w14:paraId="005C1391"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0,9</w:t>
            </w:r>
          </w:p>
        </w:tc>
        <w:tc>
          <w:tcPr>
            <w:tcW w:w="0" w:type="auto"/>
            <w:tcBorders>
              <w:top w:val="nil"/>
              <w:left w:val="nil"/>
              <w:bottom w:val="single" w:sz="4" w:space="0" w:color="auto"/>
              <w:right w:val="single" w:sz="4" w:space="0" w:color="auto"/>
            </w:tcBorders>
            <w:noWrap/>
            <w:vAlign w:val="center"/>
            <w:hideMark/>
          </w:tcPr>
          <w:p w14:paraId="6767536D"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0,9</w:t>
            </w:r>
          </w:p>
        </w:tc>
        <w:tc>
          <w:tcPr>
            <w:tcW w:w="0" w:type="auto"/>
            <w:tcBorders>
              <w:top w:val="nil"/>
              <w:left w:val="nil"/>
              <w:bottom w:val="single" w:sz="4" w:space="0" w:color="auto"/>
              <w:right w:val="single" w:sz="4" w:space="0" w:color="auto"/>
            </w:tcBorders>
            <w:noWrap/>
            <w:vAlign w:val="center"/>
            <w:hideMark/>
          </w:tcPr>
          <w:p w14:paraId="01F86DD2"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0,9</w:t>
            </w:r>
          </w:p>
        </w:tc>
        <w:tc>
          <w:tcPr>
            <w:tcW w:w="0" w:type="auto"/>
            <w:tcBorders>
              <w:top w:val="nil"/>
              <w:left w:val="nil"/>
              <w:bottom w:val="single" w:sz="4" w:space="0" w:color="auto"/>
              <w:right w:val="single" w:sz="4" w:space="0" w:color="auto"/>
            </w:tcBorders>
            <w:vAlign w:val="center"/>
            <w:hideMark/>
          </w:tcPr>
          <w:p w14:paraId="3299BE66"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4F2A0FDF"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r>
      <w:tr w:rsidR="00C40069" w:rsidRPr="00C40069" w14:paraId="56A595FA" w14:textId="77777777" w:rsidTr="00842FE7">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3D8F0A7E" w14:textId="77777777" w:rsidR="00842FE7" w:rsidRPr="00C40069" w:rsidRDefault="00842FE7" w:rsidP="00842FE7">
            <w:pPr>
              <w:spacing w:line="240" w:lineRule="auto"/>
              <w:rPr>
                <w:rFonts w:eastAsia="Times New Roman" w:cs="Calibri"/>
                <w:color w:val="000000" w:themeColor="text1"/>
                <w:sz w:val="16"/>
                <w:szCs w:val="16"/>
                <w:lang w:eastAsia="de-DE"/>
              </w:rPr>
            </w:pPr>
          </w:p>
        </w:tc>
        <w:tc>
          <w:tcPr>
            <w:tcW w:w="0" w:type="auto"/>
            <w:vMerge/>
            <w:tcBorders>
              <w:top w:val="nil"/>
              <w:left w:val="single" w:sz="4" w:space="0" w:color="auto"/>
              <w:bottom w:val="single" w:sz="4" w:space="0" w:color="auto"/>
              <w:right w:val="single" w:sz="4" w:space="0" w:color="auto"/>
            </w:tcBorders>
            <w:vAlign w:val="center"/>
            <w:hideMark/>
          </w:tcPr>
          <w:p w14:paraId="339248C9" w14:textId="77777777" w:rsidR="00842FE7" w:rsidRPr="00C40069" w:rsidRDefault="00842FE7" w:rsidP="00842FE7">
            <w:pPr>
              <w:spacing w:line="240" w:lineRule="auto"/>
              <w:rPr>
                <w:rFonts w:eastAsia="Times New Roman" w:cs="Calibri"/>
                <w:color w:val="000000" w:themeColor="text1"/>
                <w:sz w:val="16"/>
                <w:szCs w:val="16"/>
                <w:lang w:eastAsia="de-DE"/>
              </w:rPr>
            </w:pPr>
          </w:p>
        </w:tc>
        <w:tc>
          <w:tcPr>
            <w:tcW w:w="0" w:type="auto"/>
            <w:tcBorders>
              <w:top w:val="nil"/>
              <w:left w:val="nil"/>
              <w:bottom w:val="single" w:sz="4" w:space="0" w:color="auto"/>
              <w:right w:val="single" w:sz="4" w:space="0" w:color="auto"/>
            </w:tcBorders>
            <w:noWrap/>
            <w:vAlign w:val="center"/>
            <w:hideMark/>
          </w:tcPr>
          <w:p w14:paraId="0DFF05AA"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SIEMENS, Sonata</w:t>
            </w:r>
          </w:p>
        </w:tc>
        <w:tc>
          <w:tcPr>
            <w:tcW w:w="0" w:type="auto"/>
            <w:tcBorders>
              <w:top w:val="nil"/>
              <w:left w:val="nil"/>
              <w:bottom w:val="single" w:sz="4" w:space="0" w:color="auto"/>
              <w:right w:val="single" w:sz="4" w:space="0" w:color="auto"/>
            </w:tcBorders>
            <w:noWrap/>
            <w:vAlign w:val="center"/>
            <w:hideMark/>
          </w:tcPr>
          <w:p w14:paraId="0B88F88B"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1,5</w:t>
            </w:r>
          </w:p>
        </w:tc>
        <w:tc>
          <w:tcPr>
            <w:tcW w:w="0" w:type="auto"/>
            <w:tcBorders>
              <w:top w:val="nil"/>
              <w:left w:val="nil"/>
              <w:bottom w:val="single" w:sz="4" w:space="0" w:color="auto"/>
              <w:right w:val="single" w:sz="4" w:space="0" w:color="auto"/>
            </w:tcBorders>
            <w:noWrap/>
            <w:vAlign w:val="center"/>
            <w:hideMark/>
          </w:tcPr>
          <w:p w14:paraId="20B39F4D"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1150</w:t>
            </w:r>
          </w:p>
        </w:tc>
        <w:tc>
          <w:tcPr>
            <w:tcW w:w="0" w:type="auto"/>
            <w:tcBorders>
              <w:top w:val="nil"/>
              <w:left w:val="nil"/>
              <w:bottom w:val="single" w:sz="4" w:space="0" w:color="auto"/>
              <w:right w:val="single" w:sz="4" w:space="0" w:color="auto"/>
            </w:tcBorders>
            <w:noWrap/>
            <w:vAlign w:val="center"/>
            <w:hideMark/>
          </w:tcPr>
          <w:p w14:paraId="25F3064B"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32,2</w:t>
            </w:r>
          </w:p>
        </w:tc>
        <w:tc>
          <w:tcPr>
            <w:tcW w:w="0" w:type="auto"/>
            <w:tcBorders>
              <w:top w:val="nil"/>
              <w:left w:val="nil"/>
              <w:bottom w:val="single" w:sz="4" w:space="0" w:color="auto"/>
              <w:right w:val="single" w:sz="4" w:space="0" w:color="auto"/>
            </w:tcBorders>
            <w:noWrap/>
            <w:vAlign w:val="center"/>
            <w:hideMark/>
          </w:tcPr>
          <w:p w14:paraId="7745435C" w14:textId="77777777" w:rsidR="00842FE7" w:rsidRPr="00C40069" w:rsidRDefault="00842FE7" w:rsidP="00842FE7">
            <w:pPr>
              <w:spacing w:line="240" w:lineRule="auto"/>
              <w:jc w:val="center"/>
              <w:rPr>
                <w:rFonts w:eastAsia="Times New Roman" w:cs="Calibri"/>
                <w:i/>
                <w:iCs/>
                <w:color w:val="000000" w:themeColor="text1"/>
                <w:sz w:val="16"/>
                <w:szCs w:val="16"/>
                <w:lang w:eastAsia="de-DE"/>
              </w:rPr>
            </w:pPr>
            <w:r w:rsidRPr="00C40069">
              <w:rPr>
                <w:rFonts w:eastAsia="Times New Roman" w:cs="Calibri"/>
                <w:i/>
                <w:iCs/>
                <w:color w:val="000000" w:themeColor="text1"/>
                <w:sz w:val="16"/>
                <w:szCs w:val="16"/>
                <w:lang w:eastAsia="de-DE"/>
              </w:rPr>
              <w:t>NA</w:t>
            </w:r>
          </w:p>
        </w:tc>
        <w:tc>
          <w:tcPr>
            <w:tcW w:w="0" w:type="auto"/>
            <w:tcBorders>
              <w:top w:val="nil"/>
              <w:left w:val="nil"/>
              <w:bottom w:val="single" w:sz="4" w:space="0" w:color="auto"/>
              <w:right w:val="single" w:sz="4" w:space="0" w:color="auto"/>
            </w:tcBorders>
            <w:noWrap/>
            <w:vAlign w:val="center"/>
            <w:hideMark/>
          </w:tcPr>
          <w:p w14:paraId="373611A4"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15</w:t>
            </w:r>
          </w:p>
        </w:tc>
        <w:tc>
          <w:tcPr>
            <w:tcW w:w="0" w:type="auto"/>
            <w:tcBorders>
              <w:top w:val="nil"/>
              <w:left w:val="nil"/>
              <w:bottom w:val="single" w:sz="4" w:space="0" w:color="auto"/>
              <w:right w:val="single" w:sz="4" w:space="0" w:color="auto"/>
            </w:tcBorders>
            <w:noWrap/>
            <w:vAlign w:val="center"/>
            <w:hideMark/>
          </w:tcPr>
          <w:p w14:paraId="304F85BD"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160</w:t>
            </w:r>
          </w:p>
        </w:tc>
        <w:tc>
          <w:tcPr>
            <w:tcW w:w="0" w:type="auto"/>
            <w:tcBorders>
              <w:top w:val="nil"/>
              <w:left w:val="nil"/>
              <w:bottom w:val="single" w:sz="4" w:space="0" w:color="auto"/>
              <w:right w:val="single" w:sz="4" w:space="0" w:color="auto"/>
            </w:tcBorders>
            <w:noWrap/>
            <w:vAlign w:val="center"/>
            <w:hideMark/>
          </w:tcPr>
          <w:p w14:paraId="75CA703C"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512 x 512</w:t>
            </w:r>
          </w:p>
        </w:tc>
        <w:tc>
          <w:tcPr>
            <w:tcW w:w="0" w:type="auto"/>
            <w:tcBorders>
              <w:top w:val="nil"/>
              <w:left w:val="nil"/>
              <w:bottom w:val="single" w:sz="4" w:space="0" w:color="auto"/>
              <w:right w:val="single" w:sz="4" w:space="0" w:color="auto"/>
            </w:tcBorders>
            <w:noWrap/>
            <w:vAlign w:val="center"/>
            <w:hideMark/>
          </w:tcPr>
          <w:p w14:paraId="7240A00F"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0,48</w:t>
            </w:r>
          </w:p>
        </w:tc>
        <w:tc>
          <w:tcPr>
            <w:tcW w:w="0" w:type="auto"/>
            <w:tcBorders>
              <w:top w:val="nil"/>
              <w:left w:val="nil"/>
              <w:bottom w:val="single" w:sz="4" w:space="0" w:color="auto"/>
              <w:right w:val="single" w:sz="4" w:space="0" w:color="auto"/>
            </w:tcBorders>
            <w:noWrap/>
            <w:vAlign w:val="center"/>
            <w:hideMark/>
          </w:tcPr>
          <w:p w14:paraId="34495FCD"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0,48</w:t>
            </w:r>
          </w:p>
        </w:tc>
        <w:tc>
          <w:tcPr>
            <w:tcW w:w="0" w:type="auto"/>
            <w:tcBorders>
              <w:top w:val="nil"/>
              <w:left w:val="nil"/>
              <w:bottom w:val="single" w:sz="4" w:space="0" w:color="auto"/>
              <w:right w:val="single" w:sz="4" w:space="0" w:color="auto"/>
            </w:tcBorders>
            <w:noWrap/>
            <w:vAlign w:val="center"/>
            <w:hideMark/>
          </w:tcPr>
          <w:p w14:paraId="7DED1B27"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vAlign w:val="center"/>
            <w:hideMark/>
          </w:tcPr>
          <w:p w14:paraId="0C37A5A7"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4DDA9C28"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r>
      <w:tr w:rsidR="00C40069" w:rsidRPr="00C40069" w14:paraId="0B474404" w14:textId="77777777" w:rsidTr="00842FE7">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297783CB" w14:textId="77777777" w:rsidR="00842FE7" w:rsidRPr="00C40069" w:rsidRDefault="00842FE7" w:rsidP="00842FE7">
            <w:pPr>
              <w:spacing w:line="240" w:lineRule="auto"/>
              <w:rPr>
                <w:rFonts w:eastAsia="Times New Roman" w:cs="Calibri"/>
                <w:color w:val="000000" w:themeColor="text1"/>
                <w:sz w:val="16"/>
                <w:szCs w:val="16"/>
                <w:lang w:eastAsia="de-DE"/>
              </w:rPr>
            </w:pPr>
          </w:p>
        </w:tc>
        <w:tc>
          <w:tcPr>
            <w:tcW w:w="0" w:type="auto"/>
            <w:vMerge/>
            <w:tcBorders>
              <w:top w:val="nil"/>
              <w:left w:val="single" w:sz="4" w:space="0" w:color="auto"/>
              <w:bottom w:val="single" w:sz="4" w:space="0" w:color="auto"/>
              <w:right w:val="single" w:sz="4" w:space="0" w:color="auto"/>
            </w:tcBorders>
            <w:vAlign w:val="center"/>
            <w:hideMark/>
          </w:tcPr>
          <w:p w14:paraId="6907D2C4" w14:textId="77777777" w:rsidR="00842FE7" w:rsidRPr="00C40069" w:rsidRDefault="00842FE7" w:rsidP="00842FE7">
            <w:pPr>
              <w:spacing w:line="240" w:lineRule="auto"/>
              <w:rPr>
                <w:rFonts w:eastAsia="Times New Roman" w:cs="Calibri"/>
                <w:color w:val="000000" w:themeColor="text1"/>
                <w:sz w:val="16"/>
                <w:szCs w:val="16"/>
                <w:lang w:eastAsia="de-DE"/>
              </w:rPr>
            </w:pPr>
          </w:p>
        </w:tc>
        <w:tc>
          <w:tcPr>
            <w:tcW w:w="0" w:type="auto"/>
            <w:tcBorders>
              <w:top w:val="nil"/>
              <w:left w:val="nil"/>
              <w:bottom w:val="single" w:sz="4" w:space="0" w:color="auto"/>
              <w:right w:val="single" w:sz="4" w:space="0" w:color="auto"/>
            </w:tcBorders>
            <w:noWrap/>
            <w:vAlign w:val="center"/>
            <w:hideMark/>
          </w:tcPr>
          <w:p w14:paraId="6C2DA91A"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SIEMENS, Sonata</w:t>
            </w:r>
          </w:p>
        </w:tc>
        <w:tc>
          <w:tcPr>
            <w:tcW w:w="0" w:type="auto"/>
            <w:tcBorders>
              <w:top w:val="nil"/>
              <w:left w:val="nil"/>
              <w:bottom w:val="single" w:sz="4" w:space="0" w:color="auto"/>
              <w:right w:val="single" w:sz="4" w:space="0" w:color="auto"/>
            </w:tcBorders>
            <w:noWrap/>
            <w:vAlign w:val="center"/>
            <w:hideMark/>
          </w:tcPr>
          <w:p w14:paraId="2EBD4CF9"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1,5</w:t>
            </w:r>
          </w:p>
        </w:tc>
        <w:tc>
          <w:tcPr>
            <w:tcW w:w="0" w:type="auto"/>
            <w:tcBorders>
              <w:top w:val="nil"/>
              <w:left w:val="nil"/>
              <w:bottom w:val="single" w:sz="4" w:space="0" w:color="auto"/>
              <w:right w:val="single" w:sz="4" w:space="0" w:color="auto"/>
            </w:tcBorders>
            <w:noWrap/>
            <w:vAlign w:val="center"/>
            <w:hideMark/>
          </w:tcPr>
          <w:p w14:paraId="2F3EAFF8"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1430</w:t>
            </w:r>
          </w:p>
        </w:tc>
        <w:tc>
          <w:tcPr>
            <w:tcW w:w="0" w:type="auto"/>
            <w:tcBorders>
              <w:top w:val="nil"/>
              <w:left w:val="nil"/>
              <w:bottom w:val="single" w:sz="4" w:space="0" w:color="auto"/>
              <w:right w:val="single" w:sz="4" w:space="0" w:color="auto"/>
            </w:tcBorders>
            <w:noWrap/>
            <w:vAlign w:val="center"/>
            <w:hideMark/>
          </w:tcPr>
          <w:p w14:paraId="12F189D3"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36,8</w:t>
            </w:r>
          </w:p>
        </w:tc>
        <w:tc>
          <w:tcPr>
            <w:tcW w:w="0" w:type="auto"/>
            <w:tcBorders>
              <w:top w:val="nil"/>
              <w:left w:val="nil"/>
              <w:bottom w:val="single" w:sz="4" w:space="0" w:color="auto"/>
              <w:right w:val="single" w:sz="4" w:space="0" w:color="auto"/>
            </w:tcBorders>
            <w:noWrap/>
            <w:vAlign w:val="center"/>
            <w:hideMark/>
          </w:tcPr>
          <w:p w14:paraId="57411721" w14:textId="77777777" w:rsidR="00842FE7" w:rsidRPr="00C40069" w:rsidRDefault="00842FE7" w:rsidP="00842FE7">
            <w:pPr>
              <w:spacing w:line="240" w:lineRule="auto"/>
              <w:jc w:val="center"/>
              <w:rPr>
                <w:rFonts w:eastAsia="Times New Roman" w:cs="Calibri"/>
                <w:i/>
                <w:iCs/>
                <w:color w:val="000000" w:themeColor="text1"/>
                <w:sz w:val="16"/>
                <w:szCs w:val="16"/>
                <w:lang w:eastAsia="de-DE"/>
              </w:rPr>
            </w:pPr>
            <w:r w:rsidRPr="00C40069">
              <w:rPr>
                <w:rFonts w:eastAsia="Times New Roman" w:cs="Calibri"/>
                <w:i/>
                <w:iCs/>
                <w:color w:val="000000" w:themeColor="text1"/>
                <w:sz w:val="16"/>
                <w:szCs w:val="16"/>
                <w:lang w:eastAsia="de-DE"/>
              </w:rPr>
              <w:t>NA</w:t>
            </w:r>
          </w:p>
        </w:tc>
        <w:tc>
          <w:tcPr>
            <w:tcW w:w="0" w:type="auto"/>
            <w:tcBorders>
              <w:top w:val="nil"/>
              <w:left w:val="nil"/>
              <w:bottom w:val="single" w:sz="4" w:space="0" w:color="auto"/>
              <w:right w:val="single" w:sz="4" w:space="0" w:color="auto"/>
            </w:tcBorders>
            <w:noWrap/>
            <w:vAlign w:val="center"/>
            <w:hideMark/>
          </w:tcPr>
          <w:p w14:paraId="77211EA8"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15</w:t>
            </w:r>
          </w:p>
        </w:tc>
        <w:tc>
          <w:tcPr>
            <w:tcW w:w="0" w:type="auto"/>
            <w:tcBorders>
              <w:top w:val="nil"/>
              <w:left w:val="nil"/>
              <w:bottom w:val="single" w:sz="4" w:space="0" w:color="auto"/>
              <w:right w:val="single" w:sz="4" w:space="0" w:color="auto"/>
            </w:tcBorders>
            <w:noWrap/>
            <w:vAlign w:val="center"/>
            <w:hideMark/>
          </w:tcPr>
          <w:p w14:paraId="4CA212C9"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176</w:t>
            </w:r>
          </w:p>
        </w:tc>
        <w:tc>
          <w:tcPr>
            <w:tcW w:w="0" w:type="auto"/>
            <w:tcBorders>
              <w:top w:val="nil"/>
              <w:left w:val="nil"/>
              <w:bottom w:val="single" w:sz="4" w:space="0" w:color="auto"/>
              <w:right w:val="single" w:sz="4" w:space="0" w:color="auto"/>
            </w:tcBorders>
            <w:noWrap/>
            <w:vAlign w:val="center"/>
            <w:hideMark/>
          </w:tcPr>
          <w:p w14:paraId="00B77753"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512 x 512</w:t>
            </w:r>
          </w:p>
        </w:tc>
        <w:tc>
          <w:tcPr>
            <w:tcW w:w="0" w:type="auto"/>
            <w:tcBorders>
              <w:top w:val="nil"/>
              <w:left w:val="nil"/>
              <w:bottom w:val="single" w:sz="4" w:space="0" w:color="auto"/>
              <w:right w:val="single" w:sz="4" w:space="0" w:color="auto"/>
            </w:tcBorders>
            <w:noWrap/>
            <w:vAlign w:val="center"/>
            <w:hideMark/>
          </w:tcPr>
          <w:p w14:paraId="19695783"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0,5</w:t>
            </w:r>
          </w:p>
        </w:tc>
        <w:tc>
          <w:tcPr>
            <w:tcW w:w="0" w:type="auto"/>
            <w:tcBorders>
              <w:top w:val="nil"/>
              <w:left w:val="nil"/>
              <w:bottom w:val="single" w:sz="4" w:space="0" w:color="auto"/>
              <w:right w:val="single" w:sz="4" w:space="0" w:color="auto"/>
            </w:tcBorders>
            <w:noWrap/>
            <w:vAlign w:val="center"/>
            <w:hideMark/>
          </w:tcPr>
          <w:p w14:paraId="794F0472"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0,5</w:t>
            </w:r>
          </w:p>
        </w:tc>
        <w:tc>
          <w:tcPr>
            <w:tcW w:w="0" w:type="auto"/>
            <w:tcBorders>
              <w:top w:val="nil"/>
              <w:left w:val="nil"/>
              <w:bottom w:val="single" w:sz="4" w:space="0" w:color="auto"/>
              <w:right w:val="single" w:sz="4" w:space="0" w:color="auto"/>
            </w:tcBorders>
            <w:noWrap/>
            <w:vAlign w:val="center"/>
            <w:hideMark/>
          </w:tcPr>
          <w:p w14:paraId="676A762C"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vAlign w:val="center"/>
            <w:hideMark/>
          </w:tcPr>
          <w:p w14:paraId="7A4455AA"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2A97593D"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r>
      <w:tr w:rsidR="00C40069" w:rsidRPr="00C40069" w14:paraId="42C8BDC9" w14:textId="77777777" w:rsidTr="00842FE7">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48091289" w14:textId="77777777" w:rsidR="00842FE7" w:rsidRPr="00C40069" w:rsidRDefault="00842FE7" w:rsidP="00842FE7">
            <w:pPr>
              <w:spacing w:line="240" w:lineRule="auto"/>
              <w:rPr>
                <w:rFonts w:eastAsia="Times New Roman" w:cs="Calibri"/>
                <w:color w:val="000000" w:themeColor="text1"/>
                <w:sz w:val="16"/>
                <w:szCs w:val="16"/>
                <w:lang w:eastAsia="de-DE"/>
              </w:rPr>
            </w:pPr>
          </w:p>
        </w:tc>
        <w:tc>
          <w:tcPr>
            <w:tcW w:w="0" w:type="auto"/>
            <w:vMerge/>
            <w:tcBorders>
              <w:top w:val="nil"/>
              <w:left w:val="single" w:sz="4" w:space="0" w:color="auto"/>
              <w:bottom w:val="single" w:sz="4" w:space="0" w:color="auto"/>
              <w:right w:val="single" w:sz="4" w:space="0" w:color="auto"/>
            </w:tcBorders>
            <w:vAlign w:val="center"/>
            <w:hideMark/>
          </w:tcPr>
          <w:p w14:paraId="1F18FDBE" w14:textId="77777777" w:rsidR="00842FE7" w:rsidRPr="00C40069" w:rsidRDefault="00842FE7" w:rsidP="00842FE7">
            <w:pPr>
              <w:spacing w:line="240" w:lineRule="auto"/>
              <w:rPr>
                <w:rFonts w:eastAsia="Times New Roman" w:cs="Calibri"/>
                <w:color w:val="000000" w:themeColor="text1"/>
                <w:sz w:val="16"/>
                <w:szCs w:val="16"/>
                <w:lang w:eastAsia="de-DE"/>
              </w:rPr>
            </w:pPr>
          </w:p>
        </w:tc>
        <w:tc>
          <w:tcPr>
            <w:tcW w:w="0" w:type="auto"/>
            <w:tcBorders>
              <w:top w:val="nil"/>
              <w:left w:val="nil"/>
              <w:bottom w:val="single" w:sz="4" w:space="0" w:color="auto"/>
              <w:right w:val="single" w:sz="4" w:space="0" w:color="auto"/>
            </w:tcBorders>
            <w:noWrap/>
            <w:vAlign w:val="center"/>
            <w:hideMark/>
          </w:tcPr>
          <w:p w14:paraId="1CCB320D"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SIEMENS, Avanto</w:t>
            </w:r>
          </w:p>
        </w:tc>
        <w:tc>
          <w:tcPr>
            <w:tcW w:w="0" w:type="auto"/>
            <w:tcBorders>
              <w:top w:val="nil"/>
              <w:left w:val="nil"/>
              <w:bottom w:val="single" w:sz="4" w:space="0" w:color="auto"/>
              <w:right w:val="single" w:sz="4" w:space="0" w:color="auto"/>
            </w:tcBorders>
            <w:noWrap/>
            <w:vAlign w:val="center"/>
            <w:hideMark/>
          </w:tcPr>
          <w:p w14:paraId="3A4BCFE6"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1,5</w:t>
            </w:r>
          </w:p>
        </w:tc>
        <w:tc>
          <w:tcPr>
            <w:tcW w:w="0" w:type="auto"/>
            <w:tcBorders>
              <w:top w:val="nil"/>
              <w:left w:val="nil"/>
              <w:bottom w:val="single" w:sz="4" w:space="0" w:color="auto"/>
              <w:right w:val="single" w:sz="4" w:space="0" w:color="auto"/>
            </w:tcBorders>
            <w:noWrap/>
            <w:vAlign w:val="center"/>
            <w:hideMark/>
          </w:tcPr>
          <w:p w14:paraId="097386B8"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1900</w:t>
            </w:r>
          </w:p>
        </w:tc>
        <w:tc>
          <w:tcPr>
            <w:tcW w:w="0" w:type="auto"/>
            <w:tcBorders>
              <w:top w:val="nil"/>
              <w:left w:val="nil"/>
              <w:bottom w:val="single" w:sz="4" w:space="0" w:color="auto"/>
              <w:right w:val="single" w:sz="4" w:space="0" w:color="auto"/>
            </w:tcBorders>
            <w:noWrap/>
            <w:vAlign w:val="center"/>
            <w:hideMark/>
          </w:tcPr>
          <w:p w14:paraId="3004045B"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30,9</w:t>
            </w:r>
          </w:p>
        </w:tc>
        <w:tc>
          <w:tcPr>
            <w:tcW w:w="0" w:type="auto"/>
            <w:tcBorders>
              <w:top w:val="nil"/>
              <w:left w:val="nil"/>
              <w:bottom w:val="single" w:sz="4" w:space="0" w:color="auto"/>
              <w:right w:val="single" w:sz="4" w:space="0" w:color="auto"/>
            </w:tcBorders>
            <w:noWrap/>
            <w:vAlign w:val="center"/>
            <w:hideMark/>
          </w:tcPr>
          <w:p w14:paraId="2527E3CA"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1100</w:t>
            </w:r>
          </w:p>
        </w:tc>
        <w:tc>
          <w:tcPr>
            <w:tcW w:w="0" w:type="auto"/>
            <w:tcBorders>
              <w:top w:val="nil"/>
              <w:left w:val="nil"/>
              <w:bottom w:val="single" w:sz="4" w:space="0" w:color="auto"/>
              <w:right w:val="single" w:sz="4" w:space="0" w:color="auto"/>
            </w:tcBorders>
            <w:noWrap/>
            <w:vAlign w:val="center"/>
            <w:hideMark/>
          </w:tcPr>
          <w:p w14:paraId="065A6FDD"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15</w:t>
            </w:r>
          </w:p>
        </w:tc>
        <w:tc>
          <w:tcPr>
            <w:tcW w:w="0" w:type="auto"/>
            <w:tcBorders>
              <w:top w:val="nil"/>
              <w:left w:val="nil"/>
              <w:bottom w:val="single" w:sz="4" w:space="0" w:color="auto"/>
              <w:right w:val="single" w:sz="4" w:space="0" w:color="auto"/>
            </w:tcBorders>
            <w:noWrap/>
            <w:vAlign w:val="center"/>
            <w:hideMark/>
          </w:tcPr>
          <w:p w14:paraId="56821C98"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160</w:t>
            </w:r>
          </w:p>
        </w:tc>
        <w:tc>
          <w:tcPr>
            <w:tcW w:w="0" w:type="auto"/>
            <w:tcBorders>
              <w:top w:val="nil"/>
              <w:left w:val="nil"/>
              <w:bottom w:val="single" w:sz="4" w:space="0" w:color="auto"/>
              <w:right w:val="single" w:sz="4" w:space="0" w:color="auto"/>
            </w:tcBorders>
            <w:noWrap/>
            <w:vAlign w:val="center"/>
            <w:hideMark/>
          </w:tcPr>
          <w:p w14:paraId="588FCC9B"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256 x 256</w:t>
            </w:r>
          </w:p>
        </w:tc>
        <w:tc>
          <w:tcPr>
            <w:tcW w:w="0" w:type="auto"/>
            <w:tcBorders>
              <w:top w:val="nil"/>
              <w:left w:val="nil"/>
              <w:bottom w:val="single" w:sz="4" w:space="0" w:color="auto"/>
              <w:right w:val="single" w:sz="4" w:space="0" w:color="auto"/>
            </w:tcBorders>
            <w:noWrap/>
            <w:vAlign w:val="center"/>
            <w:hideMark/>
          </w:tcPr>
          <w:p w14:paraId="1FA94AE6"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3CAB254F"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0CC313AE"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vAlign w:val="center"/>
            <w:hideMark/>
          </w:tcPr>
          <w:p w14:paraId="32D6B4BB"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71E03E73"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r>
      <w:tr w:rsidR="00C40069" w:rsidRPr="00C40069" w14:paraId="027C9F10" w14:textId="77777777" w:rsidTr="00842FE7">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2A25932D" w14:textId="77777777" w:rsidR="00842FE7" w:rsidRPr="00C40069" w:rsidRDefault="00842FE7" w:rsidP="00842FE7">
            <w:pPr>
              <w:spacing w:line="240" w:lineRule="auto"/>
              <w:rPr>
                <w:rFonts w:eastAsia="Times New Roman" w:cs="Calibri"/>
                <w:color w:val="000000" w:themeColor="text1"/>
                <w:sz w:val="16"/>
                <w:szCs w:val="16"/>
                <w:lang w:eastAsia="de-DE"/>
              </w:rPr>
            </w:pPr>
          </w:p>
        </w:tc>
        <w:tc>
          <w:tcPr>
            <w:tcW w:w="0" w:type="auto"/>
            <w:vMerge/>
            <w:tcBorders>
              <w:top w:val="nil"/>
              <w:left w:val="single" w:sz="4" w:space="0" w:color="auto"/>
              <w:bottom w:val="single" w:sz="4" w:space="0" w:color="auto"/>
              <w:right w:val="single" w:sz="4" w:space="0" w:color="auto"/>
            </w:tcBorders>
            <w:vAlign w:val="center"/>
            <w:hideMark/>
          </w:tcPr>
          <w:p w14:paraId="7E8BDFF0" w14:textId="77777777" w:rsidR="00842FE7" w:rsidRPr="00C40069" w:rsidRDefault="00842FE7" w:rsidP="00842FE7">
            <w:pPr>
              <w:spacing w:line="240" w:lineRule="auto"/>
              <w:rPr>
                <w:rFonts w:eastAsia="Times New Roman" w:cs="Calibri"/>
                <w:color w:val="000000" w:themeColor="text1"/>
                <w:sz w:val="16"/>
                <w:szCs w:val="16"/>
                <w:lang w:eastAsia="de-DE"/>
              </w:rPr>
            </w:pPr>
          </w:p>
        </w:tc>
        <w:tc>
          <w:tcPr>
            <w:tcW w:w="0" w:type="auto"/>
            <w:tcBorders>
              <w:top w:val="nil"/>
              <w:left w:val="nil"/>
              <w:bottom w:val="single" w:sz="4" w:space="0" w:color="auto"/>
              <w:right w:val="single" w:sz="4" w:space="0" w:color="auto"/>
            </w:tcBorders>
            <w:noWrap/>
            <w:vAlign w:val="center"/>
            <w:hideMark/>
          </w:tcPr>
          <w:p w14:paraId="571AFC0A"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SIEMENS, Skyra</w:t>
            </w:r>
          </w:p>
        </w:tc>
        <w:tc>
          <w:tcPr>
            <w:tcW w:w="0" w:type="auto"/>
            <w:tcBorders>
              <w:top w:val="nil"/>
              <w:left w:val="nil"/>
              <w:bottom w:val="single" w:sz="4" w:space="0" w:color="auto"/>
              <w:right w:val="single" w:sz="4" w:space="0" w:color="auto"/>
            </w:tcBorders>
            <w:noWrap/>
            <w:vAlign w:val="center"/>
            <w:hideMark/>
          </w:tcPr>
          <w:p w14:paraId="4143DD3B"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3</w:t>
            </w:r>
          </w:p>
        </w:tc>
        <w:tc>
          <w:tcPr>
            <w:tcW w:w="0" w:type="auto"/>
            <w:tcBorders>
              <w:top w:val="nil"/>
              <w:left w:val="nil"/>
              <w:bottom w:val="single" w:sz="4" w:space="0" w:color="auto"/>
              <w:right w:val="single" w:sz="4" w:space="0" w:color="auto"/>
            </w:tcBorders>
            <w:noWrap/>
            <w:vAlign w:val="center"/>
            <w:hideMark/>
          </w:tcPr>
          <w:p w14:paraId="638AF2DA"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2300</w:t>
            </w:r>
          </w:p>
        </w:tc>
        <w:tc>
          <w:tcPr>
            <w:tcW w:w="0" w:type="auto"/>
            <w:tcBorders>
              <w:top w:val="nil"/>
              <w:left w:val="nil"/>
              <w:bottom w:val="single" w:sz="4" w:space="0" w:color="auto"/>
              <w:right w:val="single" w:sz="4" w:space="0" w:color="auto"/>
            </w:tcBorders>
            <w:noWrap/>
            <w:vAlign w:val="center"/>
            <w:hideMark/>
          </w:tcPr>
          <w:p w14:paraId="64938DE7"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11720</w:t>
            </w:r>
          </w:p>
        </w:tc>
        <w:tc>
          <w:tcPr>
            <w:tcW w:w="0" w:type="auto"/>
            <w:tcBorders>
              <w:top w:val="nil"/>
              <w:left w:val="nil"/>
              <w:bottom w:val="single" w:sz="4" w:space="0" w:color="auto"/>
              <w:right w:val="single" w:sz="4" w:space="0" w:color="auto"/>
            </w:tcBorders>
            <w:noWrap/>
            <w:vAlign w:val="center"/>
            <w:hideMark/>
          </w:tcPr>
          <w:p w14:paraId="0BB7C8AA"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900</w:t>
            </w:r>
          </w:p>
        </w:tc>
        <w:tc>
          <w:tcPr>
            <w:tcW w:w="0" w:type="auto"/>
            <w:tcBorders>
              <w:top w:val="nil"/>
              <w:left w:val="nil"/>
              <w:bottom w:val="single" w:sz="4" w:space="0" w:color="auto"/>
              <w:right w:val="single" w:sz="4" w:space="0" w:color="auto"/>
            </w:tcBorders>
            <w:noWrap/>
            <w:vAlign w:val="center"/>
            <w:hideMark/>
          </w:tcPr>
          <w:p w14:paraId="2499CAE5"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8</w:t>
            </w:r>
          </w:p>
        </w:tc>
        <w:tc>
          <w:tcPr>
            <w:tcW w:w="0" w:type="auto"/>
            <w:tcBorders>
              <w:top w:val="nil"/>
              <w:left w:val="nil"/>
              <w:bottom w:val="single" w:sz="4" w:space="0" w:color="auto"/>
              <w:right w:val="single" w:sz="4" w:space="0" w:color="auto"/>
            </w:tcBorders>
            <w:noWrap/>
            <w:vAlign w:val="center"/>
            <w:hideMark/>
          </w:tcPr>
          <w:p w14:paraId="3B098251"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192</w:t>
            </w:r>
          </w:p>
        </w:tc>
        <w:tc>
          <w:tcPr>
            <w:tcW w:w="0" w:type="auto"/>
            <w:tcBorders>
              <w:top w:val="nil"/>
              <w:left w:val="nil"/>
              <w:bottom w:val="single" w:sz="4" w:space="0" w:color="auto"/>
              <w:right w:val="single" w:sz="4" w:space="0" w:color="auto"/>
            </w:tcBorders>
            <w:noWrap/>
            <w:vAlign w:val="center"/>
            <w:hideMark/>
          </w:tcPr>
          <w:p w14:paraId="76D93012"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256 x 156</w:t>
            </w:r>
          </w:p>
        </w:tc>
        <w:tc>
          <w:tcPr>
            <w:tcW w:w="0" w:type="auto"/>
            <w:tcBorders>
              <w:top w:val="nil"/>
              <w:left w:val="nil"/>
              <w:bottom w:val="single" w:sz="4" w:space="0" w:color="auto"/>
              <w:right w:val="single" w:sz="4" w:space="0" w:color="auto"/>
            </w:tcBorders>
            <w:noWrap/>
            <w:vAlign w:val="center"/>
            <w:hideMark/>
          </w:tcPr>
          <w:p w14:paraId="051609CB"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0,9</w:t>
            </w:r>
          </w:p>
        </w:tc>
        <w:tc>
          <w:tcPr>
            <w:tcW w:w="0" w:type="auto"/>
            <w:tcBorders>
              <w:top w:val="nil"/>
              <w:left w:val="nil"/>
              <w:bottom w:val="single" w:sz="4" w:space="0" w:color="auto"/>
              <w:right w:val="single" w:sz="4" w:space="0" w:color="auto"/>
            </w:tcBorders>
            <w:noWrap/>
            <w:vAlign w:val="center"/>
            <w:hideMark/>
          </w:tcPr>
          <w:p w14:paraId="39826FC3"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0,9</w:t>
            </w:r>
          </w:p>
        </w:tc>
        <w:tc>
          <w:tcPr>
            <w:tcW w:w="0" w:type="auto"/>
            <w:tcBorders>
              <w:top w:val="nil"/>
              <w:left w:val="nil"/>
              <w:bottom w:val="single" w:sz="4" w:space="0" w:color="auto"/>
              <w:right w:val="single" w:sz="4" w:space="0" w:color="auto"/>
            </w:tcBorders>
            <w:noWrap/>
            <w:vAlign w:val="center"/>
            <w:hideMark/>
          </w:tcPr>
          <w:p w14:paraId="5C065C76"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0,9</w:t>
            </w:r>
          </w:p>
        </w:tc>
        <w:tc>
          <w:tcPr>
            <w:tcW w:w="0" w:type="auto"/>
            <w:tcBorders>
              <w:top w:val="nil"/>
              <w:left w:val="nil"/>
              <w:bottom w:val="single" w:sz="4" w:space="0" w:color="auto"/>
              <w:right w:val="single" w:sz="4" w:space="0" w:color="auto"/>
            </w:tcBorders>
            <w:vAlign w:val="center"/>
            <w:hideMark/>
          </w:tcPr>
          <w:p w14:paraId="7B1605C9"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13</w:t>
            </w:r>
          </w:p>
        </w:tc>
        <w:tc>
          <w:tcPr>
            <w:tcW w:w="0" w:type="auto"/>
            <w:tcBorders>
              <w:top w:val="nil"/>
              <w:left w:val="nil"/>
              <w:bottom w:val="single" w:sz="4" w:space="0" w:color="auto"/>
              <w:right w:val="single" w:sz="4" w:space="0" w:color="auto"/>
            </w:tcBorders>
            <w:noWrap/>
            <w:vAlign w:val="center"/>
            <w:hideMark/>
          </w:tcPr>
          <w:p w14:paraId="16E8F7F1"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13</w:t>
            </w:r>
          </w:p>
        </w:tc>
      </w:tr>
      <w:tr w:rsidR="00C40069" w:rsidRPr="00C40069" w14:paraId="3E278DC2" w14:textId="77777777" w:rsidTr="00842FE7">
        <w:trPr>
          <w:trHeight w:val="340"/>
          <w:jc w:val="center"/>
        </w:trPr>
        <w:tc>
          <w:tcPr>
            <w:tcW w:w="0" w:type="auto"/>
            <w:tcBorders>
              <w:top w:val="nil"/>
              <w:left w:val="single" w:sz="4" w:space="0" w:color="auto"/>
              <w:bottom w:val="single" w:sz="4" w:space="0" w:color="auto"/>
              <w:right w:val="single" w:sz="4" w:space="0" w:color="auto"/>
            </w:tcBorders>
            <w:noWrap/>
            <w:vAlign w:val="center"/>
            <w:hideMark/>
          </w:tcPr>
          <w:p w14:paraId="01EED95F"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Spain</w:t>
            </w:r>
          </w:p>
        </w:tc>
        <w:tc>
          <w:tcPr>
            <w:tcW w:w="0" w:type="auto"/>
            <w:tcBorders>
              <w:top w:val="nil"/>
              <w:left w:val="nil"/>
              <w:bottom w:val="single" w:sz="4" w:space="0" w:color="auto"/>
              <w:right w:val="single" w:sz="4" w:space="0" w:color="auto"/>
            </w:tcBorders>
            <w:noWrap/>
            <w:vAlign w:val="center"/>
            <w:hideMark/>
          </w:tcPr>
          <w:p w14:paraId="4315B99A"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Santander</w:t>
            </w:r>
          </w:p>
        </w:tc>
        <w:tc>
          <w:tcPr>
            <w:tcW w:w="0" w:type="auto"/>
            <w:tcBorders>
              <w:top w:val="nil"/>
              <w:left w:val="nil"/>
              <w:bottom w:val="single" w:sz="4" w:space="0" w:color="auto"/>
              <w:right w:val="single" w:sz="4" w:space="0" w:color="auto"/>
            </w:tcBorders>
            <w:noWrap/>
            <w:vAlign w:val="center"/>
            <w:hideMark/>
          </w:tcPr>
          <w:p w14:paraId="337E1A3D"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Philips, Achieva</w:t>
            </w:r>
          </w:p>
        </w:tc>
        <w:tc>
          <w:tcPr>
            <w:tcW w:w="0" w:type="auto"/>
            <w:tcBorders>
              <w:top w:val="nil"/>
              <w:left w:val="nil"/>
              <w:bottom w:val="single" w:sz="4" w:space="0" w:color="auto"/>
              <w:right w:val="single" w:sz="4" w:space="0" w:color="auto"/>
            </w:tcBorders>
            <w:noWrap/>
            <w:vAlign w:val="center"/>
            <w:hideMark/>
          </w:tcPr>
          <w:p w14:paraId="07C16B6F"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3</w:t>
            </w:r>
          </w:p>
        </w:tc>
        <w:tc>
          <w:tcPr>
            <w:tcW w:w="0" w:type="auto"/>
            <w:tcBorders>
              <w:top w:val="nil"/>
              <w:left w:val="nil"/>
              <w:bottom w:val="single" w:sz="4" w:space="0" w:color="auto"/>
              <w:right w:val="single" w:sz="4" w:space="0" w:color="auto"/>
            </w:tcBorders>
            <w:noWrap/>
            <w:vAlign w:val="center"/>
            <w:hideMark/>
          </w:tcPr>
          <w:p w14:paraId="22432990"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15</w:t>
            </w:r>
          </w:p>
        </w:tc>
        <w:tc>
          <w:tcPr>
            <w:tcW w:w="0" w:type="auto"/>
            <w:tcBorders>
              <w:top w:val="nil"/>
              <w:left w:val="nil"/>
              <w:bottom w:val="single" w:sz="4" w:space="0" w:color="auto"/>
              <w:right w:val="single" w:sz="4" w:space="0" w:color="auto"/>
            </w:tcBorders>
            <w:noWrap/>
            <w:vAlign w:val="center"/>
            <w:hideMark/>
          </w:tcPr>
          <w:p w14:paraId="059E418C"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5</w:t>
            </w:r>
          </w:p>
        </w:tc>
        <w:tc>
          <w:tcPr>
            <w:tcW w:w="0" w:type="auto"/>
            <w:tcBorders>
              <w:top w:val="nil"/>
              <w:left w:val="nil"/>
              <w:bottom w:val="single" w:sz="4" w:space="0" w:color="auto"/>
              <w:right w:val="single" w:sz="4" w:space="0" w:color="auto"/>
            </w:tcBorders>
            <w:noWrap/>
            <w:vAlign w:val="center"/>
            <w:hideMark/>
          </w:tcPr>
          <w:p w14:paraId="23454F3C" w14:textId="77777777" w:rsidR="00842FE7" w:rsidRPr="00C40069" w:rsidRDefault="00842FE7" w:rsidP="00842FE7">
            <w:pPr>
              <w:spacing w:line="240" w:lineRule="auto"/>
              <w:jc w:val="center"/>
              <w:rPr>
                <w:rFonts w:eastAsia="Times New Roman" w:cs="Calibri"/>
                <w:i/>
                <w:iCs/>
                <w:color w:val="000000" w:themeColor="text1"/>
                <w:sz w:val="16"/>
                <w:szCs w:val="16"/>
                <w:lang w:eastAsia="de-DE"/>
              </w:rPr>
            </w:pPr>
            <w:r w:rsidRPr="00C40069">
              <w:rPr>
                <w:rFonts w:eastAsia="Times New Roman" w:cs="Calibri"/>
                <w:i/>
                <w:iCs/>
                <w:color w:val="000000" w:themeColor="text1"/>
                <w:sz w:val="16"/>
                <w:szCs w:val="16"/>
                <w:lang w:eastAsia="de-DE"/>
              </w:rPr>
              <w:t>NA</w:t>
            </w:r>
          </w:p>
        </w:tc>
        <w:tc>
          <w:tcPr>
            <w:tcW w:w="0" w:type="auto"/>
            <w:tcBorders>
              <w:top w:val="nil"/>
              <w:left w:val="nil"/>
              <w:bottom w:val="single" w:sz="4" w:space="0" w:color="auto"/>
              <w:right w:val="single" w:sz="4" w:space="0" w:color="auto"/>
            </w:tcBorders>
            <w:noWrap/>
            <w:vAlign w:val="center"/>
            <w:hideMark/>
          </w:tcPr>
          <w:p w14:paraId="34FD6D31"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8</w:t>
            </w:r>
          </w:p>
        </w:tc>
        <w:tc>
          <w:tcPr>
            <w:tcW w:w="0" w:type="auto"/>
            <w:tcBorders>
              <w:top w:val="nil"/>
              <w:left w:val="nil"/>
              <w:bottom w:val="single" w:sz="4" w:space="0" w:color="auto"/>
              <w:right w:val="single" w:sz="4" w:space="0" w:color="auto"/>
            </w:tcBorders>
            <w:noWrap/>
            <w:vAlign w:val="center"/>
            <w:hideMark/>
          </w:tcPr>
          <w:p w14:paraId="7952B3B5"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160</w:t>
            </w:r>
          </w:p>
        </w:tc>
        <w:tc>
          <w:tcPr>
            <w:tcW w:w="0" w:type="auto"/>
            <w:tcBorders>
              <w:top w:val="nil"/>
              <w:left w:val="nil"/>
              <w:bottom w:val="single" w:sz="4" w:space="0" w:color="auto"/>
              <w:right w:val="single" w:sz="4" w:space="0" w:color="auto"/>
            </w:tcBorders>
            <w:noWrap/>
            <w:vAlign w:val="center"/>
            <w:hideMark/>
          </w:tcPr>
          <w:p w14:paraId="74C52ED2"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256 x 256</w:t>
            </w:r>
          </w:p>
        </w:tc>
        <w:tc>
          <w:tcPr>
            <w:tcW w:w="0" w:type="auto"/>
            <w:tcBorders>
              <w:top w:val="nil"/>
              <w:left w:val="nil"/>
              <w:bottom w:val="single" w:sz="4" w:space="0" w:color="auto"/>
              <w:right w:val="single" w:sz="4" w:space="0" w:color="auto"/>
            </w:tcBorders>
            <w:noWrap/>
            <w:vAlign w:val="center"/>
            <w:hideMark/>
          </w:tcPr>
          <w:p w14:paraId="4BA22919"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0,9</w:t>
            </w:r>
          </w:p>
        </w:tc>
        <w:tc>
          <w:tcPr>
            <w:tcW w:w="0" w:type="auto"/>
            <w:tcBorders>
              <w:top w:val="nil"/>
              <w:left w:val="nil"/>
              <w:bottom w:val="single" w:sz="4" w:space="0" w:color="auto"/>
              <w:right w:val="single" w:sz="4" w:space="0" w:color="auto"/>
            </w:tcBorders>
            <w:noWrap/>
            <w:vAlign w:val="center"/>
            <w:hideMark/>
          </w:tcPr>
          <w:p w14:paraId="270F72D5"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0,9</w:t>
            </w:r>
          </w:p>
        </w:tc>
        <w:tc>
          <w:tcPr>
            <w:tcW w:w="0" w:type="auto"/>
            <w:tcBorders>
              <w:top w:val="nil"/>
              <w:left w:val="nil"/>
              <w:bottom w:val="single" w:sz="4" w:space="0" w:color="auto"/>
              <w:right w:val="single" w:sz="4" w:space="0" w:color="auto"/>
            </w:tcBorders>
            <w:noWrap/>
            <w:vAlign w:val="center"/>
            <w:hideMark/>
          </w:tcPr>
          <w:p w14:paraId="16B52B8D"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vAlign w:val="center"/>
            <w:hideMark/>
          </w:tcPr>
          <w:p w14:paraId="3F546F5A"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2</w:t>
            </w:r>
          </w:p>
        </w:tc>
        <w:tc>
          <w:tcPr>
            <w:tcW w:w="0" w:type="auto"/>
            <w:tcBorders>
              <w:top w:val="nil"/>
              <w:left w:val="nil"/>
              <w:bottom w:val="single" w:sz="4" w:space="0" w:color="auto"/>
              <w:right w:val="single" w:sz="4" w:space="0" w:color="auto"/>
            </w:tcBorders>
            <w:noWrap/>
            <w:vAlign w:val="center"/>
            <w:hideMark/>
          </w:tcPr>
          <w:p w14:paraId="2540B334"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2</w:t>
            </w:r>
          </w:p>
        </w:tc>
      </w:tr>
      <w:tr w:rsidR="00C40069" w:rsidRPr="00C40069" w14:paraId="4A0C734E" w14:textId="77777777" w:rsidTr="00842FE7">
        <w:trPr>
          <w:trHeight w:val="340"/>
          <w:jc w:val="center"/>
        </w:trPr>
        <w:tc>
          <w:tcPr>
            <w:tcW w:w="0" w:type="auto"/>
            <w:vMerge w:val="restart"/>
            <w:tcBorders>
              <w:top w:val="nil"/>
              <w:left w:val="single" w:sz="4" w:space="0" w:color="auto"/>
              <w:bottom w:val="single" w:sz="4" w:space="0" w:color="auto"/>
              <w:right w:val="single" w:sz="4" w:space="0" w:color="auto"/>
            </w:tcBorders>
            <w:noWrap/>
            <w:vAlign w:val="center"/>
            <w:hideMark/>
          </w:tcPr>
          <w:p w14:paraId="0E762A57"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The Netherlands</w:t>
            </w:r>
          </w:p>
        </w:tc>
        <w:tc>
          <w:tcPr>
            <w:tcW w:w="0" w:type="auto"/>
            <w:tcBorders>
              <w:top w:val="nil"/>
              <w:left w:val="nil"/>
              <w:bottom w:val="single" w:sz="4" w:space="0" w:color="auto"/>
              <w:right w:val="single" w:sz="4" w:space="0" w:color="auto"/>
            </w:tcBorders>
            <w:noWrap/>
            <w:vAlign w:val="center"/>
            <w:hideMark/>
          </w:tcPr>
          <w:p w14:paraId="6642FD6E"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Groningen</w:t>
            </w:r>
          </w:p>
        </w:tc>
        <w:tc>
          <w:tcPr>
            <w:tcW w:w="0" w:type="auto"/>
            <w:tcBorders>
              <w:top w:val="nil"/>
              <w:left w:val="nil"/>
              <w:bottom w:val="single" w:sz="4" w:space="0" w:color="auto"/>
              <w:right w:val="single" w:sz="4" w:space="0" w:color="auto"/>
            </w:tcBorders>
            <w:noWrap/>
            <w:vAlign w:val="center"/>
            <w:hideMark/>
          </w:tcPr>
          <w:p w14:paraId="33015D26"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SIEMENS, Prisma</w:t>
            </w:r>
          </w:p>
        </w:tc>
        <w:tc>
          <w:tcPr>
            <w:tcW w:w="0" w:type="auto"/>
            <w:tcBorders>
              <w:top w:val="nil"/>
              <w:left w:val="nil"/>
              <w:bottom w:val="single" w:sz="4" w:space="0" w:color="auto"/>
              <w:right w:val="single" w:sz="4" w:space="0" w:color="auto"/>
            </w:tcBorders>
            <w:noWrap/>
            <w:vAlign w:val="center"/>
            <w:hideMark/>
          </w:tcPr>
          <w:p w14:paraId="565F3BC4"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3</w:t>
            </w:r>
          </w:p>
        </w:tc>
        <w:tc>
          <w:tcPr>
            <w:tcW w:w="0" w:type="auto"/>
            <w:tcBorders>
              <w:top w:val="nil"/>
              <w:left w:val="nil"/>
              <w:bottom w:val="single" w:sz="4" w:space="0" w:color="auto"/>
              <w:right w:val="single" w:sz="4" w:space="0" w:color="auto"/>
            </w:tcBorders>
            <w:noWrap/>
            <w:vAlign w:val="center"/>
            <w:hideMark/>
          </w:tcPr>
          <w:p w14:paraId="1E84BA8D"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2500</w:t>
            </w:r>
          </w:p>
        </w:tc>
        <w:tc>
          <w:tcPr>
            <w:tcW w:w="0" w:type="auto"/>
            <w:tcBorders>
              <w:top w:val="nil"/>
              <w:left w:val="nil"/>
              <w:bottom w:val="single" w:sz="4" w:space="0" w:color="auto"/>
              <w:right w:val="single" w:sz="4" w:space="0" w:color="auto"/>
            </w:tcBorders>
            <w:noWrap/>
            <w:vAlign w:val="center"/>
            <w:hideMark/>
          </w:tcPr>
          <w:p w14:paraId="64F57FB9"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4,37</w:t>
            </w:r>
          </w:p>
        </w:tc>
        <w:tc>
          <w:tcPr>
            <w:tcW w:w="0" w:type="auto"/>
            <w:tcBorders>
              <w:top w:val="nil"/>
              <w:left w:val="nil"/>
              <w:bottom w:val="single" w:sz="4" w:space="0" w:color="auto"/>
              <w:right w:val="single" w:sz="4" w:space="0" w:color="auto"/>
            </w:tcBorders>
            <w:noWrap/>
            <w:vAlign w:val="center"/>
            <w:hideMark/>
          </w:tcPr>
          <w:p w14:paraId="3931C781"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1100</w:t>
            </w:r>
          </w:p>
        </w:tc>
        <w:tc>
          <w:tcPr>
            <w:tcW w:w="0" w:type="auto"/>
            <w:tcBorders>
              <w:top w:val="nil"/>
              <w:left w:val="nil"/>
              <w:bottom w:val="single" w:sz="4" w:space="0" w:color="auto"/>
              <w:right w:val="single" w:sz="4" w:space="0" w:color="auto"/>
            </w:tcBorders>
            <w:noWrap/>
            <w:vAlign w:val="center"/>
            <w:hideMark/>
          </w:tcPr>
          <w:p w14:paraId="45BF7DE6"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7</w:t>
            </w:r>
          </w:p>
        </w:tc>
        <w:tc>
          <w:tcPr>
            <w:tcW w:w="0" w:type="auto"/>
            <w:tcBorders>
              <w:top w:val="nil"/>
              <w:left w:val="nil"/>
              <w:bottom w:val="single" w:sz="4" w:space="0" w:color="auto"/>
              <w:right w:val="single" w:sz="4" w:space="0" w:color="auto"/>
            </w:tcBorders>
            <w:noWrap/>
            <w:vAlign w:val="center"/>
            <w:hideMark/>
          </w:tcPr>
          <w:p w14:paraId="5E4DB8D2"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192</w:t>
            </w:r>
          </w:p>
        </w:tc>
        <w:tc>
          <w:tcPr>
            <w:tcW w:w="0" w:type="auto"/>
            <w:tcBorders>
              <w:top w:val="nil"/>
              <w:left w:val="nil"/>
              <w:bottom w:val="single" w:sz="4" w:space="0" w:color="auto"/>
              <w:right w:val="single" w:sz="4" w:space="0" w:color="auto"/>
            </w:tcBorders>
            <w:noWrap/>
            <w:vAlign w:val="center"/>
            <w:hideMark/>
          </w:tcPr>
          <w:p w14:paraId="66B82914"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256 x 256</w:t>
            </w:r>
          </w:p>
        </w:tc>
        <w:tc>
          <w:tcPr>
            <w:tcW w:w="0" w:type="auto"/>
            <w:tcBorders>
              <w:top w:val="nil"/>
              <w:left w:val="nil"/>
              <w:bottom w:val="single" w:sz="4" w:space="0" w:color="auto"/>
              <w:right w:val="single" w:sz="4" w:space="0" w:color="auto"/>
            </w:tcBorders>
            <w:noWrap/>
            <w:vAlign w:val="center"/>
            <w:hideMark/>
          </w:tcPr>
          <w:p w14:paraId="420CC779"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7F4D3350"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4FB67368"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vAlign w:val="center"/>
            <w:hideMark/>
          </w:tcPr>
          <w:p w14:paraId="2576337A"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10</w:t>
            </w:r>
          </w:p>
        </w:tc>
        <w:tc>
          <w:tcPr>
            <w:tcW w:w="0" w:type="auto"/>
            <w:tcBorders>
              <w:top w:val="nil"/>
              <w:left w:val="nil"/>
              <w:bottom w:val="single" w:sz="4" w:space="0" w:color="auto"/>
              <w:right w:val="single" w:sz="4" w:space="0" w:color="auto"/>
            </w:tcBorders>
            <w:noWrap/>
            <w:vAlign w:val="center"/>
            <w:hideMark/>
          </w:tcPr>
          <w:p w14:paraId="42A188DE"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12</w:t>
            </w:r>
          </w:p>
        </w:tc>
      </w:tr>
      <w:tr w:rsidR="00C40069" w:rsidRPr="00C40069" w14:paraId="45B3AF36" w14:textId="77777777" w:rsidTr="00842FE7">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5AB05C30" w14:textId="77777777" w:rsidR="00842FE7" w:rsidRPr="00C40069" w:rsidRDefault="00842FE7" w:rsidP="00842FE7">
            <w:pPr>
              <w:spacing w:line="240" w:lineRule="auto"/>
              <w:rPr>
                <w:rFonts w:eastAsia="Times New Roman" w:cs="Calibri"/>
                <w:color w:val="000000" w:themeColor="text1"/>
                <w:sz w:val="16"/>
                <w:szCs w:val="16"/>
                <w:lang w:eastAsia="de-DE"/>
              </w:rPr>
            </w:pPr>
          </w:p>
        </w:tc>
        <w:tc>
          <w:tcPr>
            <w:tcW w:w="0" w:type="auto"/>
            <w:vMerge w:val="restart"/>
            <w:tcBorders>
              <w:top w:val="nil"/>
              <w:left w:val="single" w:sz="4" w:space="0" w:color="auto"/>
              <w:bottom w:val="single" w:sz="4" w:space="0" w:color="auto"/>
              <w:right w:val="single" w:sz="4" w:space="0" w:color="auto"/>
            </w:tcBorders>
            <w:noWrap/>
            <w:vAlign w:val="center"/>
            <w:hideMark/>
          </w:tcPr>
          <w:p w14:paraId="3ACD8A02"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Nijmegen</w:t>
            </w:r>
          </w:p>
        </w:tc>
        <w:tc>
          <w:tcPr>
            <w:tcW w:w="0" w:type="auto"/>
            <w:tcBorders>
              <w:top w:val="nil"/>
              <w:left w:val="nil"/>
              <w:bottom w:val="single" w:sz="4" w:space="0" w:color="auto"/>
              <w:right w:val="single" w:sz="4" w:space="0" w:color="auto"/>
            </w:tcBorders>
            <w:noWrap/>
            <w:vAlign w:val="center"/>
            <w:hideMark/>
          </w:tcPr>
          <w:p w14:paraId="7A345021"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SIEMENS, Skyra</w:t>
            </w:r>
          </w:p>
        </w:tc>
        <w:tc>
          <w:tcPr>
            <w:tcW w:w="0" w:type="auto"/>
            <w:tcBorders>
              <w:top w:val="nil"/>
              <w:left w:val="nil"/>
              <w:bottom w:val="single" w:sz="4" w:space="0" w:color="auto"/>
              <w:right w:val="single" w:sz="4" w:space="0" w:color="auto"/>
            </w:tcBorders>
            <w:noWrap/>
            <w:vAlign w:val="center"/>
            <w:hideMark/>
          </w:tcPr>
          <w:p w14:paraId="43F30749"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3</w:t>
            </w:r>
          </w:p>
        </w:tc>
        <w:tc>
          <w:tcPr>
            <w:tcW w:w="0" w:type="auto"/>
            <w:tcBorders>
              <w:top w:val="nil"/>
              <w:left w:val="nil"/>
              <w:bottom w:val="single" w:sz="4" w:space="0" w:color="auto"/>
              <w:right w:val="single" w:sz="4" w:space="0" w:color="auto"/>
            </w:tcBorders>
            <w:noWrap/>
            <w:vAlign w:val="center"/>
            <w:hideMark/>
          </w:tcPr>
          <w:p w14:paraId="5D6B5AC0"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2500</w:t>
            </w:r>
          </w:p>
        </w:tc>
        <w:tc>
          <w:tcPr>
            <w:tcW w:w="0" w:type="auto"/>
            <w:tcBorders>
              <w:top w:val="nil"/>
              <w:left w:val="nil"/>
              <w:bottom w:val="single" w:sz="4" w:space="0" w:color="auto"/>
              <w:right w:val="single" w:sz="4" w:space="0" w:color="auto"/>
            </w:tcBorders>
            <w:noWrap/>
            <w:vAlign w:val="center"/>
            <w:hideMark/>
          </w:tcPr>
          <w:p w14:paraId="7A8572C7"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4,37</w:t>
            </w:r>
          </w:p>
        </w:tc>
        <w:tc>
          <w:tcPr>
            <w:tcW w:w="0" w:type="auto"/>
            <w:tcBorders>
              <w:top w:val="nil"/>
              <w:left w:val="nil"/>
              <w:bottom w:val="single" w:sz="4" w:space="0" w:color="auto"/>
              <w:right w:val="single" w:sz="4" w:space="0" w:color="auto"/>
            </w:tcBorders>
            <w:noWrap/>
            <w:vAlign w:val="center"/>
            <w:hideMark/>
          </w:tcPr>
          <w:p w14:paraId="6C91463C"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1100</w:t>
            </w:r>
          </w:p>
        </w:tc>
        <w:tc>
          <w:tcPr>
            <w:tcW w:w="0" w:type="auto"/>
            <w:tcBorders>
              <w:top w:val="nil"/>
              <w:left w:val="nil"/>
              <w:bottom w:val="single" w:sz="4" w:space="0" w:color="auto"/>
              <w:right w:val="single" w:sz="4" w:space="0" w:color="auto"/>
            </w:tcBorders>
            <w:noWrap/>
            <w:vAlign w:val="center"/>
            <w:hideMark/>
          </w:tcPr>
          <w:p w14:paraId="1C405513"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7</w:t>
            </w:r>
          </w:p>
        </w:tc>
        <w:tc>
          <w:tcPr>
            <w:tcW w:w="0" w:type="auto"/>
            <w:tcBorders>
              <w:top w:val="nil"/>
              <w:left w:val="nil"/>
              <w:bottom w:val="single" w:sz="4" w:space="0" w:color="auto"/>
              <w:right w:val="single" w:sz="4" w:space="0" w:color="auto"/>
            </w:tcBorders>
            <w:noWrap/>
            <w:vAlign w:val="center"/>
            <w:hideMark/>
          </w:tcPr>
          <w:p w14:paraId="6B0C7551"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192</w:t>
            </w:r>
          </w:p>
        </w:tc>
        <w:tc>
          <w:tcPr>
            <w:tcW w:w="0" w:type="auto"/>
            <w:tcBorders>
              <w:top w:val="nil"/>
              <w:left w:val="nil"/>
              <w:bottom w:val="single" w:sz="4" w:space="0" w:color="auto"/>
              <w:right w:val="single" w:sz="4" w:space="0" w:color="auto"/>
            </w:tcBorders>
            <w:noWrap/>
            <w:vAlign w:val="center"/>
            <w:hideMark/>
          </w:tcPr>
          <w:p w14:paraId="57FDA633"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256 x 256</w:t>
            </w:r>
          </w:p>
        </w:tc>
        <w:tc>
          <w:tcPr>
            <w:tcW w:w="0" w:type="auto"/>
            <w:tcBorders>
              <w:top w:val="nil"/>
              <w:left w:val="nil"/>
              <w:bottom w:val="single" w:sz="4" w:space="0" w:color="auto"/>
              <w:right w:val="single" w:sz="4" w:space="0" w:color="auto"/>
            </w:tcBorders>
            <w:noWrap/>
            <w:vAlign w:val="center"/>
            <w:hideMark/>
          </w:tcPr>
          <w:p w14:paraId="38DDE372"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336B5BFD"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38B4CF01"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vAlign w:val="center"/>
            <w:hideMark/>
          </w:tcPr>
          <w:p w14:paraId="0B7627E4"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21</w:t>
            </w:r>
          </w:p>
        </w:tc>
        <w:tc>
          <w:tcPr>
            <w:tcW w:w="0" w:type="auto"/>
            <w:tcBorders>
              <w:top w:val="nil"/>
              <w:left w:val="nil"/>
              <w:bottom w:val="single" w:sz="4" w:space="0" w:color="auto"/>
              <w:right w:val="single" w:sz="4" w:space="0" w:color="auto"/>
            </w:tcBorders>
            <w:noWrap/>
            <w:vAlign w:val="center"/>
            <w:hideMark/>
          </w:tcPr>
          <w:p w14:paraId="4EE51717"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54</w:t>
            </w:r>
          </w:p>
        </w:tc>
      </w:tr>
      <w:tr w:rsidR="00C40069" w:rsidRPr="00C40069" w14:paraId="132C1798" w14:textId="77777777" w:rsidTr="00842FE7">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19558D00" w14:textId="77777777" w:rsidR="00842FE7" w:rsidRPr="00C40069" w:rsidRDefault="00842FE7" w:rsidP="00842FE7">
            <w:pPr>
              <w:spacing w:line="240" w:lineRule="auto"/>
              <w:rPr>
                <w:rFonts w:eastAsia="Times New Roman" w:cs="Calibri"/>
                <w:color w:val="000000" w:themeColor="text1"/>
                <w:sz w:val="16"/>
                <w:szCs w:val="16"/>
                <w:lang w:eastAsia="de-DE"/>
              </w:rPr>
            </w:pPr>
          </w:p>
        </w:tc>
        <w:tc>
          <w:tcPr>
            <w:tcW w:w="0" w:type="auto"/>
            <w:vMerge/>
            <w:tcBorders>
              <w:top w:val="nil"/>
              <w:left w:val="single" w:sz="4" w:space="0" w:color="auto"/>
              <w:bottom w:val="single" w:sz="4" w:space="0" w:color="auto"/>
              <w:right w:val="single" w:sz="4" w:space="0" w:color="auto"/>
            </w:tcBorders>
            <w:vAlign w:val="center"/>
            <w:hideMark/>
          </w:tcPr>
          <w:p w14:paraId="020EFF70" w14:textId="77777777" w:rsidR="00842FE7" w:rsidRPr="00C40069" w:rsidRDefault="00842FE7" w:rsidP="00842FE7">
            <w:pPr>
              <w:spacing w:line="240" w:lineRule="auto"/>
              <w:rPr>
                <w:rFonts w:eastAsia="Times New Roman" w:cs="Calibri"/>
                <w:color w:val="000000" w:themeColor="text1"/>
                <w:sz w:val="16"/>
                <w:szCs w:val="16"/>
                <w:lang w:eastAsia="de-DE"/>
              </w:rPr>
            </w:pPr>
          </w:p>
        </w:tc>
        <w:tc>
          <w:tcPr>
            <w:tcW w:w="0" w:type="auto"/>
            <w:tcBorders>
              <w:top w:val="nil"/>
              <w:left w:val="nil"/>
              <w:bottom w:val="single" w:sz="4" w:space="0" w:color="auto"/>
              <w:right w:val="single" w:sz="4" w:space="0" w:color="auto"/>
            </w:tcBorders>
            <w:noWrap/>
            <w:vAlign w:val="center"/>
            <w:hideMark/>
          </w:tcPr>
          <w:p w14:paraId="146A1547"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SIEMENS, Avanto</w:t>
            </w:r>
          </w:p>
        </w:tc>
        <w:tc>
          <w:tcPr>
            <w:tcW w:w="0" w:type="auto"/>
            <w:tcBorders>
              <w:top w:val="nil"/>
              <w:left w:val="nil"/>
              <w:bottom w:val="single" w:sz="4" w:space="0" w:color="auto"/>
              <w:right w:val="single" w:sz="4" w:space="0" w:color="auto"/>
            </w:tcBorders>
            <w:noWrap/>
            <w:vAlign w:val="center"/>
            <w:hideMark/>
          </w:tcPr>
          <w:p w14:paraId="44BEF101"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1,5</w:t>
            </w:r>
          </w:p>
        </w:tc>
        <w:tc>
          <w:tcPr>
            <w:tcW w:w="0" w:type="auto"/>
            <w:tcBorders>
              <w:top w:val="nil"/>
              <w:left w:val="nil"/>
              <w:bottom w:val="single" w:sz="4" w:space="0" w:color="auto"/>
              <w:right w:val="single" w:sz="4" w:space="0" w:color="auto"/>
            </w:tcBorders>
            <w:noWrap/>
            <w:vAlign w:val="center"/>
            <w:hideMark/>
          </w:tcPr>
          <w:p w14:paraId="6C308449"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1900</w:t>
            </w:r>
          </w:p>
        </w:tc>
        <w:tc>
          <w:tcPr>
            <w:tcW w:w="0" w:type="auto"/>
            <w:tcBorders>
              <w:top w:val="nil"/>
              <w:left w:val="nil"/>
              <w:bottom w:val="single" w:sz="4" w:space="0" w:color="auto"/>
              <w:right w:val="single" w:sz="4" w:space="0" w:color="auto"/>
            </w:tcBorders>
            <w:noWrap/>
            <w:vAlign w:val="center"/>
            <w:hideMark/>
          </w:tcPr>
          <w:p w14:paraId="1C4FC4F4"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2,55</w:t>
            </w:r>
          </w:p>
        </w:tc>
        <w:tc>
          <w:tcPr>
            <w:tcW w:w="0" w:type="auto"/>
            <w:tcBorders>
              <w:top w:val="nil"/>
              <w:left w:val="nil"/>
              <w:bottom w:val="single" w:sz="4" w:space="0" w:color="auto"/>
              <w:right w:val="single" w:sz="4" w:space="0" w:color="auto"/>
            </w:tcBorders>
            <w:noWrap/>
            <w:vAlign w:val="center"/>
            <w:hideMark/>
          </w:tcPr>
          <w:p w14:paraId="3B4395CA"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1100</w:t>
            </w:r>
          </w:p>
        </w:tc>
        <w:tc>
          <w:tcPr>
            <w:tcW w:w="0" w:type="auto"/>
            <w:tcBorders>
              <w:top w:val="nil"/>
              <w:left w:val="nil"/>
              <w:bottom w:val="single" w:sz="4" w:space="0" w:color="auto"/>
              <w:right w:val="single" w:sz="4" w:space="0" w:color="auto"/>
            </w:tcBorders>
            <w:noWrap/>
            <w:vAlign w:val="center"/>
            <w:hideMark/>
          </w:tcPr>
          <w:p w14:paraId="2AD6355C"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15</w:t>
            </w:r>
          </w:p>
        </w:tc>
        <w:tc>
          <w:tcPr>
            <w:tcW w:w="0" w:type="auto"/>
            <w:tcBorders>
              <w:top w:val="nil"/>
              <w:left w:val="nil"/>
              <w:bottom w:val="single" w:sz="4" w:space="0" w:color="auto"/>
              <w:right w:val="single" w:sz="4" w:space="0" w:color="auto"/>
            </w:tcBorders>
            <w:noWrap/>
            <w:vAlign w:val="center"/>
            <w:hideMark/>
          </w:tcPr>
          <w:p w14:paraId="76C9CF21"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176</w:t>
            </w:r>
          </w:p>
        </w:tc>
        <w:tc>
          <w:tcPr>
            <w:tcW w:w="0" w:type="auto"/>
            <w:tcBorders>
              <w:top w:val="nil"/>
              <w:left w:val="nil"/>
              <w:bottom w:val="single" w:sz="4" w:space="0" w:color="auto"/>
              <w:right w:val="single" w:sz="4" w:space="0" w:color="auto"/>
            </w:tcBorders>
            <w:noWrap/>
            <w:vAlign w:val="center"/>
            <w:hideMark/>
          </w:tcPr>
          <w:p w14:paraId="371C147C"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256 x 256</w:t>
            </w:r>
          </w:p>
        </w:tc>
        <w:tc>
          <w:tcPr>
            <w:tcW w:w="0" w:type="auto"/>
            <w:tcBorders>
              <w:top w:val="nil"/>
              <w:left w:val="nil"/>
              <w:bottom w:val="single" w:sz="4" w:space="0" w:color="auto"/>
              <w:right w:val="single" w:sz="4" w:space="0" w:color="auto"/>
            </w:tcBorders>
            <w:noWrap/>
            <w:vAlign w:val="center"/>
            <w:hideMark/>
          </w:tcPr>
          <w:p w14:paraId="4B4A9750"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079BAFBB"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7AB16056"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vAlign w:val="center"/>
            <w:hideMark/>
          </w:tcPr>
          <w:p w14:paraId="01C9C76B"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34F4173C"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r>
      <w:tr w:rsidR="00C40069" w:rsidRPr="00C40069" w14:paraId="4EBE52DD" w14:textId="77777777" w:rsidTr="00842FE7">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1D91CE94" w14:textId="77777777" w:rsidR="00842FE7" w:rsidRPr="00C40069" w:rsidRDefault="00842FE7" w:rsidP="00842FE7">
            <w:pPr>
              <w:spacing w:line="240" w:lineRule="auto"/>
              <w:rPr>
                <w:rFonts w:eastAsia="Times New Roman" w:cs="Calibri"/>
                <w:color w:val="000000" w:themeColor="text1"/>
                <w:sz w:val="16"/>
                <w:szCs w:val="16"/>
                <w:lang w:eastAsia="de-DE"/>
              </w:rPr>
            </w:pPr>
          </w:p>
        </w:tc>
        <w:tc>
          <w:tcPr>
            <w:tcW w:w="0" w:type="auto"/>
            <w:vMerge/>
            <w:tcBorders>
              <w:top w:val="nil"/>
              <w:left w:val="single" w:sz="4" w:space="0" w:color="auto"/>
              <w:bottom w:val="single" w:sz="4" w:space="0" w:color="auto"/>
              <w:right w:val="single" w:sz="4" w:space="0" w:color="auto"/>
            </w:tcBorders>
            <w:vAlign w:val="center"/>
            <w:hideMark/>
          </w:tcPr>
          <w:p w14:paraId="7DAECB9E" w14:textId="77777777" w:rsidR="00842FE7" w:rsidRPr="00C40069" w:rsidRDefault="00842FE7" w:rsidP="00842FE7">
            <w:pPr>
              <w:spacing w:line="240" w:lineRule="auto"/>
              <w:rPr>
                <w:rFonts w:eastAsia="Times New Roman" w:cs="Calibri"/>
                <w:color w:val="000000" w:themeColor="text1"/>
                <w:sz w:val="16"/>
                <w:szCs w:val="16"/>
                <w:lang w:eastAsia="de-DE"/>
              </w:rPr>
            </w:pPr>
          </w:p>
        </w:tc>
        <w:tc>
          <w:tcPr>
            <w:tcW w:w="0" w:type="auto"/>
            <w:tcBorders>
              <w:top w:val="nil"/>
              <w:left w:val="nil"/>
              <w:bottom w:val="single" w:sz="4" w:space="0" w:color="auto"/>
              <w:right w:val="single" w:sz="4" w:space="0" w:color="auto"/>
            </w:tcBorders>
            <w:noWrap/>
            <w:vAlign w:val="center"/>
            <w:hideMark/>
          </w:tcPr>
          <w:p w14:paraId="35C67405"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SIEMENS, Avanto</w:t>
            </w:r>
          </w:p>
        </w:tc>
        <w:tc>
          <w:tcPr>
            <w:tcW w:w="0" w:type="auto"/>
            <w:tcBorders>
              <w:top w:val="nil"/>
              <w:left w:val="nil"/>
              <w:bottom w:val="single" w:sz="4" w:space="0" w:color="auto"/>
              <w:right w:val="single" w:sz="4" w:space="0" w:color="auto"/>
            </w:tcBorders>
            <w:noWrap/>
            <w:vAlign w:val="center"/>
            <w:hideMark/>
          </w:tcPr>
          <w:p w14:paraId="195DB4D1"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1,5</w:t>
            </w:r>
          </w:p>
        </w:tc>
        <w:tc>
          <w:tcPr>
            <w:tcW w:w="0" w:type="auto"/>
            <w:tcBorders>
              <w:top w:val="nil"/>
              <w:left w:val="nil"/>
              <w:bottom w:val="single" w:sz="4" w:space="0" w:color="auto"/>
              <w:right w:val="single" w:sz="4" w:space="0" w:color="auto"/>
            </w:tcBorders>
            <w:noWrap/>
            <w:vAlign w:val="center"/>
            <w:hideMark/>
          </w:tcPr>
          <w:p w14:paraId="3AEE76F7"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1900</w:t>
            </w:r>
          </w:p>
        </w:tc>
        <w:tc>
          <w:tcPr>
            <w:tcW w:w="0" w:type="auto"/>
            <w:tcBorders>
              <w:top w:val="nil"/>
              <w:left w:val="nil"/>
              <w:bottom w:val="single" w:sz="4" w:space="0" w:color="auto"/>
              <w:right w:val="single" w:sz="4" w:space="0" w:color="auto"/>
            </w:tcBorders>
            <w:noWrap/>
            <w:vAlign w:val="center"/>
            <w:hideMark/>
          </w:tcPr>
          <w:p w14:paraId="6956AEAE"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2,55</w:t>
            </w:r>
          </w:p>
        </w:tc>
        <w:tc>
          <w:tcPr>
            <w:tcW w:w="0" w:type="auto"/>
            <w:tcBorders>
              <w:top w:val="nil"/>
              <w:left w:val="nil"/>
              <w:bottom w:val="single" w:sz="4" w:space="0" w:color="auto"/>
              <w:right w:val="single" w:sz="4" w:space="0" w:color="auto"/>
            </w:tcBorders>
            <w:noWrap/>
            <w:vAlign w:val="center"/>
            <w:hideMark/>
          </w:tcPr>
          <w:p w14:paraId="3D7837F5"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1100</w:t>
            </w:r>
          </w:p>
        </w:tc>
        <w:tc>
          <w:tcPr>
            <w:tcW w:w="0" w:type="auto"/>
            <w:tcBorders>
              <w:top w:val="nil"/>
              <w:left w:val="nil"/>
              <w:bottom w:val="single" w:sz="4" w:space="0" w:color="auto"/>
              <w:right w:val="single" w:sz="4" w:space="0" w:color="auto"/>
            </w:tcBorders>
            <w:noWrap/>
            <w:vAlign w:val="center"/>
            <w:hideMark/>
          </w:tcPr>
          <w:p w14:paraId="48077750"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15</w:t>
            </w:r>
          </w:p>
        </w:tc>
        <w:tc>
          <w:tcPr>
            <w:tcW w:w="0" w:type="auto"/>
            <w:tcBorders>
              <w:top w:val="nil"/>
              <w:left w:val="nil"/>
              <w:bottom w:val="single" w:sz="4" w:space="0" w:color="auto"/>
              <w:right w:val="single" w:sz="4" w:space="0" w:color="auto"/>
            </w:tcBorders>
            <w:noWrap/>
            <w:vAlign w:val="center"/>
            <w:hideMark/>
          </w:tcPr>
          <w:p w14:paraId="61791293"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176</w:t>
            </w:r>
          </w:p>
        </w:tc>
        <w:tc>
          <w:tcPr>
            <w:tcW w:w="0" w:type="auto"/>
            <w:tcBorders>
              <w:top w:val="nil"/>
              <w:left w:val="nil"/>
              <w:bottom w:val="single" w:sz="4" w:space="0" w:color="auto"/>
              <w:right w:val="single" w:sz="4" w:space="0" w:color="auto"/>
            </w:tcBorders>
            <w:noWrap/>
            <w:vAlign w:val="center"/>
            <w:hideMark/>
          </w:tcPr>
          <w:p w14:paraId="7CCA7B6C"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256 x 256</w:t>
            </w:r>
          </w:p>
        </w:tc>
        <w:tc>
          <w:tcPr>
            <w:tcW w:w="0" w:type="auto"/>
            <w:tcBorders>
              <w:top w:val="nil"/>
              <w:left w:val="nil"/>
              <w:bottom w:val="single" w:sz="4" w:space="0" w:color="auto"/>
              <w:right w:val="single" w:sz="4" w:space="0" w:color="auto"/>
            </w:tcBorders>
            <w:noWrap/>
            <w:vAlign w:val="center"/>
            <w:hideMark/>
          </w:tcPr>
          <w:p w14:paraId="7EEDDF42"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0,9</w:t>
            </w:r>
          </w:p>
        </w:tc>
        <w:tc>
          <w:tcPr>
            <w:tcW w:w="0" w:type="auto"/>
            <w:tcBorders>
              <w:top w:val="nil"/>
              <w:left w:val="nil"/>
              <w:bottom w:val="single" w:sz="4" w:space="0" w:color="auto"/>
              <w:right w:val="single" w:sz="4" w:space="0" w:color="auto"/>
            </w:tcBorders>
            <w:noWrap/>
            <w:vAlign w:val="center"/>
            <w:hideMark/>
          </w:tcPr>
          <w:p w14:paraId="069ADEF1"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0,9</w:t>
            </w:r>
          </w:p>
        </w:tc>
        <w:tc>
          <w:tcPr>
            <w:tcW w:w="0" w:type="auto"/>
            <w:tcBorders>
              <w:top w:val="nil"/>
              <w:left w:val="nil"/>
              <w:bottom w:val="single" w:sz="4" w:space="0" w:color="auto"/>
              <w:right w:val="single" w:sz="4" w:space="0" w:color="auto"/>
            </w:tcBorders>
            <w:noWrap/>
            <w:vAlign w:val="center"/>
            <w:hideMark/>
          </w:tcPr>
          <w:p w14:paraId="7E676FAE"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vAlign w:val="center"/>
            <w:hideMark/>
          </w:tcPr>
          <w:p w14:paraId="613465E3"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3235A316"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r>
      <w:tr w:rsidR="00C40069" w:rsidRPr="00C40069" w14:paraId="7680DFE6" w14:textId="77777777" w:rsidTr="00842FE7">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767DDA40" w14:textId="77777777" w:rsidR="00842FE7" w:rsidRPr="00C40069" w:rsidRDefault="00842FE7" w:rsidP="00842FE7">
            <w:pPr>
              <w:spacing w:line="240" w:lineRule="auto"/>
              <w:rPr>
                <w:rFonts w:eastAsia="Times New Roman" w:cs="Calibri"/>
                <w:color w:val="000000" w:themeColor="text1"/>
                <w:sz w:val="16"/>
                <w:szCs w:val="16"/>
                <w:lang w:eastAsia="de-DE"/>
              </w:rPr>
            </w:pPr>
          </w:p>
        </w:tc>
        <w:tc>
          <w:tcPr>
            <w:tcW w:w="0" w:type="auto"/>
            <w:vMerge/>
            <w:tcBorders>
              <w:top w:val="nil"/>
              <w:left w:val="single" w:sz="4" w:space="0" w:color="auto"/>
              <w:bottom w:val="single" w:sz="4" w:space="0" w:color="auto"/>
              <w:right w:val="single" w:sz="4" w:space="0" w:color="auto"/>
            </w:tcBorders>
            <w:vAlign w:val="center"/>
            <w:hideMark/>
          </w:tcPr>
          <w:p w14:paraId="552AADA7" w14:textId="77777777" w:rsidR="00842FE7" w:rsidRPr="00C40069" w:rsidRDefault="00842FE7" w:rsidP="00842FE7">
            <w:pPr>
              <w:spacing w:line="240" w:lineRule="auto"/>
              <w:rPr>
                <w:rFonts w:eastAsia="Times New Roman" w:cs="Calibri"/>
                <w:color w:val="000000" w:themeColor="text1"/>
                <w:sz w:val="16"/>
                <w:szCs w:val="16"/>
                <w:lang w:eastAsia="de-DE"/>
              </w:rPr>
            </w:pPr>
          </w:p>
        </w:tc>
        <w:tc>
          <w:tcPr>
            <w:tcW w:w="0" w:type="auto"/>
            <w:tcBorders>
              <w:top w:val="nil"/>
              <w:left w:val="nil"/>
              <w:bottom w:val="single" w:sz="4" w:space="0" w:color="auto"/>
              <w:right w:val="single" w:sz="4" w:space="0" w:color="auto"/>
            </w:tcBorders>
            <w:noWrap/>
            <w:vAlign w:val="center"/>
            <w:hideMark/>
          </w:tcPr>
          <w:p w14:paraId="6154C8CA"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SIEMENS, Trio</w:t>
            </w:r>
          </w:p>
        </w:tc>
        <w:tc>
          <w:tcPr>
            <w:tcW w:w="0" w:type="auto"/>
            <w:tcBorders>
              <w:top w:val="nil"/>
              <w:left w:val="nil"/>
              <w:bottom w:val="single" w:sz="4" w:space="0" w:color="auto"/>
              <w:right w:val="single" w:sz="4" w:space="0" w:color="auto"/>
            </w:tcBorders>
            <w:noWrap/>
            <w:vAlign w:val="center"/>
            <w:hideMark/>
          </w:tcPr>
          <w:p w14:paraId="0CA7E785"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3</w:t>
            </w:r>
          </w:p>
        </w:tc>
        <w:tc>
          <w:tcPr>
            <w:tcW w:w="0" w:type="auto"/>
            <w:tcBorders>
              <w:top w:val="nil"/>
              <w:left w:val="nil"/>
              <w:bottom w:val="single" w:sz="4" w:space="0" w:color="auto"/>
              <w:right w:val="single" w:sz="4" w:space="0" w:color="auto"/>
            </w:tcBorders>
            <w:noWrap/>
            <w:vAlign w:val="center"/>
            <w:hideMark/>
          </w:tcPr>
          <w:p w14:paraId="20698FA4"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2300</w:t>
            </w:r>
          </w:p>
        </w:tc>
        <w:tc>
          <w:tcPr>
            <w:tcW w:w="0" w:type="auto"/>
            <w:tcBorders>
              <w:top w:val="nil"/>
              <w:left w:val="nil"/>
              <w:bottom w:val="single" w:sz="4" w:space="0" w:color="auto"/>
              <w:right w:val="single" w:sz="4" w:space="0" w:color="auto"/>
            </w:tcBorders>
            <w:noWrap/>
            <w:vAlign w:val="center"/>
            <w:hideMark/>
          </w:tcPr>
          <w:p w14:paraId="0CB85482"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3,03</w:t>
            </w:r>
          </w:p>
        </w:tc>
        <w:tc>
          <w:tcPr>
            <w:tcW w:w="0" w:type="auto"/>
            <w:tcBorders>
              <w:top w:val="nil"/>
              <w:left w:val="nil"/>
              <w:bottom w:val="single" w:sz="4" w:space="0" w:color="auto"/>
              <w:right w:val="single" w:sz="4" w:space="0" w:color="auto"/>
            </w:tcBorders>
            <w:noWrap/>
            <w:vAlign w:val="center"/>
            <w:hideMark/>
          </w:tcPr>
          <w:p w14:paraId="168EAF1C"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1100</w:t>
            </w:r>
          </w:p>
        </w:tc>
        <w:tc>
          <w:tcPr>
            <w:tcW w:w="0" w:type="auto"/>
            <w:tcBorders>
              <w:top w:val="nil"/>
              <w:left w:val="nil"/>
              <w:bottom w:val="single" w:sz="4" w:space="0" w:color="auto"/>
              <w:right w:val="single" w:sz="4" w:space="0" w:color="auto"/>
            </w:tcBorders>
            <w:noWrap/>
            <w:vAlign w:val="center"/>
            <w:hideMark/>
          </w:tcPr>
          <w:p w14:paraId="7AE07B44"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8</w:t>
            </w:r>
          </w:p>
        </w:tc>
        <w:tc>
          <w:tcPr>
            <w:tcW w:w="0" w:type="auto"/>
            <w:tcBorders>
              <w:top w:val="nil"/>
              <w:left w:val="nil"/>
              <w:bottom w:val="single" w:sz="4" w:space="0" w:color="auto"/>
              <w:right w:val="single" w:sz="4" w:space="0" w:color="auto"/>
            </w:tcBorders>
            <w:noWrap/>
            <w:vAlign w:val="center"/>
            <w:hideMark/>
          </w:tcPr>
          <w:p w14:paraId="10E5E574"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192</w:t>
            </w:r>
          </w:p>
        </w:tc>
        <w:tc>
          <w:tcPr>
            <w:tcW w:w="0" w:type="auto"/>
            <w:tcBorders>
              <w:top w:val="nil"/>
              <w:left w:val="nil"/>
              <w:bottom w:val="single" w:sz="4" w:space="0" w:color="auto"/>
              <w:right w:val="single" w:sz="4" w:space="0" w:color="auto"/>
            </w:tcBorders>
            <w:noWrap/>
            <w:vAlign w:val="center"/>
            <w:hideMark/>
          </w:tcPr>
          <w:p w14:paraId="5EA04F75"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256 x 256</w:t>
            </w:r>
          </w:p>
        </w:tc>
        <w:tc>
          <w:tcPr>
            <w:tcW w:w="0" w:type="auto"/>
            <w:tcBorders>
              <w:top w:val="nil"/>
              <w:left w:val="nil"/>
              <w:bottom w:val="single" w:sz="4" w:space="0" w:color="auto"/>
              <w:right w:val="single" w:sz="4" w:space="0" w:color="auto"/>
            </w:tcBorders>
            <w:noWrap/>
            <w:vAlign w:val="center"/>
            <w:hideMark/>
          </w:tcPr>
          <w:p w14:paraId="47151DCF"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10257408"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07E1049E"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vAlign w:val="center"/>
            <w:hideMark/>
          </w:tcPr>
          <w:p w14:paraId="5E7ACD3B"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24</w:t>
            </w:r>
          </w:p>
        </w:tc>
        <w:tc>
          <w:tcPr>
            <w:tcW w:w="0" w:type="auto"/>
            <w:tcBorders>
              <w:top w:val="nil"/>
              <w:left w:val="nil"/>
              <w:bottom w:val="single" w:sz="4" w:space="0" w:color="auto"/>
              <w:right w:val="single" w:sz="4" w:space="0" w:color="auto"/>
            </w:tcBorders>
            <w:noWrap/>
            <w:vAlign w:val="center"/>
            <w:hideMark/>
          </w:tcPr>
          <w:p w14:paraId="2820343D"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24</w:t>
            </w:r>
          </w:p>
        </w:tc>
      </w:tr>
      <w:tr w:rsidR="00C40069" w:rsidRPr="00C40069" w14:paraId="445EF291" w14:textId="77777777" w:rsidTr="00842FE7">
        <w:trPr>
          <w:trHeight w:val="340"/>
          <w:jc w:val="center"/>
        </w:trPr>
        <w:tc>
          <w:tcPr>
            <w:tcW w:w="0" w:type="auto"/>
            <w:tcBorders>
              <w:top w:val="nil"/>
              <w:left w:val="single" w:sz="4" w:space="0" w:color="auto"/>
              <w:bottom w:val="single" w:sz="4" w:space="0" w:color="auto"/>
              <w:right w:val="single" w:sz="4" w:space="0" w:color="auto"/>
            </w:tcBorders>
            <w:noWrap/>
            <w:vAlign w:val="center"/>
            <w:hideMark/>
          </w:tcPr>
          <w:p w14:paraId="491A6F4B"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UK</w:t>
            </w:r>
          </w:p>
        </w:tc>
        <w:tc>
          <w:tcPr>
            <w:tcW w:w="0" w:type="auto"/>
            <w:tcBorders>
              <w:top w:val="nil"/>
              <w:left w:val="nil"/>
              <w:bottom w:val="single" w:sz="4" w:space="0" w:color="auto"/>
              <w:right w:val="single" w:sz="4" w:space="0" w:color="auto"/>
            </w:tcBorders>
            <w:noWrap/>
            <w:vAlign w:val="center"/>
            <w:hideMark/>
          </w:tcPr>
          <w:p w14:paraId="162C69F0"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London</w:t>
            </w:r>
          </w:p>
        </w:tc>
        <w:tc>
          <w:tcPr>
            <w:tcW w:w="0" w:type="auto"/>
            <w:tcBorders>
              <w:top w:val="nil"/>
              <w:left w:val="nil"/>
              <w:bottom w:val="single" w:sz="4" w:space="0" w:color="auto"/>
              <w:right w:val="single" w:sz="4" w:space="0" w:color="auto"/>
            </w:tcBorders>
            <w:noWrap/>
            <w:vAlign w:val="center"/>
            <w:hideMark/>
          </w:tcPr>
          <w:p w14:paraId="40E8DFEC"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SIEMENS, Prisma</w:t>
            </w:r>
          </w:p>
        </w:tc>
        <w:tc>
          <w:tcPr>
            <w:tcW w:w="0" w:type="auto"/>
            <w:tcBorders>
              <w:top w:val="nil"/>
              <w:left w:val="nil"/>
              <w:bottom w:val="single" w:sz="4" w:space="0" w:color="auto"/>
              <w:right w:val="single" w:sz="4" w:space="0" w:color="auto"/>
            </w:tcBorders>
            <w:noWrap/>
            <w:vAlign w:val="center"/>
            <w:hideMark/>
          </w:tcPr>
          <w:p w14:paraId="40E3425E"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3</w:t>
            </w:r>
          </w:p>
        </w:tc>
        <w:tc>
          <w:tcPr>
            <w:tcW w:w="0" w:type="auto"/>
            <w:tcBorders>
              <w:top w:val="nil"/>
              <w:left w:val="nil"/>
              <w:bottom w:val="single" w:sz="4" w:space="0" w:color="auto"/>
              <w:right w:val="single" w:sz="4" w:space="0" w:color="auto"/>
            </w:tcBorders>
            <w:noWrap/>
            <w:vAlign w:val="center"/>
            <w:hideMark/>
          </w:tcPr>
          <w:p w14:paraId="6975DD9F"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2500</w:t>
            </w:r>
          </w:p>
        </w:tc>
        <w:tc>
          <w:tcPr>
            <w:tcW w:w="0" w:type="auto"/>
            <w:tcBorders>
              <w:top w:val="nil"/>
              <w:left w:val="nil"/>
              <w:bottom w:val="single" w:sz="4" w:space="0" w:color="auto"/>
              <w:right w:val="single" w:sz="4" w:space="0" w:color="auto"/>
            </w:tcBorders>
            <w:noWrap/>
            <w:vAlign w:val="center"/>
            <w:hideMark/>
          </w:tcPr>
          <w:p w14:paraId="69C415EB"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4,37</w:t>
            </w:r>
          </w:p>
        </w:tc>
        <w:tc>
          <w:tcPr>
            <w:tcW w:w="0" w:type="auto"/>
            <w:tcBorders>
              <w:top w:val="nil"/>
              <w:left w:val="nil"/>
              <w:bottom w:val="single" w:sz="4" w:space="0" w:color="auto"/>
              <w:right w:val="single" w:sz="4" w:space="0" w:color="auto"/>
            </w:tcBorders>
            <w:noWrap/>
            <w:vAlign w:val="center"/>
            <w:hideMark/>
          </w:tcPr>
          <w:p w14:paraId="2289CD90"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1100</w:t>
            </w:r>
          </w:p>
        </w:tc>
        <w:tc>
          <w:tcPr>
            <w:tcW w:w="0" w:type="auto"/>
            <w:tcBorders>
              <w:top w:val="nil"/>
              <w:left w:val="nil"/>
              <w:bottom w:val="single" w:sz="4" w:space="0" w:color="auto"/>
              <w:right w:val="single" w:sz="4" w:space="0" w:color="auto"/>
            </w:tcBorders>
            <w:noWrap/>
            <w:vAlign w:val="center"/>
            <w:hideMark/>
          </w:tcPr>
          <w:p w14:paraId="1B9FC416"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7</w:t>
            </w:r>
          </w:p>
        </w:tc>
        <w:tc>
          <w:tcPr>
            <w:tcW w:w="0" w:type="auto"/>
            <w:tcBorders>
              <w:top w:val="nil"/>
              <w:left w:val="nil"/>
              <w:bottom w:val="single" w:sz="4" w:space="0" w:color="auto"/>
              <w:right w:val="single" w:sz="4" w:space="0" w:color="auto"/>
            </w:tcBorders>
            <w:noWrap/>
            <w:vAlign w:val="center"/>
            <w:hideMark/>
          </w:tcPr>
          <w:p w14:paraId="5B32515D"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192</w:t>
            </w:r>
          </w:p>
        </w:tc>
        <w:tc>
          <w:tcPr>
            <w:tcW w:w="0" w:type="auto"/>
            <w:tcBorders>
              <w:top w:val="nil"/>
              <w:left w:val="nil"/>
              <w:bottom w:val="single" w:sz="4" w:space="0" w:color="auto"/>
              <w:right w:val="single" w:sz="4" w:space="0" w:color="auto"/>
            </w:tcBorders>
            <w:noWrap/>
            <w:vAlign w:val="center"/>
            <w:hideMark/>
          </w:tcPr>
          <w:p w14:paraId="346840AA"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256 x 256</w:t>
            </w:r>
          </w:p>
        </w:tc>
        <w:tc>
          <w:tcPr>
            <w:tcW w:w="0" w:type="auto"/>
            <w:tcBorders>
              <w:top w:val="nil"/>
              <w:left w:val="nil"/>
              <w:bottom w:val="single" w:sz="4" w:space="0" w:color="auto"/>
              <w:right w:val="single" w:sz="4" w:space="0" w:color="auto"/>
            </w:tcBorders>
            <w:noWrap/>
            <w:vAlign w:val="center"/>
            <w:hideMark/>
          </w:tcPr>
          <w:p w14:paraId="1E859878"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0636FDDA"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06B547E6"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vAlign w:val="center"/>
            <w:hideMark/>
          </w:tcPr>
          <w:p w14:paraId="739402C4"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23</w:t>
            </w:r>
          </w:p>
        </w:tc>
        <w:tc>
          <w:tcPr>
            <w:tcW w:w="0" w:type="auto"/>
            <w:tcBorders>
              <w:top w:val="nil"/>
              <w:left w:val="nil"/>
              <w:bottom w:val="single" w:sz="4" w:space="0" w:color="auto"/>
              <w:right w:val="single" w:sz="4" w:space="0" w:color="auto"/>
            </w:tcBorders>
            <w:noWrap/>
            <w:vAlign w:val="center"/>
            <w:hideMark/>
          </w:tcPr>
          <w:p w14:paraId="103B0C99"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41</w:t>
            </w:r>
          </w:p>
        </w:tc>
      </w:tr>
      <w:tr w:rsidR="00C40069" w:rsidRPr="00C40069" w14:paraId="7310FFAD" w14:textId="77777777" w:rsidTr="00842FE7">
        <w:trPr>
          <w:trHeight w:val="340"/>
          <w:jc w:val="center"/>
        </w:trPr>
        <w:tc>
          <w:tcPr>
            <w:tcW w:w="0" w:type="auto"/>
            <w:vMerge w:val="restart"/>
            <w:tcBorders>
              <w:top w:val="nil"/>
              <w:left w:val="single" w:sz="4" w:space="0" w:color="auto"/>
              <w:bottom w:val="single" w:sz="4" w:space="0" w:color="auto"/>
              <w:right w:val="single" w:sz="4" w:space="0" w:color="auto"/>
            </w:tcBorders>
            <w:noWrap/>
            <w:vAlign w:val="center"/>
            <w:hideMark/>
          </w:tcPr>
          <w:p w14:paraId="098C8C3B"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US</w:t>
            </w:r>
          </w:p>
        </w:tc>
        <w:tc>
          <w:tcPr>
            <w:tcW w:w="0" w:type="auto"/>
            <w:tcBorders>
              <w:top w:val="nil"/>
              <w:left w:val="nil"/>
              <w:bottom w:val="single" w:sz="4" w:space="0" w:color="auto"/>
              <w:right w:val="single" w:sz="4" w:space="0" w:color="auto"/>
            </w:tcBorders>
            <w:noWrap/>
            <w:vAlign w:val="center"/>
            <w:hideMark/>
          </w:tcPr>
          <w:p w14:paraId="6FEC67F5"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Baltimore</w:t>
            </w:r>
          </w:p>
        </w:tc>
        <w:tc>
          <w:tcPr>
            <w:tcW w:w="0" w:type="auto"/>
            <w:tcBorders>
              <w:top w:val="nil"/>
              <w:left w:val="nil"/>
              <w:bottom w:val="single" w:sz="4" w:space="0" w:color="auto"/>
              <w:right w:val="single" w:sz="4" w:space="0" w:color="auto"/>
            </w:tcBorders>
            <w:noWrap/>
            <w:vAlign w:val="center"/>
            <w:hideMark/>
          </w:tcPr>
          <w:p w14:paraId="5B5D0881"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SIEMENS, Prisma fit</w:t>
            </w:r>
          </w:p>
        </w:tc>
        <w:tc>
          <w:tcPr>
            <w:tcW w:w="0" w:type="auto"/>
            <w:tcBorders>
              <w:top w:val="nil"/>
              <w:left w:val="nil"/>
              <w:bottom w:val="single" w:sz="4" w:space="0" w:color="auto"/>
              <w:right w:val="single" w:sz="4" w:space="0" w:color="auto"/>
            </w:tcBorders>
            <w:noWrap/>
            <w:vAlign w:val="center"/>
            <w:hideMark/>
          </w:tcPr>
          <w:p w14:paraId="1B1C2949"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3</w:t>
            </w:r>
          </w:p>
        </w:tc>
        <w:tc>
          <w:tcPr>
            <w:tcW w:w="0" w:type="auto"/>
            <w:tcBorders>
              <w:top w:val="nil"/>
              <w:left w:val="nil"/>
              <w:bottom w:val="single" w:sz="4" w:space="0" w:color="auto"/>
              <w:right w:val="single" w:sz="4" w:space="0" w:color="auto"/>
            </w:tcBorders>
            <w:noWrap/>
            <w:vAlign w:val="center"/>
            <w:hideMark/>
          </w:tcPr>
          <w:p w14:paraId="2268A8FE"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2500</w:t>
            </w:r>
          </w:p>
        </w:tc>
        <w:tc>
          <w:tcPr>
            <w:tcW w:w="0" w:type="auto"/>
            <w:tcBorders>
              <w:top w:val="nil"/>
              <w:left w:val="nil"/>
              <w:bottom w:val="single" w:sz="4" w:space="0" w:color="auto"/>
              <w:right w:val="single" w:sz="4" w:space="0" w:color="auto"/>
            </w:tcBorders>
            <w:noWrap/>
            <w:vAlign w:val="center"/>
            <w:hideMark/>
          </w:tcPr>
          <w:p w14:paraId="2427D917"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4,37</w:t>
            </w:r>
          </w:p>
        </w:tc>
        <w:tc>
          <w:tcPr>
            <w:tcW w:w="0" w:type="auto"/>
            <w:tcBorders>
              <w:top w:val="nil"/>
              <w:left w:val="nil"/>
              <w:bottom w:val="single" w:sz="4" w:space="0" w:color="auto"/>
              <w:right w:val="single" w:sz="4" w:space="0" w:color="auto"/>
            </w:tcBorders>
            <w:noWrap/>
            <w:vAlign w:val="center"/>
            <w:hideMark/>
          </w:tcPr>
          <w:p w14:paraId="27BFFF67"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1100</w:t>
            </w:r>
          </w:p>
        </w:tc>
        <w:tc>
          <w:tcPr>
            <w:tcW w:w="0" w:type="auto"/>
            <w:tcBorders>
              <w:top w:val="nil"/>
              <w:left w:val="nil"/>
              <w:bottom w:val="single" w:sz="4" w:space="0" w:color="auto"/>
              <w:right w:val="single" w:sz="4" w:space="0" w:color="auto"/>
            </w:tcBorders>
            <w:noWrap/>
            <w:vAlign w:val="center"/>
            <w:hideMark/>
          </w:tcPr>
          <w:p w14:paraId="0BB5E72A"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7</w:t>
            </w:r>
          </w:p>
        </w:tc>
        <w:tc>
          <w:tcPr>
            <w:tcW w:w="0" w:type="auto"/>
            <w:tcBorders>
              <w:top w:val="nil"/>
              <w:left w:val="nil"/>
              <w:bottom w:val="single" w:sz="4" w:space="0" w:color="auto"/>
              <w:right w:val="single" w:sz="4" w:space="0" w:color="auto"/>
            </w:tcBorders>
            <w:noWrap/>
            <w:vAlign w:val="center"/>
            <w:hideMark/>
          </w:tcPr>
          <w:p w14:paraId="5C71FA71"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192</w:t>
            </w:r>
          </w:p>
        </w:tc>
        <w:tc>
          <w:tcPr>
            <w:tcW w:w="0" w:type="auto"/>
            <w:tcBorders>
              <w:top w:val="nil"/>
              <w:left w:val="nil"/>
              <w:bottom w:val="single" w:sz="4" w:space="0" w:color="auto"/>
              <w:right w:val="single" w:sz="4" w:space="0" w:color="auto"/>
            </w:tcBorders>
            <w:noWrap/>
            <w:vAlign w:val="center"/>
            <w:hideMark/>
          </w:tcPr>
          <w:p w14:paraId="1BA1A622"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256 x 256</w:t>
            </w:r>
          </w:p>
        </w:tc>
        <w:tc>
          <w:tcPr>
            <w:tcW w:w="0" w:type="auto"/>
            <w:tcBorders>
              <w:top w:val="nil"/>
              <w:left w:val="nil"/>
              <w:bottom w:val="single" w:sz="4" w:space="0" w:color="auto"/>
              <w:right w:val="single" w:sz="4" w:space="0" w:color="auto"/>
            </w:tcBorders>
            <w:noWrap/>
            <w:vAlign w:val="center"/>
            <w:hideMark/>
          </w:tcPr>
          <w:p w14:paraId="236F1B1A"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786F897C"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69FA6077"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vAlign w:val="center"/>
            <w:hideMark/>
          </w:tcPr>
          <w:p w14:paraId="4553B030"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8</w:t>
            </w:r>
          </w:p>
        </w:tc>
        <w:tc>
          <w:tcPr>
            <w:tcW w:w="0" w:type="auto"/>
            <w:tcBorders>
              <w:top w:val="nil"/>
              <w:left w:val="nil"/>
              <w:bottom w:val="single" w:sz="4" w:space="0" w:color="auto"/>
              <w:right w:val="single" w:sz="4" w:space="0" w:color="auto"/>
            </w:tcBorders>
            <w:noWrap/>
            <w:vAlign w:val="center"/>
            <w:hideMark/>
          </w:tcPr>
          <w:p w14:paraId="369AFE0D"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8</w:t>
            </w:r>
          </w:p>
        </w:tc>
      </w:tr>
      <w:tr w:rsidR="00C40069" w:rsidRPr="00C40069" w14:paraId="0D198C18" w14:textId="77777777" w:rsidTr="00842FE7">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6E2D9092" w14:textId="77777777" w:rsidR="00842FE7" w:rsidRPr="00C40069" w:rsidRDefault="00842FE7" w:rsidP="00842FE7">
            <w:pPr>
              <w:spacing w:line="240" w:lineRule="auto"/>
              <w:rPr>
                <w:rFonts w:eastAsia="Times New Roman" w:cs="Calibri"/>
                <w:color w:val="000000" w:themeColor="text1"/>
                <w:sz w:val="16"/>
                <w:szCs w:val="16"/>
                <w:lang w:eastAsia="de-DE"/>
              </w:rPr>
            </w:pPr>
          </w:p>
        </w:tc>
        <w:tc>
          <w:tcPr>
            <w:tcW w:w="0" w:type="auto"/>
            <w:tcBorders>
              <w:top w:val="nil"/>
              <w:left w:val="nil"/>
              <w:bottom w:val="single" w:sz="4" w:space="0" w:color="auto"/>
              <w:right w:val="single" w:sz="4" w:space="0" w:color="auto"/>
            </w:tcBorders>
            <w:noWrap/>
            <w:vAlign w:val="center"/>
            <w:hideMark/>
          </w:tcPr>
          <w:p w14:paraId="6510337D"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Boston</w:t>
            </w:r>
          </w:p>
        </w:tc>
        <w:tc>
          <w:tcPr>
            <w:tcW w:w="0" w:type="auto"/>
            <w:tcBorders>
              <w:top w:val="nil"/>
              <w:left w:val="nil"/>
              <w:bottom w:val="single" w:sz="4" w:space="0" w:color="auto"/>
              <w:right w:val="single" w:sz="4" w:space="0" w:color="auto"/>
            </w:tcBorders>
            <w:noWrap/>
            <w:vAlign w:val="center"/>
            <w:hideMark/>
          </w:tcPr>
          <w:p w14:paraId="39942564"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SIEMENS, TrioTim</w:t>
            </w:r>
          </w:p>
        </w:tc>
        <w:tc>
          <w:tcPr>
            <w:tcW w:w="0" w:type="auto"/>
            <w:tcBorders>
              <w:top w:val="nil"/>
              <w:left w:val="nil"/>
              <w:bottom w:val="single" w:sz="4" w:space="0" w:color="auto"/>
              <w:right w:val="single" w:sz="4" w:space="0" w:color="auto"/>
            </w:tcBorders>
            <w:noWrap/>
            <w:vAlign w:val="center"/>
            <w:hideMark/>
          </w:tcPr>
          <w:p w14:paraId="036B4526"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3</w:t>
            </w:r>
          </w:p>
        </w:tc>
        <w:tc>
          <w:tcPr>
            <w:tcW w:w="0" w:type="auto"/>
            <w:tcBorders>
              <w:top w:val="nil"/>
              <w:left w:val="nil"/>
              <w:bottom w:val="single" w:sz="4" w:space="0" w:color="auto"/>
              <w:right w:val="single" w:sz="4" w:space="0" w:color="auto"/>
            </w:tcBorders>
            <w:noWrap/>
            <w:vAlign w:val="center"/>
            <w:hideMark/>
          </w:tcPr>
          <w:p w14:paraId="454871C9"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2500</w:t>
            </w:r>
          </w:p>
        </w:tc>
        <w:tc>
          <w:tcPr>
            <w:tcW w:w="0" w:type="auto"/>
            <w:tcBorders>
              <w:top w:val="nil"/>
              <w:left w:val="nil"/>
              <w:bottom w:val="single" w:sz="4" w:space="0" w:color="auto"/>
              <w:right w:val="single" w:sz="4" w:space="0" w:color="auto"/>
            </w:tcBorders>
            <w:noWrap/>
            <w:vAlign w:val="center"/>
            <w:hideMark/>
          </w:tcPr>
          <w:p w14:paraId="07420197"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4,33</w:t>
            </w:r>
          </w:p>
        </w:tc>
        <w:tc>
          <w:tcPr>
            <w:tcW w:w="0" w:type="auto"/>
            <w:tcBorders>
              <w:top w:val="nil"/>
              <w:left w:val="nil"/>
              <w:bottom w:val="single" w:sz="4" w:space="0" w:color="auto"/>
              <w:right w:val="single" w:sz="4" w:space="0" w:color="auto"/>
            </w:tcBorders>
            <w:noWrap/>
            <w:vAlign w:val="center"/>
            <w:hideMark/>
          </w:tcPr>
          <w:p w14:paraId="0A43C1F8"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1100</w:t>
            </w:r>
          </w:p>
        </w:tc>
        <w:tc>
          <w:tcPr>
            <w:tcW w:w="0" w:type="auto"/>
            <w:tcBorders>
              <w:top w:val="nil"/>
              <w:left w:val="nil"/>
              <w:bottom w:val="single" w:sz="4" w:space="0" w:color="auto"/>
              <w:right w:val="single" w:sz="4" w:space="0" w:color="auto"/>
            </w:tcBorders>
            <w:noWrap/>
            <w:vAlign w:val="center"/>
            <w:hideMark/>
          </w:tcPr>
          <w:p w14:paraId="6474FED7"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7</w:t>
            </w:r>
          </w:p>
        </w:tc>
        <w:tc>
          <w:tcPr>
            <w:tcW w:w="0" w:type="auto"/>
            <w:tcBorders>
              <w:top w:val="nil"/>
              <w:left w:val="nil"/>
              <w:bottom w:val="single" w:sz="4" w:space="0" w:color="auto"/>
              <w:right w:val="single" w:sz="4" w:space="0" w:color="auto"/>
            </w:tcBorders>
            <w:noWrap/>
            <w:vAlign w:val="center"/>
            <w:hideMark/>
          </w:tcPr>
          <w:p w14:paraId="77615D56"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192</w:t>
            </w:r>
          </w:p>
        </w:tc>
        <w:tc>
          <w:tcPr>
            <w:tcW w:w="0" w:type="auto"/>
            <w:tcBorders>
              <w:top w:val="nil"/>
              <w:left w:val="nil"/>
              <w:bottom w:val="single" w:sz="4" w:space="0" w:color="auto"/>
              <w:right w:val="single" w:sz="4" w:space="0" w:color="auto"/>
            </w:tcBorders>
            <w:noWrap/>
            <w:vAlign w:val="center"/>
            <w:hideMark/>
          </w:tcPr>
          <w:p w14:paraId="6D46A746"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256 x 256</w:t>
            </w:r>
          </w:p>
        </w:tc>
        <w:tc>
          <w:tcPr>
            <w:tcW w:w="0" w:type="auto"/>
            <w:tcBorders>
              <w:top w:val="nil"/>
              <w:left w:val="nil"/>
              <w:bottom w:val="single" w:sz="4" w:space="0" w:color="auto"/>
              <w:right w:val="single" w:sz="4" w:space="0" w:color="auto"/>
            </w:tcBorders>
            <w:noWrap/>
            <w:vAlign w:val="center"/>
            <w:hideMark/>
          </w:tcPr>
          <w:p w14:paraId="4A8C0C02"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79B591FF"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45AEEBB5"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vAlign w:val="center"/>
            <w:hideMark/>
          </w:tcPr>
          <w:p w14:paraId="62955332"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3</w:t>
            </w:r>
          </w:p>
        </w:tc>
        <w:tc>
          <w:tcPr>
            <w:tcW w:w="0" w:type="auto"/>
            <w:tcBorders>
              <w:top w:val="nil"/>
              <w:left w:val="nil"/>
              <w:bottom w:val="single" w:sz="4" w:space="0" w:color="auto"/>
              <w:right w:val="single" w:sz="4" w:space="0" w:color="auto"/>
            </w:tcBorders>
            <w:noWrap/>
            <w:vAlign w:val="center"/>
            <w:hideMark/>
          </w:tcPr>
          <w:p w14:paraId="15A59A34"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3</w:t>
            </w:r>
          </w:p>
        </w:tc>
      </w:tr>
      <w:tr w:rsidR="00C40069" w:rsidRPr="00C40069" w14:paraId="11FC7FA6" w14:textId="77777777" w:rsidTr="00842FE7">
        <w:trPr>
          <w:trHeight w:val="84"/>
          <w:jc w:val="center"/>
        </w:trPr>
        <w:tc>
          <w:tcPr>
            <w:tcW w:w="0" w:type="auto"/>
            <w:vMerge/>
            <w:tcBorders>
              <w:top w:val="nil"/>
              <w:left w:val="single" w:sz="4" w:space="0" w:color="auto"/>
              <w:bottom w:val="single" w:sz="4" w:space="0" w:color="auto"/>
              <w:right w:val="single" w:sz="4" w:space="0" w:color="auto"/>
            </w:tcBorders>
            <w:vAlign w:val="center"/>
            <w:hideMark/>
          </w:tcPr>
          <w:p w14:paraId="282027F9" w14:textId="77777777" w:rsidR="00842FE7" w:rsidRPr="00C40069" w:rsidRDefault="00842FE7" w:rsidP="00842FE7">
            <w:pPr>
              <w:spacing w:line="240" w:lineRule="auto"/>
              <w:rPr>
                <w:rFonts w:eastAsia="Times New Roman" w:cs="Calibri"/>
                <w:color w:val="000000" w:themeColor="text1"/>
                <w:sz w:val="16"/>
                <w:szCs w:val="16"/>
                <w:lang w:eastAsia="de-DE"/>
              </w:rPr>
            </w:pPr>
          </w:p>
        </w:tc>
        <w:tc>
          <w:tcPr>
            <w:tcW w:w="0" w:type="auto"/>
            <w:tcBorders>
              <w:top w:val="nil"/>
              <w:left w:val="nil"/>
              <w:bottom w:val="single" w:sz="4" w:space="0" w:color="auto"/>
              <w:right w:val="single" w:sz="4" w:space="0" w:color="auto"/>
            </w:tcBorders>
            <w:noWrap/>
            <w:vAlign w:val="center"/>
            <w:hideMark/>
          </w:tcPr>
          <w:p w14:paraId="74AA3839"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Minnesota</w:t>
            </w:r>
          </w:p>
        </w:tc>
        <w:tc>
          <w:tcPr>
            <w:tcW w:w="0" w:type="auto"/>
            <w:tcBorders>
              <w:top w:val="nil"/>
              <w:left w:val="nil"/>
              <w:bottom w:val="single" w:sz="4" w:space="0" w:color="auto"/>
              <w:right w:val="single" w:sz="4" w:space="0" w:color="auto"/>
            </w:tcBorders>
            <w:noWrap/>
            <w:vAlign w:val="center"/>
            <w:hideMark/>
          </w:tcPr>
          <w:p w14:paraId="413BC876" w14:textId="77777777" w:rsidR="00842FE7" w:rsidRPr="00C40069" w:rsidRDefault="00842FE7" w:rsidP="00842FE7">
            <w:pPr>
              <w:spacing w:line="240" w:lineRule="auto"/>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SIEMENS, Prisma Fit</w:t>
            </w:r>
          </w:p>
        </w:tc>
        <w:tc>
          <w:tcPr>
            <w:tcW w:w="0" w:type="auto"/>
            <w:tcBorders>
              <w:top w:val="nil"/>
              <w:left w:val="nil"/>
              <w:bottom w:val="single" w:sz="4" w:space="0" w:color="auto"/>
              <w:right w:val="single" w:sz="4" w:space="0" w:color="auto"/>
            </w:tcBorders>
            <w:noWrap/>
            <w:vAlign w:val="center"/>
            <w:hideMark/>
          </w:tcPr>
          <w:p w14:paraId="2D8623F8"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3</w:t>
            </w:r>
          </w:p>
        </w:tc>
        <w:tc>
          <w:tcPr>
            <w:tcW w:w="0" w:type="auto"/>
            <w:tcBorders>
              <w:top w:val="nil"/>
              <w:left w:val="nil"/>
              <w:bottom w:val="single" w:sz="4" w:space="0" w:color="auto"/>
              <w:right w:val="single" w:sz="4" w:space="0" w:color="auto"/>
            </w:tcBorders>
            <w:noWrap/>
            <w:vAlign w:val="center"/>
            <w:hideMark/>
          </w:tcPr>
          <w:p w14:paraId="0E1EB76A"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2500</w:t>
            </w:r>
          </w:p>
        </w:tc>
        <w:tc>
          <w:tcPr>
            <w:tcW w:w="0" w:type="auto"/>
            <w:tcBorders>
              <w:top w:val="nil"/>
              <w:left w:val="nil"/>
              <w:bottom w:val="single" w:sz="4" w:space="0" w:color="auto"/>
              <w:right w:val="single" w:sz="4" w:space="0" w:color="auto"/>
            </w:tcBorders>
            <w:noWrap/>
            <w:vAlign w:val="center"/>
            <w:hideMark/>
          </w:tcPr>
          <w:p w14:paraId="4B6F1A93"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4,37</w:t>
            </w:r>
          </w:p>
        </w:tc>
        <w:tc>
          <w:tcPr>
            <w:tcW w:w="0" w:type="auto"/>
            <w:tcBorders>
              <w:top w:val="nil"/>
              <w:left w:val="nil"/>
              <w:bottom w:val="single" w:sz="4" w:space="0" w:color="auto"/>
              <w:right w:val="single" w:sz="4" w:space="0" w:color="auto"/>
            </w:tcBorders>
            <w:noWrap/>
            <w:vAlign w:val="center"/>
            <w:hideMark/>
          </w:tcPr>
          <w:p w14:paraId="005B54AB"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1100</w:t>
            </w:r>
          </w:p>
        </w:tc>
        <w:tc>
          <w:tcPr>
            <w:tcW w:w="0" w:type="auto"/>
            <w:tcBorders>
              <w:top w:val="nil"/>
              <w:left w:val="nil"/>
              <w:bottom w:val="single" w:sz="4" w:space="0" w:color="auto"/>
              <w:right w:val="single" w:sz="4" w:space="0" w:color="auto"/>
            </w:tcBorders>
            <w:noWrap/>
            <w:vAlign w:val="center"/>
            <w:hideMark/>
          </w:tcPr>
          <w:p w14:paraId="4ACBE0BD"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7</w:t>
            </w:r>
          </w:p>
        </w:tc>
        <w:tc>
          <w:tcPr>
            <w:tcW w:w="0" w:type="auto"/>
            <w:tcBorders>
              <w:top w:val="nil"/>
              <w:left w:val="nil"/>
              <w:bottom w:val="single" w:sz="4" w:space="0" w:color="auto"/>
              <w:right w:val="single" w:sz="4" w:space="0" w:color="auto"/>
            </w:tcBorders>
            <w:noWrap/>
            <w:vAlign w:val="center"/>
            <w:hideMark/>
          </w:tcPr>
          <w:p w14:paraId="0A798A7B"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192</w:t>
            </w:r>
          </w:p>
        </w:tc>
        <w:tc>
          <w:tcPr>
            <w:tcW w:w="0" w:type="auto"/>
            <w:tcBorders>
              <w:top w:val="nil"/>
              <w:left w:val="nil"/>
              <w:bottom w:val="single" w:sz="4" w:space="0" w:color="auto"/>
              <w:right w:val="single" w:sz="4" w:space="0" w:color="auto"/>
            </w:tcBorders>
            <w:noWrap/>
            <w:vAlign w:val="center"/>
            <w:hideMark/>
          </w:tcPr>
          <w:p w14:paraId="73C24E0C" w14:textId="77777777" w:rsidR="00842FE7" w:rsidRPr="00C40069" w:rsidRDefault="00842FE7" w:rsidP="00842FE7">
            <w:pPr>
              <w:spacing w:line="240" w:lineRule="auto"/>
              <w:jc w:val="center"/>
              <w:rPr>
                <w:rFonts w:ascii="Calibri" w:eastAsia="Times New Roman" w:hAnsi="Calibri" w:cs="Calibri"/>
                <w:color w:val="000000" w:themeColor="text1"/>
                <w:sz w:val="16"/>
                <w:szCs w:val="16"/>
                <w:lang w:eastAsia="de-DE"/>
              </w:rPr>
            </w:pPr>
            <w:r w:rsidRPr="00C40069">
              <w:rPr>
                <w:rFonts w:ascii="Calibri" w:eastAsia="Times New Roman" w:hAnsi="Calibri" w:cs="Calibri"/>
                <w:color w:val="000000" w:themeColor="text1"/>
                <w:sz w:val="16"/>
                <w:szCs w:val="16"/>
                <w:lang w:eastAsia="de-DE"/>
              </w:rPr>
              <w:t>256 x 256</w:t>
            </w:r>
          </w:p>
        </w:tc>
        <w:tc>
          <w:tcPr>
            <w:tcW w:w="0" w:type="auto"/>
            <w:tcBorders>
              <w:top w:val="nil"/>
              <w:left w:val="nil"/>
              <w:bottom w:val="single" w:sz="4" w:space="0" w:color="auto"/>
              <w:right w:val="single" w:sz="4" w:space="0" w:color="auto"/>
            </w:tcBorders>
            <w:noWrap/>
            <w:vAlign w:val="center"/>
            <w:hideMark/>
          </w:tcPr>
          <w:p w14:paraId="00391980"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2993EFA2"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noWrap/>
            <w:vAlign w:val="center"/>
            <w:hideMark/>
          </w:tcPr>
          <w:p w14:paraId="2B5CF32B"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w:t>
            </w:r>
          </w:p>
        </w:tc>
        <w:tc>
          <w:tcPr>
            <w:tcW w:w="0" w:type="auto"/>
            <w:tcBorders>
              <w:top w:val="nil"/>
              <w:left w:val="nil"/>
              <w:bottom w:val="single" w:sz="4" w:space="0" w:color="auto"/>
              <w:right w:val="single" w:sz="4" w:space="0" w:color="auto"/>
            </w:tcBorders>
            <w:vAlign w:val="center"/>
            <w:hideMark/>
          </w:tcPr>
          <w:p w14:paraId="27E98E44"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18</w:t>
            </w:r>
          </w:p>
        </w:tc>
        <w:tc>
          <w:tcPr>
            <w:tcW w:w="0" w:type="auto"/>
            <w:tcBorders>
              <w:top w:val="nil"/>
              <w:left w:val="nil"/>
              <w:bottom w:val="single" w:sz="4" w:space="0" w:color="auto"/>
              <w:right w:val="single" w:sz="4" w:space="0" w:color="auto"/>
            </w:tcBorders>
            <w:noWrap/>
            <w:vAlign w:val="center"/>
            <w:hideMark/>
          </w:tcPr>
          <w:p w14:paraId="460391C8" w14:textId="77777777" w:rsidR="00842FE7" w:rsidRPr="00C40069" w:rsidRDefault="00842FE7" w:rsidP="00842FE7">
            <w:pPr>
              <w:spacing w:line="240" w:lineRule="auto"/>
              <w:jc w:val="center"/>
              <w:rPr>
                <w:rFonts w:eastAsia="Times New Roman" w:cs="Calibri"/>
                <w:color w:val="000000" w:themeColor="text1"/>
                <w:sz w:val="16"/>
                <w:szCs w:val="16"/>
                <w:lang w:eastAsia="de-DE"/>
              </w:rPr>
            </w:pPr>
            <w:r w:rsidRPr="00C40069">
              <w:rPr>
                <w:rFonts w:eastAsia="Times New Roman" w:cs="Calibri"/>
                <w:color w:val="000000" w:themeColor="text1"/>
                <w:sz w:val="16"/>
                <w:szCs w:val="16"/>
                <w:lang w:eastAsia="de-DE"/>
              </w:rPr>
              <w:t>18</w:t>
            </w:r>
          </w:p>
        </w:tc>
      </w:tr>
    </w:tbl>
    <w:p w14:paraId="194DFBEF" w14:textId="61D35933" w:rsidR="000032C9" w:rsidRPr="00C40069" w:rsidRDefault="000032C9" w:rsidP="00B43191">
      <w:pPr>
        <w:spacing w:line="360" w:lineRule="auto"/>
        <w:rPr>
          <w:color w:val="000000" w:themeColor="text1"/>
          <w:lang w:val="en-CA"/>
        </w:rPr>
      </w:pPr>
      <w:r w:rsidRPr="00C40069">
        <w:rPr>
          <w:color w:val="000000" w:themeColor="text1"/>
          <w:lang w:val="en-CA"/>
        </w:rPr>
        <w:t>Abbreviations: NA, missing data. TR, repetition time. TE, echo time. TI, inversion time</w:t>
      </w:r>
    </w:p>
    <w:p w14:paraId="75EA30A2" w14:textId="77777777" w:rsidR="00842FE7" w:rsidRPr="00C40069" w:rsidRDefault="00842FE7" w:rsidP="00B43191">
      <w:pPr>
        <w:spacing w:line="360" w:lineRule="auto"/>
        <w:rPr>
          <w:color w:val="000000" w:themeColor="text1"/>
          <w:lang w:val="en-CA"/>
        </w:rPr>
        <w:sectPr w:rsidR="00842FE7" w:rsidRPr="00C40069" w:rsidSect="00842FE7">
          <w:pgSz w:w="16838" w:h="11906" w:orient="landscape"/>
          <w:pgMar w:top="1440" w:right="1440" w:bottom="1440" w:left="1440" w:header="708" w:footer="708" w:gutter="0"/>
          <w:cols w:space="720"/>
          <w:docGrid w:linePitch="258"/>
        </w:sectPr>
      </w:pPr>
    </w:p>
    <w:p w14:paraId="7F961998" w14:textId="31028593" w:rsidR="00FD05B0" w:rsidRPr="00C40069" w:rsidRDefault="00FD05B0" w:rsidP="00FD05B0">
      <w:pPr>
        <w:spacing w:line="360" w:lineRule="auto"/>
        <w:rPr>
          <w:color w:val="000000" w:themeColor="text1"/>
        </w:rPr>
      </w:pPr>
      <w:r w:rsidRPr="00C40069">
        <w:rPr>
          <w:b/>
          <w:color w:val="000000" w:themeColor="text1"/>
        </w:rPr>
        <w:lastRenderedPageBreak/>
        <w:t xml:space="preserve">Supplementary Table </w:t>
      </w:r>
      <w:r w:rsidR="006153BB" w:rsidRPr="00C40069">
        <w:rPr>
          <w:b/>
          <w:color w:val="000000" w:themeColor="text1"/>
        </w:rPr>
        <w:t>2</w:t>
      </w:r>
      <w:r w:rsidRPr="00C40069">
        <w:rPr>
          <w:color w:val="000000" w:themeColor="text1"/>
        </w:rPr>
        <w:t xml:space="preserve"> Slope coefficients used for adjusting regional volumes for intracranial volume.</w:t>
      </w:r>
    </w:p>
    <w:tbl>
      <w:tblPr>
        <w:tblStyle w:val="TableGrid"/>
        <w:tblW w:w="0" w:type="auto"/>
        <w:tblLook w:val="04A0" w:firstRow="1" w:lastRow="0" w:firstColumn="1" w:lastColumn="0" w:noHBand="0" w:noVBand="1"/>
      </w:tblPr>
      <w:tblGrid>
        <w:gridCol w:w="3329"/>
        <w:gridCol w:w="3329"/>
      </w:tblGrid>
      <w:tr w:rsidR="00C40069" w:rsidRPr="00C40069" w14:paraId="3347A259" w14:textId="77777777" w:rsidTr="006153BB">
        <w:tc>
          <w:tcPr>
            <w:tcW w:w="3329" w:type="dxa"/>
          </w:tcPr>
          <w:p w14:paraId="13AC30F0" w14:textId="367A5780" w:rsidR="0050502A" w:rsidRPr="00C40069" w:rsidRDefault="0050502A" w:rsidP="00AA4C27">
            <w:pPr>
              <w:rPr>
                <w:b/>
                <w:bCs/>
                <w:color w:val="000000" w:themeColor="text1"/>
                <w:sz w:val="16"/>
                <w:szCs w:val="16"/>
                <w:lang w:val="de-DE"/>
              </w:rPr>
            </w:pPr>
            <w:r w:rsidRPr="00C40069">
              <w:rPr>
                <w:b/>
                <w:bCs/>
                <w:color w:val="000000" w:themeColor="text1"/>
                <w:sz w:val="16"/>
                <w:szCs w:val="16"/>
                <w:lang w:val="de-DE"/>
              </w:rPr>
              <w:t>Regional volume</w:t>
            </w:r>
          </w:p>
        </w:tc>
        <w:tc>
          <w:tcPr>
            <w:tcW w:w="3329" w:type="dxa"/>
          </w:tcPr>
          <w:p w14:paraId="1A2FB536" w14:textId="490FF5C5" w:rsidR="0050502A" w:rsidRPr="00C40069" w:rsidRDefault="0050502A" w:rsidP="00AA4C27">
            <w:pPr>
              <w:rPr>
                <w:b/>
                <w:bCs/>
                <w:color w:val="000000" w:themeColor="text1"/>
                <w:sz w:val="16"/>
                <w:szCs w:val="16"/>
              </w:rPr>
            </w:pPr>
            <w:r w:rsidRPr="00C40069">
              <w:rPr>
                <w:b/>
                <w:bCs/>
                <w:color w:val="000000" w:themeColor="text1"/>
                <w:sz w:val="16"/>
                <w:szCs w:val="16"/>
              </w:rPr>
              <w:t>Slope</w:t>
            </w:r>
          </w:p>
        </w:tc>
      </w:tr>
      <w:tr w:rsidR="00C40069" w:rsidRPr="00C40069" w14:paraId="46B532E2" w14:textId="77777777" w:rsidTr="006153BB">
        <w:tc>
          <w:tcPr>
            <w:tcW w:w="3329" w:type="dxa"/>
          </w:tcPr>
          <w:p w14:paraId="5E2BFFFB" w14:textId="77777777" w:rsidR="0050502A" w:rsidRPr="00C40069" w:rsidRDefault="0050502A" w:rsidP="00AA4C27">
            <w:pPr>
              <w:rPr>
                <w:color w:val="000000" w:themeColor="text1"/>
                <w:sz w:val="16"/>
                <w:szCs w:val="16"/>
              </w:rPr>
            </w:pPr>
            <w:r w:rsidRPr="00C40069">
              <w:rPr>
                <w:color w:val="000000" w:themeColor="text1"/>
                <w:sz w:val="16"/>
                <w:szCs w:val="16"/>
              </w:rPr>
              <w:t>Medulla oblongata</w:t>
            </w:r>
          </w:p>
        </w:tc>
        <w:tc>
          <w:tcPr>
            <w:tcW w:w="3329" w:type="dxa"/>
          </w:tcPr>
          <w:p w14:paraId="2756C44B" w14:textId="39CE224E" w:rsidR="0050502A" w:rsidRPr="00C40069" w:rsidRDefault="0050502A" w:rsidP="00AA4C27">
            <w:pPr>
              <w:rPr>
                <w:color w:val="000000" w:themeColor="text1"/>
                <w:sz w:val="16"/>
                <w:szCs w:val="16"/>
              </w:rPr>
            </w:pPr>
            <w:r w:rsidRPr="00C40069">
              <w:rPr>
                <w:color w:val="000000" w:themeColor="text1"/>
                <w:sz w:val="16"/>
                <w:szCs w:val="16"/>
              </w:rPr>
              <w:t>0.0024</w:t>
            </w:r>
          </w:p>
        </w:tc>
      </w:tr>
      <w:tr w:rsidR="00C40069" w:rsidRPr="00C40069" w14:paraId="6C5CB979" w14:textId="77777777" w:rsidTr="006153BB">
        <w:tc>
          <w:tcPr>
            <w:tcW w:w="3329" w:type="dxa"/>
          </w:tcPr>
          <w:p w14:paraId="306DE670" w14:textId="77777777" w:rsidR="0050502A" w:rsidRPr="00C40069" w:rsidRDefault="0050502A" w:rsidP="00AA4C27">
            <w:pPr>
              <w:rPr>
                <w:color w:val="000000" w:themeColor="text1"/>
                <w:sz w:val="16"/>
                <w:szCs w:val="16"/>
              </w:rPr>
            </w:pPr>
            <w:r w:rsidRPr="00C40069">
              <w:rPr>
                <w:color w:val="000000" w:themeColor="text1"/>
                <w:sz w:val="16"/>
                <w:szCs w:val="16"/>
              </w:rPr>
              <w:t>Superior cerebellar peduncle</w:t>
            </w:r>
          </w:p>
        </w:tc>
        <w:tc>
          <w:tcPr>
            <w:tcW w:w="3329" w:type="dxa"/>
          </w:tcPr>
          <w:p w14:paraId="1C39B18A" w14:textId="082A1B7D" w:rsidR="0050502A" w:rsidRPr="00C40069" w:rsidRDefault="0050502A" w:rsidP="00AA4C27">
            <w:pPr>
              <w:rPr>
                <w:color w:val="000000" w:themeColor="text1"/>
                <w:sz w:val="16"/>
                <w:szCs w:val="16"/>
              </w:rPr>
            </w:pPr>
            <w:r w:rsidRPr="00C40069">
              <w:rPr>
                <w:color w:val="000000" w:themeColor="text1"/>
                <w:sz w:val="16"/>
                <w:szCs w:val="16"/>
              </w:rPr>
              <w:t>0.0002</w:t>
            </w:r>
          </w:p>
        </w:tc>
      </w:tr>
      <w:tr w:rsidR="00C40069" w:rsidRPr="00C40069" w14:paraId="595DCACF" w14:textId="77777777" w:rsidTr="006153BB">
        <w:tc>
          <w:tcPr>
            <w:tcW w:w="3329" w:type="dxa"/>
          </w:tcPr>
          <w:p w14:paraId="3C444C98" w14:textId="77777777" w:rsidR="0050502A" w:rsidRPr="00C40069" w:rsidRDefault="0050502A" w:rsidP="00AA4C27">
            <w:pPr>
              <w:rPr>
                <w:color w:val="000000" w:themeColor="text1"/>
                <w:sz w:val="16"/>
                <w:szCs w:val="16"/>
              </w:rPr>
            </w:pPr>
            <w:r w:rsidRPr="00C40069">
              <w:rPr>
                <w:color w:val="000000" w:themeColor="text1"/>
                <w:sz w:val="16"/>
                <w:szCs w:val="16"/>
              </w:rPr>
              <w:t>Pons</w:t>
            </w:r>
          </w:p>
        </w:tc>
        <w:tc>
          <w:tcPr>
            <w:tcW w:w="3329" w:type="dxa"/>
          </w:tcPr>
          <w:p w14:paraId="33A4EE7C" w14:textId="526D39FD" w:rsidR="0050502A" w:rsidRPr="00C40069" w:rsidRDefault="0050502A" w:rsidP="00AA4C27">
            <w:pPr>
              <w:rPr>
                <w:color w:val="000000" w:themeColor="text1"/>
                <w:sz w:val="16"/>
                <w:szCs w:val="16"/>
              </w:rPr>
            </w:pPr>
            <w:r w:rsidRPr="00C40069">
              <w:rPr>
                <w:color w:val="000000" w:themeColor="text1"/>
                <w:sz w:val="16"/>
                <w:szCs w:val="16"/>
              </w:rPr>
              <w:t>0.0094</w:t>
            </w:r>
          </w:p>
        </w:tc>
      </w:tr>
      <w:tr w:rsidR="00C40069" w:rsidRPr="00C40069" w14:paraId="30519C7C" w14:textId="77777777" w:rsidTr="006153BB">
        <w:tc>
          <w:tcPr>
            <w:tcW w:w="3329" w:type="dxa"/>
          </w:tcPr>
          <w:p w14:paraId="7E3A5723" w14:textId="77777777" w:rsidR="0050502A" w:rsidRPr="00C40069" w:rsidRDefault="0050502A" w:rsidP="00AA4C27">
            <w:pPr>
              <w:rPr>
                <w:color w:val="000000" w:themeColor="text1"/>
                <w:sz w:val="16"/>
                <w:szCs w:val="16"/>
              </w:rPr>
            </w:pPr>
            <w:r w:rsidRPr="00C40069">
              <w:rPr>
                <w:color w:val="000000" w:themeColor="text1"/>
                <w:sz w:val="16"/>
                <w:szCs w:val="16"/>
              </w:rPr>
              <w:t>Cerebellar white matter</w:t>
            </w:r>
          </w:p>
        </w:tc>
        <w:tc>
          <w:tcPr>
            <w:tcW w:w="3329" w:type="dxa"/>
          </w:tcPr>
          <w:p w14:paraId="3F30058C" w14:textId="695A38CA" w:rsidR="0050502A" w:rsidRPr="00C40069" w:rsidRDefault="0050502A" w:rsidP="00AA4C27">
            <w:pPr>
              <w:rPr>
                <w:color w:val="000000" w:themeColor="text1"/>
                <w:sz w:val="16"/>
                <w:szCs w:val="16"/>
              </w:rPr>
            </w:pPr>
            <w:r w:rsidRPr="00C40069">
              <w:rPr>
                <w:color w:val="000000" w:themeColor="text1"/>
                <w:sz w:val="16"/>
                <w:szCs w:val="16"/>
              </w:rPr>
              <w:t>0.0065</w:t>
            </w:r>
          </w:p>
        </w:tc>
      </w:tr>
      <w:tr w:rsidR="00C40069" w:rsidRPr="00C40069" w14:paraId="15402073" w14:textId="77777777" w:rsidTr="006153BB">
        <w:tc>
          <w:tcPr>
            <w:tcW w:w="3329" w:type="dxa"/>
          </w:tcPr>
          <w:p w14:paraId="45ED059B" w14:textId="77777777" w:rsidR="0050502A" w:rsidRPr="00C40069" w:rsidRDefault="0050502A" w:rsidP="00AA4C27">
            <w:pPr>
              <w:rPr>
                <w:color w:val="000000" w:themeColor="text1"/>
                <w:sz w:val="16"/>
                <w:szCs w:val="16"/>
              </w:rPr>
            </w:pPr>
            <w:r w:rsidRPr="00C40069">
              <w:rPr>
                <w:color w:val="000000" w:themeColor="text1"/>
                <w:sz w:val="16"/>
                <w:szCs w:val="16"/>
              </w:rPr>
              <w:t>Midbrain</w:t>
            </w:r>
          </w:p>
        </w:tc>
        <w:tc>
          <w:tcPr>
            <w:tcW w:w="3329" w:type="dxa"/>
          </w:tcPr>
          <w:p w14:paraId="7217C727" w14:textId="45417E7D" w:rsidR="0050502A" w:rsidRPr="00C40069" w:rsidRDefault="0050502A" w:rsidP="00AA4C27">
            <w:pPr>
              <w:rPr>
                <w:color w:val="000000" w:themeColor="text1"/>
                <w:sz w:val="16"/>
                <w:szCs w:val="16"/>
              </w:rPr>
            </w:pPr>
            <w:r w:rsidRPr="00C40069">
              <w:rPr>
                <w:color w:val="000000" w:themeColor="text1"/>
                <w:sz w:val="16"/>
                <w:szCs w:val="16"/>
              </w:rPr>
              <w:t>0.0038</w:t>
            </w:r>
          </w:p>
        </w:tc>
      </w:tr>
      <w:tr w:rsidR="00C40069" w:rsidRPr="00C40069" w14:paraId="48CB98DE" w14:textId="77777777" w:rsidTr="006153BB">
        <w:tc>
          <w:tcPr>
            <w:tcW w:w="3329" w:type="dxa"/>
          </w:tcPr>
          <w:p w14:paraId="5829AA3A" w14:textId="77777777" w:rsidR="0050502A" w:rsidRPr="00C40069" w:rsidRDefault="0050502A" w:rsidP="00AA4C27">
            <w:pPr>
              <w:rPr>
                <w:color w:val="000000" w:themeColor="text1"/>
                <w:sz w:val="16"/>
                <w:szCs w:val="16"/>
              </w:rPr>
            </w:pPr>
            <w:r w:rsidRPr="00C40069">
              <w:rPr>
                <w:color w:val="000000" w:themeColor="text1"/>
                <w:sz w:val="16"/>
                <w:szCs w:val="16"/>
              </w:rPr>
              <w:t>Pallidum</w:t>
            </w:r>
          </w:p>
        </w:tc>
        <w:tc>
          <w:tcPr>
            <w:tcW w:w="3329" w:type="dxa"/>
          </w:tcPr>
          <w:p w14:paraId="76BCEC8B" w14:textId="7C9E6AD5" w:rsidR="0050502A" w:rsidRPr="00C40069" w:rsidRDefault="0050502A" w:rsidP="00AA4C27">
            <w:pPr>
              <w:rPr>
                <w:color w:val="000000" w:themeColor="text1"/>
                <w:sz w:val="16"/>
                <w:szCs w:val="16"/>
              </w:rPr>
            </w:pPr>
            <w:r w:rsidRPr="00C40069">
              <w:rPr>
                <w:color w:val="000000" w:themeColor="text1"/>
                <w:sz w:val="16"/>
                <w:szCs w:val="16"/>
              </w:rPr>
              <w:t>0.0011</w:t>
            </w:r>
          </w:p>
        </w:tc>
      </w:tr>
      <w:tr w:rsidR="00C40069" w:rsidRPr="00C40069" w14:paraId="0019290F" w14:textId="77777777" w:rsidTr="006153BB">
        <w:tc>
          <w:tcPr>
            <w:tcW w:w="3329" w:type="dxa"/>
          </w:tcPr>
          <w:p w14:paraId="45B4469A" w14:textId="77777777" w:rsidR="0050502A" w:rsidRPr="00C40069" w:rsidRDefault="0050502A" w:rsidP="00AA4C27">
            <w:pPr>
              <w:rPr>
                <w:color w:val="000000" w:themeColor="text1"/>
                <w:sz w:val="16"/>
                <w:szCs w:val="16"/>
              </w:rPr>
            </w:pPr>
            <w:r w:rsidRPr="00C40069">
              <w:rPr>
                <w:color w:val="000000" w:themeColor="text1"/>
                <w:sz w:val="16"/>
                <w:szCs w:val="16"/>
              </w:rPr>
              <w:t>Flocculonodular cerebellum</w:t>
            </w:r>
          </w:p>
        </w:tc>
        <w:tc>
          <w:tcPr>
            <w:tcW w:w="3329" w:type="dxa"/>
          </w:tcPr>
          <w:p w14:paraId="5A3A0D32" w14:textId="64755D05" w:rsidR="0050502A" w:rsidRPr="00C40069" w:rsidRDefault="0050502A" w:rsidP="00AA4C27">
            <w:pPr>
              <w:rPr>
                <w:color w:val="000000" w:themeColor="text1"/>
                <w:sz w:val="16"/>
                <w:szCs w:val="16"/>
              </w:rPr>
            </w:pPr>
            <w:r w:rsidRPr="00C40069">
              <w:rPr>
                <w:color w:val="000000" w:themeColor="text1"/>
                <w:sz w:val="16"/>
                <w:szCs w:val="16"/>
              </w:rPr>
              <w:t>0.0002</w:t>
            </w:r>
          </w:p>
        </w:tc>
      </w:tr>
      <w:tr w:rsidR="00C40069" w:rsidRPr="00C40069" w14:paraId="54FBCD6C" w14:textId="77777777" w:rsidTr="006153BB">
        <w:tc>
          <w:tcPr>
            <w:tcW w:w="3329" w:type="dxa"/>
          </w:tcPr>
          <w:p w14:paraId="6048DB85" w14:textId="77777777" w:rsidR="0050502A" w:rsidRPr="00C40069" w:rsidRDefault="0050502A" w:rsidP="00AA4C27">
            <w:pPr>
              <w:rPr>
                <w:color w:val="000000" w:themeColor="text1"/>
                <w:sz w:val="16"/>
                <w:szCs w:val="16"/>
              </w:rPr>
            </w:pPr>
            <w:r w:rsidRPr="00C40069">
              <w:rPr>
                <w:color w:val="000000" w:themeColor="text1"/>
                <w:sz w:val="16"/>
                <w:szCs w:val="16"/>
              </w:rPr>
              <w:t>Anterior cerebellum</w:t>
            </w:r>
          </w:p>
        </w:tc>
        <w:tc>
          <w:tcPr>
            <w:tcW w:w="3329" w:type="dxa"/>
          </w:tcPr>
          <w:p w14:paraId="1E76F759" w14:textId="057E7B63" w:rsidR="0050502A" w:rsidRPr="00C40069" w:rsidRDefault="0050502A" w:rsidP="00AA4C27">
            <w:pPr>
              <w:rPr>
                <w:color w:val="000000" w:themeColor="text1"/>
                <w:sz w:val="16"/>
                <w:szCs w:val="16"/>
              </w:rPr>
            </w:pPr>
            <w:r w:rsidRPr="00C40069">
              <w:rPr>
                <w:color w:val="000000" w:themeColor="text1"/>
                <w:sz w:val="16"/>
                <w:szCs w:val="16"/>
              </w:rPr>
              <w:t>0.0037</w:t>
            </w:r>
          </w:p>
        </w:tc>
      </w:tr>
    </w:tbl>
    <w:p w14:paraId="32125B92" w14:textId="4DE7B7AB" w:rsidR="0050502A" w:rsidRPr="00C40069" w:rsidRDefault="0050502A" w:rsidP="00236CBA">
      <w:pPr>
        <w:spacing w:line="360" w:lineRule="auto"/>
        <w:rPr>
          <w:bCs/>
          <w:color w:val="000000" w:themeColor="text1"/>
        </w:rPr>
      </w:pPr>
      <w:r w:rsidRPr="00C40069">
        <w:rPr>
          <w:bCs/>
          <w:color w:val="000000" w:themeColor="text1"/>
        </w:rPr>
        <w:t xml:space="preserve">Regional volumes were adjusted for intracranial volume (ICV) using the formula </w:t>
      </w:r>
      <w:r w:rsidR="00236CBA" w:rsidRPr="00C40069">
        <w:rPr>
          <w:bCs/>
          <w:color w:val="000000" w:themeColor="text1"/>
        </w:rPr>
        <w:t>volume</w:t>
      </w:r>
      <w:r w:rsidR="00236CBA" w:rsidRPr="00C40069">
        <w:rPr>
          <w:bCs/>
          <w:color w:val="000000" w:themeColor="text1"/>
          <w:vertAlign w:val="subscript"/>
        </w:rPr>
        <w:t xml:space="preserve">corr. </w:t>
      </w:r>
      <w:r w:rsidR="00236CBA" w:rsidRPr="00C40069">
        <w:rPr>
          <w:bCs/>
          <w:color w:val="000000" w:themeColor="text1"/>
        </w:rPr>
        <w:t>= volume</w:t>
      </w:r>
      <w:r w:rsidR="00236CBA" w:rsidRPr="00C40069">
        <w:rPr>
          <w:bCs/>
          <w:color w:val="000000" w:themeColor="text1"/>
          <w:vertAlign w:val="subscript"/>
        </w:rPr>
        <w:t>raw</w:t>
      </w:r>
      <w:r w:rsidR="00236CBA" w:rsidRPr="00C40069">
        <w:rPr>
          <w:bCs/>
          <w:color w:val="000000" w:themeColor="text1"/>
        </w:rPr>
        <w:t xml:space="preserve"> – slope </w:t>
      </w:r>
      <w:r w:rsidR="00236CBA" w:rsidRPr="00C40069">
        <w:rPr>
          <w:rFonts w:ascii="Cambria Math" w:hAnsi="Cambria Math" w:cs="Cambria Math"/>
          <w:bCs/>
          <w:color w:val="000000" w:themeColor="text1"/>
        </w:rPr>
        <w:t>⨉</w:t>
      </w:r>
      <w:r w:rsidR="00236CBA" w:rsidRPr="00C40069">
        <w:rPr>
          <w:bCs/>
          <w:color w:val="000000" w:themeColor="text1"/>
        </w:rPr>
        <w:t xml:space="preserve"> (ICV – ICV</w:t>
      </w:r>
      <w:r w:rsidR="00236CBA" w:rsidRPr="00C40069">
        <w:rPr>
          <w:bCs/>
          <w:color w:val="000000" w:themeColor="text1"/>
          <w:vertAlign w:val="subscript"/>
        </w:rPr>
        <w:t>mean</w:t>
      </w:r>
      <w:r w:rsidR="00236CBA" w:rsidRPr="00C40069">
        <w:rPr>
          <w:bCs/>
          <w:color w:val="000000" w:themeColor="text1"/>
        </w:rPr>
        <w:t>), where ICV</w:t>
      </w:r>
      <w:r w:rsidR="00236CBA" w:rsidRPr="00C40069">
        <w:rPr>
          <w:bCs/>
          <w:color w:val="000000" w:themeColor="text1"/>
          <w:vertAlign w:val="subscript"/>
        </w:rPr>
        <w:t>mean</w:t>
      </w:r>
      <w:r w:rsidR="00236CBA" w:rsidRPr="00C40069">
        <w:rPr>
          <w:bCs/>
          <w:color w:val="000000" w:themeColor="text1"/>
        </w:rPr>
        <w:t xml:space="preserve"> = 1577991.86.</w:t>
      </w:r>
    </w:p>
    <w:p w14:paraId="5F3D68E6" w14:textId="77777777" w:rsidR="00FD05B0" w:rsidRPr="00C40069" w:rsidRDefault="00FD05B0" w:rsidP="00D37F48">
      <w:pPr>
        <w:spacing w:line="360" w:lineRule="auto"/>
        <w:rPr>
          <w:b/>
          <w:color w:val="000000" w:themeColor="text1"/>
        </w:rPr>
      </w:pPr>
    </w:p>
    <w:p w14:paraId="46B3D3D7" w14:textId="17FB09A3" w:rsidR="00D37F48" w:rsidRPr="00C40069" w:rsidRDefault="00D37F48" w:rsidP="00D37F48">
      <w:pPr>
        <w:spacing w:line="360" w:lineRule="auto"/>
        <w:rPr>
          <w:color w:val="000000" w:themeColor="text1"/>
        </w:rPr>
      </w:pPr>
      <w:r w:rsidRPr="00C40069">
        <w:rPr>
          <w:b/>
          <w:color w:val="000000" w:themeColor="text1"/>
        </w:rPr>
        <w:t xml:space="preserve">Supplementary Table </w:t>
      </w:r>
      <w:r w:rsidR="006153BB" w:rsidRPr="00C40069">
        <w:rPr>
          <w:b/>
          <w:color w:val="000000" w:themeColor="text1"/>
        </w:rPr>
        <w:t>3</w:t>
      </w:r>
      <w:r w:rsidRPr="00C40069">
        <w:rPr>
          <w:color w:val="000000" w:themeColor="text1"/>
        </w:rPr>
        <w:t xml:space="preserve"> Summary statistics of linear regression models used for </w:t>
      </w:r>
      <w:r w:rsidRPr="00C40069">
        <w:rPr>
          <w:i/>
          <w:iCs/>
          <w:color w:val="000000" w:themeColor="text1"/>
        </w:rPr>
        <w:t>w</w:t>
      </w:r>
      <w:r w:rsidRPr="00C40069">
        <w:rPr>
          <w:color w:val="000000" w:themeColor="text1"/>
        </w:rPr>
        <w:t>-scoring regional volumetric atrophy markers.</w:t>
      </w:r>
    </w:p>
    <w:tbl>
      <w:tblPr>
        <w:tblStyle w:val="TableGrid"/>
        <w:tblW w:w="5000" w:type="pct"/>
        <w:tblLook w:val="04A0" w:firstRow="1" w:lastRow="0" w:firstColumn="1" w:lastColumn="0" w:noHBand="0" w:noVBand="1"/>
      </w:tblPr>
      <w:tblGrid>
        <w:gridCol w:w="2657"/>
        <w:gridCol w:w="1350"/>
        <w:gridCol w:w="1244"/>
        <w:gridCol w:w="1037"/>
        <w:gridCol w:w="828"/>
        <w:gridCol w:w="723"/>
        <w:gridCol w:w="1177"/>
      </w:tblGrid>
      <w:tr w:rsidR="00C40069" w:rsidRPr="00C40069" w14:paraId="687FDEEE" w14:textId="77777777" w:rsidTr="00D37F48">
        <w:tc>
          <w:tcPr>
            <w:tcW w:w="1472" w:type="pct"/>
            <w:vAlign w:val="center"/>
          </w:tcPr>
          <w:p w14:paraId="26D3BDE7" w14:textId="6231969F" w:rsidR="00D37F48" w:rsidRPr="00C40069" w:rsidRDefault="00D37F48" w:rsidP="00AA4C27">
            <w:pPr>
              <w:pStyle w:val="NoSpacing"/>
              <w:jc w:val="left"/>
              <w:rPr>
                <w:b/>
                <w:bCs/>
                <w:color w:val="000000" w:themeColor="text1"/>
                <w:sz w:val="16"/>
                <w:szCs w:val="16"/>
                <w:lang w:val="de-DE"/>
              </w:rPr>
            </w:pPr>
            <w:r w:rsidRPr="00C40069">
              <w:rPr>
                <w:b/>
                <w:bCs/>
                <w:color w:val="000000" w:themeColor="text1"/>
                <w:sz w:val="16"/>
                <w:szCs w:val="16"/>
                <w:lang w:val="de-DE"/>
              </w:rPr>
              <w:t>Predicted marker</w:t>
            </w:r>
            <w:r w:rsidR="00FD05B0" w:rsidRPr="00C40069">
              <w:rPr>
                <w:b/>
                <w:bCs/>
                <w:color w:val="000000" w:themeColor="text1"/>
                <w:sz w:val="16"/>
                <w:szCs w:val="16"/>
                <w:vertAlign w:val="superscript"/>
                <w:lang w:val="de-DE"/>
              </w:rPr>
              <w:t>a</w:t>
            </w:r>
          </w:p>
        </w:tc>
        <w:tc>
          <w:tcPr>
            <w:tcW w:w="748" w:type="pct"/>
            <w:vAlign w:val="center"/>
          </w:tcPr>
          <w:p w14:paraId="24290E40" w14:textId="79FA68FF" w:rsidR="00D37F48" w:rsidRPr="00C40069" w:rsidRDefault="00FD05B0" w:rsidP="00AA4C27">
            <w:pPr>
              <w:pStyle w:val="NoSpacing"/>
              <w:jc w:val="left"/>
              <w:rPr>
                <w:b/>
                <w:bCs/>
                <w:color w:val="000000" w:themeColor="text1"/>
                <w:sz w:val="16"/>
                <w:szCs w:val="16"/>
                <w:lang w:val="de-DE"/>
              </w:rPr>
            </w:pPr>
            <w:r w:rsidRPr="00C40069">
              <w:rPr>
                <w:b/>
                <w:bCs/>
                <w:i/>
                <w:iCs/>
                <w:color w:val="000000" w:themeColor="text1"/>
                <w:sz w:val="16"/>
                <w:szCs w:val="16"/>
                <w:lang w:val="de-DE"/>
              </w:rPr>
              <w:t>SD</w:t>
            </w:r>
            <w:r w:rsidRPr="00C40069">
              <w:rPr>
                <w:b/>
                <w:bCs/>
                <w:color w:val="000000" w:themeColor="text1"/>
                <w:sz w:val="16"/>
                <w:szCs w:val="16"/>
                <w:vertAlign w:val="subscript"/>
                <w:lang w:val="de-DE"/>
              </w:rPr>
              <w:t>resid.</w:t>
            </w:r>
          </w:p>
        </w:tc>
        <w:tc>
          <w:tcPr>
            <w:tcW w:w="690" w:type="pct"/>
            <w:vAlign w:val="center"/>
          </w:tcPr>
          <w:p w14:paraId="56148417" w14:textId="77777777" w:rsidR="00D37F48" w:rsidRPr="00C40069" w:rsidRDefault="00D37F48" w:rsidP="00AA4C27">
            <w:pPr>
              <w:pStyle w:val="NoSpacing"/>
              <w:jc w:val="left"/>
              <w:rPr>
                <w:b/>
                <w:bCs/>
                <w:color w:val="000000" w:themeColor="text1"/>
                <w:sz w:val="16"/>
                <w:szCs w:val="16"/>
                <w:lang w:val="de-DE"/>
              </w:rPr>
            </w:pPr>
            <w:r w:rsidRPr="00C40069">
              <w:rPr>
                <w:b/>
                <w:bCs/>
                <w:color w:val="000000" w:themeColor="text1"/>
                <w:sz w:val="16"/>
                <w:szCs w:val="16"/>
                <w:lang w:val="de-DE"/>
              </w:rPr>
              <w:t>Predictor</w:t>
            </w:r>
          </w:p>
        </w:tc>
        <w:tc>
          <w:tcPr>
            <w:tcW w:w="575" w:type="pct"/>
            <w:vAlign w:val="center"/>
          </w:tcPr>
          <w:p w14:paraId="6C1C5433" w14:textId="77777777" w:rsidR="00D37F48" w:rsidRPr="00C40069" w:rsidRDefault="00D37F48" w:rsidP="00AA4C27">
            <w:pPr>
              <w:pStyle w:val="NoSpacing"/>
              <w:jc w:val="left"/>
              <w:rPr>
                <w:b/>
                <w:bCs/>
                <w:i/>
                <w:iCs/>
                <w:color w:val="000000" w:themeColor="text1"/>
                <w:sz w:val="16"/>
                <w:szCs w:val="16"/>
              </w:rPr>
            </w:pPr>
            <w:r w:rsidRPr="00C40069">
              <w:rPr>
                <w:b/>
                <w:bCs/>
                <w:i/>
                <w:iCs/>
                <w:color w:val="000000" w:themeColor="text1"/>
                <w:sz w:val="16"/>
                <w:szCs w:val="16"/>
              </w:rPr>
              <w:t>b</w:t>
            </w:r>
          </w:p>
        </w:tc>
        <w:tc>
          <w:tcPr>
            <w:tcW w:w="459" w:type="pct"/>
            <w:vAlign w:val="center"/>
          </w:tcPr>
          <w:p w14:paraId="15D70D4F" w14:textId="77777777" w:rsidR="00D37F48" w:rsidRPr="00C40069" w:rsidRDefault="00D37F48" w:rsidP="00AA4C27">
            <w:pPr>
              <w:pStyle w:val="NoSpacing"/>
              <w:jc w:val="left"/>
              <w:rPr>
                <w:b/>
                <w:bCs/>
                <w:i/>
                <w:iCs/>
                <w:color w:val="000000" w:themeColor="text1"/>
                <w:sz w:val="16"/>
                <w:szCs w:val="16"/>
              </w:rPr>
            </w:pPr>
            <w:r w:rsidRPr="00C40069">
              <w:rPr>
                <w:b/>
                <w:bCs/>
                <w:i/>
                <w:iCs/>
                <w:color w:val="000000" w:themeColor="text1"/>
                <w:sz w:val="16"/>
                <w:szCs w:val="16"/>
              </w:rPr>
              <w:t>SE</w:t>
            </w:r>
          </w:p>
        </w:tc>
        <w:tc>
          <w:tcPr>
            <w:tcW w:w="401" w:type="pct"/>
            <w:vAlign w:val="center"/>
          </w:tcPr>
          <w:p w14:paraId="76264F03" w14:textId="77777777" w:rsidR="00D37F48" w:rsidRPr="00C40069" w:rsidRDefault="00D37F48" w:rsidP="00AA4C27">
            <w:pPr>
              <w:pStyle w:val="NoSpacing"/>
              <w:jc w:val="left"/>
              <w:rPr>
                <w:b/>
                <w:bCs/>
                <w:i/>
                <w:iCs/>
                <w:color w:val="000000" w:themeColor="text1"/>
                <w:sz w:val="16"/>
                <w:szCs w:val="16"/>
              </w:rPr>
            </w:pPr>
            <w:r w:rsidRPr="00C40069">
              <w:rPr>
                <w:b/>
                <w:bCs/>
                <w:i/>
                <w:iCs/>
                <w:color w:val="000000" w:themeColor="text1"/>
                <w:sz w:val="16"/>
                <w:szCs w:val="16"/>
              </w:rPr>
              <w:t>t</w:t>
            </w:r>
          </w:p>
        </w:tc>
        <w:tc>
          <w:tcPr>
            <w:tcW w:w="653" w:type="pct"/>
            <w:vAlign w:val="center"/>
          </w:tcPr>
          <w:p w14:paraId="36B21296" w14:textId="77777777" w:rsidR="00D37F48" w:rsidRPr="00C40069" w:rsidRDefault="00D37F48" w:rsidP="00AA4C27">
            <w:pPr>
              <w:pStyle w:val="NoSpacing"/>
              <w:jc w:val="left"/>
              <w:rPr>
                <w:b/>
                <w:bCs/>
                <w:i/>
                <w:iCs/>
                <w:color w:val="000000" w:themeColor="text1"/>
                <w:sz w:val="16"/>
                <w:szCs w:val="16"/>
              </w:rPr>
            </w:pPr>
            <w:r w:rsidRPr="00C40069">
              <w:rPr>
                <w:b/>
                <w:bCs/>
                <w:i/>
                <w:iCs/>
                <w:color w:val="000000" w:themeColor="text1"/>
                <w:sz w:val="16"/>
                <w:szCs w:val="16"/>
              </w:rPr>
              <w:t>p</w:t>
            </w:r>
          </w:p>
        </w:tc>
      </w:tr>
      <w:tr w:rsidR="00C40069" w:rsidRPr="00C40069" w14:paraId="63845E22" w14:textId="77777777" w:rsidTr="00D37F48">
        <w:tc>
          <w:tcPr>
            <w:tcW w:w="1472" w:type="pct"/>
            <w:vMerge w:val="restart"/>
            <w:vAlign w:val="center"/>
          </w:tcPr>
          <w:p w14:paraId="0C983385"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Medulla oblongata</w:t>
            </w:r>
          </w:p>
        </w:tc>
        <w:tc>
          <w:tcPr>
            <w:tcW w:w="748" w:type="pct"/>
            <w:vMerge w:val="restart"/>
            <w:vAlign w:val="center"/>
          </w:tcPr>
          <w:p w14:paraId="45FD2DBD"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411.10</w:t>
            </w:r>
          </w:p>
        </w:tc>
        <w:tc>
          <w:tcPr>
            <w:tcW w:w="690" w:type="pct"/>
            <w:vAlign w:val="center"/>
          </w:tcPr>
          <w:p w14:paraId="1CD07CE3" w14:textId="77777777" w:rsidR="00D37F48" w:rsidRPr="00C40069" w:rsidRDefault="00D37F48" w:rsidP="00AA4C27">
            <w:pPr>
              <w:pStyle w:val="NoSpacing"/>
              <w:jc w:val="left"/>
              <w:rPr>
                <w:color w:val="000000" w:themeColor="text1"/>
                <w:sz w:val="16"/>
                <w:szCs w:val="16"/>
                <w:lang w:val="de-DE"/>
              </w:rPr>
            </w:pPr>
            <w:r w:rsidRPr="00C40069">
              <w:rPr>
                <w:color w:val="000000" w:themeColor="text1"/>
                <w:sz w:val="16"/>
                <w:szCs w:val="16"/>
                <w:lang w:val="de-DE"/>
              </w:rPr>
              <w:t>Intercept</w:t>
            </w:r>
          </w:p>
        </w:tc>
        <w:tc>
          <w:tcPr>
            <w:tcW w:w="575" w:type="pct"/>
            <w:vAlign w:val="center"/>
          </w:tcPr>
          <w:p w14:paraId="0553C00C"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4912.66</w:t>
            </w:r>
          </w:p>
        </w:tc>
        <w:tc>
          <w:tcPr>
            <w:tcW w:w="459" w:type="pct"/>
            <w:vAlign w:val="center"/>
          </w:tcPr>
          <w:p w14:paraId="78FB4CF2"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141.39</w:t>
            </w:r>
          </w:p>
        </w:tc>
        <w:tc>
          <w:tcPr>
            <w:tcW w:w="401" w:type="pct"/>
            <w:vAlign w:val="center"/>
          </w:tcPr>
          <w:p w14:paraId="5BC3CFC8"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34.75</w:t>
            </w:r>
          </w:p>
        </w:tc>
        <w:tc>
          <w:tcPr>
            <w:tcW w:w="653" w:type="pct"/>
            <w:vAlign w:val="center"/>
          </w:tcPr>
          <w:p w14:paraId="02070CD8"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&lt; .0001****</w:t>
            </w:r>
          </w:p>
        </w:tc>
      </w:tr>
      <w:tr w:rsidR="00C40069" w:rsidRPr="00C40069" w14:paraId="50D771F9" w14:textId="77777777" w:rsidTr="00D37F48">
        <w:tc>
          <w:tcPr>
            <w:tcW w:w="1472" w:type="pct"/>
            <w:vMerge/>
            <w:vAlign w:val="center"/>
          </w:tcPr>
          <w:p w14:paraId="681C29E0" w14:textId="77777777" w:rsidR="00D37F48" w:rsidRPr="00C40069" w:rsidRDefault="00D37F48" w:rsidP="00AA4C27">
            <w:pPr>
              <w:pStyle w:val="NoSpacing"/>
              <w:jc w:val="left"/>
              <w:rPr>
                <w:color w:val="000000" w:themeColor="text1"/>
                <w:sz w:val="16"/>
                <w:szCs w:val="16"/>
              </w:rPr>
            </w:pPr>
          </w:p>
        </w:tc>
        <w:tc>
          <w:tcPr>
            <w:tcW w:w="748" w:type="pct"/>
            <w:vMerge/>
            <w:vAlign w:val="center"/>
          </w:tcPr>
          <w:p w14:paraId="1B7F59F5" w14:textId="77777777" w:rsidR="00D37F48" w:rsidRPr="00C40069" w:rsidRDefault="00D37F48" w:rsidP="00AA4C27">
            <w:pPr>
              <w:pStyle w:val="NoSpacing"/>
              <w:jc w:val="left"/>
              <w:rPr>
                <w:color w:val="000000" w:themeColor="text1"/>
                <w:sz w:val="16"/>
                <w:szCs w:val="16"/>
              </w:rPr>
            </w:pPr>
          </w:p>
        </w:tc>
        <w:tc>
          <w:tcPr>
            <w:tcW w:w="690" w:type="pct"/>
            <w:vAlign w:val="center"/>
          </w:tcPr>
          <w:p w14:paraId="7FAACED6" w14:textId="77777777" w:rsidR="00D37F48" w:rsidRPr="00C40069" w:rsidRDefault="00D37F48" w:rsidP="00AA4C27">
            <w:pPr>
              <w:pStyle w:val="NoSpacing"/>
              <w:jc w:val="left"/>
              <w:rPr>
                <w:color w:val="000000" w:themeColor="text1"/>
                <w:sz w:val="16"/>
                <w:szCs w:val="16"/>
                <w:lang w:val="de-DE"/>
              </w:rPr>
            </w:pPr>
            <w:r w:rsidRPr="00C40069">
              <w:rPr>
                <w:color w:val="000000" w:themeColor="text1"/>
                <w:sz w:val="16"/>
                <w:szCs w:val="16"/>
                <w:lang w:val="de-DE"/>
              </w:rPr>
              <w:t>Age, years</w:t>
            </w:r>
          </w:p>
        </w:tc>
        <w:tc>
          <w:tcPr>
            <w:tcW w:w="575" w:type="pct"/>
            <w:vAlign w:val="center"/>
          </w:tcPr>
          <w:p w14:paraId="56CDE8D8"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–2.89</w:t>
            </w:r>
          </w:p>
        </w:tc>
        <w:tc>
          <w:tcPr>
            <w:tcW w:w="459" w:type="pct"/>
            <w:vAlign w:val="center"/>
          </w:tcPr>
          <w:p w14:paraId="346A7F1C"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3.03</w:t>
            </w:r>
          </w:p>
        </w:tc>
        <w:tc>
          <w:tcPr>
            <w:tcW w:w="401" w:type="pct"/>
            <w:vAlign w:val="center"/>
          </w:tcPr>
          <w:p w14:paraId="749B2A70"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–0.95</w:t>
            </w:r>
          </w:p>
        </w:tc>
        <w:tc>
          <w:tcPr>
            <w:tcW w:w="653" w:type="pct"/>
            <w:vAlign w:val="center"/>
          </w:tcPr>
          <w:p w14:paraId="7FB7FFA6"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.3428</w:t>
            </w:r>
          </w:p>
        </w:tc>
      </w:tr>
      <w:tr w:rsidR="00C40069" w:rsidRPr="00C40069" w14:paraId="18E1C96A" w14:textId="77777777" w:rsidTr="00D37F48">
        <w:tc>
          <w:tcPr>
            <w:tcW w:w="1472" w:type="pct"/>
            <w:vMerge/>
            <w:vAlign w:val="center"/>
          </w:tcPr>
          <w:p w14:paraId="743C423C" w14:textId="77777777" w:rsidR="00D37F48" w:rsidRPr="00C40069" w:rsidRDefault="00D37F48" w:rsidP="00AA4C27">
            <w:pPr>
              <w:pStyle w:val="NoSpacing"/>
              <w:jc w:val="left"/>
              <w:rPr>
                <w:color w:val="000000" w:themeColor="text1"/>
                <w:sz w:val="16"/>
                <w:szCs w:val="16"/>
              </w:rPr>
            </w:pPr>
          </w:p>
        </w:tc>
        <w:tc>
          <w:tcPr>
            <w:tcW w:w="748" w:type="pct"/>
            <w:vMerge/>
            <w:vAlign w:val="center"/>
          </w:tcPr>
          <w:p w14:paraId="46C5DD66" w14:textId="77777777" w:rsidR="00D37F48" w:rsidRPr="00C40069" w:rsidRDefault="00D37F48" w:rsidP="00AA4C27">
            <w:pPr>
              <w:pStyle w:val="NoSpacing"/>
              <w:jc w:val="left"/>
              <w:rPr>
                <w:color w:val="000000" w:themeColor="text1"/>
                <w:sz w:val="16"/>
                <w:szCs w:val="16"/>
              </w:rPr>
            </w:pPr>
          </w:p>
        </w:tc>
        <w:tc>
          <w:tcPr>
            <w:tcW w:w="690" w:type="pct"/>
            <w:vAlign w:val="center"/>
          </w:tcPr>
          <w:p w14:paraId="2FCB7795" w14:textId="77777777" w:rsidR="00D37F48" w:rsidRPr="00C40069" w:rsidRDefault="00D37F48" w:rsidP="00AA4C27">
            <w:pPr>
              <w:pStyle w:val="NoSpacing"/>
              <w:jc w:val="left"/>
              <w:rPr>
                <w:color w:val="000000" w:themeColor="text1"/>
                <w:sz w:val="16"/>
                <w:szCs w:val="16"/>
                <w:lang w:val="de-DE"/>
              </w:rPr>
            </w:pPr>
            <w:r w:rsidRPr="00C40069">
              <w:rPr>
                <w:color w:val="000000" w:themeColor="text1"/>
                <w:sz w:val="16"/>
                <w:szCs w:val="16"/>
                <w:lang w:val="de-DE"/>
              </w:rPr>
              <w:t>Sex, female</w:t>
            </w:r>
          </w:p>
        </w:tc>
        <w:tc>
          <w:tcPr>
            <w:tcW w:w="575" w:type="pct"/>
            <w:vAlign w:val="center"/>
          </w:tcPr>
          <w:p w14:paraId="2BB76DB1"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55.02</w:t>
            </w:r>
          </w:p>
        </w:tc>
        <w:tc>
          <w:tcPr>
            <w:tcW w:w="459" w:type="pct"/>
            <w:vAlign w:val="center"/>
          </w:tcPr>
          <w:p w14:paraId="36F7DB9E"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83.53</w:t>
            </w:r>
          </w:p>
        </w:tc>
        <w:tc>
          <w:tcPr>
            <w:tcW w:w="401" w:type="pct"/>
            <w:vAlign w:val="center"/>
          </w:tcPr>
          <w:p w14:paraId="5DB11EB4"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0.66</w:t>
            </w:r>
          </w:p>
        </w:tc>
        <w:tc>
          <w:tcPr>
            <w:tcW w:w="653" w:type="pct"/>
            <w:vAlign w:val="center"/>
          </w:tcPr>
          <w:p w14:paraId="6EF3C537"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.5117</w:t>
            </w:r>
          </w:p>
        </w:tc>
      </w:tr>
      <w:tr w:rsidR="00C40069" w:rsidRPr="00C40069" w14:paraId="7F439A8C" w14:textId="77777777" w:rsidTr="00D37F48">
        <w:tc>
          <w:tcPr>
            <w:tcW w:w="1472" w:type="pct"/>
            <w:vMerge w:val="restart"/>
            <w:vAlign w:val="center"/>
          </w:tcPr>
          <w:p w14:paraId="28F8B9B5"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Superior cerebellar peduncle</w:t>
            </w:r>
          </w:p>
        </w:tc>
        <w:tc>
          <w:tcPr>
            <w:tcW w:w="748" w:type="pct"/>
            <w:vMerge w:val="restart"/>
            <w:vAlign w:val="center"/>
          </w:tcPr>
          <w:p w14:paraId="68F91231"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51.57</w:t>
            </w:r>
          </w:p>
        </w:tc>
        <w:tc>
          <w:tcPr>
            <w:tcW w:w="690" w:type="pct"/>
            <w:vAlign w:val="center"/>
          </w:tcPr>
          <w:p w14:paraId="363BDFE8" w14:textId="77777777" w:rsidR="00D37F48" w:rsidRPr="00C40069" w:rsidRDefault="00D37F48" w:rsidP="00AA4C27">
            <w:pPr>
              <w:pStyle w:val="NoSpacing"/>
              <w:jc w:val="left"/>
              <w:rPr>
                <w:color w:val="000000" w:themeColor="text1"/>
                <w:sz w:val="16"/>
                <w:szCs w:val="16"/>
                <w:lang w:val="de-DE"/>
              </w:rPr>
            </w:pPr>
            <w:r w:rsidRPr="00C40069">
              <w:rPr>
                <w:color w:val="000000" w:themeColor="text1"/>
                <w:sz w:val="16"/>
                <w:szCs w:val="16"/>
                <w:lang w:val="de-DE"/>
              </w:rPr>
              <w:t>Intercept</w:t>
            </w:r>
          </w:p>
        </w:tc>
        <w:tc>
          <w:tcPr>
            <w:tcW w:w="575" w:type="pct"/>
            <w:vAlign w:val="center"/>
          </w:tcPr>
          <w:p w14:paraId="320995A8"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224.93</w:t>
            </w:r>
          </w:p>
        </w:tc>
        <w:tc>
          <w:tcPr>
            <w:tcW w:w="459" w:type="pct"/>
            <w:vAlign w:val="center"/>
          </w:tcPr>
          <w:p w14:paraId="34BF27B9"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17.74</w:t>
            </w:r>
          </w:p>
        </w:tc>
        <w:tc>
          <w:tcPr>
            <w:tcW w:w="401" w:type="pct"/>
            <w:vAlign w:val="center"/>
          </w:tcPr>
          <w:p w14:paraId="2463A7F2"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12.68</w:t>
            </w:r>
          </w:p>
        </w:tc>
        <w:tc>
          <w:tcPr>
            <w:tcW w:w="653" w:type="pct"/>
            <w:vAlign w:val="center"/>
          </w:tcPr>
          <w:p w14:paraId="1E2EAA2F"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&lt; .0001****</w:t>
            </w:r>
          </w:p>
        </w:tc>
      </w:tr>
      <w:tr w:rsidR="00C40069" w:rsidRPr="00C40069" w14:paraId="30FAD11A" w14:textId="77777777" w:rsidTr="00D37F48">
        <w:tc>
          <w:tcPr>
            <w:tcW w:w="1472" w:type="pct"/>
            <w:vMerge/>
            <w:vAlign w:val="center"/>
          </w:tcPr>
          <w:p w14:paraId="5F8CE604" w14:textId="77777777" w:rsidR="00D37F48" w:rsidRPr="00C40069" w:rsidRDefault="00D37F48" w:rsidP="00AA4C27">
            <w:pPr>
              <w:pStyle w:val="NoSpacing"/>
              <w:jc w:val="left"/>
              <w:rPr>
                <w:color w:val="000000" w:themeColor="text1"/>
                <w:sz w:val="16"/>
                <w:szCs w:val="16"/>
              </w:rPr>
            </w:pPr>
          </w:p>
        </w:tc>
        <w:tc>
          <w:tcPr>
            <w:tcW w:w="748" w:type="pct"/>
            <w:vMerge/>
            <w:vAlign w:val="center"/>
          </w:tcPr>
          <w:p w14:paraId="3B611CB7" w14:textId="77777777" w:rsidR="00D37F48" w:rsidRPr="00C40069" w:rsidRDefault="00D37F48" w:rsidP="00AA4C27">
            <w:pPr>
              <w:pStyle w:val="NoSpacing"/>
              <w:jc w:val="left"/>
              <w:rPr>
                <w:color w:val="000000" w:themeColor="text1"/>
                <w:sz w:val="16"/>
                <w:szCs w:val="16"/>
              </w:rPr>
            </w:pPr>
          </w:p>
        </w:tc>
        <w:tc>
          <w:tcPr>
            <w:tcW w:w="690" w:type="pct"/>
            <w:vAlign w:val="center"/>
          </w:tcPr>
          <w:p w14:paraId="17977C96" w14:textId="77777777" w:rsidR="00D37F48" w:rsidRPr="00C40069" w:rsidRDefault="00D37F48" w:rsidP="00AA4C27">
            <w:pPr>
              <w:pStyle w:val="NoSpacing"/>
              <w:jc w:val="left"/>
              <w:rPr>
                <w:color w:val="000000" w:themeColor="text1"/>
                <w:sz w:val="16"/>
                <w:szCs w:val="16"/>
                <w:lang w:val="de-DE"/>
              </w:rPr>
            </w:pPr>
            <w:r w:rsidRPr="00C40069">
              <w:rPr>
                <w:color w:val="000000" w:themeColor="text1"/>
                <w:sz w:val="16"/>
                <w:szCs w:val="16"/>
                <w:lang w:val="de-DE"/>
              </w:rPr>
              <w:t>Age, years</w:t>
            </w:r>
          </w:p>
        </w:tc>
        <w:tc>
          <w:tcPr>
            <w:tcW w:w="575" w:type="pct"/>
            <w:vAlign w:val="center"/>
          </w:tcPr>
          <w:p w14:paraId="299353BF"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1.06</w:t>
            </w:r>
          </w:p>
        </w:tc>
        <w:tc>
          <w:tcPr>
            <w:tcW w:w="459" w:type="pct"/>
            <w:vAlign w:val="center"/>
          </w:tcPr>
          <w:p w14:paraId="14008448"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0.38</w:t>
            </w:r>
          </w:p>
        </w:tc>
        <w:tc>
          <w:tcPr>
            <w:tcW w:w="401" w:type="pct"/>
            <w:vAlign w:val="center"/>
          </w:tcPr>
          <w:p w14:paraId="72DF72FA"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2.79</w:t>
            </w:r>
          </w:p>
        </w:tc>
        <w:tc>
          <w:tcPr>
            <w:tcW w:w="653" w:type="pct"/>
            <w:vAlign w:val="center"/>
          </w:tcPr>
          <w:p w14:paraId="014AE333"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.0063**</w:t>
            </w:r>
          </w:p>
        </w:tc>
      </w:tr>
      <w:tr w:rsidR="00C40069" w:rsidRPr="00C40069" w14:paraId="6B3671A8" w14:textId="77777777" w:rsidTr="00D37F48">
        <w:tc>
          <w:tcPr>
            <w:tcW w:w="1472" w:type="pct"/>
            <w:vMerge/>
            <w:vAlign w:val="center"/>
          </w:tcPr>
          <w:p w14:paraId="2134A76B" w14:textId="77777777" w:rsidR="00D37F48" w:rsidRPr="00C40069" w:rsidRDefault="00D37F48" w:rsidP="00AA4C27">
            <w:pPr>
              <w:pStyle w:val="NoSpacing"/>
              <w:jc w:val="left"/>
              <w:rPr>
                <w:color w:val="000000" w:themeColor="text1"/>
                <w:sz w:val="16"/>
                <w:szCs w:val="16"/>
              </w:rPr>
            </w:pPr>
          </w:p>
        </w:tc>
        <w:tc>
          <w:tcPr>
            <w:tcW w:w="748" w:type="pct"/>
            <w:vMerge/>
            <w:vAlign w:val="center"/>
          </w:tcPr>
          <w:p w14:paraId="7C077219" w14:textId="77777777" w:rsidR="00D37F48" w:rsidRPr="00C40069" w:rsidRDefault="00D37F48" w:rsidP="00AA4C27">
            <w:pPr>
              <w:pStyle w:val="NoSpacing"/>
              <w:jc w:val="left"/>
              <w:rPr>
                <w:color w:val="000000" w:themeColor="text1"/>
                <w:sz w:val="16"/>
                <w:szCs w:val="16"/>
              </w:rPr>
            </w:pPr>
          </w:p>
        </w:tc>
        <w:tc>
          <w:tcPr>
            <w:tcW w:w="690" w:type="pct"/>
            <w:vAlign w:val="center"/>
          </w:tcPr>
          <w:p w14:paraId="44B11072" w14:textId="77777777" w:rsidR="00D37F48" w:rsidRPr="00C40069" w:rsidRDefault="00D37F48" w:rsidP="00AA4C27">
            <w:pPr>
              <w:pStyle w:val="NoSpacing"/>
              <w:jc w:val="left"/>
              <w:rPr>
                <w:color w:val="000000" w:themeColor="text1"/>
                <w:sz w:val="16"/>
                <w:szCs w:val="16"/>
                <w:lang w:val="de-DE"/>
              </w:rPr>
            </w:pPr>
            <w:r w:rsidRPr="00C40069">
              <w:rPr>
                <w:color w:val="000000" w:themeColor="text1"/>
                <w:sz w:val="16"/>
                <w:szCs w:val="16"/>
                <w:lang w:val="de-DE"/>
              </w:rPr>
              <w:t>Sex, female</w:t>
            </w:r>
          </w:p>
        </w:tc>
        <w:tc>
          <w:tcPr>
            <w:tcW w:w="575" w:type="pct"/>
            <w:vAlign w:val="center"/>
          </w:tcPr>
          <w:p w14:paraId="57D0C219"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4.89</w:t>
            </w:r>
          </w:p>
        </w:tc>
        <w:tc>
          <w:tcPr>
            <w:tcW w:w="459" w:type="pct"/>
            <w:vAlign w:val="center"/>
          </w:tcPr>
          <w:p w14:paraId="7EB32D5E"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10.48</w:t>
            </w:r>
          </w:p>
        </w:tc>
        <w:tc>
          <w:tcPr>
            <w:tcW w:w="401" w:type="pct"/>
            <w:vAlign w:val="center"/>
          </w:tcPr>
          <w:p w14:paraId="3AE06BC1"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0.47</w:t>
            </w:r>
          </w:p>
        </w:tc>
        <w:tc>
          <w:tcPr>
            <w:tcW w:w="653" w:type="pct"/>
            <w:vAlign w:val="center"/>
          </w:tcPr>
          <w:p w14:paraId="4E92A7A6"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.6417</w:t>
            </w:r>
          </w:p>
        </w:tc>
      </w:tr>
      <w:tr w:rsidR="00C40069" w:rsidRPr="00C40069" w14:paraId="452620F5" w14:textId="77777777" w:rsidTr="00D37F48">
        <w:tc>
          <w:tcPr>
            <w:tcW w:w="1472" w:type="pct"/>
            <w:vMerge w:val="restart"/>
            <w:vAlign w:val="center"/>
          </w:tcPr>
          <w:p w14:paraId="22B31885"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Pons</w:t>
            </w:r>
          </w:p>
        </w:tc>
        <w:tc>
          <w:tcPr>
            <w:tcW w:w="748" w:type="pct"/>
            <w:vMerge w:val="restart"/>
            <w:vAlign w:val="center"/>
          </w:tcPr>
          <w:p w14:paraId="4BC05BBD"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1477.98</w:t>
            </w:r>
          </w:p>
        </w:tc>
        <w:tc>
          <w:tcPr>
            <w:tcW w:w="690" w:type="pct"/>
            <w:vAlign w:val="center"/>
          </w:tcPr>
          <w:p w14:paraId="2D8C4F0F" w14:textId="77777777" w:rsidR="00D37F48" w:rsidRPr="00C40069" w:rsidRDefault="00D37F48" w:rsidP="00AA4C27">
            <w:pPr>
              <w:pStyle w:val="NoSpacing"/>
              <w:jc w:val="left"/>
              <w:rPr>
                <w:color w:val="000000" w:themeColor="text1"/>
                <w:sz w:val="16"/>
                <w:szCs w:val="16"/>
                <w:lang w:val="de-DE"/>
              </w:rPr>
            </w:pPr>
            <w:r w:rsidRPr="00C40069">
              <w:rPr>
                <w:color w:val="000000" w:themeColor="text1"/>
                <w:sz w:val="16"/>
                <w:szCs w:val="16"/>
                <w:lang w:val="de-DE"/>
              </w:rPr>
              <w:t>Intercept</w:t>
            </w:r>
          </w:p>
        </w:tc>
        <w:tc>
          <w:tcPr>
            <w:tcW w:w="575" w:type="pct"/>
            <w:vAlign w:val="center"/>
          </w:tcPr>
          <w:p w14:paraId="7AC1AD6A"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14777.20</w:t>
            </w:r>
          </w:p>
        </w:tc>
        <w:tc>
          <w:tcPr>
            <w:tcW w:w="459" w:type="pct"/>
            <w:vAlign w:val="center"/>
          </w:tcPr>
          <w:p w14:paraId="7326B9D6"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508.32</w:t>
            </w:r>
          </w:p>
        </w:tc>
        <w:tc>
          <w:tcPr>
            <w:tcW w:w="401" w:type="pct"/>
            <w:vAlign w:val="center"/>
          </w:tcPr>
          <w:p w14:paraId="2FB42A06"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29.07</w:t>
            </w:r>
          </w:p>
        </w:tc>
        <w:tc>
          <w:tcPr>
            <w:tcW w:w="653" w:type="pct"/>
            <w:vAlign w:val="center"/>
          </w:tcPr>
          <w:p w14:paraId="2DBCF595"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&lt; .0001****</w:t>
            </w:r>
          </w:p>
        </w:tc>
      </w:tr>
      <w:tr w:rsidR="00C40069" w:rsidRPr="00C40069" w14:paraId="330BB233" w14:textId="77777777" w:rsidTr="00D37F48">
        <w:tc>
          <w:tcPr>
            <w:tcW w:w="1472" w:type="pct"/>
            <w:vMerge/>
            <w:vAlign w:val="center"/>
          </w:tcPr>
          <w:p w14:paraId="62CB29F3" w14:textId="77777777" w:rsidR="00D37F48" w:rsidRPr="00C40069" w:rsidRDefault="00D37F48" w:rsidP="00AA4C27">
            <w:pPr>
              <w:pStyle w:val="NoSpacing"/>
              <w:jc w:val="left"/>
              <w:rPr>
                <w:color w:val="000000" w:themeColor="text1"/>
                <w:sz w:val="16"/>
                <w:szCs w:val="16"/>
              </w:rPr>
            </w:pPr>
          </w:p>
        </w:tc>
        <w:tc>
          <w:tcPr>
            <w:tcW w:w="748" w:type="pct"/>
            <w:vMerge/>
            <w:vAlign w:val="center"/>
          </w:tcPr>
          <w:p w14:paraId="27152C0A" w14:textId="77777777" w:rsidR="00D37F48" w:rsidRPr="00C40069" w:rsidRDefault="00D37F48" w:rsidP="00AA4C27">
            <w:pPr>
              <w:pStyle w:val="NoSpacing"/>
              <w:jc w:val="left"/>
              <w:rPr>
                <w:color w:val="000000" w:themeColor="text1"/>
                <w:sz w:val="16"/>
                <w:szCs w:val="16"/>
              </w:rPr>
            </w:pPr>
          </w:p>
        </w:tc>
        <w:tc>
          <w:tcPr>
            <w:tcW w:w="690" w:type="pct"/>
            <w:vAlign w:val="center"/>
          </w:tcPr>
          <w:p w14:paraId="72475086" w14:textId="77777777" w:rsidR="00D37F48" w:rsidRPr="00C40069" w:rsidRDefault="00D37F48" w:rsidP="00AA4C27">
            <w:pPr>
              <w:pStyle w:val="NoSpacing"/>
              <w:jc w:val="left"/>
              <w:rPr>
                <w:color w:val="000000" w:themeColor="text1"/>
                <w:sz w:val="16"/>
                <w:szCs w:val="16"/>
                <w:lang w:val="de-DE"/>
              </w:rPr>
            </w:pPr>
            <w:r w:rsidRPr="00C40069">
              <w:rPr>
                <w:color w:val="000000" w:themeColor="text1"/>
                <w:sz w:val="16"/>
                <w:szCs w:val="16"/>
                <w:lang w:val="de-DE"/>
              </w:rPr>
              <w:t>Age, years</w:t>
            </w:r>
          </w:p>
        </w:tc>
        <w:tc>
          <w:tcPr>
            <w:tcW w:w="575" w:type="pct"/>
            <w:vAlign w:val="center"/>
          </w:tcPr>
          <w:p w14:paraId="34E91D2A"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2.78</w:t>
            </w:r>
          </w:p>
        </w:tc>
        <w:tc>
          <w:tcPr>
            <w:tcW w:w="459" w:type="pct"/>
            <w:vAlign w:val="center"/>
          </w:tcPr>
          <w:p w14:paraId="6E10B117"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10.89</w:t>
            </w:r>
          </w:p>
        </w:tc>
        <w:tc>
          <w:tcPr>
            <w:tcW w:w="401" w:type="pct"/>
            <w:vAlign w:val="center"/>
          </w:tcPr>
          <w:p w14:paraId="1166C196"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0.26</w:t>
            </w:r>
          </w:p>
        </w:tc>
        <w:tc>
          <w:tcPr>
            <w:tcW w:w="653" w:type="pct"/>
            <w:vAlign w:val="center"/>
          </w:tcPr>
          <w:p w14:paraId="2E1D3F21"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.7992</w:t>
            </w:r>
          </w:p>
        </w:tc>
      </w:tr>
      <w:tr w:rsidR="00C40069" w:rsidRPr="00C40069" w14:paraId="115448BA" w14:textId="77777777" w:rsidTr="00D37F48">
        <w:tc>
          <w:tcPr>
            <w:tcW w:w="1472" w:type="pct"/>
            <w:vMerge/>
            <w:vAlign w:val="center"/>
          </w:tcPr>
          <w:p w14:paraId="62C026DE" w14:textId="77777777" w:rsidR="00D37F48" w:rsidRPr="00C40069" w:rsidRDefault="00D37F48" w:rsidP="00AA4C27">
            <w:pPr>
              <w:pStyle w:val="NoSpacing"/>
              <w:jc w:val="left"/>
              <w:rPr>
                <w:color w:val="000000" w:themeColor="text1"/>
                <w:sz w:val="16"/>
                <w:szCs w:val="16"/>
              </w:rPr>
            </w:pPr>
          </w:p>
        </w:tc>
        <w:tc>
          <w:tcPr>
            <w:tcW w:w="748" w:type="pct"/>
            <w:vMerge/>
            <w:vAlign w:val="center"/>
          </w:tcPr>
          <w:p w14:paraId="009FF269" w14:textId="77777777" w:rsidR="00D37F48" w:rsidRPr="00C40069" w:rsidRDefault="00D37F48" w:rsidP="00AA4C27">
            <w:pPr>
              <w:pStyle w:val="NoSpacing"/>
              <w:jc w:val="left"/>
              <w:rPr>
                <w:color w:val="000000" w:themeColor="text1"/>
                <w:sz w:val="16"/>
                <w:szCs w:val="16"/>
              </w:rPr>
            </w:pPr>
          </w:p>
        </w:tc>
        <w:tc>
          <w:tcPr>
            <w:tcW w:w="690" w:type="pct"/>
            <w:vAlign w:val="center"/>
          </w:tcPr>
          <w:p w14:paraId="13235EDE" w14:textId="77777777" w:rsidR="00D37F48" w:rsidRPr="00C40069" w:rsidRDefault="00D37F48" w:rsidP="00AA4C27">
            <w:pPr>
              <w:pStyle w:val="NoSpacing"/>
              <w:jc w:val="left"/>
              <w:rPr>
                <w:color w:val="000000" w:themeColor="text1"/>
                <w:sz w:val="16"/>
                <w:szCs w:val="16"/>
                <w:lang w:val="de-DE"/>
              </w:rPr>
            </w:pPr>
            <w:r w:rsidRPr="00C40069">
              <w:rPr>
                <w:color w:val="000000" w:themeColor="text1"/>
                <w:sz w:val="16"/>
                <w:szCs w:val="16"/>
                <w:lang w:val="de-DE"/>
              </w:rPr>
              <w:t>Sex, female</w:t>
            </w:r>
          </w:p>
        </w:tc>
        <w:tc>
          <w:tcPr>
            <w:tcW w:w="575" w:type="pct"/>
            <w:vAlign w:val="center"/>
          </w:tcPr>
          <w:p w14:paraId="4EFB3162"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154.47</w:t>
            </w:r>
          </w:p>
        </w:tc>
        <w:tc>
          <w:tcPr>
            <w:tcW w:w="459" w:type="pct"/>
            <w:vAlign w:val="center"/>
          </w:tcPr>
          <w:p w14:paraId="15A24D91"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300.32</w:t>
            </w:r>
          </w:p>
        </w:tc>
        <w:tc>
          <w:tcPr>
            <w:tcW w:w="401" w:type="pct"/>
            <w:vAlign w:val="center"/>
          </w:tcPr>
          <w:p w14:paraId="0E865E17"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0.51</w:t>
            </w:r>
          </w:p>
        </w:tc>
        <w:tc>
          <w:tcPr>
            <w:tcW w:w="653" w:type="pct"/>
            <w:vAlign w:val="center"/>
          </w:tcPr>
          <w:p w14:paraId="53D4447D"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.6082</w:t>
            </w:r>
          </w:p>
        </w:tc>
      </w:tr>
      <w:tr w:rsidR="00C40069" w:rsidRPr="00C40069" w14:paraId="7E908D16" w14:textId="77777777" w:rsidTr="00D37F48">
        <w:tc>
          <w:tcPr>
            <w:tcW w:w="1472" w:type="pct"/>
            <w:vMerge w:val="restart"/>
            <w:vAlign w:val="center"/>
          </w:tcPr>
          <w:p w14:paraId="6976CED3"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Cerebellar white matter</w:t>
            </w:r>
          </w:p>
        </w:tc>
        <w:tc>
          <w:tcPr>
            <w:tcW w:w="748" w:type="pct"/>
            <w:vMerge w:val="restart"/>
            <w:vAlign w:val="center"/>
          </w:tcPr>
          <w:p w14:paraId="0DE96AE4"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1185.25</w:t>
            </w:r>
          </w:p>
        </w:tc>
        <w:tc>
          <w:tcPr>
            <w:tcW w:w="690" w:type="pct"/>
            <w:vAlign w:val="center"/>
          </w:tcPr>
          <w:p w14:paraId="4EB6786E" w14:textId="77777777" w:rsidR="00D37F48" w:rsidRPr="00C40069" w:rsidRDefault="00D37F48" w:rsidP="00AA4C27">
            <w:pPr>
              <w:pStyle w:val="NoSpacing"/>
              <w:jc w:val="left"/>
              <w:rPr>
                <w:color w:val="000000" w:themeColor="text1"/>
                <w:sz w:val="16"/>
                <w:szCs w:val="16"/>
                <w:lang w:val="de-DE"/>
              </w:rPr>
            </w:pPr>
            <w:r w:rsidRPr="00C40069">
              <w:rPr>
                <w:color w:val="000000" w:themeColor="text1"/>
                <w:sz w:val="16"/>
                <w:szCs w:val="16"/>
                <w:lang w:val="de-DE"/>
              </w:rPr>
              <w:t>Intercept</w:t>
            </w:r>
          </w:p>
        </w:tc>
        <w:tc>
          <w:tcPr>
            <w:tcW w:w="575" w:type="pct"/>
            <w:vAlign w:val="center"/>
          </w:tcPr>
          <w:p w14:paraId="4936F85D"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13777.18</w:t>
            </w:r>
          </w:p>
        </w:tc>
        <w:tc>
          <w:tcPr>
            <w:tcW w:w="459" w:type="pct"/>
            <w:vAlign w:val="center"/>
          </w:tcPr>
          <w:p w14:paraId="5CE2F0E8"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407.64</w:t>
            </w:r>
          </w:p>
        </w:tc>
        <w:tc>
          <w:tcPr>
            <w:tcW w:w="401" w:type="pct"/>
            <w:vAlign w:val="center"/>
          </w:tcPr>
          <w:p w14:paraId="0940EE6B"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33.80</w:t>
            </w:r>
          </w:p>
        </w:tc>
        <w:tc>
          <w:tcPr>
            <w:tcW w:w="653" w:type="pct"/>
            <w:vAlign w:val="center"/>
          </w:tcPr>
          <w:p w14:paraId="1B073532"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&lt; .0001****</w:t>
            </w:r>
          </w:p>
        </w:tc>
      </w:tr>
      <w:tr w:rsidR="00C40069" w:rsidRPr="00C40069" w14:paraId="31CEDC5B" w14:textId="77777777" w:rsidTr="00D37F48">
        <w:tc>
          <w:tcPr>
            <w:tcW w:w="1472" w:type="pct"/>
            <w:vMerge/>
            <w:vAlign w:val="center"/>
          </w:tcPr>
          <w:p w14:paraId="0A81819A" w14:textId="77777777" w:rsidR="00D37F48" w:rsidRPr="00C40069" w:rsidRDefault="00D37F48" w:rsidP="00AA4C27">
            <w:pPr>
              <w:pStyle w:val="NoSpacing"/>
              <w:jc w:val="left"/>
              <w:rPr>
                <w:color w:val="000000" w:themeColor="text1"/>
                <w:sz w:val="16"/>
                <w:szCs w:val="16"/>
              </w:rPr>
            </w:pPr>
          </w:p>
        </w:tc>
        <w:tc>
          <w:tcPr>
            <w:tcW w:w="748" w:type="pct"/>
            <w:vMerge/>
            <w:vAlign w:val="center"/>
          </w:tcPr>
          <w:p w14:paraId="2555A71F" w14:textId="77777777" w:rsidR="00D37F48" w:rsidRPr="00C40069" w:rsidRDefault="00D37F48" w:rsidP="00AA4C27">
            <w:pPr>
              <w:pStyle w:val="NoSpacing"/>
              <w:jc w:val="left"/>
              <w:rPr>
                <w:color w:val="000000" w:themeColor="text1"/>
                <w:sz w:val="16"/>
                <w:szCs w:val="16"/>
              </w:rPr>
            </w:pPr>
          </w:p>
        </w:tc>
        <w:tc>
          <w:tcPr>
            <w:tcW w:w="690" w:type="pct"/>
            <w:vAlign w:val="center"/>
          </w:tcPr>
          <w:p w14:paraId="61F91040" w14:textId="77777777" w:rsidR="00D37F48" w:rsidRPr="00C40069" w:rsidRDefault="00D37F48" w:rsidP="00AA4C27">
            <w:pPr>
              <w:pStyle w:val="NoSpacing"/>
              <w:jc w:val="left"/>
              <w:rPr>
                <w:color w:val="000000" w:themeColor="text1"/>
                <w:sz w:val="16"/>
                <w:szCs w:val="16"/>
                <w:lang w:val="de-DE"/>
              </w:rPr>
            </w:pPr>
            <w:r w:rsidRPr="00C40069">
              <w:rPr>
                <w:color w:val="000000" w:themeColor="text1"/>
                <w:sz w:val="16"/>
                <w:szCs w:val="16"/>
                <w:lang w:val="de-DE"/>
              </w:rPr>
              <w:t>Age, years</w:t>
            </w:r>
          </w:p>
        </w:tc>
        <w:tc>
          <w:tcPr>
            <w:tcW w:w="575" w:type="pct"/>
            <w:vAlign w:val="center"/>
          </w:tcPr>
          <w:p w14:paraId="2AF145BC"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–18.38</w:t>
            </w:r>
          </w:p>
        </w:tc>
        <w:tc>
          <w:tcPr>
            <w:tcW w:w="459" w:type="pct"/>
            <w:vAlign w:val="center"/>
          </w:tcPr>
          <w:p w14:paraId="050D1903"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8.73</w:t>
            </w:r>
          </w:p>
        </w:tc>
        <w:tc>
          <w:tcPr>
            <w:tcW w:w="401" w:type="pct"/>
            <w:vAlign w:val="center"/>
          </w:tcPr>
          <w:p w14:paraId="62854827"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–2.11</w:t>
            </w:r>
          </w:p>
        </w:tc>
        <w:tc>
          <w:tcPr>
            <w:tcW w:w="653" w:type="pct"/>
            <w:vAlign w:val="center"/>
          </w:tcPr>
          <w:p w14:paraId="2E2DE59F"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.0379*</w:t>
            </w:r>
          </w:p>
        </w:tc>
      </w:tr>
      <w:tr w:rsidR="00C40069" w:rsidRPr="00C40069" w14:paraId="7B9DC556" w14:textId="77777777" w:rsidTr="00D37F48">
        <w:tc>
          <w:tcPr>
            <w:tcW w:w="1472" w:type="pct"/>
            <w:vMerge/>
            <w:vAlign w:val="center"/>
          </w:tcPr>
          <w:p w14:paraId="67E84F7F" w14:textId="77777777" w:rsidR="00D37F48" w:rsidRPr="00C40069" w:rsidRDefault="00D37F48" w:rsidP="00AA4C27">
            <w:pPr>
              <w:pStyle w:val="NoSpacing"/>
              <w:jc w:val="left"/>
              <w:rPr>
                <w:color w:val="000000" w:themeColor="text1"/>
                <w:sz w:val="16"/>
                <w:szCs w:val="16"/>
              </w:rPr>
            </w:pPr>
          </w:p>
        </w:tc>
        <w:tc>
          <w:tcPr>
            <w:tcW w:w="748" w:type="pct"/>
            <w:vMerge/>
            <w:vAlign w:val="center"/>
          </w:tcPr>
          <w:p w14:paraId="563E9D11" w14:textId="77777777" w:rsidR="00D37F48" w:rsidRPr="00C40069" w:rsidRDefault="00D37F48" w:rsidP="00AA4C27">
            <w:pPr>
              <w:pStyle w:val="NoSpacing"/>
              <w:jc w:val="left"/>
              <w:rPr>
                <w:color w:val="000000" w:themeColor="text1"/>
                <w:sz w:val="16"/>
                <w:szCs w:val="16"/>
              </w:rPr>
            </w:pPr>
          </w:p>
        </w:tc>
        <w:tc>
          <w:tcPr>
            <w:tcW w:w="690" w:type="pct"/>
            <w:vAlign w:val="center"/>
          </w:tcPr>
          <w:p w14:paraId="3B1C7E87" w14:textId="77777777" w:rsidR="00D37F48" w:rsidRPr="00C40069" w:rsidRDefault="00D37F48" w:rsidP="00AA4C27">
            <w:pPr>
              <w:pStyle w:val="NoSpacing"/>
              <w:jc w:val="left"/>
              <w:rPr>
                <w:color w:val="000000" w:themeColor="text1"/>
                <w:sz w:val="16"/>
                <w:szCs w:val="16"/>
                <w:lang w:val="de-DE"/>
              </w:rPr>
            </w:pPr>
            <w:r w:rsidRPr="00C40069">
              <w:rPr>
                <w:color w:val="000000" w:themeColor="text1"/>
                <w:sz w:val="16"/>
                <w:szCs w:val="16"/>
                <w:lang w:val="de-DE"/>
              </w:rPr>
              <w:t>Sex, female</w:t>
            </w:r>
          </w:p>
        </w:tc>
        <w:tc>
          <w:tcPr>
            <w:tcW w:w="575" w:type="pct"/>
            <w:vAlign w:val="center"/>
          </w:tcPr>
          <w:p w14:paraId="4F2EC35B"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242.70</w:t>
            </w:r>
          </w:p>
        </w:tc>
        <w:tc>
          <w:tcPr>
            <w:tcW w:w="459" w:type="pct"/>
            <w:vAlign w:val="center"/>
          </w:tcPr>
          <w:p w14:paraId="50094A62"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240.84</w:t>
            </w:r>
          </w:p>
        </w:tc>
        <w:tc>
          <w:tcPr>
            <w:tcW w:w="401" w:type="pct"/>
            <w:vAlign w:val="center"/>
          </w:tcPr>
          <w:p w14:paraId="0F7760A7"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1.01</w:t>
            </w:r>
          </w:p>
        </w:tc>
        <w:tc>
          <w:tcPr>
            <w:tcW w:w="653" w:type="pct"/>
            <w:vAlign w:val="center"/>
          </w:tcPr>
          <w:p w14:paraId="71C3B258"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.3161</w:t>
            </w:r>
          </w:p>
        </w:tc>
      </w:tr>
      <w:tr w:rsidR="00C40069" w:rsidRPr="00C40069" w14:paraId="235B3E49" w14:textId="77777777" w:rsidTr="00D37F48">
        <w:tc>
          <w:tcPr>
            <w:tcW w:w="1472" w:type="pct"/>
            <w:vMerge w:val="restart"/>
            <w:vAlign w:val="center"/>
          </w:tcPr>
          <w:p w14:paraId="6EA87FAE"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Midbrain</w:t>
            </w:r>
          </w:p>
        </w:tc>
        <w:tc>
          <w:tcPr>
            <w:tcW w:w="748" w:type="pct"/>
            <w:vMerge w:val="restart"/>
            <w:vAlign w:val="center"/>
          </w:tcPr>
          <w:p w14:paraId="513737C3"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486.56</w:t>
            </w:r>
          </w:p>
        </w:tc>
        <w:tc>
          <w:tcPr>
            <w:tcW w:w="690" w:type="pct"/>
            <w:vAlign w:val="center"/>
          </w:tcPr>
          <w:p w14:paraId="4E630FED" w14:textId="77777777" w:rsidR="00D37F48" w:rsidRPr="00C40069" w:rsidRDefault="00D37F48" w:rsidP="00AA4C27">
            <w:pPr>
              <w:pStyle w:val="NoSpacing"/>
              <w:jc w:val="left"/>
              <w:rPr>
                <w:color w:val="000000" w:themeColor="text1"/>
                <w:sz w:val="16"/>
                <w:szCs w:val="16"/>
                <w:lang w:val="de-DE"/>
              </w:rPr>
            </w:pPr>
            <w:r w:rsidRPr="00C40069">
              <w:rPr>
                <w:color w:val="000000" w:themeColor="text1"/>
                <w:sz w:val="16"/>
                <w:szCs w:val="16"/>
                <w:lang w:val="de-DE"/>
              </w:rPr>
              <w:t>Intercept</w:t>
            </w:r>
          </w:p>
        </w:tc>
        <w:tc>
          <w:tcPr>
            <w:tcW w:w="575" w:type="pct"/>
            <w:vAlign w:val="center"/>
          </w:tcPr>
          <w:p w14:paraId="4966DA01"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6532.67</w:t>
            </w:r>
          </w:p>
        </w:tc>
        <w:tc>
          <w:tcPr>
            <w:tcW w:w="459" w:type="pct"/>
            <w:vAlign w:val="center"/>
          </w:tcPr>
          <w:p w14:paraId="09C62937"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167.34</w:t>
            </w:r>
          </w:p>
        </w:tc>
        <w:tc>
          <w:tcPr>
            <w:tcW w:w="401" w:type="pct"/>
            <w:vAlign w:val="center"/>
          </w:tcPr>
          <w:p w14:paraId="1227D616"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39.04</w:t>
            </w:r>
          </w:p>
        </w:tc>
        <w:tc>
          <w:tcPr>
            <w:tcW w:w="653" w:type="pct"/>
            <w:vAlign w:val="center"/>
          </w:tcPr>
          <w:p w14:paraId="1D4CB8D3"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&lt; .0001****</w:t>
            </w:r>
          </w:p>
        </w:tc>
      </w:tr>
      <w:tr w:rsidR="00C40069" w:rsidRPr="00C40069" w14:paraId="540292CB" w14:textId="77777777" w:rsidTr="00D37F48">
        <w:tc>
          <w:tcPr>
            <w:tcW w:w="1472" w:type="pct"/>
            <w:vMerge/>
            <w:vAlign w:val="center"/>
          </w:tcPr>
          <w:p w14:paraId="7E7142DE" w14:textId="77777777" w:rsidR="00D37F48" w:rsidRPr="00C40069" w:rsidRDefault="00D37F48" w:rsidP="00AA4C27">
            <w:pPr>
              <w:pStyle w:val="NoSpacing"/>
              <w:jc w:val="left"/>
              <w:rPr>
                <w:color w:val="000000" w:themeColor="text1"/>
                <w:sz w:val="16"/>
                <w:szCs w:val="16"/>
              </w:rPr>
            </w:pPr>
          </w:p>
        </w:tc>
        <w:tc>
          <w:tcPr>
            <w:tcW w:w="748" w:type="pct"/>
            <w:vMerge/>
            <w:vAlign w:val="center"/>
          </w:tcPr>
          <w:p w14:paraId="5A1F425F" w14:textId="77777777" w:rsidR="00D37F48" w:rsidRPr="00C40069" w:rsidRDefault="00D37F48" w:rsidP="00AA4C27">
            <w:pPr>
              <w:pStyle w:val="NoSpacing"/>
              <w:jc w:val="left"/>
              <w:rPr>
                <w:color w:val="000000" w:themeColor="text1"/>
                <w:sz w:val="16"/>
                <w:szCs w:val="16"/>
              </w:rPr>
            </w:pPr>
          </w:p>
        </w:tc>
        <w:tc>
          <w:tcPr>
            <w:tcW w:w="690" w:type="pct"/>
            <w:vAlign w:val="center"/>
          </w:tcPr>
          <w:p w14:paraId="7C421CC9" w14:textId="77777777" w:rsidR="00D37F48" w:rsidRPr="00C40069" w:rsidRDefault="00D37F48" w:rsidP="00AA4C27">
            <w:pPr>
              <w:pStyle w:val="NoSpacing"/>
              <w:jc w:val="left"/>
              <w:rPr>
                <w:color w:val="000000" w:themeColor="text1"/>
                <w:sz w:val="16"/>
                <w:szCs w:val="16"/>
                <w:lang w:val="de-DE"/>
              </w:rPr>
            </w:pPr>
            <w:r w:rsidRPr="00C40069">
              <w:rPr>
                <w:color w:val="000000" w:themeColor="text1"/>
                <w:sz w:val="16"/>
                <w:szCs w:val="16"/>
                <w:lang w:val="de-DE"/>
              </w:rPr>
              <w:t>Age, years</w:t>
            </w:r>
          </w:p>
        </w:tc>
        <w:tc>
          <w:tcPr>
            <w:tcW w:w="575" w:type="pct"/>
            <w:vAlign w:val="center"/>
          </w:tcPr>
          <w:p w14:paraId="0F5748E7"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–0.02</w:t>
            </w:r>
          </w:p>
        </w:tc>
        <w:tc>
          <w:tcPr>
            <w:tcW w:w="459" w:type="pct"/>
            <w:vAlign w:val="center"/>
          </w:tcPr>
          <w:p w14:paraId="22947F64"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3.58</w:t>
            </w:r>
          </w:p>
        </w:tc>
        <w:tc>
          <w:tcPr>
            <w:tcW w:w="401" w:type="pct"/>
            <w:vAlign w:val="center"/>
          </w:tcPr>
          <w:p w14:paraId="35E7DF05"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0.00</w:t>
            </w:r>
          </w:p>
        </w:tc>
        <w:tc>
          <w:tcPr>
            <w:tcW w:w="653" w:type="pct"/>
            <w:vAlign w:val="center"/>
          </w:tcPr>
          <w:p w14:paraId="1B63856E"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.9962</w:t>
            </w:r>
          </w:p>
        </w:tc>
      </w:tr>
      <w:tr w:rsidR="00C40069" w:rsidRPr="00C40069" w14:paraId="5AB63D9C" w14:textId="77777777" w:rsidTr="00D37F48">
        <w:tc>
          <w:tcPr>
            <w:tcW w:w="1472" w:type="pct"/>
            <w:vMerge/>
            <w:vAlign w:val="center"/>
          </w:tcPr>
          <w:p w14:paraId="01C65AAE" w14:textId="77777777" w:rsidR="00D37F48" w:rsidRPr="00C40069" w:rsidRDefault="00D37F48" w:rsidP="00AA4C27">
            <w:pPr>
              <w:pStyle w:val="NoSpacing"/>
              <w:jc w:val="left"/>
              <w:rPr>
                <w:color w:val="000000" w:themeColor="text1"/>
                <w:sz w:val="16"/>
                <w:szCs w:val="16"/>
              </w:rPr>
            </w:pPr>
          </w:p>
        </w:tc>
        <w:tc>
          <w:tcPr>
            <w:tcW w:w="748" w:type="pct"/>
            <w:vMerge/>
            <w:vAlign w:val="center"/>
          </w:tcPr>
          <w:p w14:paraId="31916C06" w14:textId="77777777" w:rsidR="00D37F48" w:rsidRPr="00C40069" w:rsidRDefault="00D37F48" w:rsidP="00AA4C27">
            <w:pPr>
              <w:pStyle w:val="NoSpacing"/>
              <w:jc w:val="left"/>
              <w:rPr>
                <w:color w:val="000000" w:themeColor="text1"/>
                <w:sz w:val="16"/>
                <w:szCs w:val="16"/>
              </w:rPr>
            </w:pPr>
          </w:p>
        </w:tc>
        <w:tc>
          <w:tcPr>
            <w:tcW w:w="690" w:type="pct"/>
            <w:vAlign w:val="center"/>
          </w:tcPr>
          <w:p w14:paraId="32E9FF78" w14:textId="77777777" w:rsidR="00D37F48" w:rsidRPr="00C40069" w:rsidRDefault="00D37F48" w:rsidP="00AA4C27">
            <w:pPr>
              <w:pStyle w:val="NoSpacing"/>
              <w:jc w:val="left"/>
              <w:rPr>
                <w:color w:val="000000" w:themeColor="text1"/>
                <w:sz w:val="16"/>
                <w:szCs w:val="16"/>
                <w:lang w:val="de-DE"/>
              </w:rPr>
            </w:pPr>
            <w:r w:rsidRPr="00C40069">
              <w:rPr>
                <w:color w:val="000000" w:themeColor="text1"/>
                <w:sz w:val="16"/>
                <w:szCs w:val="16"/>
                <w:lang w:val="de-DE"/>
              </w:rPr>
              <w:t>Sex, female</w:t>
            </w:r>
          </w:p>
        </w:tc>
        <w:tc>
          <w:tcPr>
            <w:tcW w:w="575" w:type="pct"/>
            <w:vAlign w:val="center"/>
          </w:tcPr>
          <w:p w14:paraId="55FA6E8B"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20.50</w:t>
            </w:r>
          </w:p>
        </w:tc>
        <w:tc>
          <w:tcPr>
            <w:tcW w:w="459" w:type="pct"/>
            <w:vAlign w:val="center"/>
          </w:tcPr>
          <w:p w14:paraId="036F9D12"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98.87</w:t>
            </w:r>
          </w:p>
        </w:tc>
        <w:tc>
          <w:tcPr>
            <w:tcW w:w="401" w:type="pct"/>
            <w:vAlign w:val="center"/>
          </w:tcPr>
          <w:p w14:paraId="6BE97575"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0.21</w:t>
            </w:r>
          </w:p>
        </w:tc>
        <w:tc>
          <w:tcPr>
            <w:tcW w:w="653" w:type="pct"/>
            <w:vAlign w:val="center"/>
          </w:tcPr>
          <w:p w14:paraId="764BF300"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.8362</w:t>
            </w:r>
          </w:p>
        </w:tc>
      </w:tr>
      <w:tr w:rsidR="00C40069" w:rsidRPr="00C40069" w14:paraId="707232ED" w14:textId="77777777" w:rsidTr="00D37F48">
        <w:tc>
          <w:tcPr>
            <w:tcW w:w="1472" w:type="pct"/>
            <w:vMerge w:val="restart"/>
            <w:vAlign w:val="center"/>
          </w:tcPr>
          <w:p w14:paraId="1C667832"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Pallidum</w:t>
            </w:r>
          </w:p>
        </w:tc>
        <w:tc>
          <w:tcPr>
            <w:tcW w:w="748" w:type="pct"/>
            <w:vMerge w:val="restart"/>
            <w:vAlign w:val="center"/>
          </w:tcPr>
          <w:p w14:paraId="221DC692"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169.05</w:t>
            </w:r>
          </w:p>
        </w:tc>
        <w:tc>
          <w:tcPr>
            <w:tcW w:w="690" w:type="pct"/>
            <w:vAlign w:val="center"/>
          </w:tcPr>
          <w:p w14:paraId="6B578F8D" w14:textId="77777777" w:rsidR="00D37F48" w:rsidRPr="00C40069" w:rsidRDefault="00D37F48" w:rsidP="00AA4C27">
            <w:pPr>
              <w:pStyle w:val="NoSpacing"/>
              <w:jc w:val="left"/>
              <w:rPr>
                <w:color w:val="000000" w:themeColor="text1"/>
                <w:sz w:val="16"/>
                <w:szCs w:val="16"/>
                <w:lang w:val="de-DE"/>
              </w:rPr>
            </w:pPr>
            <w:r w:rsidRPr="00C40069">
              <w:rPr>
                <w:color w:val="000000" w:themeColor="text1"/>
                <w:sz w:val="16"/>
                <w:szCs w:val="16"/>
                <w:lang w:val="de-DE"/>
              </w:rPr>
              <w:t>Intercept</w:t>
            </w:r>
          </w:p>
        </w:tc>
        <w:tc>
          <w:tcPr>
            <w:tcW w:w="575" w:type="pct"/>
            <w:vAlign w:val="center"/>
          </w:tcPr>
          <w:p w14:paraId="192AFD20"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2316.60</w:t>
            </w:r>
          </w:p>
        </w:tc>
        <w:tc>
          <w:tcPr>
            <w:tcW w:w="459" w:type="pct"/>
            <w:vAlign w:val="center"/>
          </w:tcPr>
          <w:p w14:paraId="213D737E"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58.14</w:t>
            </w:r>
          </w:p>
        </w:tc>
        <w:tc>
          <w:tcPr>
            <w:tcW w:w="401" w:type="pct"/>
            <w:vAlign w:val="center"/>
          </w:tcPr>
          <w:p w14:paraId="4D846B76"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39.84</w:t>
            </w:r>
          </w:p>
        </w:tc>
        <w:tc>
          <w:tcPr>
            <w:tcW w:w="653" w:type="pct"/>
            <w:vAlign w:val="center"/>
          </w:tcPr>
          <w:p w14:paraId="6C1B5AAB"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&lt; .0001****</w:t>
            </w:r>
          </w:p>
        </w:tc>
      </w:tr>
      <w:tr w:rsidR="00C40069" w:rsidRPr="00C40069" w14:paraId="624D155B" w14:textId="77777777" w:rsidTr="00D37F48">
        <w:tc>
          <w:tcPr>
            <w:tcW w:w="1472" w:type="pct"/>
            <w:vMerge/>
            <w:vAlign w:val="center"/>
          </w:tcPr>
          <w:p w14:paraId="6818A202" w14:textId="77777777" w:rsidR="00D37F48" w:rsidRPr="00C40069" w:rsidRDefault="00D37F48" w:rsidP="00AA4C27">
            <w:pPr>
              <w:pStyle w:val="NoSpacing"/>
              <w:jc w:val="left"/>
              <w:rPr>
                <w:color w:val="000000" w:themeColor="text1"/>
                <w:sz w:val="16"/>
                <w:szCs w:val="16"/>
              </w:rPr>
            </w:pPr>
          </w:p>
        </w:tc>
        <w:tc>
          <w:tcPr>
            <w:tcW w:w="748" w:type="pct"/>
            <w:vMerge/>
            <w:vAlign w:val="center"/>
          </w:tcPr>
          <w:p w14:paraId="140C26EF" w14:textId="77777777" w:rsidR="00D37F48" w:rsidRPr="00C40069" w:rsidRDefault="00D37F48" w:rsidP="00AA4C27">
            <w:pPr>
              <w:pStyle w:val="NoSpacing"/>
              <w:jc w:val="left"/>
              <w:rPr>
                <w:color w:val="000000" w:themeColor="text1"/>
                <w:sz w:val="16"/>
                <w:szCs w:val="16"/>
              </w:rPr>
            </w:pPr>
          </w:p>
        </w:tc>
        <w:tc>
          <w:tcPr>
            <w:tcW w:w="690" w:type="pct"/>
            <w:vAlign w:val="center"/>
          </w:tcPr>
          <w:p w14:paraId="313E4A22" w14:textId="77777777" w:rsidR="00D37F48" w:rsidRPr="00C40069" w:rsidRDefault="00D37F48" w:rsidP="00AA4C27">
            <w:pPr>
              <w:pStyle w:val="NoSpacing"/>
              <w:jc w:val="left"/>
              <w:rPr>
                <w:color w:val="000000" w:themeColor="text1"/>
                <w:sz w:val="16"/>
                <w:szCs w:val="16"/>
                <w:lang w:val="de-DE"/>
              </w:rPr>
            </w:pPr>
            <w:r w:rsidRPr="00C40069">
              <w:rPr>
                <w:color w:val="000000" w:themeColor="text1"/>
                <w:sz w:val="16"/>
                <w:szCs w:val="16"/>
                <w:lang w:val="de-DE"/>
              </w:rPr>
              <w:t>Age, years</w:t>
            </w:r>
          </w:p>
        </w:tc>
        <w:tc>
          <w:tcPr>
            <w:tcW w:w="575" w:type="pct"/>
            <w:vAlign w:val="center"/>
          </w:tcPr>
          <w:p w14:paraId="3DAED3BE"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–6.10</w:t>
            </w:r>
          </w:p>
        </w:tc>
        <w:tc>
          <w:tcPr>
            <w:tcW w:w="459" w:type="pct"/>
            <w:vAlign w:val="center"/>
          </w:tcPr>
          <w:p w14:paraId="76FDEE3F"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1.25</w:t>
            </w:r>
          </w:p>
        </w:tc>
        <w:tc>
          <w:tcPr>
            <w:tcW w:w="401" w:type="pct"/>
            <w:vAlign w:val="center"/>
          </w:tcPr>
          <w:p w14:paraId="06A9D902"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–4.90</w:t>
            </w:r>
          </w:p>
        </w:tc>
        <w:tc>
          <w:tcPr>
            <w:tcW w:w="653" w:type="pct"/>
            <w:vAlign w:val="center"/>
          </w:tcPr>
          <w:p w14:paraId="3CF6C76A"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&lt; .0001****</w:t>
            </w:r>
          </w:p>
        </w:tc>
      </w:tr>
      <w:tr w:rsidR="00C40069" w:rsidRPr="00C40069" w14:paraId="5F7C5797" w14:textId="77777777" w:rsidTr="00D37F48">
        <w:tc>
          <w:tcPr>
            <w:tcW w:w="1472" w:type="pct"/>
            <w:vMerge/>
            <w:vAlign w:val="center"/>
          </w:tcPr>
          <w:p w14:paraId="42393AD2" w14:textId="77777777" w:rsidR="00D37F48" w:rsidRPr="00C40069" w:rsidRDefault="00D37F48" w:rsidP="00AA4C27">
            <w:pPr>
              <w:pStyle w:val="NoSpacing"/>
              <w:jc w:val="left"/>
              <w:rPr>
                <w:color w:val="000000" w:themeColor="text1"/>
                <w:sz w:val="16"/>
                <w:szCs w:val="16"/>
              </w:rPr>
            </w:pPr>
          </w:p>
        </w:tc>
        <w:tc>
          <w:tcPr>
            <w:tcW w:w="748" w:type="pct"/>
            <w:vMerge/>
            <w:vAlign w:val="center"/>
          </w:tcPr>
          <w:p w14:paraId="2892604F" w14:textId="77777777" w:rsidR="00D37F48" w:rsidRPr="00C40069" w:rsidRDefault="00D37F48" w:rsidP="00AA4C27">
            <w:pPr>
              <w:pStyle w:val="NoSpacing"/>
              <w:jc w:val="left"/>
              <w:rPr>
                <w:color w:val="000000" w:themeColor="text1"/>
                <w:sz w:val="16"/>
                <w:szCs w:val="16"/>
              </w:rPr>
            </w:pPr>
          </w:p>
        </w:tc>
        <w:tc>
          <w:tcPr>
            <w:tcW w:w="690" w:type="pct"/>
            <w:vAlign w:val="center"/>
          </w:tcPr>
          <w:p w14:paraId="12857E42" w14:textId="77777777" w:rsidR="00D37F48" w:rsidRPr="00C40069" w:rsidRDefault="00D37F48" w:rsidP="00AA4C27">
            <w:pPr>
              <w:pStyle w:val="NoSpacing"/>
              <w:jc w:val="left"/>
              <w:rPr>
                <w:color w:val="000000" w:themeColor="text1"/>
                <w:sz w:val="16"/>
                <w:szCs w:val="16"/>
                <w:lang w:val="de-DE"/>
              </w:rPr>
            </w:pPr>
            <w:r w:rsidRPr="00C40069">
              <w:rPr>
                <w:color w:val="000000" w:themeColor="text1"/>
                <w:sz w:val="16"/>
                <w:szCs w:val="16"/>
                <w:lang w:val="de-DE"/>
              </w:rPr>
              <w:t>Sex, female</w:t>
            </w:r>
          </w:p>
        </w:tc>
        <w:tc>
          <w:tcPr>
            <w:tcW w:w="575" w:type="pct"/>
            <w:vAlign w:val="center"/>
          </w:tcPr>
          <w:p w14:paraId="26496F5D"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22.76</w:t>
            </w:r>
          </w:p>
        </w:tc>
        <w:tc>
          <w:tcPr>
            <w:tcW w:w="459" w:type="pct"/>
            <w:vAlign w:val="center"/>
          </w:tcPr>
          <w:p w14:paraId="6A41FDE7"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34.35</w:t>
            </w:r>
          </w:p>
        </w:tc>
        <w:tc>
          <w:tcPr>
            <w:tcW w:w="401" w:type="pct"/>
            <w:vAlign w:val="center"/>
          </w:tcPr>
          <w:p w14:paraId="00B66CD3"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0.66</w:t>
            </w:r>
          </w:p>
        </w:tc>
        <w:tc>
          <w:tcPr>
            <w:tcW w:w="653" w:type="pct"/>
            <w:vAlign w:val="center"/>
          </w:tcPr>
          <w:p w14:paraId="71798F53"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.5091</w:t>
            </w:r>
          </w:p>
        </w:tc>
      </w:tr>
      <w:tr w:rsidR="00C40069" w:rsidRPr="00C40069" w14:paraId="3BD2F7EC" w14:textId="77777777" w:rsidTr="00D37F48">
        <w:tc>
          <w:tcPr>
            <w:tcW w:w="1472" w:type="pct"/>
            <w:vMerge w:val="restart"/>
            <w:vAlign w:val="center"/>
          </w:tcPr>
          <w:p w14:paraId="40392B93"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Flocculonodular cerebellum</w:t>
            </w:r>
          </w:p>
        </w:tc>
        <w:tc>
          <w:tcPr>
            <w:tcW w:w="748" w:type="pct"/>
            <w:vMerge w:val="restart"/>
            <w:vAlign w:val="center"/>
          </w:tcPr>
          <w:p w14:paraId="6C497992"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78.92</w:t>
            </w:r>
          </w:p>
        </w:tc>
        <w:tc>
          <w:tcPr>
            <w:tcW w:w="690" w:type="pct"/>
            <w:vAlign w:val="center"/>
          </w:tcPr>
          <w:p w14:paraId="59C9C7B4" w14:textId="77777777" w:rsidR="00D37F48" w:rsidRPr="00C40069" w:rsidRDefault="00D37F48" w:rsidP="00AA4C27">
            <w:pPr>
              <w:pStyle w:val="NoSpacing"/>
              <w:jc w:val="left"/>
              <w:rPr>
                <w:color w:val="000000" w:themeColor="text1"/>
                <w:sz w:val="16"/>
                <w:szCs w:val="16"/>
                <w:lang w:val="de-DE"/>
              </w:rPr>
            </w:pPr>
            <w:r w:rsidRPr="00C40069">
              <w:rPr>
                <w:color w:val="000000" w:themeColor="text1"/>
                <w:sz w:val="16"/>
                <w:szCs w:val="16"/>
                <w:lang w:val="de-DE"/>
              </w:rPr>
              <w:t>Intercept</w:t>
            </w:r>
          </w:p>
        </w:tc>
        <w:tc>
          <w:tcPr>
            <w:tcW w:w="575" w:type="pct"/>
            <w:vAlign w:val="center"/>
          </w:tcPr>
          <w:p w14:paraId="2CFF335C"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683.66</w:t>
            </w:r>
          </w:p>
        </w:tc>
        <w:tc>
          <w:tcPr>
            <w:tcW w:w="459" w:type="pct"/>
            <w:vAlign w:val="center"/>
          </w:tcPr>
          <w:p w14:paraId="55622AA2"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27.14</w:t>
            </w:r>
          </w:p>
        </w:tc>
        <w:tc>
          <w:tcPr>
            <w:tcW w:w="401" w:type="pct"/>
            <w:vAlign w:val="center"/>
          </w:tcPr>
          <w:p w14:paraId="320A7D5E"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25.19</w:t>
            </w:r>
          </w:p>
        </w:tc>
        <w:tc>
          <w:tcPr>
            <w:tcW w:w="653" w:type="pct"/>
            <w:vAlign w:val="center"/>
          </w:tcPr>
          <w:p w14:paraId="577843EE"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&lt; .0001****</w:t>
            </w:r>
          </w:p>
        </w:tc>
      </w:tr>
      <w:tr w:rsidR="00C40069" w:rsidRPr="00C40069" w14:paraId="62138E9E" w14:textId="77777777" w:rsidTr="00D37F48">
        <w:tc>
          <w:tcPr>
            <w:tcW w:w="1472" w:type="pct"/>
            <w:vMerge/>
            <w:vAlign w:val="center"/>
          </w:tcPr>
          <w:p w14:paraId="277DF93E" w14:textId="77777777" w:rsidR="00D37F48" w:rsidRPr="00C40069" w:rsidRDefault="00D37F48" w:rsidP="00AA4C27">
            <w:pPr>
              <w:pStyle w:val="NoSpacing"/>
              <w:jc w:val="left"/>
              <w:rPr>
                <w:color w:val="000000" w:themeColor="text1"/>
                <w:sz w:val="16"/>
                <w:szCs w:val="16"/>
              </w:rPr>
            </w:pPr>
          </w:p>
        </w:tc>
        <w:tc>
          <w:tcPr>
            <w:tcW w:w="748" w:type="pct"/>
            <w:vMerge/>
            <w:vAlign w:val="center"/>
          </w:tcPr>
          <w:p w14:paraId="26CF9791" w14:textId="77777777" w:rsidR="00D37F48" w:rsidRPr="00C40069" w:rsidRDefault="00D37F48" w:rsidP="00AA4C27">
            <w:pPr>
              <w:pStyle w:val="NoSpacing"/>
              <w:jc w:val="left"/>
              <w:rPr>
                <w:color w:val="000000" w:themeColor="text1"/>
                <w:sz w:val="16"/>
                <w:szCs w:val="16"/>
              </w:rPr>
            </w:pPr>
          </w:p>
        </w:tc>
        <w:tc>
          <w:tcPr>
            <w:tcW w:w="690" w:type="pct"/>
            <w:vAlign w:val="center"/>
          </w:tcPr>
          <w:p w14:paraId="04F65991" w14:textId="77777777" w:rsidR="00D37F48" w:rsidRPr="00C40069" w:rsidRDefault="00D37F48" w:rsidP="00AA4C27">
            <w:pPr>
              <w:pStyle w:val="NoSpacing"/>
              <w:jc w:val="left"/>
              <w:rPr>
                <w:color w:val="000000" w:themeColor="text1"/>
                <w:sz w:val="16"/>
                <w:szCs w:val="16"/>
                <w:lang w:val="de-DE"/>
              </w:rPr>
            </w:pPr>
            <w:r w:rsidRPr="00C40069">
              <w:rPr>
                <w:color w:val="000000" w:themeColor="text1"/>
                <w:sz w:val="16"/>
                <w:szCs w:val="16"/>
                <w:lang w:val="de-DE"/>
              </w:rPr>
              <w:t>Age, years</w:t>
            </w:r>
          </w:p>
        </w:tc>
        <w:tc>
          <w:tcPr>
            <w:tcW w:w="575" w:type="pct"/>
            <w:vAlign w:val="center"/>
          </w:tcPr>
          <w:p w14:paraId="79D6B284"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–3.49</w:t>
            </w:r>
          </w:p>
        </w:tc>
        <w:tc>
          <w:tcPr>
            <w:tcW w:w="459" w:type="pct"/>
            <w:vAlign w:val="center"/>
          </w:tcPr>
          <w:p w14:paraId="3C8B5D8D"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0.58</w:t>
            </w:r>
          </w:p>
        </w:tc>
        <w:tc>
          <w:tcPr>
            <w:tcW w:w="401" w:type="pct"/>
            <w:vAlign w:val="center"/>
          </w:tcPr>
          <w:p w14:paraId="4990BDC4"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–6.00</w:t>
            </w:r>
          </w:p>
        </w:tc>
        <w:tc>
          <w:tcPr>
            <w:tcW w:w="653" w:type="pct"/>
            <w:vAlign w:val="center"/>
          </w:tcPr>
          <w:p w14:paraId="50CCF659"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&lt; .0001****</w:t>
            </w:r>
          </w:p>
        </w:tc>
      </w:tr>
      <w:tr w:rsidR="00C40069" w:rsidRPr="00C40069" w14:paraId="6FC5B0E1" w14:textId="77777777" w:rsidTr="00D37F48">
        <w:tc>
          <w:tcPr>
            <w:tcW w:w="1472" w:type="pct"/>
            <w:vMerge/>
            <w:vAlign w:val="center"/>
          </w:tcPr>
          <w:p w14:paraId="23533EE2" w14:textId="77777777" w:rsidR="00D37F48" w:rsidRPr="00C40069" w:rsidRDefault="00D37F48" w:rsidP="00AA4C27">
            <w:pPr>
              <w:pStyle w:val="NoSpacing"/>
              <w:jc w:val="left"/>
              <w:rPr>
                <w:color w:val="000000" w:themeColor="text1"/>
                <w:sz w:val="16"/>
                <w:szCs w:val="16"/>
              </w:rPr>
            </w:pPr>
          </w:p>
        </w:tc>
        <w:tc>
          <w:tcPr>
            <w:tcW w:w="748" w:type="pct"/>
            <w:vMerge/>
            <w:vAlign w:val="center"/>
          </w:tcPr>
          <w:p w14:paraId="4BA024C4" w14:textId="77777777" w:rsidR="00D37F48" w:rsidRPr="00C40069" w:rsidRDefault="00D37F48" w:rsidP="00AA4C27">
            <w:pPr>
              <w:pStyle w:val="NoSpacing"/>
              <w:jc w:val="left"/>
              <w:rPr>
                <w:color w:val="000000" w:themeColor="text1"/>
                <w:sz w:val="16"/>
                <w:szCs w:val="16"/>
              </w:rPr>
            </w:pPr>
          </w:p>
        </w:tc>
        <w:tc>
          <w:tcPr>
            <w:tcW w:w="690" w:type="pct"/>
            <w:vAlign w:val="center"/>
          </w:tcPr>
          <w:p w14:paraId="59AF43AD" w14:textId="77777777" w:rsidR="00D37F48" w:rsidRPr="00C40069" w:rsidRDefault="00D37F48" w:rsidP="00AA4C27">
            <w:pPr>
              <w:pStyle w:val="NoSpacing"/>
              <w:jc w:val="left"/>
              <w:rPr>
                <w:color w:val="000000" w:themeColor="text1"/>
                <w:sz w:val="16"/>
                <w:szCs w:val="16"/>
                <w:lang w:val="de-DE"/>
              </w:rPr>
            </w:pPr>
            <w:r w:rsidRPr="00C40069">
              <w:rPr>
                <w:color w:val="000000" w:themeColor="text1"/>
                <w:sz w:val="16"/>
                <w:szCs w:val="16"/>
                <w:lang w:val="de-DE"/>
              </w:rPr>
              <w:t>Sex, female</w:t>
            </w:r>
          </w:p>
        </w:tc>
        <w:tc>
          <w:tcPr>
            <w:tcW w:w="575" w:type="pct"/>
            <w:vAlign w:val="center"/>
          </w:tcPr>
          <w:p w14:paraId="33C420D6"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8.86</w:t>
            </w:r>
          </w:p>
        </w:tc>
        <w:tc>
          <w:tcPr>
            <w:tcW w:w="459" w:type="pct"/>
            <w:vAlign w:val="center"/>
          </w:tcPr>
          <w:p w14:paraId="062C752E"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16.04</w:t>
            </w:r>
          </w:p>
        </w:tc>
        <w:tc>
          <w:tcPr>
            <w:tcW w:w="401" w:type="pct"/>
            <w:vAlign w:val="center"/>
          </w:tcPr>
          <w:p w14:paraId="72982B77"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0.55</w:t>
            </w:r>
          </w:p>
        </w:tc>
        <w:tc>
          <w:tcPr>
            <w:tcW w:w="653" w:type="pct"/>
            <w:vAlign w:val="center"/>
          </w:tcPr>
          <w:p w14:paraId="52C8788E"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.5821</w:t>
            </w:r>
          </w:p>
        </w:tc>
      </w:tr>
      <w:tr w:rsidR="00C40069" w:rsidRPr="00C40069" w14:paraId="61AB6C3A" w14:textId="77777777" w:rsidTr="00D37F48">
        <w:tc>
          <w:tcPr>
            <w:tcW w:w="1472" w:type="pct"/>
            <w:vMerge w:val="restart"/>
            <w:vAlign w:val="center"/>
          </w:tcPr>
          <w:p w14:paraId="0E1FAB04"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Anterior cerebellum</w:t>
            </w:r>
          </w:p>
        </w:tc>
        <w:tc>
          <w:tcPr>
            <w:tcW w:w="748" w:type="pct"/>
            <w:vMerge w:val="restart"/>
            <w:vAlign w:val="center"/>
          </w:tcPr>
          <w:p w14:paraId="6FF074EB"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620.19</w:t>
            </w:r>
          </w:p>
        </w:tc>
        <w:tc>
          <w:tcPr>
            <w:tcW w:w="690" w:type="pct"/>
            <w:vAlign w:val="center"/>
          </w:tcPr>
          <w:p w14:paraId="76C24B9C" w14:textId="77777777" w:rsidR="00D37F48" w:rsidRPr="00C40069" w:rsidRDefault="00D37F48" w:rsidP="00AA4C27">
            <w:pPr>
              <w:pStyle w:val="NoSpacing"/>
              <w:jc w:val="left"/>
              <w:rPr>
                <w:color w:val="000000" w:themeColor="text1"/>
                <w:sz w:val="16"/>
                <w:szCs w:val="16"/>
                <w:lang w:val="de-DE"/>
              </w:rPr>
            </w:pPr>
            <w:r w:rsidRPr="00C40069">
              <w:rPr>
                <w:color w:val="000000" w:themeColor="text1"/>
                <w:sz w:val="16"/>
                <w:szCs w:val="16"/>
                <w:lang w:val="de-DE"/>
              </w:rPr>
              <w:t>Intercept</w:t>
            </w:r>
          </w:p>
        </w:tc>
        <w:tc>
          <w:tcPr>
            <w:tcW w:w="575" w:type="pct"/>
            <w:vAlign w:val="center"/>
          </w:tcPr>
          <w:p w14:paraId="16DBA3A0"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7067.82</w:t>
            </w:r>
          </w:p>
        </w:tc>
        <w:tc>
          <w:tcPr>
            <w:tcW w:w="459" w:type="pct"/>
            <w:vAlign w:val="center"/>
          </w:tcPr>
          <w:p w14:paraId="0320DFA9"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213.30</w:t>
            </w:r>
          </w:p>
        </w:tc>
        <w:tc>
          <w:tcPr>
            <w:tcW w:w="401" w:type="pct"/>
            <w:vAlign w:val="center"/>
          </w:tcPr>
          <w:p w14:paraId="1F310228"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33.14</w:t>
            </w:r>
          </w:p>
        </w:tc>
        <w:tc>
          <w:tcPr>
            <w:tcW w:w="653" w:type="pct"/>
            <w:vAlign w:val="center"/>
          </w:tcPr>
          <w:p w14:paraId="362C6F02"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&lt; .0001****</w:t>
            </w:r>
          </w:p>
        </w:tc>
      </w:tr>
      <w:tr w:rsidR="00C40069" w:rsidRPr="00C40069" w14:paraId="6B45C89A" w14:textId="77777777" w:rsidTr="00D37F48">
        <w:tc>
          <w:tcPr>
            <w:tcW w:w="1472" w:type="pct"/>
            <w:vMerge/>
            <w:vAlign w:val="center"/>
          </w:tcPr>
          <w:p w14:paraId="0863D85F" w14:textId="77777777" w:rsidR="00D37F48" w:rsidRPr="00C40069" w:rsidRDefault="00D37F48" w:rsidP="00AA4C27">
            <w:pPr>
              <w:pStyle w:val="NoSpacing"/>
              <w:jc w:val="left"/>
              <w:rPr>
                <w:color w:val="000000" w:themeColor="text1"/>
                <w:sz w:val="16"/>
                <w:szCs w:val="16"/>
              </w:rPr>
            </w:pPr>
          </w:p>
        </w:tc>
        <w:tc>
          <w:tcPr>
            <w:tcW w:w="748" w:type="pct"/>
            <w:vMerge/>
            <w:vAlign w:val="center"/>
          </w:tcPr>
          <w:p w14:paraId="79706C2E" w14:textId="77777777" w:rsidR="00D37F48" w:rsidRPr="00C40069" w:rsidRDefault="00D37F48" w:rsidP="00AA4C27">
            <w:pPr>
              <w:pStyle w:val="NoSpacing"/>
              <w:jc w:val="left"/>
              <w:rPr>
                <w:color w:val="000000" w:themeColor="text1"/>
                <w:sz w:val="16"/>
                <w:szCs w:val="16"/>
              </w:rPr>
            </w:pPr>
          </w:p>
        </w:tc>
        <w:tc>
          <w:tcPr>
            <w:tcW w:w="690" w:type="pct"/>
            <w:vAlign w:val="center"/>
          </w:tcPr>
          <w:p w14:paraId="68F31F56" w14:textId="77777777" w:rsidR="00D37F48" w:rsidRPr="00C40069" w:rsidRDefault="00D37F48" w:rsidP="00AA4C27">
            <w:pPr>
              <w:pStyle w:val="NoSpacing"/>
              <w:jc w:val="left"/>
              <w:rPr>
                <w:color w:val="000000" w:themeColor="text1"/>
                <w:sz w:val="16"/>
                <w:szCs w:val="16"/>
                <w:lang w:val="de-DE"/>
              </w:rPr>
            </w:pPr>
            <w:r w:rsidRPr="00C40069">
              <w:rPr>
                <w:color w:val="000000" w:themeColor="text1"/>
                <w:sz w:val="16"/>
                <w:szCs w:val="16"/>
                <w:lang w:val="de-DE"/>
              </w:rPr>
              <w:t>Age, years</w:t>
            </w:r>
          </w:p>
        </w:tc>
        <w:tc>
          <w:tcPr>
            <w:tcW w:w="575" w:type="pct"/>
            <w:vAlign w:val="center"/>
          </w:tcPr>
          <w:p w14:paraId="52062565"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–12.41</w:t>
            </w:r>
          </w:p>
        </w:tc>
        <w:tc>
          <w:tcPr>
            <w:tcW w:w="459" w:type="pct"/>
            <w:vAlign w:val="center"/>
          </w:tcPr>
          <w:p w14:paraId="50D576E5"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4.57</w:t>
            </w:r>
          </w:p>
        </w:tc>
        <w:tc>
          <w:tcPr>
            <w:tcW w:w="401" w:type="pct"/>
            <w:vAlign w:val="center"/>
          </w:tcPr>
          <w:p w14:paraId="283F1BEA"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–2.72</w:t>
            </w:r>
          </w:p>
        </w:tc>
        <w:tc>
          <w:tcPr>
            <w:tcW w:w="653" w:type="pct"/>
            <w:vAlign w:val="center"/>
          </w:tcPr>
          <w:p w14:paraId="181EA8FE"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.0078**</w:t>
            </w:r>
          </w:p>
        </w:tc>
      </w:tr>
      <w:tr w:rsidR="00C40069" w:rsidRPr="00C40069" w14:paraId="27C27793" w14:textId="77777777" w:rsidTr="00D37F48">
        <w:tc>
          <w:tcPr>
            <w:tcW w:w="1472" w:type="pct"/>
            <w:vMerge/>
            <w:vAlign w:val="center"/>
          </w:tcPr>
          <w:p w14:paraId="6F2D9BDA" w14:textId="77777777" w:rsidR="00D37F48" w:rsidRPr="00C40069" w:rsidRDefault="00D37F48" w:rsidP="00AA4C27">
            <w:pPr>
              <w:pStyle w:val="NoSpacing"/>
              <w:jc w:val="left"/>
              <w:rPr>
                <w:color w:val="000000" w:themeColor="text1"/>
                <w:sz w:val="16"/>
                <w:szCs w:val="16"/>
              </w:rPr>
            </w:pPr>
          </w:p>
        </w:tc>
        <w:tc>
          <w:tcPr>
            <w:tcW w:w="748" w:type="pct"/>
            <w:vMerge/>
            <w:vAlign w:val="center"/>
          </w:tcPr>
          <w:p w14:paraId="43C0E737" w14:textId="77777777" w:rsidR="00D37F48" w:rsidRPr="00C40069" w:rsidRDefault="00D37F48" w:rsidP="00AA4C27">
            <w:pPr>
              <w:pStyle w:val="NoSpacing"/>
              <w:jc w:val="left"/>
              <w:rPr>
                <w:color w:val="000000" w:themeColor="text1"/>
                <w:sz w:val="16"/>
                <w:szCs w:val="16"/>
              </w:rPr>
            </w:pPr>
          </w:p>
        </w:tc>
        <w:tc>
          <w:tcPr>
            <w:tcW w:w="690" w:type="pct"/>
            <w:vAlign w:val="center"/>
          </w:tcPr>
          <w:p w14:paraId="5A730DE8" w14:textId="77777777" w:rsidR="00D37F48" w:rsidRPr="00C40069" w:rsidRDefault="00D37F48" w:rsidP="00AA4C27">
            <w:pPr>
              <w:pStyle w:val="NoSpacing"/>
              <w:jc w:val="left"/>
              <w:rPr>
                <w:color w:val="000000" w:themeColor="text1"/>
                <w:sz w:val="16"/>
                <w:szCs w:val="16"/>
                <w:lang w:val="de-DE"/>
              </w:rPr>
            </w:pPr>
            <w:r w:rsidRPr="00C40069">
              <w:rPr>
                <w:color w:val="000000" w:themeColor="text1"/>
                <w:sz w:val="16"/>
                <w:szCs w:val="16"/>
                <w:lang w:val="de-DE"/>
              </w:rPr>
              <w:t>Sex, female</w:t>
            </w:r>
          </w:p>
        </w:tc>
        <w:tc>
          <w:tcPr>
            <w:tcW w:w="575" w:type="pct"/>
            <w:vAlign w:val="center"/>
          </w:tcPr>
          <w:p w14:paraId="0AE970D3"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–145.17</w:t>
            </w:r>
          </w:p>
        </w:tc>
        <w:tc>
          <w:tcPr>
            <w:tcW w:w="459" w:type="pct"/>
            <w:vAlign w:val="center"/>
          </w:tcPr>
          <w:p w14:paraId="389A0593"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126.02</w:t>
            </w:r>
          </w:p>
        </w:tc>
        <w:tc>
          <w:tcPr>
            <w:tcW w:w="401" w:type="pct"/>
            <w:vAlign w:val="center"/>
          </w:tcPr>
          <w:p w14:paraId="07D4B7B7"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–1.15</w:t>
            </w:r>
          </w:p>
        </w:tc>
        <w:tc>
          <w:tcPr>
            <w:tcW w:w="653" w:type="pct"/>
            <w:vAlign w:val="center"/>
          </w:tcPr>
          <w:p w14:paraId="06989CC2" w14:textId="77777777" w:rsidR="00D37F48" w:rsidRPr="00C40069" w:rsidRDefault="00D37F48" w:rsidP="00AA4C27">
            <w:pPr>
              <w:pStyle w:val="NoSpacing"/>
              <w:jc w:val="left"/>
              <w:rPr>
                <w:color w:val="000000" w:themeColor="text1"/>
                <w:sz w:val="16"/>
                <w:szCs w:val="16"/>
              </w:rPr>
            </w:pPr>
            <w:r w:rsidRPr="00C40069">
              <w:rPr>
                <w:color w:val="000000" w:themeColor="text1"/>
                <w:sz w:val="16"/>
                <w:szCs w:val="16"/>
              </w:rPr>
              <w:t>.2522</w:t>
            </w:r>
          </w:p>
        </w:tc>
      </w:tr>
    </w:tbl>
    <w:p w14:paraId="602D3369" w14:textId="50212893" w:rsidR="00D37F48" w:rsidRPr="00C40069" w:rsidRDefault="00D37F48" w:rsidP="00B43191">
      <w:pPr>
        <w:spacing w:line="360" w:lineRule="auto"/>
        <w:rPr>
          <w:bCs/>
          <w:color w:val="000000" w:themeColor="text1"/>
        </w:rPr>
      </w:pPr>
      <w:r w:rsidRPr="00C40069">
        <w:rPr>
          <w:bCs/>
          <w:color w:val="000000" w:themeColor="text1"/>
        </w:rPr>
        <w:t xml:space="preserve">Models were fitted </w:t>
      </w:r>
      <w:r w:rsidR="00FD05B0" w:rsidRPr="00C40069">
        <w:rPr>
          <w:bCs/>
          <w:color w:val="000000" w:themeColor="text1"/>
        </w:rPr>
        <w:t>to provide predicted volumes (volume</w:t>
      </w:r>
      <w:r w:rsidR="00FD05B0" w:rsidRPr="00C40069">
        <w:rPr>
          <w:bCs/>
          <w:color w:val="000000" w:themeColor="text1"/>
          <w:vertAlign w:val="subscript"/>
        </w:rPr>
        <w:t>predicted</w:t>
      </w:r>
      <w:r w:rsidR="00FD05B0" w:rsidRPr="00C40069">
        <w:rPr>
          <w:bCs/>
          <w:color w:val="000000" w:themeColor="text1"/>
        </w:rPr>
        <w:t xml:space="preserve">) for </w:t>
      </w:r>
      <w:r w:rsidR="00FD05B0" w:rsidRPr="00C40069">
        <w:rPr>
          <w:bCs/>
          <w:i/>
          <w:iCs/>
          <w:color w:val="000000" w:themeColor="text1"/>
        </w:rPr>
        <w:t>w</w:t>
      </w:r>
      <w:r w:rsidR="00FD05B0" w:rsidRPr="00C40069">
        <w:rPr>
          <w:bCs/>
          <w:color w:val="000000" w:themeColor="text1"/>
        </w:rPr>
        <w:t>-score calculation, which followed the</w:t>
      </w:r>
      <w:r w:rsidRPr="00C40069">
        <w:rPr>
          <w:bCs/>
          <w:color w:val="000000" w:themeColor="text1"/>
        </w:rPr>
        <w:t xml:space="preserve"> formula</w:t>
      </w:r>
      <w:r w:rsidR="00FD05B0" w:rsidRPr="00C40069">
        <w:rPr>
          <w:bCs/>
          <w:color w:val="000000" w:themeColor="text1"/>
        </w:rPr>
        <w:t>:</w:t>
      </w:r>
      <w:r w:rsidRPr="00C40069">
        <w:rPr>
          <w:bCs/>
          <w:color w:val="000000" w:themeColor="text1"/>
        </w:rPr>
        <w:t xml:space="preserve"> </w:t>
      </w:r>
      <w:r w:rsidR="00FD05B0" w:rsidRPr="00C40069">
        <w:rPr>
          <w:bCs/>
          <w:color w:val="000000" w:themeColor="text1"/>
        </w:rPr>
        <w:t>volume</w:t>
      </w:r>
      <w:r w:rsidR="00FD05B0" w:rsidRPr="00C40069">
        <w:rPr>
          <w:bCs/>
          <w:i/>
          <w:iCs/>
          <w:color w:val="000000" w:themeColor="text1"/>
          <w:vertAlign w:val="subscript"/>
        </w:rPr>
        <w:t>w</w:t>
      </w:r>
      <w:r w:rsidRPr="00C40069">
        <w:rPr>
          <w:bCs/>
          <w:color w:val="000000" w:themeColor="text1"/>
        </w:rPr>
        <w:t xml:space="preserve">= </w:t>
      </w:r>
      <w:r w:rsidR="00FD05B0" w:rsidRPr="00C40069">
        <w:rPr>
          <w:bCs/>
          <w:color w:val="000000" w:themeColor="text1"/>
        </w:rPr>
        <w:t>(volume</w:t>
      </w:r>
      <w:r w:rsidR="00822973" w:rsidRPr="00C40069">
        <w:rPr>
          <w:bCs/>
          <w:color w:val="000000" w:themeColor="text1"/>
          <w:vertAlign w:val="subscript"/>
        </w:rPr>
        <w:t>corr.</w:t>
      </w:r>
      <w:r w:rsidR="00FD05B0" w:rsidRPr="00C40069">
        <w:rPr>
          <w:bCs/>
          <w:color w:val="000000" w:themeColor="text1"/>
        </w:rPr>
        <w:t xml:space="preserve"> – volume</w:t>
      </w:r>
      <w:r w:rsidR="00FD05B0" w:rsidRPr="00C40069">
        <w:rPr>
          <w:bCs/>
          <w:color w:val="000000" w:themeColor="text1"/>
          <w:vertAlign w:val="subscript"/>
        </w:rPr>
        <w:t>predicted</w:t>
      </w:r>
      <w:r w:rsidR="00FD05B0" w:rsidRPr="00C40069">
        <w:rPr>
          <w:bCs/>
          <w:color w:val="000000" w:themeColor="text1"/>
        </w:rPr>
        <w:t xml:space="preserve">) / </w:t>
      </w:r>
      <w:r w:rsidR="00FD05B0" w:rsidRPr="00C40069">
        <w:rPr>
          <w:bCs/>
          <w:i/>
          <w:iCs/>
          <w:color w:val="000000" w:themeColor="text1"/>
        </w:rPr>
        <w:t>SD</w:t>
      </w:r>
      <w:r w:rsidR="00FD05B0" w:rsidRPr="00C40069">
        <w:rPr>
          <w:bCs/>
          <w:color w:val="000000" w:themeColor="text1"/>
          <w:vertAlign w:val="subscript"/>
        </w:rPr>
        <w:t>resid.</w:t>
      </w:r>
      <w:r w:rsidR="00FD05B0" w:rsidRPr="00C40069">
        <w:rPr>
          <w:bCs/>
          <w:color w:val="000000" w:themeColor="text1"/>
        </w:rPr>
        <w:t xml:space="preserve">. Note that for SuStaIn modelling, these </w:t>
      </w:r>
      <w:r w:rsidR="00FD05B0" w:rsidRPr="00C40069">
        <w:rPr>
          <w:bCs/>
          <w:i/>
          <w:iCs/>
          <w:color w:val="000000" w:themeColor="text1"/>
        </w:rPr>
        <w:t>w</w:t>
      </w:r>
      <w:r w:rsidR="00FD05B0" w:rsidRPr="00C40069">
        <w:rPr>
          <w:bCs/>
          <w:color w:val="000000" w:themeColor="text1"/>
        </w:rPr>
        <w:t xml:space="preserve">-scores were inverted </w:t>
      </w:r>
      <w:r w:rsidR="00822973" w:rsidRPr="00C40069">
        <w:rPr>
          <w:bCs/>
          <w:color w:val="000000" w:themeColor="text1"/>
        </w:rPr>
        <w:t>so that</w:t>
      </w:r>
      <w:r w:rsidR="00FD05B0" w:rsidRPr="00C40069">
        <w:rPr>
          <w:bCs/>
          <w:color w:val="000000" w:themeColor="text1"/>
        </w:rPr>
        <w:t xml:space="preserve"> higher values </w:t>
      </w:r>
      <w:r w:rsidR="00822973" w:rsidRPr="00C40069">
        <w:rPr>
          <w:bCs/>
          <w:color w:val="000000" w:themeColor="text1"/>
        </w:rPr>
        <w:t>corresponded</w:t>
      </w:r>
      <w:r w:rsidR="00FD05B0" w:rsidRPr="00C40069">
        <w:rPr>
          <w:bCs/>
          <w:color w:val="000000" w:themeColor="text1"/>
        </w:rPr>
        <w:t xml:space="preserve"> to </w:t>
      </w:r>
      <w:r w:rsidR="00822973" w:rsidRPr="00C40069">
        <w:rPr>
          <w:bCs/>
          <w:color w:val="000000" w:themeColor="text1"/>
        </w:rPr>
        <w:t>greater</w:t>
      </w:r>
      <w:r w:rsidR="00FD05B0" w:rsidRPr="00C40069">
        <w:rPr>
          <w:bCs/>
          <w:color w:val="000000" w:themeColor="text1"/>
        </w:rPr>
        <w:t xml:space="preserve"> atrophy.</w:t>
      </w:r>
      <w:r w:rsidR="00822973" w:rsidRPr="00C40069">
        <w:rPr>
          <w:bCs/>
          <w:color w:val="000000" w:themeColor="text1"/>
        </w:rPr>
        <w:t xml:space="preserve"> volume</w:t>
      </w:r>
      <w:r w:rsidR="00822973" w:rsidRPr="00C40069">
        <w:rPr>
          <w:bCs/>
          <w:color w:val="000000" w:themeColor="text1"/>
          <w:vertAlign w:val="subscript"/>
        </w:rPr>
        <w:t>corr</w:t>
      </w:r>
      <w:r w:rsidR="00822973" w:rsidRPr="00C40069">
        <w:rPr>
          <w:bCs/>
          <w:color w:val="000000" w:themeColor="text1"/>
        </w:rPr>
        <w:t xml:space="preserve"> refers to </w:t>
      </w:r>
      <w:r w:rsidR="00236CBA" w:rsidRPr="00C40069">
        <w:rPr>
          <w:bCs/>
          <w:color w:val="000000" w:themeColor="text1"/>
        </w:rPr>
        <w:t>volumes after adjustment for intracranial volume.</w:t>
      </w:r>
      <w:r w:rsidR="00772E5D" w:rsidRPr="00C40069">
        <w:rPr>
          <w:bCs/>
          <w:color w:val="000000" w:themeColor="text1"/>
        </w:rPr>
        <w:t xml:space="preserve"> </w:t>
      </w:r>
      <w:r w:rsidR="00772E5D" w:rsidRPr="00C40069">
        <w:rPr>
          <w:color w:val="000000" w:themeColor="text1"/>
        </w:rPr>
        <w:t>*</w:t>
      </w:r>
      <w:r w:rsidR="00772E5D" w:rsidRPr="00C40069">
        <w:rPr>
          <w:i/>
          <w:color w:val="000000" w:themeColor="text1"/>
        </w:rPr>
        <w:t>p</w:t>
      </w:r>
      <w:r w:rsidR="00772E5D" w:rsidRPr="00C40069">
        <w:rPr>
          <w:color w:val="000000" w:themeColor="text1"/>
        </w:rPr>
        <w:t xml:space="preserve"> &lt; .05. **</w:t>
      </w:r>
      <w:r w:rsidR="00772E5D" w:rsidRPr="00C40069">
        <w:rPr>
          <w:i/>
          <w:color w:val="000000" w:themeColor="text1"/>
        </w:rPr>
        <w:t>p</w:t>
      </w:r>
      <w:r w:rsidR="00772E5D" w:rsidRPr="00C40069">
        <w:rPr>
          <w:color w:val="000000" w:themeColor="text1"/>
        </w:rPr>
        <w:t xml:space="preserve"> &lt; .01. ****</w:t>
      </w:r>
      <w:r w:rsidR="00772E5D" w:rsidRPr="00C40069">
        <w:rPr>
          <w:i/>
          <w:color w:val="000000" w:themeColor="text1"/>
        </w:rPr>
        <w:t>p</w:t>
      </w:r>
      <w:r w:rsidR="00772E5D" w:rsidRPr="00C40069">
        <w:rPr>
          <w:color w:val="000000" w:themeColor="text1"/>
        </w:rPr>
        <w:t xml:space="preserve"> &lt; .0001</w:t>
      </w:r>
    </w:p>
    <w:p w14:paraId="25D6132E" w14:textId="77777777" w:rsidR="00D37F48" w:rsidRPr="00C40069" w:rsidRDefault="00D37F48" w:rsidP="00B43191">
      <w:pPr>
        <w:spacing w:line="360" w:lineRule="auto"/>
        <w:rPr>
          <w:b/>
          <w:color w:val="000000" w:themeColor="text1"/>
        </w:rPr>
      </w:pPr>
    </w:p>
    <w:p w14:paraId="335D75C1" w14:textId="5F3F19A3" w:rsidR="00772E5D" w:rsidRPr="00C40069" w:rsidRDefault="00772E5D" w:rsidP="00772E5D">
      <w:pPr>
        <w:spacing w:line="360" w:lineRule="auto"/>
        <w:rPr>
          <w:color w:val="000000" w:themeColor="text1"/>
        </w:rPr>
      </w:pPr>
      <w:r w:rsidRPr="00C40069">
        <w:rPr>
          <w:b/>
          <w:color w:val="000000" w:themeColor="text1"/>
        </w:rPr>
        <w:t xml:space="preserve">Supplementary Table </w:t>
      </w:r>
      <w:r w:rsidR="006153BB" w:rsidRPr="00C40069">
        <w:rPr>
          <w:b/>
          <w:color w:val="000000" w:themeColor="text1"/>
        </w:rPr>
        <w:t>4</w:t>
      </w:r>
      <w:r w:rsidRPr="00C40069">
        <w:rPr>
          <w:color w:val="000000" w:themeColor="text1"/>
        </w:rPr>
        <w:t xml:space="preserve"> Summary statistics of linear regression models predicting atrophy stage.</w:t>
      </w:r>
    </w:p>
    <w:tbl>
      <w:tblPr>
        <w:tblW w:w="0" w:type="auto"/>
        <w:tblCellMar>
          <w:top w:w="15" w:type="dxa"/>
          <w:left w:w="15" w:type="dxa"/>
          <w:bottom w:w="15" w:type="dxa"/>
          <w:right w:w="15" w:type="dxa"/>
        </w:tblCellMar>
        <w:tblLook w:val="04A0" w:firstRow="1" w:lastRow="0" w:firstColumn="1" w:lastColumn="0" w:noHBand="0" w:noVBand="1"/>
      </w:tblPr>
      <w:tblGrid>
        <w:gridCol w:w="2432"/>
        <w:gridCol w:w="601"/>
        <w:gridCol w:w="512"/>
        <w:gridCol w:w="601"/>
        <w:gridCol w:w="988"/>
      </w:tblGrid>
      <w:tr w:rsidR="00C40069" w:rsidRPr="00C40069" w14:paraId="6635C0BF" w14:textId="77777777" w:rsidTr="00095FBE">
        <w:trPr>
          <w:trHeight w:val="21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94446D9" w14:textId="77777777" w:rsidR="00772E5D" w:rsidRPr="00C40069" w:rsidRDefault="00772E5D" w:rsidP="00772E5D">
            <w:pPr>
              <w:pStyle w:val="NoSpacing"/>
              <w:rPr>
                <w:b/>
                <w:bCs/>
                <w:color w:val="000000" w:themeColor="text1"/>
                <w:sz w:val="16"/>
                <w:szCs w:val="16"/>
                <w:lang w:val="en-DE"/>
              </w:rPr>
            </w:pPr>
            <w:r w:rsidRPr="00C40069">
              <w:rPr>
                <w:b/>
                <w:bCs/>
                <w:color w:val="000000" w:themeColor="text1"/>
                <w:sz w:val="16"/>
                <w:szCs w:val="16"/>
                <w:lang w:val="en-DE"/>
              </w:rPr>
              <w:t>Predictor</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B5EE0E6" w14:textId="77777777" w:rsidR="00772E5D" w:rsidRPr="00C40069" w:rsidRDefault="00772E5D" w:rsidP="00772E5D">
            <w:pPr>
              <w:pStyle w:val="NoSpacing"/>
              <w:rPr>
                <w:b/>
                <w:bCs/>
                <w:color w:val="000000" w:themeColor="text1"/>
                <w:sz w:val="16"/>
                <w:szCs w:val="16"/>
                <w:lang w:val="en-DE"/>
              </w:rPr>
            </w:pPr>
            <w:r w:rsidRPr="00C40069">
              <w:rPr>
                <w:b/>
                <w:bCs/>
                <w:i/>
                <w:iCs/>
                <w:color w:val="000000" w:themeColor="text1"/>
                <w:sz w:val="16"/>
                <w:szCs w:val="16"/>
                <w:lang w:val="en-DE"/>
              </w:rPr>
              <w:t>b</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1E6D13D" w14:textId="77777777" w:rsidR="00772E5D" w:rsidRPr="00C40069" w:rsidRDefault="00772E5D" w:rsidP="00772E5D">
            <w:pPr>
              <w:pStyle w:val="NoSpacing"/>
              <w:rPr>
                <w:b/>
                <w:bCs/>
                <w:color w:val="000000" w:themeColor="text1"/>
                <w:sz w:val="16"/>
                <w:szCs w:val="16"/>
                <w:lang w:val="en-DE"/>
              </w:rPr>
            </w:pPr>
            <w:r w:rsidRPr="00C40069">
              <w:rPr>
                <w:b/>
                <w:bCs/>
                <w:i/>
                <w:iCs/>
                <w:color w:val="000000" w:themeColor="text1"/>
                <w:sz w:val="16"/>
                <w:szCs w:val="16"/>
                <w:lang w:val="en-DE"/>
              </w:rPr>
              <w:t>SE</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EF5EA66" w14:textId="77777777" w:rsidR="00772E5D" w:rsidRPr="00C40069" w:rsidRDefault="00772E5D" w:rsidP="00772E5D">
            <w:pPr>
              <w:pStyle w:val="NoSpacing"/>
              <w:rPr>
                <w:b/>
                <w:bCs/>
                <w:color w:val="000000" w:themeColor="text1"/>
                <w:sz w:val="16"/>
                <w:szCs w:val="16"/>
                <w:lang w:val="en-DE"/>
              </w:rPr>
            </w:pPr>
            <w:r w:rsidRPr="00C40069">
              <w:rPr>
                <w:b/>
                <w:bCs/>
                <w:i/>
                <w:iCs/>
                <w:color w:val="000000" w:themeColor="text1"/>
                <w:sz w:val="16"/>
                <w:szCs w:val="16"/>
                <w:lang w:val="en-DE"/>
              </w:rPr>
              <w:t>t</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B2E31B4" w14:textId="77777777" w:rsidR="00772E5D" w:rsidRPr="00C40069" w:rsidRDefault="00772E5D" w:rsidP="00772E5D">
            <w:pPr>
              <w:pStyle w:val="NoSpacing"/>
              <w:rPr>
                <w:b/>
                <w:bCs/>
                <w:color w:val="000000" w:themeColor="text1"/>
                <w:sz w:val="16"/>
                <w:szCs w:val="16"/>
                <w:lang w:val="en-DE"/>
              </w:rPr>
            </w:pPr>
            <w:r w:rsidRPr="00C40069">
              <w:rPr>
                <w:b/>
                <w:bCs/>
                <w:i/>
                <w:iCs/>
                <w:color w:val="000000" w:themeColor="text1"/>
                <w:sz w:val="16"/>
                <w:szCs w:val="16"/>
                <w:lang w:val="en-DE"/>
              </w:rPr>
              <w:t>p</w:t>
            </w:r>
          </w:p>
        </w:tc>
      </w:tr>
      <w:tr w:rsidR="00C40069" w:rsidRPr="00C40069" w14:paraId="6D7AA3F2" w14:textId="77777777" w:rsidTr="00095FBE">
        <w:trPr>
          <w:trHeight w:val="21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3730510E" w14:textId="77777777" w:rsidR="00772E5D" w:rsidRPr="00C40069" w:rsidRDefault="00772E5D" w:rsidP="00772E5D">
            <w:pPr>
              <w:pStyle w:val="NoSpacing"/>
              <w:rPr>
                <w:color w:val="000000" w:themeColor="text1"/>
                <w:sz w:val="16"/>
                <w:szCs w:val="16"/>
                <w:lang w:val="de-DE"/>
              </w:rPr>
            </w:pPr>
            <w:r w:rsidRPr="00C40069">
              <w:rPr>
                <w:color w:val="000000" w:themeColor="text1"/>
                <w:sz w:val="16"/>
                <w:szCs w:val="16"/>
                <w:lang w:val="de-DE"/>
              </w:rPr>
              <w:t>Intercept</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53A24E9E" w14:textId="77777777" w:rsidR="00772E5D" w:rsidRPr="00C40069" w:rsidRDefault="00772E5D" w:rsidP="00772E5D">
            <w:pPr>
              <w:pStyle w:val="NoSpacing"/>
              <w:rPr>
                <w:color w:val="000000" w:themeColor="text1"/>
                <w:sz w:val="16"/>
                <w:szCs w:val="16"/>
                <w:lang w:val="en-DE"/>
              </w:rPr>
            </w:pPr>
            <w:r w:rsidRPr="00C40069">
              <w:rPr>
                <w:color w:val="000000" w:themeColor="text1"/>
                <w:sz w:val="16"/>
                <w:szCs w:val="16"/>
                <w:lang w:val="en-DE"/>
              </w:rPr>
              <w:t>14.52</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14AED6A6" w14:textId="77777777" w:rsidR="00772E5D" w:rsidRPr="00C40069" w:rsidRDefault="00772E5D" w:rsidP="00772E5D">
            <w:pPr>
              <w:pStyle w:val="NoSpacing"/>
              <w:rPr>
                <w:color w:val="000000" w:themeColor="text1"/>
                <w:sz w:val="16"/>
                <w:szCs w:val="16"/>
                <w:lang w:val="en-DE"/>
              </w:rPr>
            </w:pPr>
            <w:r w:rsidRPr="00C40069">
              <w:rPr>
                <w:color w:val="000000" w:themeColor="text1"/>
                <w:sz w:val="16"/>
                <w:szCs w:val="16"/>
                <w:lang w:val="en-DE"/>
              </w:rPr>
              <w:t>2.42</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126D4A37" w14:textId="77777777" w:rsidR="00772E5D" w:rsidRPr="00C40069" w:rsidRDefault="00772E5D" w:rsidP="00772E5D">
            <w:pPr>
              <w:pStyle w:val="NoSpacing"/>
              <w:rPr>
                <w:color w:val="000000" w:themeColor="text1"/>
                <w:sz w:val="16"/>
                <w:szCs w:val="16"/>
                <w:lang w:val="de-DE"/>
              </w:rPr>
            </w:pPr>
            <w:r w:rsidRPr="00C40069">
              <w:rPr>
                <w:color w:val="000000" w:themeColor="text1"/>
                <w:sz w:val="16"/>
                <w:szCs w:val="16"/>
                <w:lang w:val="de-DE"/>
              </w:rPr>
              <w:t>5.99</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05C4E465" w14:textId="31D86905" w:rsidR="00772E5D" w:rsidRPr="00C40069" w:rsidRDefault="00772E5D" w:rsidP="00772E5D">
            <w:pPr>
              <w:pStyle w:val="NoSpacing"/>
              <w:rPr>
                <w:color w:val="000000" w:themeColor="text1"/>
                <w:sz w:val="16"/>
                <w:szCs w:val="16"/>
                <w:lang w:val="de-DE"/>
              </w:rPr>
            </w:pPr>
            <w:r w:rsidRPr="00C40069">
              <w:rPr>
                <w:color w:val="000000" w:themeColor="text1"/>
                <w:sz w:val="16"/>
                <w:szCs w:val="16"/>
                <w:lang w:val="de-DE"/>
              </w:rPr>
              <w:t>&lt; .0001****</w:t>
            </w:r>
          </w:p>
        </w:tc>
      </w:tr>
      <w:tr w:rsidR="00C40069" w:rsidRPr="00C40069" w14:paraId="524E37FD" w14:textId="77777777" w:rsidTr="00095FBE">
        <w:trPr>
          <w:trHeight w:val="21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14F07008" w14:textId="77777777" w:rsidR="00772E5D" w:rsidRPr="00C40069" w:rsidRDefault="00772E5D" w:rsidP="00772E5D">
            <w:pPr>
              <w:pStyle w:val="NoSpacing"/>
              <w:rPr>
                <w:color w:val="000000" w:themeColor="text1"/>
                <w:sz w:val="16"/>
                <w:szCs w:val="16"/>
              </w:rPr>
            </w:pPr>
            <w:r w:rsidRPr="00C40069">
              <w:rPr>
                <w:color w:val="000000" w:themeColor="text1"/>
                <w:sz w:val="16"/>
                <w:szCs w:val="16"/>
              </w:rPr>
              <w:t>Time from disease onset, years</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670692C9" w14:textId="77777777" w:rsidR="00772E5D" w:rsidRPr="00C40069" w:rsidRDefault="00772E5D" w:rsidP="00772E5D">
            <w:pPr>
              <w:pStyle w:val="NoSpacing"/>
              <w:rPr>
                <w:color w:val="000000" w:themeColor="text1"/>
                <w:sz w:val="16"/>
                <w:szCs w:val="16"/>
              </w:rPr>
            </w:pPr>
            <w:r w:rsidRPr="00C40069">
              <w:rPr>
                <w:color w:val="000000" w:themeColor="text1"/>
                <w:sz w:val="16"/>
                <w:szCs w:val="16"/>
              </w:rPr>
              <w:t>0.36</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023A057C" w14:textId="77777777" w:rsidR="00772E5D" w:rsidRPr="00C40069" w:rsidRDefault="00772E5D" w:rsidP="00772E5D">
            <w:pPr>
              <w:pStyle w:val="NoSpacing"/>
              <w:rPr>
                <w:color w:val="000000" w:themeColor="text1"/>
                <w:sz w:val="16"/>
                <w:szCs w:val="16"/>
                <w:lang w:val="de-DE"/>
              </w:rPr>
            </w:pPr>
            <w:r w:rsidRPr="00C40069">
              <w:rPr>
                <w:color w:val="000000" w:themeColor="text1"/>
                <w:sz w:val="16"/>
                <w:szCs w:val="16"/>
                <w:lang w:val="de-DE"/>
              </w:rPr>
              <w:t>0.03</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06F11F12" w14:textId="77777777" w:rsidR="00772E5D" w:rsidRPr="00C40069" w:rsidRDefault="00772E5D" w:rsidP="00772E5D">
            <w:pPr>
              <w:pStyle w:val="NoSpacing"/>
              <w:rPr>
                <w:color w:val="000000" w:themeColor="text1"/>
                <w:sz w:val="16"/>
                <w:szCs w:val="16"/>
                <w:lang w:val="de-DE"/>
              </w:rPr>
            </w:pPr>
            <w:r w:rsidRPr="00C40069">
              <w:rPr>
                <w:color w:val="000000" w:themeColor="text1"/>
                <w:sz w:val="16"/>
                <w:szCs w:val="16"/>
                <w:lang w:val="de-DE"/>
              </w:rPr>
              <w:t>11.29</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6B41B1C8" w14:textId="4B13F0B6" w:rsidR="00772E5D" w:rsidRPr="00C40069" w:rsidRDefault="00772E5D" w:rsidP="00772E5D">
            <w:pPr>
              <w:pStyle w:val="NoSpacing"/>
              <w:rPr>
                <w:color w:val="000000" w:themeColor="text1"/>
                <w:sz w:val="16"/>
                <w:szCs w:val="16"/>
                <w:lang w:val="de-DE"/>
              </w:rPr>
            </w:pPr>
            <w:r w:rsidRPr="00C40069">
              <w:rPr>
                <w:color w:val="000000" w:themeColor="text1"/>
                <w:sz w:val="16"/>
                <w:szCs w:val="16"/>
                <w:lang w:val="de-DE"/>
              </w:rPr>
              <w:t>&lt; .0001****</w:t>
            </w:r>
          </w:p>
        </w:tc>
      </w:tr>
      <w:tr w:rsidR="00C40069" w:rsidRPr="00C40069" w14:paraId="1B4536F0" w14:textId="77777777" w:rsidTr="00095FBE">
        <w:trPr>
          <w:trHeight w:val="21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DC6B682" w14:textId="77777777" w:rsidR="00772E5D" w:rsidRPr="00C40069" w:rsidRDefault="00772E5D" w:rsidP="00772E5D">
            <w:pPr>
              <w:pStyle w:val="NoSpacing"/>
              <w:rPr>
                <w:color w:val="000000" w:themeColor="text1"/>
                <w:sz w:val="16"/>
                <w:szCs w:val="16"/>
                <w:lang w:val="en-DE"/>
              </w:rPr>
            </w:pPr>
            <w:r w:rsidRPr="00C40069">
              <w:rPr>
                <w:color w:val="000000" w:themeColor="text1"/>
                <w:sz w:val="16"/>
                <w:szCs w:val="16"/>
                <w:lang w:val="en-DE"/>
              </w:rPr>
              <w:t>Manufacturer, Philips</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B546BA5" w14:textId="77777777" w:rsidR="00772E5D" w:rsidRPr="00C40069" w:rsidRDefault="00772E5D" w:rsidP="00772E5D">
            <w:pPr>
              <w:pStyle w:val="NoSpacing"/>
              <w:rPr>
                <w:color w:val="000000" w:themeColor="text1"/>
                <w:sz w:val="16"/>
                <w:szCs w:val="16"/>
                <w:lang w:val="en-DE"/>
              </w:rPr>
            </w:pPr>
            <w:r w:rsidRPr="00C40069">
              <w:rPr>
                <w:color w:val="000000" w:themeColor="text1"/>
                <w:sz w:val="16"/>
                <w:szCs w:val="16"/>
                <w:lang w:val="en-DE"/>
              </w:rPr>
              <w:t>–4.28</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0B291A7" w14:textId="77777777" w:rsidR="00772E5D" w:rsidRPr="00C40069" w:rsidRDefault="00772E5D" w:rsidP="00772E5D">
            <w:pPr>
              <w:pStyle w:val="NoSpacing"/>
              <w:rPr>
                <w:color w:val="000000" w:themeColor="text1"/>
                <w:sz w:val="16"/>
                <w:szCs w:val="16"/>
                <w:lang w:val="en-DE"/>
              </w:rPr>
            </w:pPr>
            <w:r w:rsidRPr="00C40069">
              <w:rPr>
                <w:color w:val="000000" w:themeColor="text1"/>
                <w:sz w:val="16"/>
                <w:szCs w:val="16"/>
                <w:lang w:val="en-DE"/>
              </w:rPr>
              <w:t>2.42</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D8A7F1E" w14:textId="77777777" w:rsidR="00772E5D" w:rsidRPr="00C40069" w:rsidRDefault="00772E5D" w:rsidP="00772E5D">
            <w:pPr>
              <w:pStyle w:val="NoSpacing"/>
              <w:rPr>
                <w:color w:val="000000" w:themeColor="text1"/>
                <w:sz w:val="16"/>
                <w:szCs w:val="16"/>
                <w:lang w:val="en-DE"/>
              </w:rPr>
            </w:pPr>
            <w:r w:rsidRPr="00C40069">
              <w:rPr>
                <w:color w:val="000000" w:themeColor="text1"/>
                <w:sz w:val="16"/>
                <w:szCs w:val="16"/>
                <w:lang w:val="en-DE"/>
              </w:rPr>
              <w:t>–1.77</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53B9EBB" w14:textId="77777777" w:rsidR="00772E5D" w:rsidRPr="00C40069" w:rsidRDefault="00772E5D" w:rsidP="00772E5D">
            <w:pPr>
              <w:pStyle w:val="NoSpacing"/>
              <w:rPr>
                <w:color w:val="000000" w:themeColor="text1"/>
                <w:sz w:val="16"/>
                <w:szCs w:val="16"/>
                <w:lang w:val="en-DE"/>
              </w:rPr>
            </w:pPr>
            <w:r w:rsidRPr="00C40069">
              <w:rPr>
                <w:color w:val="000000" w:themeColor="text1"/>
                <w:sz w:val="16"/>
                <w:szCs w:val="16"/>
                <w:lang w:val="en-DE"/>
              </w:rPr>
              <w:t>.0774</w:t>
            </w:r>
          </w:p>
        </w:tc>
      </w:tr>
      <w:tr w:rsidR="00C40069" w:rsidRPr="00C40069" w14:paraId="741919FF" w14:textId="77777777" w:rsidTr="00095FBE">
        <w:trPr>
          <w:trHeight w:val="21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9596835" w14:textId="77777777" w:rsidR="00772E5D" w:rsidRPr="00C40069" w:rsidRDefault="00772E5D" w:rsidP="00772E5D">
            <w:pPr>
              <w:pStyle w:val="NoSpacing"/>
              <w:rPr>
                <w:color w:val="000000" w:themeColor="text1"/>
                <w:sz w:val="16"/>
                <w:szCs w:val="16"/>
                <w:lang w:val="en-DE"/>
              </w:rPr>
            </w:pPr>
            <w:r w:rsidRPr="00C40069">
              <w:rPr>
                <w:color w:val="000000" w:themeColor="text1"/>
                <w:sz w:val="16"/>
                <w:szCs w:val="16"/>
                <w:lang w:val="en-DE"/>
              </w:rPr>
              <w:t>Manufacturer, Siemens</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5FF9CFD" w14:textId="77777777" w:rsidR="00772E5D" w:rsidRPr="00C40069" w:rsidRDefault="00772E5D" w:rsidP="00772E5D">
            <w:pPr>
              <w:pStyle w:val="NoSpacing"/>
              <w:rPr>
                <w:color w:val="000000" w:themeColor="text1"/>
                <w:sz w:val="16"/>
                <w:szCs w:val="16"/>
                <w:lang w:val="en-DE"/>
              </w:rPr>
            </w:pPr>
            <w:r w:rsidRPr="00C40069">
              <w:rPr>
                <w:color w:val="000000" w:themeColor="text1"/>
                <w:sz w:val="16"/>
                <w:szCs w:val="16"/>
                <w:lang w:val="en-DE"/>
              </w:rPr>
              <w:t>–3.73</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A364052" w14:textId="77777777" w:rsidR="00772E5D" w:rsidRPr="00C40069" w:rsidRDefault="00772E5D" w:rsidP="00772E5D">
            <w:pPr>
              <w:pStyle w:val="NoSpacing"/>
              <w:rPr>
                <w:color w:val="000000" w:themeColor="text1"/>
                <w:sz w:val="16"/>
                <w:szCs w:val="16"/>
                <w:lang w:val="en-DE"/>
              </w:rPr>
            </w:pPr>
            <w:r w:rsidRPr="00C40069">
              <w:rPr>
                <w:color w:val="000000" w:themeColor="text1"/>
                <w:sz w:val="16"/>
                <w:szCs w:val="16"/>
                <w:lang w:val="en-DE"/>
              </w:rPr>
              <w:t>2.34</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E4E5C49" w14:textId="77777777" w:rsidR="00772E5D" w:rsidRPr="00C40069" w:rsidRDefault="00772E5D" w:rsidP="00772E5D">
            <w:pPr>
              <w:pStyle w:val="NoSpacing"/>
              <w:rPr>
                <w:color w:val="000000" w:themeColor="text1"/>
                <w:sz w:val="16"/>
                <w:szCs w:val="16"/>
                <w:lang w:val="en-DE"/>
              </w:rPr>
            </w:pPr>
            <w:r w:rsidRPr="00C40069">
              <w:rPr>
                <w:color w:val="000000" w:themeColor="text1"/>
                <w:sz w:val="16"/>
                <w:szCs w:val="16"/>
                <w:lang w:val="en-DE"/>
              </w:rPr>
              <w:t>–1.59</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F3735D6" w14:textId="77777777" w:rsidR="00772E5D" w:rsidRPr="00C40069" w:rsidRDefault="00772E5D" w:rsidP="00772E5D">
            <w:pPr>
              <w:pStyle w:val="NoSpacing"/>
              <w:rPr>
                <w:color w:val="000000" w:themeColor="text1"/>
                <w:sz w:val="16"/>
                <w:szCs w:val="16"/>
                <w:lang w:val="en-DE"/>
              </w:rPr>
            </w:pPr>
            <w:r w:rsidRPr="00C40069">
              <w:rPr>
                <w:color w:val="000000" w:themeColor="text1"/>
                <w:sz w:val="16"/>
                <w:szCs w:val="16"/>
                <w:lang w:val="en-DE"/>
              </w:rPr>
              <w:t>.1120</w:t>
            </w:r>
          </w:p>
        </w:tc>
      </w:tr>
      <w:tr w:rsidR="00C40069" w:rsidRPr="00C40069" w14:paraId="6FFADF08" w14:textId="77777777" w:rsidTr="00095FBE">
        <w:trPr>
          <w:trHeight w:val="210"/>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20741E1" w14:textId="77777777" w:rsidR="00772E5D" w:rsidRPr="00C40069" w:rsidRDefault="00772E5D" w:rsidP="00772E5D">
            <w:pPr>
              <w:pStyle w:val="NoSpacing"/>
              <w:rPr>
                <w:color w:val="000000" w:themeColor="text1"/>
                <w:sz w:val="16"/>
                <w:szCs w:val="16"/>
                <w:lang w:val="en-DE"/>
              </w:rPr>
            </w:pPr>
            <w:r w:rsidRPr="00C40069">
              <w:rPr>
                <w:color w:val="000000" w:themeColor="text1"/>
                <w:sz w:val="16"/>
                <w:szCs w:val="16"/>
                <w:lang w:val="en-DE"/>
              </w:rPr>
              <w:t>Field strength, 3T</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B76F9FA" w14:textId="77777777" w:rsidR="00772E5D" w:rsidRPr="00C40069" w:rsidRDefault="00772E5D" w:rsidP="00772E5D">
            <w:pPr>
              <w:pStyle w:val="NoSpacing"/>
              <w:rPr>
                <w:color w:val="000000" w:themeColor="text1"/>
                <w:sz w:val="16"/>
                <w:szCs w:val="16"/>
                <w:lang w:val="en-DE"/>
              </w:rPr>
            </w:pPr>
            <w:r w:rsidRPr="00C40069">
              <w:rPr>
                <w:color w:val="000000" w:themeColor="text1"/>
                <w:sz w:val="16"/>
                <w:szCs w:val="16"/>
                <w:lang w:val="en-DE"/>
              </w:rPr>
              <w:t>–2.20</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E60D03A" w14:textId="77777777" w:rsidR="00772E5D" w:rsidRPr="00C40069" w:rsidRDefault="00772E5D" w:rsidP="00772E5D">
            <w:pPr>
              <w:pStyle w:val="NoSpacing"/>
              <w:rPr>
                <w:color w:val="000000" w:themeColor="text1"/>
                <w:sz w:val="16"/>
                <w:szCs w:val="16"/>
                <w:lang w:val="en-DE"/>
              </w:rPr>
            </w:pPr>
            <w:r w:rsidRPr="00C40069">
              <w:rPr>
                <w:color w:val="000000" w:themeColor="text1"/>
                <w:sz w:val="16"/>
                <w:szCs w:val="16"/>
                <w:lang w:val="en-DE"/>
              </w:rPr>
              <w:t>1.20</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3211AC2" w14:textId="77777777" w:rsidR="00772E5D" w:rsidRPr="00C40069" w:rsidRDefault="00772E5D" w:rsidP="00772E5D">
            <w:pPr>
              <w:pStyle w:val="NoSpacing"/>
              <w:rPr>
                <w:color w:val="000000" w:themeColor="text1"/>
                <w:sz w:val="16"/>
                <w:szCs w:val="16"/>
                <w:lang w:val="en-DE"/>
              </w:rPr>
            </w:pPr>
            <w:r w:rsidRPr="00C40069">
              <w:rPr>
                <w:color w:val="000000" w:themeColor="text1"/>
                <w:sz w:val="16"/>
                <w:szCs w:val="16"/>
                <w:lang w:val="en-DE"/>
              </w:rPr>
              <w:t>–1.83</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80C6E93" w14:textId="77777777" w:rsidR="00772E5D" w:rsidRPr="00C40069" w:rsidRDefault="00772E5D" w:rsidP="00772E5D">
            <w:pPr>
              <w:pStyle w:val="NoSpacing"/>
              <w:rPr>
                <w:color w:val="000000" w:themeColor="text1"/>
                <w:sz w:val="16"/>
                <w:szCs w:val="16"/>
                <w:lang w:val="en-DE"/>
              </w:rPr>
            </w:pPr>
            <w:r w:rsidRPr="00C40069">
              <w:rPr>
                <w:color w:val="000000" w:themeColor="text1"/>
                <w:sz w:val="16"/>
                <w:szCs w:val="16"/>
                <w:lang w:val="en-DE"/>
              </w:rPr>
              <w:t>.0686</w:t>
            </w:r>
          </w:p>
        </w:tc>
      </w:tr>
    </w:tbl>
    <w:p w14:paraId="08B6A23A" w14:textId="25623E30" w:rsidR="00772E5D" w:rsidRPr="00C40069" w:rsidRDefault="00772E5D" w:rsidP="00B43191">
      <w:pPr>
        <w:spacing w:line="360" w:lineRule="auto"/>
        <w:rPr>
          <w:bCs/>
          <w:color w:val="000000" w:themeColor="text1"/>
        </w:rPr>
      </w:pPr>
      <w:r w:rsidRPr="00C40069">
        <w:rPr>
          <w:bCs/>
          <w:color w:val="000000" w:themeColor="text1"/>
        </w:rPr>
        <w:t xml:space="preserve">**** </w:t>
      </w:r>
      <w:r w:rsidRPr="00C40069">
        <w:rPr>
          <w:bCs/>
          <w:i/>
          <w:iCs/>
          <w:color w:val="000000" w:themeColor="text1"/>
        </w:rPr>
        <w:t>p</w:t>
      </w:r>
      <w:r w:rsidRPr="00C40069">
        <w:rPr>
          <w:bCs/>
          <w:color w:val="000000" w:themeColor="text1"/>
        </w:rPr>
        <w:t xml:space="preserve"> &lt; .0001.</w:t>
      </w:r>
    </w:p>
    <w:p w14:paraId="668B6F1D" w14:textId="09002A46" w:rsidR="000032C9" w:rsidRPr="00C40069" w:rsidRDefault="000032C9" w:rsidP="00B43191">
      <w:pPr>
        <w:spacing w:line="360" w:lineRule="auto"/>
        <w:rPr>
          <w:color w:val="000000" w:themeColor="text1"/>
        </w:rPr>
      </w:pPr>
      <w:r w:rsidRPr="00C40069">
        <w:rPr>
          <w:b/>
          <w:color w:val="000000" w:themeColor="text1"/>
        </w:rPr>
        <w:lastRenderedPageBreak/>
        <w:t xml:space="preserve">Supplementary Table </w:t>
      </w:r>
      <w:r w:rsidR="006153BB" w:rsidRPr="00C40069">
        <w:rPr>
          <w:b/>
          <w:color w:val="000000" w:themeColor="text1"/>
        </w:rPr>
        <w:t>5</w:t>
      </w:r>
      <w:r w:rsidRPr="00C40069">
        <w:rPr>
          <w:color w:val="000000" w:themeColor="text1"/>
        </w:rPr>
        <w:t xml:space="preserve"> Summary statistics of linear mixed effects models predicting longitudinal atrophy stages.</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600" w:firstRow="0" w:lastRow="0" w:firstColumn="0" w:lastColumn="0" w:noHBand="1" w:noVBand="1"/>
      </w:tblPr>
      <w:tblGrid>
        <w:gridCol w:w="4102"/>
        <w:gridCol w:w="710"/>
        <w:gridCol w:w="1277"/>
        <w:gridCol w:w="567"/>
        <w:gridCol w:w="630"/>
        <w:gridCol w:w="645"/>
        <w:gridCol w:w="1075"/>
      </w:tblGrid>
      <w:tr w:rsidR="00C40069" w:rsidRPr="00C40069" w14:paraId="699A8543" w14:textId="77777777" w:rsidTr="003A79CD">
        <w:trPr>
          <w:trHeight w:val="210"/>
        </w:trPr>
        <w:tc>
          <w:tcPr>
            <w:tcW w:w="2277" w:type="pct"/>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vAlign w:val="center"/>
          </w:tcPr>
          <w:p w14:paraId="0E32A2D3" w14:textId="77777777" w:rsidR="000032C9" w:rsidRPr="00C40069" w:rsidRDefault="000032C9" w:rsidP="00B43191">
            <w:pPr>
              <w:spacing w:line="360" w:lineRule="auto"/>
              <w:jc w:val="left"/>
              <w:rPr>
                <w:b/>
                <w:bCs/>
                <w:color w:val="000000" w:themeColor="text1"/>
                <w:sz w:val="16"/>
                <w:szCs w:val="16"/>
              </w:rPr>
            </w:pPr>
            <w:r w:rsidRPr="00C40069">
              <w:rPr>
                <w:b/>
                <w:bCs/>
                <w:color w:val="000000" w:themeColor="text1"/>
                <w:sz w:val="16"/>
                <w:szCs w:val="16"/>
              </w:rPr>
              <w:t>Predictor</w:t>
            </w:r>
          </w:p>
        </w:tc>
        <w:tc>
          <w:tcPr>
            <w:tcW w:w="394" w:type="pct"/>
            <w:tcBorders>
              <w:top w:val="single" w:sz="8" w:space="0" w:color="000000"/>
              <w:bottom w:val="single" w:sz="8" w:space="0" w:color="000000"/>
              <w:right w:val="single" w:sz="8" w:space="0" w:color="000000"/>
            </w:tcBorders>
            <w:tcMar>
              <w:top w:w="0" w:type="dxa"/>
              <w:left w:w="100" w:type="dxa"/>
              <w:bottom w:w="0" w:type="dxa"/>
              <w:right w:w="100" w:type="dxa"/>
            </w:tcMar>
            <w:vAlign w:val="center"/>
          </w:tcPr>
          <w:p w14:paraId="479D32B9" w14:textId="77777777" w:rsidR="000032C9" w:rsidRPr="00C40069" w:rsidRDefault="000032C9" w:rsidP="00B43191">
            <w:pPr>
              <w:spacing w:line="360" w:lineRule="auto"/>
              <w:jc w:val="left"/>
              <w:rPr>
                <w:b/>
                <w:bCs/>
                <w:i/>
                <w:iCs/>
                <w:color w:val="000000" w:themeColor="text1"/>
                <w:sz w:val="16"/>
                <w:szCs w:val="16"/>
              </w:rPr>
            </w:pPr>
            <w:r w:rsidRPr="00C40069">
              <w:rPr>
                <w:b/>
                <w:bCs/>
                <w:i/>
                <w:iCs/>
                <w:color w:val="000000" w:themeColor="text1"/>
                <w:sz w:val="16"/>
                <w:szCs w:val="16"/>
              </w:rPr>
              <w:t>b</w:t>
            </w:r>
          </w:p>
        </w:tc>
        <w:tc>
          <w:tcPr>
            <w:tcW w:w="709" w:type="pct"/>
            <w:tcBorders>
              <w:top w:val="single" w:sz="8" w:space="0" w:color="000000"/>
              <w:bottom w:val="single" w:sz="8" w:space="0" w:color="000000"/>
              <w:right w:val="single" w:sz="8" w:space="0" w:color="000000"/>
            </w:tcBorders>
            <w:tcMar>
              <w:top w:w="0" w:type="dxa"/>
              <w:left w:w="100" w:type="dxa"/>
              <w:bottom w:w="0" w:type="dxa"/>
              <w:right w:w="100" w:type="dxa"/>
            </w:tcMar>
            <w:vAlign w:val="center"/>
          </w:tcPr>
          <w:p w14:paraId="74AFB447" w14:textId="77777777" w:rsidR="000032C9" w:rsidRPr="00C40069" w:rsidRDefault="000032C9" w:rsidP="00B43191">
            <w:pPr>
              <w:spacing w:line="360" w:lineRule="auto"/>
              <w:jc w:val="left"/>
              <w:rPr>
                <w:b/>
                <w:bCs/>
                <w:color w:val="000000" w:themeColor="text1"/>
                <w:sz w:val="16"/>
                <w:szCs w:val="16"/>
              </w:rPr>
            </w:pPr>
            <w:r w:rsidRPr="00C40069">
              <w:rPr>
                <w:b/>
                <w:bCs/>
                <w:color w:val="000000" w:themeColor="text1"/>
                <w:sz w:val="16"/>
                <w:szCs w:val="16"/>
              </w:rPr>
              <w:t>95% C.I.</w:t>
            </w:r>
          </w:p>
        </w:tc>
        <w:tc>
          <w:tcPr>
            <w:tcW w:w="315" w:type="pct"/>
            <w:tcBorders>
              <w:top w:val="single" w:sz="8" w:space="0" w:color="000000"/>
              <w:bottom w:val="single" w:sz="8" w:space="0" w:color="000000"/>
              <w:right w:val="single" w:sz="8" w:space="0" w:color="000000"/>
            </w:tcBorders>
            <w:tcMar>
              <w:top w:w="0" w:type="dxa"/>
              <w:left w:w="100" w:type="dxa"/>
              <w:bottom w:w="0" w:type="dxa"/>
              <w:right w:w="100" w:type="dxa"/>
            </w:tcMar>
            <w:vAlign w:val="center"/>
          </w:tcPr>
          <w:p w14:paraId="13A3F62A" w14:textId="77777777" w:rsidR="000032C9" w:rsidRPr="00C40069" w:rsidRDefault="000032C9" w:rsidP="00B43191">
            <w:pPr>
              <w:spacing w:line="360" w:lineRule="auto"/>
              <w:jc w:val="left"/>
              <w:rPr>
                <w:b/>
                <w:bCs/>
                <w:i/>
                <w:iCs/>
                <w:color w:val="000000" w:themeColor="text1"/>
                <w:sz w:val="16"/>
                <w:szCs w:val="16"/>
              </w:rPr>
            </w:pPr>
            <w:r w:rsidRPr="00C40069">
              <w:rPr>
                <w:b/>
                <w:bCs/>
                <w:i/>
                <w:iCs/>
                <w:color w:val="000000" w:themeColor="text1"/>
                <w:sz w:val="16"/>
                <w:szCs w:val="16"/>
              </w:rPr>
              <w:t>SE</w:t>
            </w:r>
          </w:p>
        </w:tc>
        <w:tc>
          <w:tcPr>
            <w:tcW w:w="350" w:type="pct"/>
            <w:tcBorders>
              <w:top w:val="single" w:sz="8" w:space="0" w:color="000000"/>
              <w:bottom w:val="single" w:sz="8" w:space="0" w:color="000000"/>
              <w:right w:val="single" w:sz="8" w:space="0" w:color="000000"/>
            </w:tcBorders>
            <w:tcMar>
              <w:top w:w="0" w:type="dxa"/>
              <w:left w:w="100" w:type="dxa"/>
              <w:bottom w:w="0" w:type="dxa"/>
              <w:right w:w="100" w:type="dxa"/>
            </w:tcMar>
            <w:vAlign w:val="center"/>
          </w:tcPr>
          <w:p w14:paraId="1427722B" w14:textId="77777777" w:rsidR="000032C9" w:rsidRPr="00C40069" w:rsidRDefault="000032C9" w:rsidP="00B43191">
            <w:pPr>
              <w:spacing w:line="360" w:lineRule="auto"/>
              <w:jc w:val="left"/>
              <w:rPr>
                <w:b/>
                <w:bCs/>
                <w:color w:val="000000" w:themeColor="text1"/>
                <w:sz w:val="16"/>
                <w:szCs w:val="16"/>
              </w:rPr>
            </w:pPr>
            <w:r w:rsidRPr="00C40069">
              <w:rPr>
                <w:b/>
                <w:bCs/>
                <w:color w:val="000000" w:themeColor="text1"/>
                <w:sz w:val="16"/>
                <w:szCs w:val="16"/>
              </w:rPr>
              <w:t>df</w:t>
            </w:r>
          </w:p>
        </w:tc>
        <w:tc>
          <w:tcPr>
            <w:tcW w:w="358" w:type="pct"/>
            <w:tcBorders>
              <w:top w:val="single" w:sz="8" w:space="0" w:color="000000"/>
              <w:bottom w:val="single" w:sz="8" w:space="0" w:color="000000"/>
              <w:right w:val="single" w:sz="8" w:space="0" w:color="000000"/>
            </w:tcBorders>
            <w:tcMar>
              <w:top w:w="0" w:type="dxa"/>
              <w:left w:w="100" w:type="dxa"/>
              <w:bottom w:w="0" w:type="dxa"/>
              <w:right w:w="100" w:type="dxa"/>
            </w:tcMar>
            <w:vAlign w:val="center"/>
          </w:tcPr>
          <w:p w14:paraId="485384FB" w14:textId="77777777" w:rsidR="000032C9" w:rsidRPr="00C40069" w:rsidRDefault="000032C9" w:rsidP="00B43191">
            <w:pPr>
              <w:spacing w:line="360" w:lineRule="auto"/>
              <w:jc w:val="left"/>
              <w:rPr>
                <w:b/>
                <w:bCs/>
                <w:i/>
                <w:iCs/>
                <w:color w:val="000000" w:themeColor="text1"/>
                <w:sz w:val="16"/>
                <w:szCs w:val="16"/>
              </w:rPr>
            </w:pPr>
            <w:r w:rsidRPr="00C40069">
              <w:rPr>
                <w:b/>
                <w:bCs/>
                <w:i/>
                <w:iCs/>
                <w:color w:val="000000" w:themeColor="text1"/>
                <w:sz w:val="16"/>
                <w:szCs w:val="16"/>
              </w:rPr>
              <w:t>t</w:t>
            </w:r>
          </w:p>
        </w:tc>
        <w:tc>
          <w:tcPr>
            <w:tcW w:w="598" w:type="pct"/>
            <w:tcBorders>
              <w:top w:val="single" w:sz="8" w:space="0" w:color="000000"/>
              <w:bottom w:val="single" w:sz="8" w:space="0" w:color="000000"/>
              <w:right w:val="single" w:sz="8" w:space="0" w:color="000000"/>
            </w:tcBorders>
            <w:tcMar>
              <w:top w:w="0" w:type="dxa"/>
              <w:left w:w="100" w:type="dxa"/>
              <w:bottom w:w="0" w:type="dxa"/>
              <w:right w:w="100" w:type="dxa"/>
            </w:tcMar>
            <w:vAlign w:val="center"/>
          </w:tcPr>
          <w:p w14:paraId="47217536" w14:textId="77777777" w:rsidR="000032C9" w:rsidRPr="00C40069" w:rsidRDefault="000032C9" w:rsidP="00B43191">
            <w:pPr>
              <w:spacing w:line="360" w:lineRule="auto"/>
              <w:jc w:val="left"/>
              <w:rPr>
                <w:b/>
                <w:bCs/>
                <w:i/>
                <w:iCs/>
                <w:color w:val="000000" w:themeColor="text1"/>
                <w:sz w:val="16"/>
                <w:szCs w:val="16"/>
              </w:rPr>
            </w:pPr>
            <w:r w:rsidRPr="00C40069">
              <w:rPr>
                <w:b/>
                <w:bCs/>
                <w:i/>
                <w:iCs/>
                <w:color w:val="000000" w:themeColor="text1"/>
                <w:sz w:val="16"/>
                <w:szCs w:val="16"/>
              </w:rPr>
              <w:t>p</w:t>
            </w:r>
          </w:p>
        </w:tc>
      </w:tr>
      <w:tr w:rsidR="00C40069" w:rsidRPr="00C40069" w14:paraId="13ED9E4C" w14:textId="77777777" w:rsidTr="003A79CD">
        <w:trPr>
          <w:trHeight w:val="285"/>
        </w:trPr>
        <w:tc>
          <w:tcPr>
            <w:tcW w:w="5000" w:type="pct"/>
            <w:gridSpan w:val="7"/>
            <w:tcBorders>
              <w:left w:val="single" w:sz="8" w:space="0" w:color="000000"/>
              <w:bottom w:val="single" w:sz="8" w:space="0" w:color="000000"/>
              <w:right w:val="single" w:sz="8" w:space="0" w:color="000000"/>
            </w:tcBorders>
            <w:tcMar>
              <w:top w:w="0" w:type="dxa"/>
              <w:left w:w="100" w:type="dxa"/>
              <w:bottom w:w="0" w:type="dxa"/>
              <w:right w:w="100" w:type="dxa"/>
            </w:tcMar>
            <w:vAlign w:val="center"/>
          </w:tcPr>
          <w:p w14:paraId="67F743B6" w14:textId="77777777" w:rsidR="000032C9" w:rsidRPr="00C40069" w:rsidRDefault="000032C9" w:rsidP="00B43191">
            <w:pPr>
              <w:spacing w:line="360" w:lineRule="auto"/>
              <w:jc w:val="left"/>
              <w:rPr>
                <w:b/>
                <w:bCs/>
                <w:i/>
                <w:iCs/>
                <w:color w:val="000000" w:themeColor="text1"/>
                <w:sz w:val="16"/>
                <w:szCs w:val="16"/>
              </w:rPr>
            </w:pPr>
            <w:r w:rsidRPr="00C40069">
              <w:rPr>
                <w:b/>
                <w:bCs/>
                <w:i/>
                <w:iCs/>
                <w:color w:val="000000" w:themeColor="text1"/>
                <w:sz w:val="16"/>
                <w:szCs w:val="16"/>
              </w:rPr>
              <w:t>Time since baseline only model: R</w:t>
            </w:r>
            <w:r w:rsidRPr="00C40069">
              <w:rPr>
                <w:b/>
                <w:bCs/>
                <w:i/>
                <w:iCs/>
                <w:color w:val="000000" w:themeColor="text1"/>
                <w:sz w:val="16"/>
                <w:szCs w:val="16"/>
                <w:vertAlign w:val="superscript"/>
              </w:rPr>
              <w:t>2</w:t>
            </w:r>
            <w:r w:rsidRPr="00C40069">
              <w:rPr>
                <w:b/>
                <w:bCs/>
                <w:i/>
                <w:iCs/>
                <w:color w:val="000000" w:themeColor="text1"/>
                <w:sz w:val="16"/>
                <w:szCs w:val="16"/>
                <w:vertAlign w:val="subscript"/>
              </w:rPr>
              <w:t>conditional</w:t>
            </w:r>
            <w:r w:rsidRPr="00C40069">
              <w:rPr>
                <w:b/>
                <w:bCs/>
                <w:i/>
                <w:iCs/>
                <w:color w:val="000000" w:themeColor="text1"/>
                <w:sz w:val="16"/>
                <w:szCs w:val="16"/>
              </w:rPr>
              <w:t xml:space="preserve"> = .99, R</w:t>
            </w:r>
            <w:r w:rsidRPr="00C40069">
              <w:rPr>
                <w:b/>
                <w:bCs/>
                <w:i/>
                <w:iCs/>
                <w:color w:val="000000" w:themeColor="text1"/>
                <w:sz w:val="16"/>
                <w:szCs w:val="16"/>
                <w:vertAlign w:val="superscript"/>
              </w:rPr>
              <w:t>2</w:t>
            </w:r>
            <w:r w:rsidRPr="00C40069">
              <w:rPr>
                <w:b/>
                <w:bCs/>
                <w:i/>
                <w:iCs/>
                <w:color w:val="000000" w:themeColor="text1"/>
                <w:sz w:val="16"/>
                <w:szCs w:val="16"/>
                <w:vertAlign w:val="subscript"/>
              </w:rPr>
              <w:t>marginal</w:t>
            </w:r>
            <w:r w:rsidRPr="00C40069">
              <w:rPr>
                <w:b/>
                <w:bCs/>
                <w:i/>
                <w:iCs/>
                <w:color w:val="000000" w:themeColor="text1"/>
                <w:sz w:val="16"/>
                <w:szCs w:val="16"/>
              </w:rPr>
              <w:t xml:space="preserve"> = .01</w:t>
            </w:r>
          </w:p>
        </w:tc>
      </w:tr>
      <w:tr w:rsidR="00C40069" w:rsidRPr="00C40069" w14:paraId="561267BC" w14:textId="77777777" w:rsidTr="003A79CD">
        <w:trPr>
          <w:trHeight w:val="390"/>
        </w:trPr>
        <w:tc>
          <w:tcPr>
            <w:tcW w:w="2277" w:type="pct"/>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1DDE82C8"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Intercept</w:t>
            </w:r>
          </w:p>
        </w:tc>
        <w:tc>
          <w:tcPr>
            <w:tcW w:w="394"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7C4BFCD5"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12.05</w:t>
            </w:r>
          </w:p>
        </w:tc>
        <w:tc>
          <w:tcPr>
            <w:tcW w:w="709"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0A2F70D7"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[10.52; 13.58]</w:t>
            </w:r>
          </w:p>
        </w:tc>
        <w:tc>
          <w:tcPr>
            <w:tcW w:w="315"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5908AC84"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0.78</w:t>
            </w:r>
          </w:p>
        </w:tc>
        <w:tc>
          <w:tcPr>
            <w:tcW w:w="350"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3CCF1793"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71.06</w:t>
            </w:r>
          </w:p>
        </w:tc>
        <w:tc>
          <w:tcPr>
            <w:tcW w:w="358"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6FC83126"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15.52</w:t>
            </w:r>
          </w:p>
        </w:tc>
        <w:tc>
          <w:tcPr>
            <w:tcW w:w="598"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6E127B55"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&lt; .0001****</w:t>
            </w:r>
          </w:p>
        </w:tc>
      </w:tr>
      <w:tr w:rsidR="00C40069" w:rsidRPr="00C40069" w14:paraId="7F231247" w14:textId="77777777" w:rsidTr="003A79CD">
        <w:trPr>
          <w:trHeight w:val="390"/>
        </w:trPr>
        <w:tc>
          <w:tcPr>
            <w:tcW w:w="2277" w:type="pct"/>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1B227AE1"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Time since baseline, years</w:t>
            </w:r>
          </w:p>
        </w:tc>
        <w:tc>
          <w:tcPr>
            <w:tcW w:w="394"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14D0CC94"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0.49</w:t>
            </w:r>
          </w:p>
        </w:tc>
        <w:tc>
          <w:tcPr>
            <w:tcW w:w="709"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2944FE24"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[ 0.32; 0.66]</w:t>
            </w:r>
          </w:p>
        </w:tc>
        <w:tc>
          <w:tcPr>
            <w:tcW w:w="315"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56D683A4"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0.09</w:t>
            </w:r>
          </w:p>
        </w:tc>
        <w:tc>
          <w:tcPr>
            <w:tcW w:w="350"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7E851F3D"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53.17</w:t>
            </w:r>
          </w:p>
        </w:tc>
        <w:tc>
          <w:tcPr>
            <w:tcW w:w="358"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540C603E"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5.68</w:t>
            </w:r>
          </w:p>
        </w:tc>
        <w:tc>
          <w:tcPr>
            <w:tcW w:w="598"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79D518BD"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&lt; .0001****</w:t>
            </w:r>
          </w:p>
        </w:tc>
      </w:tr>
      <w:tr w:rsidR="00C40069" w:rsidRPr="00C40069" w14:paraId="187B30A6" w14:textId="77777777" w:rsidTr="003A79CD">
        <w:trPr>
          <w:trHeight w:val="285"/>
        </w:trPr>
        <w:tc>
          <w:tcPr>
            <w:tcW w:w="5000" w:type="pct"/>
            <w:gridSpan w:val="7"/>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7F812526" w14:textId="77777777" w:rsidR="000032C9" w:rsidRPr="00C40069" w:rsidRDefault="000032C9" w:rsidP="00B43191">
            <w:pPr>
              <w:spacing w:line="360" w:lineRule="auto"/>
              <w:jc w:val="left"/>
              <w:rPr>
                <w:b/>
                <w:bCs/>
                <w:i/>
                <w:iCs/>
                <w:color w:val="000000" w:themeColor="text1"/>
                <w:sz w:val="16"/>
                <w:szCs w:val="16"/>
              </w:rPr>
            </w:pPr>
            <w:r w:rsidRPr="00C40069">
              <w:rPr>
                <w:b/>
                <w:bCs/>
                <w:i/>
                <w:iCs/>
                <w:color w:val="000000" w:themeColor="text1"/>
                <w:sz w:val="16"/>
                <w:szCs w:val="16"/>
              </w:rPr>
              <w:t>Time since baseline and ataxia status model: R</w:t>
            </w:r>
            <w:r w:rsidRPr="00C40069">
              <w:rPr>
                <w:b/>
                <w:bCs/>
                <w:i/>
                <w:iCs/>
                <w:color w:val="000000" w:themeColor="text1"/>
                <w:sz w:val="16"/>
                <w:szCs w:val="16"/>
                <w:vertAlign w:val="superscript"/>
              </w:rPr>
              <w:t>2</w:t>
            </w:r>
            <w:r w:rsidRPr="00C40069">
              <w:rPr>
                <w:b/>
                <w:bCs/>
                <w:i/>
                <w:iCs/>
                <w:color w:val="000000" w:themeColor="text1"/>
                <w:sz w:val="16"/>
                <w:szCs w:val="16"/>
                <w:vertAlign w:val="subscript"/>
              </w:rPr>
              <w:t>conditional</w:t>
            </w:r>
            <w:r w:rsidRPr="00C40069">
              <w:rPr>
                <w:b/>
                <w:bCs/>
                <w:i/>
                <w:iCs/>
                <w:color w:val="000000" w:themeColor="text1"/>
                <w:sz w:val="16"/>
                <w:szCs w:val="16"/>
              </w:rPr>
              <w:t xml:space="preserve"> = .99, R</w:t>
            </w:r>
            <w:r w:rsidRPr="00C40069">
              <w:rPr>
                <w:b/>
                <w:bCs/>
                <w:i/>
                <w:iCs/>
                <w:color w:val="000000" w:themeColor="text1"/>
                <w:sz w:val="16"/>
                <w:szCs w:val="16"/>
                <w:vertAlign w:val="superscript"/>
              </w:rPr>
              <w:t>2</w:t>
            </w:r>
            <w:r w:rsidRPr="00C40069">
              <w:rPr>
                <w:b/>
                <w:bCs/>
                <w:i/>
                <w:iCs/>
                <w:color w:val="000000" w:themeColor="text1"/>
                <w:sz w:val="16"/>
                <w:szCs w:val="16"/>
                <w:vertAlign w:val="subscript"/>
              </w:rPr>
              <w:t>marginal</w:t>
            </w:r>
            <w:r w:rsidRPr="00C40069">
              <w:rPr>
                <w:b/>
                <w:bCs/>
                <w:i/>
                <w:iCs/>
                <w:color w:val="000000" w:themeColor="text1"/>
                <w:sz w:val="16"/>
                <w:szCs w:val="16"/>
              </w:rPr>
              <w:t xml:space="preserve"> = .49</w:t>
            </w:r>
          </w:p>
        </w:tc>
      </w:tr>
      <w:tr w:rsidR="00C40069" w:rsidRPr="00C40069" w14:paraId="2E18EEB4" w14:textId="77777777" w:rsidTr="003A79CD">
        <w:trPr>
          <w:trHeight w:val="390"/>
        </w:trPr>
        <w:tc>
          <w:tcPr>
            <w:tcW w:w="2277" w:type="pct"/>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4905FDF0"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Intercept</w:t>
            </w:r>
          </w:p>
        </w:tc>
        <w:tc>
          <w:tcPr>
            <w:tcW w:w="394"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05EBAB6B"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14.73</w:t>
            </w:r>
          </w:p>
        </w:tc>
        <w:tc>
          <w:tcPr>
            <w:tcW w:w="709"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3D1BE96F"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[13.43; 16.03]</w:t>
            </w:r>
          </w:p>
        </w:tc>
        <w:tc>
          <w:tcPr>
            <w:tcW w:w="315"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72D71EB0"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0.67</w:t>
            </w:r>
          </w:p>
        </w:tc>
        <w:tc>
          <w:tcPr>
            <w:tcW w:w="350"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41C13E33"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70.17</w:t>
            </w:r>
          </w:p>
        </w:tc>
        <w:tc>
          <w:tcPr>
            <w:tcW w:w="358"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2D7BF289"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22.14</w:t>
            </w:r>
          </w:p>
        </w:tc>
        <w:tc>
          <w:tcPr>
            <w:tcW w:w="598"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07143A9B"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&lt; .0001****</w:t>
            </w:r>
          </w:p>
        </w:tc>
      </w:tr>
      <w:tr w:rsidR="00C40069" w:rsidRPr="00C40069" w14:paraId="14B98FEF" w14:textId="77777777" w:rsidTr="003A79CD">
        <w:trPr>
          <w:trHeight w:val="390"/>
        </w:trPr>
        <w:tc>
          <w:tcPr>
            <w:tcW w:w="2277" w:type="pct"/>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0D8A312E"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Time since baseline, years</w:t>
            </w:r>
          </w:p>
        </w:tc>
        <w:tc>
          <w:tcPr>
            <w:tcW w:w="394"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098D779F"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0.59</w:t>
            </w:r>
          </w:p>
        </w:tc>
        <w:tc>
          <w:tcPr>
            <w:tcW w:w="709"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1332D44C"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[0.40; 0.79]</w:t>
            </w:r>
          </w:p>
        </w:tc>
        <w:tc>
          <w:tcPr>
            <w:tcW w:w="315"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200730AB"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0.10</w:t>
            </w:r>
          </w:p>
        </w:tc>
        <w:tc>
          <w:tcPr>
            <w:tcW w:w="350"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4EE2C76B"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52.38</w:t>
            </w:r>
          </w:p>
        </w:tc>
        <w:tc>
          <w:tcPr>
            <w:tcW w:w="358"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6D092FA8"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6.00</w:t>
            </w:r>
          </w:p>
        </w:tc>
        <w:tc>
          <w:tcPr>
            <w:tcW w:w="598"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14762D6E"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&lt; .0001****</w:t>
            </w:r>
          </w:p>
        </w:tc>
      </w:tr>
      <w:tr w:rsidR="00C40069" w:rsidRPr="00C40069" w14:paraId="0511D6A6" w14:textId="77777777" w:rsidTr="003A79CD">
        <w:trPr>
          <w:trHeight w:val="390"/>
        </w:trPr>
        <w:tc>
          <w:tcPr>
            <w:tcW w:w="2277" w:type="pct"/>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2DD3756E"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Baseline ataxia status, ataxic</w:t>
            </w:r>
          </w:p>
        </w:tc>
        <w:tc>
          <w:tcPr>
            <w:tcW w:w="394"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244CB9E1"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–10.12</w:t>
            </w:r>
          </w:p>
        </w:tc>
        <w:tc>
          <w:tcPr>
            <w:tcW w:w="709"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2E83BA11"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[13.43; 16.03]</w:t>
            </w:r>
          </w:p>
        </w:tc>
        <w:tc>
          <w:tcPr>
            <w:tcW w:w="315"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0E85E30A"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1.30</w:t>
            </w:r>
          </w:p>
        </w:tc>
        <w:tc>
          <w:tcPr>
            <w:tcW w:w="350"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4163A756"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70.23</w:t>
            </w:r>
          </w:p>
        </w:tc>
        <w:tc>
          <w:tcPr>
            <w:tcW w:w="358"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27176AA1"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–7.82</w:t>
            </w:r>
          </w:p>
        </w:tc>
        <w:tc>
          <w:tcPr>
            <w:tcW w:w="598"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48627AE7"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&lt; .0001****</w:t>
            </w:r>
          </w:p>
        </w:tc>
      </w:tr>
      <w:tr w:rsidR="00C40069" w:rsidRPr="00C40069" w14:paraId="249F0CDD" w14:textId="77777777" w:rsidTr="003A79CD">
        <w:trPr>
          <w:trHeight w:val="405"/>
        </w:trPr>
        <w:tc>
          <w:tcPr>
            <w:tcW w:w="2277" w:type="pct"/>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186452E8" w14:textId="77777777" w:rsidR="000032C9" w:rsidRPr="00C40069" w:rsidRDefault="00000000" w:rsidP="00B43191">
            <w:pPr>
              <w:spacing w:line="360" w:lineRule="auto"/>
              <w:jc w:val="left"/>
              <w:rPr>
                <w:color w:val="000000" w:themeColor="text1"/>
                <w:sz w:val="16"/>
                <w:szCs w:val="16"/>
              </w:rPr>
            </w:pPr>
            <w:sdt>
              <w:sdtPr>
                <w:rPr>
                  <w:color w:val="000000" w:themeColor="text1"/>
                </w:rPr>
                <w:tag w:val="goog_rdk_35"/>
                <w:id w:val="-857112447"/>
              </w:sdtPr>
              <w:sdtContent>
                <w:r w:rsidR="000032C9" w:rsidRPr="00C40069">
                  <w:rPr>
                    <w:rFonts w:eastAsia="EB Garamond" w:cs="EB Garamond"/>
                    <w:color w:val="000000" w:themeColor="text1"/>
                    <w:sz w:val="16"/>
                    <w:szCs w:val="16"/>
                  </w:rPr>
                  <w:t xml:space="preserve">Time since baseline, years </w:t>
                </w:r>
                <w:r w:rsidR="000032C9" w:rsidRPr="00C40069">
                  <w:rPr>
                    <w:rFonts w:ascii="Cambria Math" w:eastAsia="EB Garamond" w:hAnsi="Cambria Math" w:cs="Cambria Math"/>
                    <w:color w:val="000000" w:themeColor="text1"/>
                    <w:sz w:val="16"/>
                    <w:szCs w:val="16"/>
                  </w:rPr>
                  <w:t>⨉</w:t>
                </w:r>
                <w:r w:rsidR="000032C9" w:rsidRPr="00C40069">
                  <w:rPr>
                    <w:rFonts w:eastAsia="EB Garamond" w:cs="EB Garamond"/>
                    <w:color w:val="000000" w:themeColor="text1"/>
                    <w:sz w:val="16"/>
                    <w:szCs w:val="16"/>
                  </w:rPr>
                  <w:t xml:space="preserve"> baseline ataxia status, ataxic</w:t>
                </w:r>
              </w:sdtContent>
            </w:sdt>
          </w:p>
        </w:tc>
        <w:tc>
          <w:tcPr>
            <w:tcW w:w="394"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5BCD5563"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–0.40</w:t>
            </w:r>
          </w:p>
        </w:tc>
        <w:tc>
          <w:tcPr>
            <w:tcW w:w="709"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6F519F43"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[0.40; 0.79]</w:t>
            </w:r>
          </w:p>
        </w:tc>
        <w:tc>
          <w:tcPr>
            <w:tcW w:w="315"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2957C78D"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0.20</w:t>
            </w:r>
          </w:p>
        </w:tc>
        <w:tc>
          <w:tcPr>
            <w:tcW w:w="350"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278F2997"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61.15</w:t>
            </w:r>
          </w:p>
        </w:tc>
        <w:tc>
          <w:tcPr>
            <w:tcW w:w="358"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3A3B56A1"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–2.04</w:t>
            </w:r>
          </w:p>
        </w:tc>
        <w:tc>
          <w:tcPr>
            <w:tcW w:w="598"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117730FD"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.0461*</w:t>
            </w:r>
          </w:p>
        </w:tc>
      </w:tr>
    </w:tbl>
    <w:p w14:paraId="04BD418C" w14:textId="77777777" w:rsidR="000032C9" w:rsidRPr="00C40069" w:rsidRDefault="000032C9" w:rsidP="00B43191">
      <w:pPr>
        <w:spacing w:line="360" w:lineRule="auto"/>
        <w:rPr>
          <w:color w:val="000000" w:themeColor="text1"/>
        </w:rPr>
      </w:pPr>
      <w:r w:rsidRPr="00C40069">
        <w:rPr>
          <w:color w:val="000000" w:themeColor="text1"/>
        </w:rPr>
        <w:t>All models included participant-wise random slopes and intercepts. *</w:t>
      </w:r>
      <w:r w:rsidRPr="00C40069">
        <w:rPr>
          <w:i/>
          <w:color w:val="000000" w:themeColor="text1"/>
        </w:rPr>
        <w:t>p</w:t>
      </w:r>
      <w:r w:rsidRPr="00C40069">
        <w:rPr>
          <w:color w:val="000000" w:themeColor="text1"/>
        </w:rPr>
        <w:t xml:space="preserve"> &lt; .05. ****</w:t>
      </w:r>
      <w:r w:rsidRPr="00C40069">
        <w:rPr>
          <w:i/>
          <w:color w:val="000000" w:themeColor="text1"/>
        </w:rPr>
        <w:t>p</w:t>
      </w:r>
      <w:r w:rsidRPr="00C40069">
        <w:rPr>
          <w:color w:val="000000" w:themeColor="text1"/>
        </w:rPr>
        <w:t xml:space="preserve"> &lt; .0001. Abbreviations: </w:t>
      </w:r>
      <w:r w:rsidRPr="00C40069">
        <w:rPr>
          <w:i/>
          <w:iCs/>
          <w:color w:val="000000" w:themeColor="text1"/>
        </w:rPr>
        <w:t>SE</w:t>
      </w:r>
      <w:r w:rsidRPr="00C40069">
        <w:rPr>
          <w:color w:val="000000" w:themeColor="text1"/>
        </w:rPr>
        <w:t>, standard error.</w:t>
      </w:r>
    </w:p>
    <w:p w14:paraId="07D4FD94" w14:textId="4A86F889" w:rsidR="00B43191" w:rsidRPr="00C40069" w:rsidRDefault="00B43191" w:rsidP="00B43191">
      <w:pPr>
        <w:spacing w:line="360" w:lineRule="auto"/>
        <w:rPr>
          <w:color w:val="000000" w:themeColor="text1"/>
        </w:rPr>
      </w:pPr>
    </w:p>
    <w:p w14:paraId="6B88415E" w14:textId="6A12BD9F" w:rsidR="000032C9" w:rsidRPr="00C40069" w:rsidRDefault="000032C9" w:rsidP="00B43191">
      <w:pPr>
        <w:spacing w:line="360" w:lineRule="auto"/>
        <w:rPr>
          <w:color w:val="000000" w:themeColor="text1"/>
        </w:rPr>
      </w:pPr>
      <w:r w:rsidRPr="00C40069">
        <w:rPr>
          <w:b/>
          <w:color w:val="000000" w:themeColor="text1"/>
        </w:rPr>
        <w:t xml:space="preserve">Supplementary Table </w:t>
      </w:r>
      <w:r w:rsidR="006153BB" w:rsidRPr="00C40069">
        <w:rPr>
          <w:b/>
          <w:color w:val="000000" w:themeColor="text1"/>
        </w:rPr>
        <w:t>6</w:t>
      </w:r>
      <w:r w:rsidRPr="00C40069">
        <w:rPr>
          <w:color w:val="000000" w:themeColor="text1"/>
        </w:rPr>
        <w:t xml:space="preserve"> Estimated marginal means of the time-dependent linear trend in atrophy stages, stratified by baseline ataxia status.</w:t>
      </w:r>
    </w:p>
    <w:tbl>
      <w:tblPr>
        <w:tblW w:w="90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975"/>
        <w:gridCol w:w="2274"/>
        <w:gridCol w:w="1270"/>
        <w:gridCol w:w="807"/>
        <w:gridCol w:w="807"/>
        <w:gridCol w:w="807"/>
        <w:gridCol w:w="1085"/>
      </w:tblGrid>
      <w:tr w:rsidR="00C40069" w:rsidRPr="00C40069" w14:paraId="7C0CF26C" w14:textId="77777777" w:rsidTr="003A79CD">
        <w:trPr>
          <w:trHeight w:val="210"/>
        </w:trPr>
        <w:tc>
          <w:tcPr>
            <w:tcW w:w="1973" w:type="dxa"/>
            <w:tcBorders>
              <w:top w:val="single" w:sz="8" w:space="0" w:color="000000"/>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6540A51D" w14:textId="77777777" w:rsidR="000032C9" w:rsidRPr="00C40069" w:rsidRDefault="000032C9" w:rsidP="00B43191">
            <w:pPr>
              <w:spacing w:line="360" w:lineRule="auto"/>
              <w:jc w:val="left"/>
              <w:rPr>
                <w:b/>
                <w:bCs/>
                <w:color w:val="000000" w:themeColor="text1"/>
                <w:sz w:val="16"/>
                <w:szCs w:val="16"/>
              </w:rPr>
            </w:pPr>
            <w:r w:rsidRPr="00C40069">
              <w:rPr>
                <w:b/>
                <w:bCs/>
                <w:color w:val="000000" w:themeColor="text1"/>
                <w:sz w:val="16"/>
                <w:szCs w:val="16"/>
              </w:rPr>
              <w:t>Baseline ataxia status</w:t>
            </w:r>
          </w:p>
        </w:tc>
        <w:tc>
          <w:tcPr>
            <w:tcW w:w="2273" w:type="dxa"/>
            <w:tcBorders>
              <w:top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7C0B2E03" w14:textId="77777777" w:rsidR="000032C9" w:rsidRPr="00C40069" w:rsidRDefault="000032C9" w:rsidP="00B43191">
            <w:pPr>
              <w:spacing w:line="360" w:lineRule="auto"/>
              <w:jc w:val="left"/>
              <w:rPr>
                <w:b/>
                <w:bCs/>
                <w:color w:val="000000" w:themeColor="text1"/>
                <w:sz w:val="16"/>
                <w:szCs w:val="16"/>
              </w:rPr>
            </w:pPr>
            <w:r w:rsidRPr="00C40069">
              <w:rPr>
                <w:b/>
                <w:bCs/>
                <w:color w:val="000000" w:themeColor="text1"/>
                <w:sz w:val="16"/>
                <w:szCs w:val="16"/>
              </w:rPr>
              <w:t>Estimated marginal mean</w:t>
            </w:r>
          </w:p>
        </w:tc>
        <w:tc>
          <w:tcPr>
            <w:tcW w:w="1269" w:type="dxa"/>
            <w:tcBorders>
              <w:top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53F1192F" w14:textId="77777777" w:rsidR="000032C9" w:rsidRPr="00C40069" w:rsidRDefault="000032C9" w:rsidP="00B43191">
            <w:pPr>
              <w:spacing w:line="360" w:lineRule="auto"/>
              <w:jc w:val="left"/>
              <w:rPr>
                <w:b/>
                <w:bCs/>
                <w:color w:val="000000" w:themeColor="text1"/>
                <w:sz w:val="16"/>
                <w:szCs w:val="16"/>
              </w:rPr>
            </w:pPr>
            <w:r w:rsidRPr="00C40069">
              <w:rPr>
                <w:b/>
                <w:bCs/>
                <w:color w:val="000000" w:themeColor="text1"/>
                <w:sz w:val="16"/>
                <w:szCs w:val="16"/>
              </w:rPr>
              <w:t>95% C.I.</w:t>
            </w:r>
          </w:p>
        </w:tc>
        <w:tc>
          <w:tcPr>
            <w:tcW w:w="807" w:type="dxa"/>
            <w:tcBorders>
              <w:top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635FEFB9" w14:textId="77777777" w:rsidR="000032C9" w:rsidRPr="00C40069" w:rsidRDefault="000032C9" w:rsidP="00B43191">
            <w:pPr>
              <w:spacing w:line="360" w:lineRule="auto"/>
              <w:jc w:val="left"/>
              <w:rPr>
                <w:b/>
                <w:bCs/>
                <w:i/>
                <w:iCs/>
                <w:color w:val="000000" w:themeColor="text1"/>
                <w:sz w:val="16"/>
                <w:szCs w:val="16"/>
              </w:rPr>
            </w:pPr>
            <w:r w:rsidRPr="00C40069">
              <w:rPr>
                <w:b/>
                <w:bCs/>
                <w:i/>
                <w:iCs/>
                <w:color w:val="000000" w:themeColor="text1"/>
                <w:sz w:val="16"/>
                <w:szCs w:val="16"/>
              </w:rPr>
              <w:t>SE</w:t>
            </w:r>
          </w:p>
        </w:tc>
        <w:tc>
          <w:tcPr>
            <w:tcW w:w="807" w:type="dxa"/>
            <w:tcBorders>
              <w:top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727C6944" w14:textId="77777777" w:rsidR="000032C9" w:rsidRPr="00C40069" w:rsidRDefault="000032C9" w:rsidP="00B43191">
            <w:pPr>
              <w:spacing w:line="360" w:lineRule="auto"/>
              <w:jc w:val="left"/>
              <w:rPr>
                <w:b/>
                <w:bCs/>
                <w:color w:val="000000" w:themeColor="text1"/>
                <w:sz w:val="16"/>
                <w:szCs w:val="16"/>
              </w:rPr>
            </w:pPr>
            <w:r w:rsidRPr="00C40069">
              <w:rPr>
                <w:b/>
                <w:bCs/>
                <w:color w:val="000000" w:themeColor="text1"/>
                <w:sz w:val="16"/>
                <w:szCs w:val="16"/>
              </w:rPr>
              <w:t>df</w:t>
            </w:r>
          </w:p>
        </w:tc>
        <w:tc>
          <w:tcPr>
            <w:tcW w:w="807" w:type="dxa"/>
            <w:tcBorders>
              <w:top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29DF4679" w14:textId="77777777" w:rsidR="000032C9" w:rsidRPr="00C40069" w:rsidRDefault="000032C9" w:rsidP="00B43191">
            <w:pPr>
              <w:spacing w:line="360" w:lineRule="auto"/>
              <w:jc w:val="left"/>
              <w:rPr>
                <w:b/>
                <w:bCs/>
                <w:i/>
                <w:iCs/>
                <w:color w:val="000000" w:themeColor="text1"/>
                <w:sz w:val="16"/>
                <w:szCs w:val="16"/>
              </w:rPr>
            </w:pPr>
            <w:r w:rsidRPr="00C40069">
              <w:rPr>
                <w:b/>
                <w:bCs/>
                <w:i/>
                <w:iCs/>
                <w:color w:val="000000" w:themeColor="text1"/>
                <w:sz w:val="16"/>
                <w:szCs w:val="16"/>
              </w:rPr>
              <w:t>t</w:t>
            </w:r>
          </w:p>
        </w:tc>
        <w:tc>
          <w:tcPr>
            <w:tcW w:w="1084" w:type="dxa"/>
            <w:tcBorders>
              <w:top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759F51AB" w14:textId="77777777" w:rsidR="000032C9" w:rsidRPr="00C40069" w:rsidRDefault="000032C9" w:rsidP="00B43191">
            <w:pPr>
              <w:spacing w:line="360" w:lineRule="auto"/>
              <w:jc w:val="left"/>
              <w:rPr>
                <w:b/>
                <w:bCs/>
                <w:i/>
                <w:iCs/>
                <w:color w:val="000000" w:themeColor="text1"/>
                <w:sz w:val="16"/>
                <w:szCs w:val="16"/>
              </w:rPr>
            </w:pPr>
            <w:r w:rsidRPr="00C40069">
              <w:rPr>
                <w:b/>
                <w:bCs/>
                <w:i/>
                <w:iCs/>
                <w:color w:val="000000" w:themeColor="text1"/>
                <w:sz w:val="16"/>
                <w:szCs w:val="16"/>
              </w:rPr>
              <w:t>p</w:t>
            </w:r>
          </w:p>
        </w:tc>
      </w:tr>
      <w:tr w:rsidR="00C40069" w:rsidRPr="00C40069" w14:paraId="7527AC5B" w14:textId="77777777" w:rsidTr="003A79CD">
        <w:trPr>
          <w:trHeight w:val="210"/>
        </w:trPr>
        <w:tc>
          <w:tcPr>
            <w:tcW w:w="1973"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17BD0941"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Ataxic</w:t>
            </w:r>
          </w:p>
        </w:tc>
        <w:tc>
          <w:tcPr>
            <w:tcW w:w="2273"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4A18CB5E"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0.59</w:t>
            </w:r>
          </w:p>
        </w:tc>
        <w:tc>
          <w:tcPr>
            <w:tcW w:w="1269"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343EBD4D"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[0.39; 0.79]</w:t>
            </w:r>
          </w:p>
        </w:tc>
        <w:tc>
          <w:tcPr>
            <w:tcW w:w="807"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65F0F8E1"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0.10</w:t>
            </w:r>
          </w:p>
        </w:tc>
        <w:tc>
          <w:tcPr>
            <w:tcW w:w="807"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6888BBA2"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51.20</w:t>
            </w:r>
          </w:p>
        </w:tc>
        <w:tc>
          <w:tcPr>
            <w:tcW w:w="807"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60932545"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5.92</w:t>
            </w:r>
          </w:p>
        </w:tc>
        <w:tc>
          <w:tcPr>
            <w:tcW w:w="1084"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0809A5BB"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&lt; .0001****</w:t>
            </w:r>
          </w:p>
        </w:tc>
      </w:tr>
      <w:tr w:rsidR="00C40069" w:rsidRPr="00C40069" w14:paraId="02B5DF35" w14:textId="77777777" w:rsidTr="003A79CD">
        <w:trPr>
          <w:trHeight w:val="210"/>
        </w:trPr>
        <w:tc>
          <w:tcPr>
            <w:tcW w:w="1973"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0E0C0C75"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Preataxic</w:t>
            </w:r>
          </w:p>
        </w:tc>
        <w:tc>
          <w:tcPr>
            <w:tcW w:w="2273"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7F469F78"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0.19</w:t>
            </w:r>
          </w:p>
        </w:tc>
        <w:tc>
          <w:tcPr>
            <w:tcW w:w="1269"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5360BCEC"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[–0.15; 0.53]</w:t>
            </w:r>
          </w:p>
        </w:tc>
        <w:tc>
          <w:tcPr>
            <w:tcW w:w="807"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413C8D04"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0.17</w:t>
            </w:r>
          </w:p>
        </w:tc>
        <w:tc>
          <w:tcPr>
            <w:tcW w:w="807"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4AFA9FC7"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63.20</w:t>
            </w:r>
          </w:p>
        </w:tc>
        <w:tc>
          <w:tcPr>
            <w:tcW w:w="807"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0BD08085"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1.12</w:t>
            </w:r>
          </w:p>
        </w:tc>
        <w:tc>
          <w:tcPr>
            <w:tcW w:w="1084"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58DF1F05"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.2666</w:t>
            </w:r>
          </w:p>
        </w:tc>
      </w:tr>
    </w:tbl>
    <w:p w14:paraId="1640A64F" w14:textId="77777777" w:rsidR="000032C9" w:rsidRPr="00C40069" w:rsidRDefault="000032C9" w:rsidP="00B43191">
      <w:pPr>
        <w:spacing w:line="360" w:lineRule="auto"/>
        <w:rPr>
          <w:color w:val="000000" w:themeColor="text1"/>
        </w:rPr>
      </w:pPr>
      <w:r w:rsidRPr="00C40069">
        <w:rPr>
          <w:color w:val="000000" w:themeColor="text1"/>
        </w:rPr>
        <w:t>All models included participant-wise random slopes and intercepts. All estimates are corrected for age and sex. *</w:t>
      </w:r>
      <w:r w:rsidRPr="00C40069">
        <w:rPr>
          <w:i/>
          <w:color w:val="000000" w:themeColor="text1"/>
        </w:rPr>
        <w:t>p</w:t>
      </w:r>
      <w:r w:rsidRPr="00C40069">
        <w:rPr>
          <w:color w:val="000000" w:themeColor="text1"/>
        </w:rPr>
        <w:t xml:space="preserve"> &lt; .05. Abbreviations: </w:t>
      </w:r>
      <w:r w:rsidRPr="00C40069">
        <w:rPr>
          <w:i/>
          <w:iCs/>
          <w:color w:val="000000" w:themeColor="text1"/>
        </w:rPr>
        <w:t>SE</w:t>
      </w:r>
      <w:r w:rsidRPr="00C40069">
        <w:rPr>
          <w:color w:val="000000" w:themeColor="text1"/>
        </w:rPr>
        <w:t>, standard error.</w:t>
      </w:r>
    </w:p>
    <w:p w14:paraId="4938E511" w14:textId="089D7683" w:rsidR="000032C9" w:rsidRPr="00C40069" w:rsidRDefault="000032C9" w:rsidP="00B43191">
      <w:pPr>
        <w:spacing w:line="360" w:lineRule="auto"/>
        <w:rPr>
          <w:color w:val="000000" w:themeColor="text1"/>
        </w:rPr>
      </w:pPr>
    </w:p>
    <w:p w14:paraId="26B888C8" w14:textId="10745DC9" w:rsidR="000032C9" w:rsidRPr="00C40069" w:rsidRDefault="000032C9" w:rsidP="00B43191">
      <w:pPr>
        <w:spacing w:line="360" w:lineRule="auto"/>
        <w:rPr>
          <w:color w:val="000000" w:themeColor="text1"/>
        </w:rPr>
      </w:pPr>
      <w:r w:rsidRPr="00C40069">
        <w:rPr>
          <w:b/>
          <w:color w:val="000000" w:themeColor="text1"/>
        </w:rPr>
        <w:t xml:space="preserve">Supplementary Table </w:t>
      </w:r>
      <w:r w:rsidR="006153BB" w:rsidRPr="00C40069">
        <w:rPr>
          <w:b/>
          <w:color w:val="000000" w:themeColor="text1"/>
        </w:rPr>
        <w:t>7</w:t>
      </w:r>
      <w:r w:rsidRPr="00C40069">
        <w:rPr>
          <w:color w:val="000000" w:themeColor="text1"/>
        </w:rPr>
        <w:t xml:space="preserve"> Summary statistics of an ANCOVA model predicting baseline atrophy stages.</w:t>
      </w:r>
    </w:p>
    <w:tbl>
      <w:tblPr>
        <w:tblW w:w="88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185"/>
        <w:gridCol w:w="1305"/>
        <w:gridCol w:w="675"/>
        <w:gridCol w:w="1290"/>
        <w:gridCol w:w="1050"/>
        <w:gridCol w:w="1155"/>
        <w:gridCol w:w="1155"/>
        <w:gridCol w:w="1050"/>
      </w:tblGrid>
      <w:tr w:rsidR="00C40069" w:rsidRPr="00C40069" w14:paraId="36F4AF60" w14:textId="77777777" w:rsidTr="003A79CD">
        <w:trPr>
          <w:trHeight w:val="390"/>
        </w:trPr>
        <w:tc>
          <w:tcPr>
            <w:tcW w:w="1185" w:type="dxa"/>
            <w:tcBorders>
              <w:top w:val="single" w:sz="8" w:space="0" w:color="000000"/>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10641EB3" w14:textId="77777777" w:rsidR="000032C9" w:rsidRPr="00C40069" w:rsidRDefault="000032C9" w:rsidP="00B43191">
            <w:pPr>
              <w:spacing w:line="360" w:lineRule="auto"/>
              <w:jc w:val="left"/>
              <w:rPr>
                <w:b/>
                <w:bCs/>
                <w:color w:val="000000" w:themeColor="text1"/>
                <w:sz w:val="16"/>
                <w:szCs w:val="16"/>
              </w:rPr>
            </w:pPr>
            <w:r w:rsidRPr="00C40069">
              <w:rPr>
                <w:b/>
                <w:bCs/>
                <w:color w:val="000000" w:themeColor="text1"/>
                <w:sz w:val="16"/>
                <w:szCs w:val="16"/>
              </w:rPr>
              <w:t>Predictor</w:t>
            </w:r>
          </w:p>
        </w:tc>
        <w:tc>
          <w:tcPr>
            <w:tcW w:w="1305" w:type="dxa"/>
            <w:tcBorders>
              <w:top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6BFA7BC9" w14:textId="77777777" w:rsidR="000032C9" w:rsidRPr="00C40069" w:rsidRDefault="000032C9" w:rsidP="00B43191">
            <w:pPr>
              <w:spacing w:line="360" w:lineRule="auto"/>
              <w:jc w:val="left"/>
              <w:rPr>
                <w:b/>
                <w:bCs/>
                <w:color w:val="000000" w:themeColor="text1"/>
                <w:sz w:val="16"/>
                <w:szCs w:val="16"/>
              </w:rPr>
            </w:pPr>
            <w:r w:rsidRPr="00C40069">
              <w:rPr>
                <w:b/>
                <w:bCs/>
                <w:color w:val="000000" w:themeColor="text1"/>
                <w:sz w:val="16"/>
                <w:szCs w:val="16"/>
              </w:rPr>
              <w:t>Sum of squares</w:t>
            </w:r>
          </w:p>
        </w:tc>
        <w:tc>
          <w:tcPr>
            <w:tcW w:w="675" w:type="dxa"/>
            <w:tcBorders>
              <w:top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036BC828" w14:textId="77777777" w:rsidR="000032C9" w:rsidRPr="00C40069" w:rsidRDefault="000032C9" w:rsidP="00B43191">
            <w:pPr>
              <w:spacing w:line="360" w:lineRule="auto"/>
              <w:jc w:val="left"/>
              <w:rPr>
                <w:b/>
                <w:bCs/>
                <w:color w:val="000000" w:themeColor="text1"/>
                <w:sz w:val="16"/>
                <w:szCs w:val="16"/>
              </w:rPr>
            </w:pPr>
            <w:r w:rsidRPr="00C40069">
              <w:rPr>
                <w:b/>
                <w:bCs/>
                <w:color w:val="000000" w:themeColor="text1"/>
                <w:sz w:val="16"/>
                <w:szCs w:val="16"/>
              </w:rPr>
              <w:t>df</w:t>
            </w:r>
          </w:p>
        </w:tc>
        <w:tc>
          <w:tcPr>
            <w:tcW w:w="1290" w:type="dxa"/>
            <w:tcBorders>
              <w:top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58EA5CDA" w14:textId="77777777" w:rsidR="000032C9" w:rsidRPr="00C40069" w:rsidRDefault="000032C9" w:rsidP="00B43191">
            <w:pPr>
              <w:spacing w:line="360" w:lineRule="auto"/>
              <w:jc w:val="left"/>
              <w:rPr>
                <w:b/>
                <w:bCs/>
                <w:color w:val="000000" w:themeColor="text1"/>
                <w:sz w:val="16"/>
                <w:szCs w:val="16"/>
              </w:rPr>
            </w:pPr>
            <w:r w:rsidRPr="00C40069">
              <w:rPr>
                <w:b/>
                <w:bCs/>
                <w:color w:val="000000" w:themeColor="text1"/>
                <w:sz w:val="16"/>
                <w:szCs w:val="16"/>
              </w:rPr>
              <w:t>Mean squares</w:t>
            </w:r>
          </w:p>
        </w:tc>
        <w:tc>
          <w:tcPr>
            <w:tcW w:w="1050" w:type="dxa"/>
            <w:tcBorders>
              <w:top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31F90B7C" w14:textId="77777777" w:rsidR="000032C9" w:rsidRPr="00C40069" w:rsidRDefault="000032C9" w:rsidP="00B43191">
            <w:pPr>
              <w:spacing w:line="360" w:lineRule="auto"/>
              <w:jc w:val="left"/>
              <w:rPr>
                <w:b/>
                <w:bCs/>
                <w:i/>
                <w:iCs/>
                <w:color w:val="000000" w:themeColor="text1"/>
                <w:sz w:val="16"/>
                <w:szCs w:val="16"/>
              </w:rPr>
            </w:pPr>
            <w:r w:rsidRPr="00C40069">
              <w:rPr>
                <w:b/>
                <w:bCs/>
                <w:i/>
                <w:iCs/>
                <w:color w:val="000000" w:themeColor="text1"/>
                <w:sz w:val="16"/>
                <w:szCs w:val="16"/>
              </w:rPr>
              <w:t>F</w:t>
            </w:r>
          </w:p>
        </w:tc>
        <w:tc>
          <w:tcPr>
            <w:tcW w:w="1155" w:type="dxa"/>
            <w:tcBorders>
              <w:top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3A3A6A4A" w14:textId="77777777" w:rsidR="000032C9" w:rsidRPr="00C40069" w:rsidRDefault="000032C9" w:rsidP="00B43191">
            <w:pPr>
              <w:spacing w:line="360" w:lineRule="auto"/>
              <w:jc w:val="left"/>
              <w:rPr>
                <w:b/>
                <w:bCs/>
                <w:i/>
                <w:iCs/>
                <w:color w:val="000000" w:themeColor="text1"/>
                <w:sz w:val="16"/>
                <w:szCs w:val="16"/>
              </w:rPr>
            </w:pPr>
            <w:r w:rsidRPr="00C40069">
              <w:rPr>
                <w:b/>
                <w:bCs/>
                <w:i/>
                <w:iCs/>
                <w:color w:val="000000" w:themeColor="text1"/>
                <w:sz w:val="16"/>
                <w:szCs w:val="16"/>
              </w:rPr>
              <w:t>p</w:t>
            </w:r>
          </w:p>
        </w:tc>
        <w:tc>
          <w:tcPr>
            <w:tcW w:w="1155" w:type="dxa"/>
            <w:tcBorders>
              <w:top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6E0C7558" w14:textId="77777777" w:rsidR="000032C9" w:rsidRPr="00C40069" w:rsidRDefault="000032C9" w:rsidP="00B43191">
            <w:pPr>
              <w:spacing w:line="360" w:lineRule="auto"/>
              <w:jc w:val="left"/>
              <w:rPr>
                <w:b/>
                <w:bCs/>
                <w:color w:val="000000" w:themeColor="text1"/>
                <w:sz w:val="16"/>
                <w:szCs w:val="16"/>
                <w:vertAlign w:val="subscript"/>
              </w:rPr>
            </w:pPr>
            <w:r w:rsidRPr="00C40069">
              <w:rPr>
                <w:b/>
                <w:bCs/>
                <w:i/>
                <w:iCs/>
                <w:color w:val="000000" w:themeColor="text1"/>
                <w:sz w:val="16"/>
                <w:szCs w:val="16"/>
              </w:rPr>
              <w:t>η</w:t>
            </w:r>
            <w:r w:rsidRPr="00C40069">
              <w:rPr>
                <w:b/>
                <w:bCs/>
                <w:color w:val="000000" w:themeColor="text1"/>
                <w:sz w:val="16"/>
                <w:szCs w:val="16"/>
                <w:vertAlign w:val="superscript"/>
              </w:rPr>
              <w:t>2</w:t>
            </w:r>
            <w:r w:rsidRPr="00C40069">
              <w:rPr>
                <w:b/>
                <w:bCs/>
                <w:color w:val="000000" w:themeColor="text1"/>
                <w:sz w:val="16"/>
                <w:szCs w:val="16"/>
                <w:vertAlign w:val="subscript"/>
              </w:rPr>
              <w:t>partial</w:t>
            </w:r>
          </w:p>
        </w:tc>
        <w:tc>
          <w:tcPr>
            <w:tcW w:w="1050" w:type="dxa"/>
            <w:tcBorders>
              <w:top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6EFE905A" w14:textId="77777777" w:rsidR="000032C9" w:rsidRPr="00C40069" w:rsidRDefault="000032C9" w:rsidP="00B43191">
            <w:pPr>
              <w:spacing w:line="360" w:lineRule="auto"/>
              <w:jc w:val="left"/>
              <w:rPr>
                <w:b/>
                <w:bCs/>
                <w:color w:val="000000" w:themeColor="text1"/>
                <w:sz w:val="16"/>
                <w:szCs w:val="16"/>
              </w:rPr>
            </w:pPr>
            <w:r w:rsidRPr="00C40069">
              <w:rPr>
                <w:b/>
                <w:bCs/>
                <w:color w:val="000000" w:themeColor="text1"/>
                <w:sz w:val="16"/>
                <w:szCs w:val="16"/>
              </w:rPr>
              <w:t>95% C.I.</w:t>
            </w:r>
          </w:p>
        </w:tc>
      </w:tr>
      <w:tr w:rsidR="00C40069" w:rsidRPr="00C40069" w14:paraId="791173AB" w14:textId="77777777" w:rsidTr="003A79CD">
        <w:trPr>
          <w:trHeight w:val="210"/>
        </w:trPr>
        <w:tc>
          <w:tcPr>
            <w:tcW w:w="1185"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63F8D841"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Age</w:t>
            </w:r>
          </w:p>
        </w:tc>
        <w:tc>
          <w:tcPr>
            <w:tcW w:w="1305"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5C8D2268"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553.79</w:t>
            </w:r>
          </w:p>
        </w:tc>
        <w:tc>
          <w:tcPr>
            <w:tcW w:w="675"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2D6DE618"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1</w:t>
            </w:r>
          </w:p>
        </w:tc>
        <w:tc>
          <w:tcPr>
            <w:tcW w:w="1290"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6C20F94A"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553.79</w:t>
            </w:r>
          </w:p>
        </w:tc>
        <w:tc>
          <w:tcPr>
            <w:tcW w:w="1050"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48086C2A"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23.02</w:t>
            </w:r>
          </w:p>
        </w:tc>
        <w:tc>
          <w:tcPr>
            <w:tcW w:w="1155"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062A70D6"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&lt; .0001****</w:t>
            </w:r>
          </w:p>
        </w:tc>
        <w:tc>
          <w:tcPr>
            <w:tcW w:w="1155"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25377299"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0.14</w:t>
            </w:r>
          </w:p>
        </w:tc>
        <w:tc>
          <w:tcPr>
            <w:tcW w:w="1050"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5B341B8A"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[0.06; 1.00]</w:t>
            </w:r>
          </w:p>
        </w:tc>
      </w:tr>
      <w:tr w:rsidR="00C40069" w:rsidRPr="00C40069" w14:paraId="70933B43" w14:textId="77777777" w:rsidTr="003A79CD">
        <w:trPr>
          <w:trHeight w:val="210"/>
        </w:trPr>
        <w:tc>
          <w:tcPr>
            <w:tcW w:w="1185"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2D8F4E99"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Sex, female</w:t>
            </w:r>
          </w:p>
        </w:tc>
        <w:tc>
          <w:tcPr>
            <w:tcW w:w="1305"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6DC71793"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23.08</w:t>
            </w:r>
          </w:p>
        </w:tc>
        <w:tc>
          <w:tcPr>
            <w:tcW w:w="675"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09E053FF"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1</w:t>
            </w:r>
          </w:p>
        </w:tc>
        <w:tc>
          <w:tcPr>
            <w:tcW w:w="1290"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7E031F32"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23.08</w:t>
            </w:r>
          </w:p>
        </w:tc>
        <w:tc>
          <w:tcPr>
            <w:tcW w:w="1050"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58D0BEE4"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0.96</w:t>
            </w:r>
          </w:p>
        </w:tc>
        <w:tc>
          <w:tcPr>
            <w:tcW w:w="1155"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5B382916"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.3291</w:t>
            </w:r>
          </w:p>
        </w:tc>
        <w:tc>
          <w:tcPr>
            <w:tcW w:w="1155"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148D1F4A"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0.01</w:t>
            </w:r>
          </w:p>
        </w:tc>
        <w:tc>
          <w:tcPr>
            <w:tcW w:w="1050"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04F61BC0"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[0.00; 1.00]</w:t>
            </w:r>
          </w:p>
        </w:tc>
      </w:tr>
      <w:tr w:rsidR="00C40069" w:rsidRPr="00C40069" w14:paraId="586F87BF" w14:textId="77777777" w:rsidTr="003A79CD">
        <w:trPr>
          <w:trHeight w:val="210"/>
        </w:trPr>
        <w:tc>
          <w:tcPr>
            <w:tcW w:w="1185"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5B55611D"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Gait status</w:t>
            </w:r>
          </w:p>
        </w:tc>
        <w:tc>
          <w:tcPr>
            <w:tcW w:w="1305"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757B8566"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1907.81</w:t>
            </w:r>
          </w:p>
        </w:tc>
        <w:tc>
          <w:tcPr>
            <w:tcW w:w="675"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1EB9A187"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3</w:t>
            </w:r>
          </w:p>
        </w:tc>
        <w:tc>
          <w:tcPr>
            <w:tcW w:w="1290"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52767B1A"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635.94</w:t>
            </w:r>
          </w:p>
        </w:tc>
        <w:tc>
          <w:tcPr>
            <w:tcW w:w="1050"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265D8417"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26.43</w:t>
            </w:r>
          </w:p>
        </w:tc>
        <w:tc>
          <w:tcPr>
            <w:tcW w:w="1155"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6CA1328E"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&lt; .0001****</w:t>
            </w:r>
          </w:p>
        </w:tc>
        <w:tc>
          <w:tcPr>
            <w:tcW w:w="1155"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7F1D675F"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0.36</w:t>
            </w:r>
          </w:p>
        </w:tc>
        <w:tc>
          <w:tcPr>
            <w:tcW w:w="1050"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26139608"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[0.25; 1.00]</w:t>
            </w:r>
          </w:p>
        </w:tc>
      </w:tr>
      <w:tr w:rsidR="00C40069" w:rsidRPr="00C40069" w14:paraId="024FAFDB" w14:textId="77777777" w:rsidTr="003A79CD">
        <w:trPr>
          <w:trHeight w:val="210"/>
        </w:trPr>
        <w:tc>
          <w:tcPr>
            <w:tcW w:w="1185"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49B7983B"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Residuals</w:t>
            </w:r>
          </w:p>
        </w:tc>
        <w:tc>
          <w:tcPr>
            <w:tcW w:w="1305"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2357F437"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3392.07</w:t>
            </w:r>
          </w:p>
        </w:tc>
        <w:tc>
          <w:tcPr>
            <w:tcW w:w="675"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0040A139"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141</w:t>
            </w:r>
          </w:p>
        </w:tc>
        <w:tc>
          <w:tcPr>
            <w:tcW w:w="1290"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4A75C6DF"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24.06</w:t>
            </w:r>
          </w:p>
        </w:tc>
        <w:tc>
          <w:tcPr>
            <w:tcW w:w="1050"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235B3793"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 xml:space="preserve"> </w:t>
            </w:r>
          </w:p>
        </w:tc>
        <w:tc>
          <w:tcPr>
            <w:tcW w:w="1155"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7D6FCD1A"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 xml:space="preserve"> </w:t>
            </w:r>
          </w:p>
        </w:tc>
        <w:tc>
          <w:tcPr>
            <w:tcW w:w="1155"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451C6252"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 xml:space="preserve"> </w:t>
            </w:r>
          </w:p>
        </w:tc>
        <w:tc>
          <w:tcPr>
            <w:tcW w:w="1050"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6CF4B1A3"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 xml:space="preserve"> </w:t>
            </w:r>
          </w:p>
        </w:tc>
      </w:tr>
    </w:tbl>
    <w:p w14:paraId="461A1EC7" w14:textId="4FFA25BF" w:rsidR="000032C9" w:rsidRPr="00C40069" w:rsidRDefault="000032C9" w:rsidP="00B43191">
      <w:pPr>
        <w:spacing w:line="360" w:lineRule="auto"/>
        <w:jc w:val="left"/>
        <w:rPr>
          <w:color w:val="000000" w:themeColor="text1"/>
        </w:rPr>
      </w:pPr>
      <w:r w:rsidRPr="00C40069">
        <w:rPr>
          <w:color w:val="000000" w:themeColor="text1"/>
        </w:rPr>
        <w:t>****</w:t>
      </w:r>
      <w:r w:rsidRPr="00C40069">
        <w:rPr>
          <w:i/>
          <w:color w:val="000000" w:themeColor="text1"/>
        </w:rPr>
        <w:t>p</w:t>
      </w:r>
      <w:r w:rsidRPr="00C40069">
        <w:rPr>
          <w:color w:val="000000" w:themeColor="text1"/>
        </w:rPr>
        <w:t xml:space="preserve"> &lt; .0001.</w:t>
      </w:r>
    </w:p>
    <w:p w14:paraId="731B974D" w14:textId="77777777" w:rsidR="000032C9" w:rsidRPr="00C40069" w:rsidRDefault="000032C9" w:rsidP="00B43191">
      <w:pPr>
        <w:spacing w:line="360" w:lineRule="auto"/>
        <w:jc w:val="left"/>
        <w:rPr>
          <w:b/>
          <w:color w:val="000000" w:themeColor="text1"/>
        </w:rPr>
      </w:pPr>
    </w:p>
    <w:p w14:paraId="0488621B" w14:textId="0BC36A1B" w:rsidR="000032C9" w:rsidRPr="00C40069" w:rsidRDefault="000032C9" w:rsidP="00B43191">
      <w:pPr>
        <w:spacing w:line="360" w:lineRule="auto"/>
        <w:rPr>
          <w:color w:val="000000" w:themeColor="text1"/>
        </w:rPr>
      </w:pPr>
      <w:r w:rsidRPr="00C40069">
        <w:rPr>
          <w:b/>
          <w:color w:val="000000" w:themeColor="text1"/>
        </w:rPr>
        <w:t xml:space="preserve">Supplementary Table </w:t>
      </w:r>
      <w:r w:rsidR="006153BB" w:rsidRPr="00C40069">
        <w:rPr>
          <w:b/>
          <w:color w:val="000000" w:themeColor="text1"/>
        </w:rPr>
        <w:t>8</w:t>
      </w:r>
      <w:r w:rsidRPr="00C40069">
        <w:rPr>
          <w:color w:val="000000" w:themeColor="text1"/>
        </w:rPr>
        <w:t xml:space="preserve"> Summary statistics </w:t>
      </w:r>
      <w:r w:rsidRPr="00C40069">
        <w:rPr>
          <w:i/>
          <w:color w:val="000000" w:themeColor="text1"/>
        </w:rPr>
        <w:t>post hoc</w:t>
      </w:r>
      <w:r w:rsidRPr="00C40069">
        <w:rPr>
          <w:color w:val="000000" w:themeColor="text1"/>
        </w:rPr>
        <w:t xml:space="preserve"> comparisons of gait status groups in baseline atrophy stage.</w:t>
      </w:r>
    </w:p>
    <w:tbl>
      <w:tblPr>
        <w:tblW w:w="90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3697"/>
        <w:gridCol w:w="851"/>
        <w:gridCol w:w="1646"/>
        <w:gridCol w:w="725"/>
        <w:gridCol w:w="725"/>
        <w:gridCol w:w="1381"/>
      </w:tblGrid>
      <w:tr w:rsidR="00C40069" w:rsidRPr="00C40069" w14:paraId="1656AB41" w14:textId="77777777" w:rsidTr="003A79CD">
        <w:trPr>
          <w:trHeight w:val="255"/>
        </w:trPr>
        <w:tc>
          <w:tcPr>
            <w:tcW w:w="3695" w:type="dxa"/>
            <w:tcBorders>
              <w:top w:val="single" w:sz="8" w:space="0" w:color="000000"/>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7F286651" w14:textId="77777777" w:rsidR="000032C9" w:rsidRPr="00C40069" w:rsidRDefault="000032C9" w:rsidP="00B43191">
            <w:pPr>
              <w:spacing w:line="360" w:lineRule="auto"/>
              <w:jc w:val="left"/>
              <w:rPr>
                <w:b/>
                <w:bCs/>
                <w:color w:val="000000" w:themeColor="text1"/>
                <w:sz w:val="16"/>
                <w:szCs w:val="16"/>
              </w:rPr>
            </w:pPr>
            <w:r w:rsidRPr="00C40069">
              <w:rPr>
                <w:b/>
                <w:bCs/>
                <w:color w:val="000000" w:themeColor="text1"/>
                <w:sz w:val="16"/>
                <w:szCs w:val="16"/>
              </w:rPr>
              <w:t>Contrast</w:t>
            </w:r>
          </w:p>
        </w:tc>
        <w:tc>
          <w:tcPr>
            <w:tcW w:w="851" w:type="dxa"/>
            <w:tcBorders>
              <w:top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4BEA40B0" w14:textId="77777777" w:rsidR="000032C9" w:rsidRPr="00C40069" w:rsidRDefault="000032C9" w:rsidP="00B43191">
            <w:pPr>
              <w:spacing w:line="360" w:lineRule="auto"/>
              <w:jc w:val="left"/>
              <w:rPr>
                <w:b/>
                <w:bCs/>
                <w:i/>
                <w:iCs/>
                <w:color w:val="000000" w:themeColor="text1"/>
                <w:sz w:val="16"/>
                <w:szCs w:val="16"/>
              </w:rPr>
            </w:pPr>
            <w:r w:rsidRPr="00C40069">
              <w:rPr>
                <w:b/>
                <w:bCs/>
                <w:i/>
                <w:iCs/>
                <w:color w:val="000000" w:themeColor="text1"/>
                <w:sz w:val="16"/>
                <w:szCs w:val="16"/>
              </w:rPr>
              <w:t>b</w:t>
            </w:r>
          </w:p>
        </w:tc>
        <w:tc>
          <w:tcPr>
            <w:tcW w:w="1646" w:type="dxa"/>
            <w:tcBorders>
              <w:top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74C0852A" w14:textId="77777777" w:rsidR="000032C9" w:rsidRPr="00C40069" w:rsidRDefault="000032C9" w:rsidP="00B43191">
            <w:pPr>
              <w:spacing w:line="360" w:lineRule="auto"/>
              <w:jc w:val="left"/>
              <w:rPr>
                <w:b/>
                <w:bCs/>
                <w:color w:val="000000" w:themeColor="text1"/>
                <w:sz w:val="16"/>
                <w:szCs w:val="16"/>
              </w:rPr>
            </w:pPr>
            <w:r w:rsidRPr="00C40069">
              <w:rPr>
                <w:b/>
                <w:bCs/>
                <w:color w:val="000000" w:themeColor="text1"/>
                <w:sz w:val="16"/>
                <w:szCs w:val="16"/>
              </w:rPr>
              <w:t>95% C.I.</w:t>
            </w:r>
          </w:p>
        </w:tc>
        <w:tc>
          <w:tcPr>
            <w:tcW w:w="725" w:type="dxa"/>
            <w:tcBorders>
              <w:top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18C1854F" w14:textId="77777777" w:rsidR="000032C9" w:rsidRPr="00C40069" w:rsidRDefault="000032C9" w:rsidP="00B43191">
            <w:pPr>
              <w:spacing w:line="360" w:lineRule="auto"/>
              <w:jc w:val="left"/>
              <w:rPr>
                <w:b/>
                <w:bCs/>
                <w:i/>
                <w:iCs/>
                <w:color w:val="000000" w:themeColor="text1"/>
                <w:sz w:val="16"/>
                <w:szCs w:val="16"/>
              </w:rPr>
            </w:pPr>
            <w:r w:rsidRPr="00C40069">
              <w:rPr>
                <w:b/>
                <w:bCs/>
                <w:i/>
                <w:iCs/>
                <w:color w:val="000000" w:themeColor="text1"/>
                <w:sz w:val="16"/>
                <w:szCs w:val="16"/>
              </w:rPr>
              <w:t>SE</w:t>
            </w:r>
          </w:p>
        </w:tc>
        <w:tc>
          <w:tcPr>
            <w:tcW w:w="725" w:type="dxa"/>
            <w:tcBorders>
              <w:top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5323F480" w14:textId="77777777" w:rsidR="000032C9" w:rsidRPr="00C40069" w:rsidRDefault="000032C9" w:rsidP="00B43191">
            <w:pPr>
              <w:spacing w:line="360" w:lineRule="auto"/>
              <w:jc w:val="left"/>
              <w:rPr>
                <w:b/>
                <w:bCs/>
                <w:i/>
                <w:iCs/>
                <w:color w:val="000000" w:themeColor="text1"/>
                <w:sz w:val="16"/>
                <w:szCs w:val="16"/>
              </w:rPr>
            </w:pPr>
            <w:r w:rsidRPr="00C40069">
              <w:rPr>
                <w:b/>
                <w:bCs/>
                <w:i/>
                <w:iCs/>
                <w:color w:val="000000" w:themeColor="text1"/>
                <w:sz w:val="16"/>
                <w:szCs w:val="16"/>
              </w:rPr>
              <w:t>t</w:t>
            </w:r>
          </w:p>
        </w:tc>
        <w:tc>
          <w:tcPr>
            <w:tcW w:w="1381" w:type="dxa"/>
            <w:tcBorders>
              <w:top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2567B34F" w14:textId="77777777" w:rsidR="000032C9" w:rsidRPr="00C40069" w:rsidRDefault="000032C9" w:rsidP="00B43191">
            <w:pPr>
              <w:spacing w:line="360" w:lineRule="auto"/>
              <w:jc w:val="left"/>
              <w:rPr>
                <w:b/>
                <w:bCs/>
                <w:color w:val="000000" w:themeColor="text1"/>
                <w:sz w:val="16"/>
                <w:szCs w:val="16"/>
                <w:vertAlign w:val="subscript"/>
              </w:rPr>
            </w:pPr>
            <w:r w:rsidRPr="00C40069">
              <w:rPr>
                <w:b/>
                <w:bCs/>
                <w:i/>
                <w:iCs/>
                <w:color w:val="000000" w:themeColor="text1"/>
                <w:sz w:val="16"/>
                <w:szCs w:val="16"/>
              </w:rPr>
              <w:t>p</w:t>
            </w:r>
            <w:r w:rsidRPr="00C40069">
              <w:rPr>
                <w:b/>
                <w:bCs/>
                <w:color w:val="000000" w:themeColor="text1"/>
                <w:sz w:val="16"/>
                <w:szCs w:val="16"/>
                <w:vertAlign w:val="subscript"/>
              </w:rPr>
              <w:t>FDR</w:t>
            </w:r>
          </w:p>
        </w:tc>
      </w:tr>
      <w:tr w:rsidR="00C40069" w:rsidRPr="00C40069" w14:paraId="3AA60A56" w14:textId="77777777" w:rsidTr="003A79CD">
        <w:trPr>
          <w:trHeight w:val="210"/>
        </w:trPr>
        <w:tc>
          <w:tcPr>
            <w:tcW w:w="3695"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15F49004"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 xml:space="preserve">gait disturbance </w:t>
            </w:r>
            <w:r w:rsidRPr="00C40069">
              <w:rPr>
                <w:i/>
                <w:color w:val="000000" w:themeColor="text1"/>
                <w:sz w:val="16"/>
                <w:szCs w:val="16"/>
              </w:rPr>
              <w:t>versus</w:t>
            </w:r>
            <w:r w:rsidRPr="00C40069">
              <w:rPr>
                <w:color w:val="000000" w:themeColor="text1"/>
                <w:sz w:val="16"/>
                <w:szCs w:val="16"/>
              </w:rPr>
              <w:t xml:space="preserve"> normal gait</w:t>
            </w:r>
          </w:p>
        </w:tc>
        <w:tc>
          <w:tcPr>
            <w:tcW w:w="851"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6245B428"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8.17</w:t>
            </w:r>
          </w:p>
        </w:tc>
        <w:tc>
          <w:tcPr>
            <w:tcW w:w="1646"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271D400B"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[4.84; 11.49]</w:t>
            </w:r>
          </w:p>
        </w:tc>
        <w:tc>
          <w:tcPr>
            <w:tcW w:w="725"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282EB3D9"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1.30</w:t>
            </w:r>
          </w:p>
        </w:tc>
        <w:tc>
          <w:tcPr>
            <w:tcW w:w="725"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22B65B1C"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6.30</w:t>
            </w:r>
          </w:p>
        </w:tc>
        <w:tc>
          <w:tcPr>
            <w:tcW w:w="1381"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48D1FB64"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&lt; .0001****</w:t>
            </w:r>
          </w:p>
        </w:tc>
      </w:tr>
      <w:tr w:rsidR="00C40069" w:rsidRPr="00C40069" w14:paraId="18E07AA1" w14:textId="77777777" w:rsidTr="003A79CD">
        <w:trPr>
          <w:trHeight w:val="210"/>
        </w:trPr>
        <w:tc>
          <w:tcPr>
            <w:tcW w:w="3695"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0EE76B5F"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 xml:space="preserve">walking aid </w:t>
            </w:r>
            <w:r w:rsidRPr="00C40069">
              <w:rPr>
                <w:i/>
                <w:color w:val="000000" w:themeColor="text1"/>
                <w:sz w:val="16"/>
                <w:szCs w:val="16"/>
              </w:rPr>
              <w:t>versus</w:t>
            </w:r>
            <w:r w:rsidRPr="00C40069">
              <w:rPr>
                <w:color w:val="000000" w:themeColor="text1"/>
                <w:sz w:val="16"/>
                <w:szCs w:val="16"/>
              </w:rPr>
              <w:t xml:space="preserve"> normal gait</w:t>
            </w:r>
          </w:p>
        </w:tc>
        <w:tc>
          <w:tcPr>
            <w:tcW w:w="851"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5F0EE517"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12.56</w:t>
            </w:r>
          </w:p>
        </w:tc>
        <w:tc>
          <w:tcPr>
            <w:tcW w:w="1646"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59778B6E"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[8.84; 16.28]</w:t>
            </w:r>
          </w:p>
        </w:tc>
        <w:tc>
          <w:tcPr>
            <w:tcW w:w="725"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5A2CE043"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1.45</w:t>
            </w:r>
          </w:p>
        </w:tc>
        <w:tc>
          <w:tcPr>
            <w:tcW w:w="725"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06A45A5D"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8.65</w:t>
            </w:r>
          </w:p>
        </w:tc>
        <w:tc>
          <w:tcPr>
            <w:tcW w:w="1381"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6A2B441A"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&lt; .0001****</w:t>
            </w:r>
          </w:p>
        </w:tc>
      </w:tr>
      <w:tr w:rsidR="00C40069" w:rsidRPr="00C40069" w14:paraId="400E333A" w14:textId="77777777" w:rsidTr="003A79CD">
        <w:trPr>
          <w:trHeight w:val="210"/>
        </w:trPr>
        <w:tc>
          <w:tcPr>
            <w:tcW w:w="3695"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76CD3C84"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 xml:space="preserve">wheelchair </w:t>
            </w:r>
            <w:r w:rsidRPr="00C40069">
              <w:rPr>
                <w:i/>
                <w:color w:val="000000" w:themeColor="text1"/>
                <w:sz w:val="16"/>
                <w:szCs w:val="16"/>
              </w:rPr>
              <w:t>versus</w:t>
            </w:r>
            <w:r w:rsidRPr="00C40069">
              <w:rPr>
                <w:color w:val="000000" w:themeColor="text1"/>
                <w:sz w:val="16"/>
                <w:szCs w:val="16"/>
              </w:rPr>
              <w:t xml:space="preserve"> normal gait</w:t>
            </w:r>
          </w:p>
        </w:tc>
        <w:tc>
          <w:tcPr>
            <w:tcW w:w="851"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3A977F7A"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13.34</w:t>
            </w:r>
          </w:p>
        </w:tc>
        <w:tc>
          <w:tcPr>
            <w:tcW w:w="1646"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610237F8"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[7.23; 19.45]</w:t>
            </w:r>
          </w:p>
        </w:tc>
        <w:tc>
          <w:tcPr>
            <w:tcW w:w="725"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2D2A1E54"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2.38</w:t>
            </w:r>
          </w:p>
        </w:tc>
        <w:tc>
          <w:tcPr>
            <w:tcW w:w="725"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43DA524F"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5.60</w:t>
            </w:r>
          </w:p>
        </w:tc>
        <w:tc>
          <w:tcPr>
            <w:tcW w:w="1381"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299479B7"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&lt; .0001****</w:t>
            </w:r>
          </w:p>
        </w:tc>
      </w:tr>
      <w:tr w:rsidR="00C40069" w:rsidRPr="00C40069" w14:paraId="29B98D03" w14:textId="77777777" w:rsidTr="003A79CD">
        <w:trPr>
          <w:trHeight w:val="210"/>
        </w:trPr>
        <w:tc>
          <w:tcPr>
            <w:tcW w:w="3695"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7BD0186D"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 xml:space="preserve">walking aid </w:t>
            </w:r>
            <w:r w:rsidRPr="00C40069">
              <w:rPr>
                <w:i/>
                <w:color w:val="000000" w:themeColor="text1"/>
                <w:sz w:val="16"/>
                <w:szCs w:val="16"/>
              </w:rPr>
              <w:t>versus</w:t>
            </w:r>
            <w:r w:rsidRPr="00C40069">
              <w:rPr>
                <w:color w:val="000000" w:themeColor="text1"/>
                <w:sz w:val="16"/>
                <w:szCs w:val="16"/>
              </w:rPr>
              <w:t xml:space="preserve"> gait disturbance</w:t>
            </w:r>
          </w:p>
        </w:tc>
        <w:tc>
          <w:tcPr>
            <w:tcW w:w="851"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7945FE10"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4.39</w:t>
            </w:r>
          </w:p>
        </w:tc>
        <w:tc>
          <w:tcPr>
            <w:tcW w:w="1646"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0D309E62"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[1.82; 6.96]</w:t>
            </w:r>
          </w:p>
        </w:tc>
        <w:tc>
          <w:tcPr>
            <w:tcW w:w="725"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1D38BEBD"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1.00</w:t>
            </w:r>
          </w:p>
        </w:tc>
        <w:tc>
          <w:tcPr>
            <w:tcW w:w="725"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24FA27C9"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4.38</w:t>
            </w:r>
          </w:p>
        </w:tc>
        <w:tc>
          <w:tcPr>
            <w:tcW w:w="1381"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2BD51CAB"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&lt; .0001****</w:t>
            </w:r>
          </w:p>
        </w:tc>
      </w:tr>
      <w:tr w:rsidR="00C40069" w:rsidRPr="00C40069" w14:paraId="4DFDC531" w14:textId="77777777" w:rsidTr="003A79CD">
        <w:trPr>
          <w:trHeight w:val="210"/>
        </w:trPr>
        <w:tc>
          <w:tcPr>
            <w:tcW w:w="3695"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4E636B1B"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 xml:space="preserve">wheelchair </w:t>
            </w:r>
            <w:r w:rsidRPr="00C40069">
              <w:rPr>
                <w:i/>
                <w:color w:val="000000" w:themeColor="text1"/>
                <w:sz w:val="16"/>
                <w:szCs w:val="16"/>
              </w:rPr>
              <w:t>versus</w:t>
            </w:r>
            <w:r w:rsidRPr="00C40069">
              <w:rPr>
                <w:color w:val="000000" w:themeColor="text1"/>
                <w:sz w:val="16"/>
                <w:szCs w:val="16"/>
              </w:rPr>
              <w:t xml:space="preserve"> gait disturbance</w:t>
            </w:r>
          </w:p>
        </w:tc>
        <w:tc>
          <w:tcPr>
            <w:tcW w:w="851"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5710BB6E"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5.17</w:t>
            </w:r>
          </w:p>
        </w:tc>
        <w:tc>
          <w:tcPr>
            <w:tcW w:w="1646"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37F355E2"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[–0.17; 10.51]</w:t>
            </w:r>
          </w:p>
        </w:tc>
        <w:tc>
          <w:tcPr>
            <w:tcW w:w="725"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0D32A0A9"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2.08</w:t>
            </w:r>
          </w:p>
        </w:tc>
        <w:tc>
          <w:tcPr>
            <w:tcW w:w="725"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6A4A39E6"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2.48</w:t>
            </w:r>
          </w:p>
        </w:tc>
        <w:tc>
          <w:tcPr>
            <w:tcW w:w="1381"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3C9C29D6"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.0171*</w:t>
            </w:r>
          </w:p>
        </w:tc>
      </w:tr>
      <w:tr w:rsidR="00C40069" w:rsidRPr="00C40069" w14:paraId="29519852" w14:textId="77777777" w:rsidTr="003A79CD">
        <w:trPr>
          <w:trHeight w:val="210"/>
        </w:trPr>
        <w:tc>
          <w:tcPr>
            <w:tcW w:w="3695"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1B82C976"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 xml:space="preserve">wheelchair </w:t>
            </w:r>
            <w:r w:rsidRPr="00C40069">
              <w:rPr>
                <w:i/>
                <w:color w:val="000000" w:themeColor="text1"/>
                <w:sz w:val="16"/>
                <w:szCs w:val="16"/>
              </w:rPr>
              <w:t>versus</w:t>
            </w:r>
            <w:r w:rsidRPr="00C40069">
              <w:rPr>
                <w:color w:val="000000" w:themeColor="text1"/>
                <w:sz w:val="16"/>
                <w:szCs w:val="16"/>
              </w:rPr>
              <w:t xml:space="preserve"> walking aid</w:t>
            </w:r>
          </w:p>
        </w:tc>
        <w:tc>
          <w:tcPr>
            <w:tcW w:w="851"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0377737C"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0.78</w:t>
            </w:r>
          </w:p>
        </w:tc>
        <w:tc>
          <w:tcPr>
            <w:tcW w:w="1646"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189617B1"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[–4.81; 6.37]</w:t>
            </w:r>
          </w:p>
        </w:tc>
        <w:tc>
          <w:tcPr>
            <w:tcW w:w="725"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5117AB41"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2.18</w:t>
            </w:r>
          </w:p>
        </w:tc>
        <w:tc>
          <w:tcPr>
            <w:tcW w:w="725"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1411C12C"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0.36</w:t>
            </w:r>
          </w:p>
        </w:tc>
        <w:tc>
          <w:tcPr>
            <w:tcW w:w="1381"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082C5F53"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.7211</w:t>
            </w:r>
          </w:p>
        </w:tc>
      </w:tr>
    </w:tbl>
    <w:p w14:paraId="3A4D38DD" w14:textId="77777777" w:rsidR="000032C9" w:rsidRPr="00C40069" w:rsidRDefault="000032C9" w:rsidP="00B43191">
      <w:pPr>
        <w:spacing w:line="360" w:lineRule="auto"/>
        <w:rPr>
          <w:color w:val="000000" w:themeColor="text1"/>
        </w:rPr>
      </w:pPr>
      <w:r w:rsidRPr="00C40069">
        <w:rPr>
          <w:color w:val="000000" w:themeColor="text1"/>
        </w:rPr>
        <w:t>All estimates are corrected for age and sex. *</w:t>
      </w:r>
      <w:r w:rsidRPr="00C40069">
        <w:rPr>
          <w:i/>
          <w:color w:val="000000" w:themeColor="text1"/>
        </w:rPr>
        <w:t>p</w:t>
      </w:r>
      <w:r w:rsidRPr="00C40069">
        <w:rPr>
          <w:color w:val="000000" w:themeColor="text1"/>
        </w:rPr>
        <w:t xml:space="preserve"> &lt; .05. ****</w:t>
      </w:r>
      <w:r w:rsidRPr="00C40069">
        <w:rPr>
          <w:i/>
          <w:color w:val="000000" w:themeColor="text1"/>
        </w:rPr>
        <w:t>p</w:t>
      </w:r>
      <w:r w:rsidRPr="00C40069">
        <w:rPr>
          <w:color w:val="000000" w:themeColor="text1"/>
        </w:rPr>
        <w:t xml:space="preserve"> &lt; .0001. Abbreviations: </w:t>
      </w:r>
      <w:r w:rsidRPr="00C40069">
        <w:rPr>
          <w:i/>
          <w:iCs/>
          <w:color w:val="000000" w:themeColor="text1"/>
        </w:rPr>
        <w:t>SE</w:t>
      </w:r>
      <w:r w:rsidRPr="00C40069">
        <w:rPr>
          <w:color w:val="000000" w:themeColor="text1"/>
        </w:rPr>
        <w:t>, standard error.</w:t>
      </w:r>
    </w:p>
    <w:p w14:paraId="5BB66E04" w14:textId="04935B0F" w:rsidR="000032C9" w:rsidRPr="00C40069" w:rsidRDefault="000032C9" w:rsidP="00B43191">
      <w:pPr>
        <w:spacing w:line="360" w:lineRule="auto"/>
        <w:rPr>
          <w:color w:val="000000" w:themeColor="text1"/>
        </w:rPr>
      </w:pPr>
      <w:r w:rsidRPr="00C40069">
        <w:rPr>
          <w:b/>
          <w:color w:val="000000" w:themeColor="text1"/>
        </w:rPr>
        <w:lastRenderedPageBreak/>
        <w:t xml:space="preserve">Supplementary Table </w:t>
      </w:r>
      <w:r w:rsidR="006153BB" w:rsidRPr="00C40069">
        <w:rPr>
          <w:b/>
          <w:color w:val="000000" w:themeColor="text1"/>
        </w:rPr>
        <w:t>9</w:t>
      </w:r>
      <w:r w:rsidRPr="00C40069">
        <w:rPr>
          <w:color w:val="000000" w:themeColor="text1"/>
        </w:rPr>
        <w:t xml:space="preserve"> Summary statistics of multiple regression models used to estimate the baseline associations of atrophy stage.</w:t>
      </w:r>
    </w:p>
    <w:tbl>
      <w:tblPr>
        <w:tblW w:w="90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006"/>
        <w:gridCol w:w="668"/>
        <w:gridCol w:w="1199"/>
        <w:gridCol w:w="668"/>
        <w:gridCol w:w="772"/>
        <w:gridCol w:w="1095"/>
        <w:gridCol w:w="1418"/>
        <w:gridCol w:w="1199"/>
      </w:tblGrid>
      <w:tr w:rsidR="00C40069" w:rsidRPr="00C40069" w14:paraId="4867AF95" w14:textId="77777777" w:rsidTr="003A79CD">
        <w:trPr>
          <w:trHeight w:val="210"/>
        </w:trPr>
        <w:tc>
          <w:tcPr>
            <w:tcW w:w="2005" w:type="dxa"/>
            <w:tcBorders>
              <w:top w:val="single" w:sz="8" w:space="0" w:color="000000"/>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00A76FAA" w14:textId="77777777" w:rsidR="000032C9" w:rsidRPr="00C40069" w:rsidRDefault="000032C9" w:rsidP="00B43191">
            <w:pPr>
              <w:spacing w:line="360" w:lineRule="auto"/>
              <w:jc w:val="left"/>
              <w:rPr>
                <w:b/>
                <w:bCs/>
                <w:color w:val="000000" w:themeColor="text1"/>
                <w:sz w:val="16"/>
                <w:szCs w:val="16"/>
              </w:rPr>
            </w:pPr>
            <w:r w:rsidRPr="00C40069">
              <w:rPr>
                <w:b/>
                <w:bCs/>
                <w:color w:val="000000" w:themeColor="text1"/>
                <w:sz w:val="16"/>
                <w:szCs w:val="16"/>
              </w:rPr>
              <w:t>Parameter</w:t>
            </w:r>
          </w:p>
        </w:tc>
        <w:tc>
          <w:tcPr>
            <w:tcW w:w="668" w:type="dxa"/>
            <w:tcBorders>
              <w:top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327388ED" w14:textId="77777777" w:rsidR="000032C9" w:rsidRPr="00C40069" w:rsidRDefault="000032C9" w:rsidP="00B43191">
            <w:pPr>
              <w:spacing w:line="360" w:lineRule="auto"/>
              <w:jc w:val="left"/>
              <w:rPr>
                <w:b/>
                <w:bCs/>
                <w:i/>
                <w:iCs/>
                <w:color w:val="000000" w:themeColor="text1"/>
                <w:sz w:val="16"/>
                <w:szCs w:val="16"/>
              </w:rPr>
            </w:pPr>
            <w:r w:rsidRPr="00C40069">
              <w:rPr>
                <w:b/>
                <w:bCs/>
                <w:i/>
                <w:iCs/>
                <w:color w:val="000000" w:themeColor="text1"/>
                <w:sz w:val="16"/>
                <w:szCs w:val="16"/>
              </w:rPr>
              <w:t>b</w:t>
            </w:r>
          </w:p>
        </w:tc>
        <w:tc>
          <w:tcPr>
            <w:tcW w:w="1198" w:type="dxa"/>
            <w:tcBorders>
              <w:top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1558C079" w14:textId="77777777" w:rsidR="000032C9" w:rsidRPr="00C40069" w:rsidRDefault="000032C9" w:rsidP="00B43191">
            <w:pPr>
              <w:spacing w:line="360" w:lineRule="auto"/>
              <w:jc w:val="left"/>
              <w:rPr>
                <w:b/>
                <w:bCs/>
                <w:color w:val="000000" w:themeColor="text1"/>
                <w:sz w:val="16"/>
                <w:szCs w:val="16"/>
              </w:rPr>
            </w:pPr>
            <w:r w:rsidRPr="00C40069">
              <w:rPr>
                <w:b/>
                <w:bCs/>
                <w:color w:val="000000" w:themeColor="text1"/>
                <w:sz w:val="16"/>
                <w:szCs w:val="16"/>
              </w:rPr>
              <w:t>95% C.I.</w:t>
            </w:r>
          </w:p>
        </w:tc>
        <w:tc>
          <w:tcPr>
            <w:tcW w:w="668" w:type="dxa"/>
            <w:tcBorders>
              <w:top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08DC8ECE" w14:textId="77777777" w:rsidR="000032C9" w:rsidRPr="00C40069" w:rsidRDefault="000032C9" w:rsidP="00B43191">
            <w:pPr>
              <w:spacing w:line="360" w:lineRule="auto"/>
              <w:jc w:val="left"/>
              <w:rPr>
                <w:b/>
                <w:bCs/>
                <w:i/>
                <w:iCs/>
                <w:color w:val="000000" w:themeColor="text1"/>
                <w:sz w:val="16"/>
                <w:szCs w:val="16"/>
              </w:rPr>
            </w:pPr>
            <w:r w:rsidRPr="00C40069">
              <w:rPr>
                <w:b/>
                <w:bCs/>
                <w:i/>
                <w:iCs/>
                <w:color w:val="000000" w:themeColor="text1"/>
                <w:sz w:val="16"/>
                <w:szCs w:val="16"/>
              </w:rPr>
              <w:t>t</w:t>
            </w:r>
          </w:p>
        </w:tc>
        <w:tc>
          <w:tcPr>
            <w:tcW w:w="772" w:type="dxa"/>
            <w:tcBorders>
              <w:top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105F3072" w14:textId="77777777" w:rsidR="000032C9" w:rsidRPr="00C40069" w:rsidRDefault="000032C9" w:rsidP="00B43191">
            <w:pPr>
              <w:spacing w:line="360" w:lineRule="auto"/>
              <w:jc w:val="left"/>
              <w:rPr>
                <w:b/>
                <w:bCs/>
                <w:color w:val="000000" w:themeColor="text1"/>
                <w:sz w:val="16"/>
                <w:szCs w:val="16"/>
              </w:rPr>
            </w:pPr>
            <w:r w:rsidRPr="00C40069">
              <w:rPr>
                <w:b/>
                <w:bCs/>
                <w:color w:val="000000" w:themeColor="text1"/>
                <w:sz w:val="16"/>
                <w:szCs w:val="16"/>
              </w:rPr>
              <w:t>df</w:t>
            </w:r>
          </w:p>
        </w:tc>
        <w:tc>
          <w:tcPr>
            <w:tcW w:w="1095" w:type="dxa"/>
            <w:tcBorders>
              <w:top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2ED238B4" w14:textId="77777777" w:rsidR="000032C9" w:rsidRPr="00C40069" w:rsidRDefault="000032C9" w:rsidP="00B43191">
            <w:pPr>
              <w:spacing w:line="360" w:lineRule="auto"/>
              <w:jc w:val="left"/>
              <w:rPr>
                <w:b/>
                <w:bCs/>
                <w:i/>
                <w:iCs/>
                <w:color w:val="000000" w:themeColor="text1"/>
                <w:sz w:val="16"/>
                <w:szCs w:val="16"/>
              </w:rPr>
            </w:pPr>
            <w:r w:rsidRPr="00C40069">
              <w:rPr>
                <w:b/>
                <w:bCs/>
                <w:i/>
                <w:iCs/>
                <w:color w:val="000000" w:themeColor="text1"/>
                <w:sz w:val="16"/>
                <w:szCs w:val="16"/>
              </w:rPr>
              <w:t>p</w:t>
            </w:r>
          </w:p>
        </w:tc>
        <w:tc>
          <w:tcPr>
            <w:tcW w:w="1417" w:type="dxa"/>
            <w:tcBorders>
              <w:top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51D624D3" w14:textId="7DE3B0FC" w:rsidR="000032C9" w:rsidRPr="00C40069" w:rsidRDefault="000032C9" w:rsidP="00B43191">
            <w:pPr>
              <w:spacing w:line="360" w:lineRule="auto"/>
              <w:jc w:val="left"/>
              <w:rPr>
                <w:b/>
                <w:bCs/>
                <w:color w:val="000000" w:themeColor="text1"/>
                <w:sz w:val="16"/>
                <w:szCs w:val="16"/>
              </w:rPr>
            </w:pPr>
            <w:r w:rsidRPr="00C40069">
              <w:rPr>
                <w:b/>
                <w:bCs/>
                <w:color w:val="000000" w:themeColor="text1"/>
                <w:sz w:val="16"/>
                <w:szCs w:val="16"/>
              </w:rPr>
              <w:t>Standard</w:t>
            </w:r>
            <w:r w:rsidR="00F935E8" w:rsidRPr="00C40069">
              <w:rPr>
                <w:b/>
                <w:bCs/>
                <w:color w:val="000000" w:themeColor="text1"/>
                <w:sz w:val="16"/>
                <w:szCs w:val="16"/>
              </w:rPr>
              <w:t>ised</w:t>
            </w:r>
            <w:r w:rsidRPr="00C40069">
              <w:rPr>
                <w:b/>
                <w:bCs/>
                <w:color w:val="000000" w:themeColor="text1"/>
                <w:sz w:val="16"/>
                <w:szCs w:val="16"/>
              </w:rPr>
              <w:t xml:space="preserve"> </w:t>
            </w:r>
            <w:r w:rsidRPr="00C40069">
              <w:rPr>
                <w:b/>
                <w:bCs/>
                <w:i/>
                <w:iCs/>
                <w:color w:val="000000" w:themeColor="text1"/>
                <w:sz w:val="16"/>
                <w:szCs w:val="16"/>
              </w:rPr>
              <w:t>β</w:t>
            </w:r>
          </w:p>
        </w:tc>
        <w:tc>
          <w:tcPr>
            <w:tcW w:w="1198" w:type="dxa"/>
            <w:tcBorders>
              <w:top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1F4F832A" w14:textId="77777777" w:rsidR="000032C9" w:rsidRPr="00C40069" w:rsidRDefault="000032C9" w:rsidP="00B43191">
            <w:pPr>
              <w:spacing w:line="360" w:lineRule="auto"/>
              <w:jc w:val="left"/>
              <w:rPr>
                <w:b/>
                <w:bCs/>
                <w:color w:val="000000" w:themeColor="text1"/>
                <w:sz w:val="16"/>
                <w:szCs w:val="16"/>
              </w:rPr>
            </w:pPr>
            <w:r w:rsidRPr="00C40069">
              <w:rPr>
                <w:b/>
                <w:bCs/>
                <w:color w:val="000000" w:themeColor="text1"/>
                <w:sz w:val="16"/>
                <w:szCs w:val="16"/>
              </w:rPr>
              <w:t>95% C.I.</w:t>
            </w:r>
          </w:p>
        </w:tc>
      </w:tr>
      <w:tr w:rsidR="00C40069" w:rsidRPr="00C40069" w14:paraId="28DD9DC4" w14:textId="77777777" w:rsidTr="003A79CD">
        <w:trPr>
          <w:trHeight w:val="285"/>
        </w:trPr>
        <w:tc>
          <w:tcPr>
            <w:tcW w:w="9021" w:type="dxa"/>
            <w:gridSpan w:val="8"/>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4CC7D25A" w14:textId="77777777" w:rsidR="000032C9" w:rsidRPr="00C40069" w:rsidRDefault="000032C9" w:rsidP="00B43191">
            <w:pPr>
              <w:spacing w:line="360" w:lineRule="auto"/>
              <w:jc w:val="left"/>
              <w:rPr>
                <w:b/>
                <w:bCs/>
                <w:i/>
                <w:iCs/>
                <w:color w:val="000000" w:themeColor="text1"/>
                <w:sz w:val="16"/>
                <w:szCs w:val="16"/>
              </w:rPr>
            </w:pPr>
            <w:r w:rsidRPr="00C40069">
              <w:rPr>
                <w:b/>
                <w:bCs/>
                <w:i/>
                <w:iCs/>
                <w:color w:val="000000" w:themeColor="text1"/>
                <w:sz w:val="16"/>
                <w:szCs w:val="16"/>
              </w:rPr>
              <w:t>Outcome: Atrophy stage (R</w:t>
            </w:r>
            <w:r w:rsidRPr="00C40069">
              <w:rPr>
                <w:b/>
                <w:bCs/>
                <w:i/>
                <w:iCs/>
                <w:color w:val="000000" w:themeColor="text1"/>
                <w:sz w:val="16"/>
                <w:szCs w:val="16"/>
                <w:vertAlign w:val="superscript"/>
              </w:rPr>
              <w:t>2</w:t>
            </w:r>
            <w:r w:rsidRPr="00C40069">
              <w:rPr>
                <w:b/>
                <w:bCs/>
                <w:i/>
                <w:iCs/>
                <w:color w:val="000000" w:themeColor="text1"/>
                <w:sz w:val="16"/>
                <w:szCs w:val="16"/>
                <w:vertAlign w:val="subscript"/>
              </w:rPr>
              <w:t>adjusted</w:t>
            </w:r>
            <w:r w:rsidRPr="00C40069">
              <w:rPr>
                <w:b/>
                <w:bCs/>
                <w:i/>
                <w:iCs/>
                <w:color w:val="000000" w:themeColor="text1"/>
                <w:sz w:val="16"/>
                <w:szCs w:val="16"/>
              </w:rPr>
              <w:t xml:space="preserve"> = 0.30)</w:t>
            </w:r>
          </w:p>
        </w:tc>
      </w:tr>
      <w:tr w:rsidR="00C40069" w:rsidRPr="00C40069" w14:paraId="588581FB" w14:textId="77777777" w:rsidTr="003A79CD">
        <w:trPr>
          <w:trHeight w:val="210"/>
        </w:trPr>
        <w:tc>
          <w:tcPr>
            <w:tcW w:w="2005"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58FA1E3A"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Intercept</w:t>
            </w:r>
          </w:p>
        </w:tc>
        <w:tc>
          <w:tcPr>
            <w:tcW w:w="668"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0E666F7D"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8.99</w:t>
            </w:r>
          </w:p>
        </w:tc>
        <w:tc>
          <w:tcPr>
            <w:tcW w:w="1198"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0ACFCEC7"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[6.52; 11.46]</w:t>
            </w:r>
          </w:p>
        </w:tc>
        <w:tc>
          <w:tcPr>
            <w:tcW w:w="668"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613C5CE4"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7.15</w:t>
            </w:r>
          </w:p>
        </w:tc>
        <w:tc>
          <w:tcPr>
            <w:tcW w:w="772"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63C4844C"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315.00</w:t>
            </w:r>
          </w:p>
        </w:tc>
        <w:tc>
          <w:tcPr>
            <w:tcW w:w="1095"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05143FEA"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&lt; .0001****</w:t>
            </w:r>
          </w:p>
        </w:tc>
        <w:tc>
          <w:tcPr>
            <w:tcW w:w="1417"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74E4A17D"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0.00</w:t>
            </w:r>
          </w:p>
        </w:tc>
        <w:tc>
          <w:tcPr>
            <w:tcW w:w="1198"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02141C12"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[–0.09; 0.09]</w:t>
            </w:r>
          </w:p>
        </w:tc>
      </w:tr>
      <w:tr w:rsidR="00C40069" w:rsidRPr="00C40069" w14:paraId="7090C27C" w14:textId="77777777" w:rsidTr="003A79CD">
        <w:trPr>
          <w:trHeight w:val="210"/>
        </w:trPr>
        <w:tc>
          <w:tcPr>
            <w:tcW w:w="2005"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14D850CE"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Age, years</w:t>
            </w:r>
          </w:p>
        </w:tc>
        <w:tc>
          <w:tcPr>
            <w:tcW w:w="668"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49A0B86A"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0.00</w:t>
            </w:r>
          </w:p>
        </w:tc>
        <w:tc>
          <w:tcPr>
            <w:tcW w:w="1198"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35CFA296"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[–0.06; 0.05]</w:t>
            </w:r>
          </w:p>
        </w:tc>
        <w:tc>
          <w:tcPr>
            <w:tcW w:w="668"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799D136E"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–0.10</w:t>
            </w:r>
          </w:p>
        </w:tc>
        <w:tc>
          <w:tcPr>
            <w:tcW w:w="772"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19FF52FB"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315.00</w:t>
            </w:r>
          </w:p>
        </w:tc>
        <w:tc>
          <w:tcPr>
            <w:tcW w:w="1095"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731F2FF0"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.9168</w:t>
            </w:r>
          </w:p>
        </w:tc>
        <w:tc>
          <w:tcPr>
            <w:tcW w:w="1417"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0E7EF257"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–0.01</w:t>
            </w:r>
          </w:p>
        </w:tc>
        <w:tc>
          <w:tcPr>
            <w:tcW w:w="1198"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3723B984"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[–0.11; 0.10]</w:t>
            </w:r>
          </w:p>
        </w:tc>
      </w:tr>
      <w:tr w:rsidR="00C40069" w:rsidRPr="00C40069" w14:paraId="7E1C063D" w14:textId="77777777" w:rsidTr="003A79CD">
        <w:trPr>
          <w:trHeight w:val="210"/>
        </w:trPr>
        <w:tc>
          <w:tcPr>
            <w:tcW w:w="2005"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7C81FE76"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Sex, female</w:t>
            </w:r>
          </w:p>
        </w:tc>
        <w:tc>
          <w:tcPr>
            <w:tcW w:w="668"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220BF8F8"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–0.43</w:t>
            </w:r>
          </w:p>
        </w:tc>
        <w:tc>
          <w:tcPr>
            <w:tcW w:w="1198"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405AFE90"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[–1.57; 0.71]</w:t>
            </w:r>
          </w:p>
        </w:tc>
        <w:tc>
          <w:tcPr>
            <w:tcW w:w="668"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7DE4A430"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–0.74</w:t>
            </w:r>
          </w:p>
        </w:tc>
        <w:tc>
          <w:tcPr>
            <w:tcW w:w="772"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477BC963"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315.00</w:t>
            </w:r>
          </w:p>
        </w:tc>
        <w:tc>
          <w:tcPr>
            <w:tcW w:w="1095"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72E9AFDB"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.4592</w:t>
            </w:r>
          </w:p>
        </w:tc>
        <w:tc>
          <w:tcPr>
            <w:tcW w:w="1417"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0A0C5D0C"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–0.03</w:t>
            </w:r>
          </w:p>
        </w:tc>
        <w:tc>
          <w:tcPr>
            <w:tcW w:w="1198"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175A4BD6"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[–0.13; 0.06]</w:t>
            </w:r>
          </w:p>
        </w:tc>
      </w:tr>
      <w:tr w:rsidR="00C40069" w:rsidRPr="00C40069" w14:paraId="363A4BAC" w14:textId="77777777" w:rsidTr="003A79CD">
        <w:trPr>
          <w:trHeight w:val="210"/>
        </w:trPr>
        <w:tc>
          <w:tcPr>
            <w:tcW w:w="2005"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14284687"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Time from onset, years</w:t>
            </w:r>
          </w:p>
        </w:tc>
        <w:tc>
          <w:tcPr>
            <w:tcW w:w="668"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68265FF7"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0.37</w:t>
            </w:r>
          </w:p>
        </w:tc>
        <w:tc>
          <w:tcPr>
            <w:tcW w:w="1198"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233C660B"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[0.29; 0.44]</w:t>
            </w:r>
          </w:p>
        </w:tc>
        <w:tc>
          <w:tcPr>
            <w:tcW w:w="668"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5F236945"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9.99</w:t>
            </w:r>
          </w:p>
        </w:tc>
        <w:tc>
          <w:tcPr>
            <w:tcW w:w="772"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6C8A5B86"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315.00</w:t>
            </w:r>
          </w:p>
        </w:tc>
        <w:tc>
          <w:tcPr>
            <w:tcW w:w="1095"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12E60D42"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&lt; .0001****</w:t>
            </w:r>
          </w:p>
        </w:tc>
        <w:tc>
          <w:tcPr>
            <w:tcW w:w="1417"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1E974DE8"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0.55</w:t>
            </w:r>
          </w:p>
        </w:tc>
        <w:tc>
          <w:tcPr>
            <w:tcW w:w="1198"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2D948836"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[0.44; 0.66]</w:t>
            </w:r>
          </w:p>
        </w:tc>
      </w:tr>
      <w:tr w:rsidR="00C40069" w:rsidRPr="00C40069" w14:paraId="425F0EDB" w14:textId="77777777" w:rsidTr="003A79CD">
        <w:trPr>
          <w:trHeight w:val="285"/>
        </w:trPr>
        <w:tc>
          <w:tcPr>
            <w:tcW w:w="9021" w:type="dxa"/>
            <w:gridSpan w:val="8"/>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7575C6F8" w14:textId="77777777" w:rsidR="000032C9" w:rsidRPr="00C40069" w:rsidRDefault="000032C9" w:rsidP="00B43191">
            <w:pPr>
              <w:spacing w:line="360" w:lineRule="auto"/>
              <w:jc w:val="left"/>
              <w:rPr>
                <w:b/>
                <w:bCs/>
                <w:i/>
                <w:iCs/>
                <w:color w:val="000000" w:themeColor="text1"/>
                <w:sz w:val="16"/>
                <w:szCs w:val="16"/>
              </w:rPr>
            </w:pPr>
            <w:r w:rsidRPr="00C40069">
              <w:rPr>
                <w:b/>
                <w:bCs/>
                <w:i/>
                <w:iCs/>
                <w:color w:val="000000" w:themeColor="text1"/>
                <w:sz w:val="16"/>
                <w:szCs w:val="16"/>
              </w:rPr>
              <w:t>Outcome: SARA score (R</w:t>
            </w:r>
            <w:r w:rsidRPr="00C40069">
              <w:rPr>
                <w:b/>
                <w:bCs/>
                <w:i/>
                <w:iCs/>
                <w:color w:val="000000" w:themeColor="text1"/>
                <w:sz w:val="16"/>
                <w:szCs w:val="16"/>
                <w:vertAlign w:val="superscript"/>
              </w:rPr>
              <w:t>2</w:t>
            </w:r>
            <w:r w:rsidRPr="00C40069">
              <w:rPr>
                <w:b/>
                <w:bCs/>
                <w:i/>
                <w:iCs/>
                <w:color w:val="000000" w:themeColor="text1"/>
                <w:sz w:val="16"/>
                <w:szCs w:val="16"/>
                <w:vertAlign w:val="subscript"/>
              </w:rPr>
              <w:t>adjusted</w:t>
            </w:r>
            <w:r w:rsidRPr="00C40069">
              <w:rPr>
                <w:b/>
                <w:bCs/>
                <w:i/>
                <w:iCs/>
                <w:color w:val="000000" w:themeColor="text1"/>
                <w:sz w:val="16"/>
                <w:szCs w:val="16"/>
              </w:rPr>
              <w:t xml:space="preserve"> = 0.38)</w:t>
            </w:r>
          </w:p>
        </w:tc>
      </w:tr>
      <w:tr w:rsidR="00C40069" w:rsidRPr="00C40069" w14:paraId="77D2D696" w14:textId="77777777" w:rsidTr="003A79CD">
        <w:trPr>
          <w:trHeight w:val="210"/>
        </w:trPr>
        <w:tc>
          <w:tcPr>
            <w:tcW w:w="2005"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53C9BDA6"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Intercept</w:t>
            </w:r>
          </w:p>
        </w:tc>
        <w:tc>
          <w:tcPr>
            <w:tcW w:w="668"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7D7D7E30"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–1.83</w:t>
            </w:r>
          </w:p>
        </w:tc>
        <w:tc>
          <w:tcPr>
            <w:tcW w:w="1198"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525F056D"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[–4.27; 0.61]</w:t>
            </w:r>
          </w:p>
        </w:tc>
        <w:tc>
          <w:tcPr>
            <w:tcW w:w="668"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22600888"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–1.48</w:t>
            </w:r>
          </w:p>
        </w:tc>
        <w:tc>
          <w:tcPr>
            <w:tcW w:w="772"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59340C64"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312.00</w:t>
            </w:r>
          </w:p>
        </w:tc>
        <w:tc>
          <w:tcPr>
            <w:tcW w:w="1095"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3CCC4101"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.1410</w:t>
            </w:r>
          </w:p>
        </w:tc>
        <w:tc>
          <w:tcPr>
            <w:tcW w:w="1417"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02E693B1"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0.00</w:t>
            </w:r>
          </w:p>
        </w:tc>
        <w:tc>
          <w:tcPr>
            <w:tcW w:w="1198"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62BC95FC"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[–0.09; 0.09]</w:t>
            </w:r>
          </w:p>
        </w:tc>
      </w:tr>
      <w:tr w:rsidR="00C40069" w:rsidRPr="00C40069" w14:paraId="456064A9" w14:textId="77777777" w:rsidTr="003A79CD">
        <w:trPr>
          <w:trHeight w:val="210"/>
        </w:trPr>
        <w:tc>
          <w:tcPr>
            <w:tcW w:w="2005"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6E7F3ADD"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Age, years</w:t>
            </w:r>
          </w:p>
        </w:tc>
        <w:tc>
          <w:tcPr>
            <w:tcW w:w="668"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22023296"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0.12</w:t>
            </w:r>
          </w:p>
        </w:tc>
        <w:tc>
          <w:tcPr>
            <w:tcW w:w="1198"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495B7989"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[0.07; 0.17]</w:t>
            </w:r>
          </w:p>
        </w:tc>
        <w:tc>
          <w:tcPr>
            <w:tcW w:w="668"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55525CD4"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4.56</w:t>
            </w:r>
          </w:p>
        </w:tc>
        <w:tc>
          <w:tcPr>
            <w:tcW w:w="772"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53C0059C"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312.00</w:t>
            </w:r>
          </w:p>
        </w:tc>
        <w:tc>
          <w:tcPr>
            <w:tcW w:w="1095"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08A40E49"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&lt; .0001****</w:t>
            </w:r>
          </w:p>
        </w:tc>
        <w:tc>
          <w:tcPr>
            <w:tcW w:w="1417"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18C4CD7B"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0.21</w:t>
            </w:r>
          </w:p>
        </w:tc>
        <w:tc>
          <w:tcPr>
            <w:tcW w:w="1198"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510B9BAF"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[0.12; 0.30]</w:t>
            </w:r>
          </w:p>
        </w:tc>
      </w:tr>
      <w:tr w:rsidR="00C40069" w:rsidRPr="00C40069" w14:paraId="270E2011" w14:textId="77777777" w:rsidTr="003A79CD">
        <w:trPr>
          <w:trHeight w:val="210"/>
        </w:trPr>
        <w:tc>
          <w:tcPr>
            <w:tcW w:w="2005"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1E028A4D"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Sex, female</w:t>
            </w:r>
          </w:p>
        </w:tc>
        <w:tc>
          <w:tcPr>
            <w:tcW w:w="668"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62807CD2"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0.49</w:t>
            </w:r>
          </w:p>
        </w:tc>
        <w:tc>
          <w:tcPr>
            <w:tcW w:w="1198"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76415DC0"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[–0.69; 1.67]</w:t>
            </w:r>
          </w:p>
        </w:tc>
        <w:tc>
          <w:tcPr>
            <w:tcW w:w="668"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44B68A4F"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0.82</w:t>
            </w:r>
          </w:p>
        </w:tc>
        <w:tc>
          <w:tcPr>
            <w:tcW w:w="772"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29E4C068"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312.00</w:t>
            </w:r>
          </w:p>
        </w:tc>
        <w:tc>
          <w:tcPr>
            <w:tcW w:w="1095"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47B6291A"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.4127</w:t>
            </w:r>
          </w:p>
        </w:tc>
        <w:tc>
          <w:tcPr>
            <w:tcW w:w="1417"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3253A3B0"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0.04</w:t>
            </w:r>
          </w:p>
        </w:tc>
        <w:tc>
          <w:tcPr>
            <w:tcW w:w="1198"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4DBB573A"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[–0.05; 0.12]</w:t>
            </w:r>
          </w:p>
        </w:tc>
      </w:tr>
      <w:tr w:rsidR="00C40069" w:rsidRPr="00C40069" w14:paraId="2A53E25D" w14:textId="77777777" w:rsidTr="003A79CD">
        <w:trPr>
          <w:trHeight w:val="210"/>
        </w:trPr>
        <w:tc>
          <w:tcPr>
            <w:tcW w:w="2005"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63F0F767"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Atrophy stage</w:t>
            </w:r>
          </w:p>
        </w:tc>
        <w:tc>
          <w:tcPr>
            <w:tcW w:w="668"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2E501258"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0.58</w:t>
            </w:r>
          </w:p>
        </w:tc>
        <w:tc>
          <w:tcPr>
            <w:tcW w:w="1198"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50DC9156"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[0.48; 0.68]</w:t>
            </w:r>
          </w:p>
        </w:tc>
        <w:tc>
          <w:tcPr>
            <w:tcW w:w="668"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38C06224"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11.52</w:t>
            </w:r>
          </w:p>
        </w:tc>
        <w:tc>
          <w:tcPr>
            <w:tcW w:w="772"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4781C702"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312.00</w:t>
            </w:r>
          </w:p>
        </w:tc>
        <w:tc>
          <w:tcPr>
            <w:tcW w:w="1095"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58BC7FF3"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&lt; .0001****</w:t>
            </w:r>
          </w:p>
        </w:tc>
        <w:tc>
          <w:tcPr>
            <w:tcW w:w="1417"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52858084"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0.53</w:t>
            </w:r>
          </w:p>
        </w:tc>
        <w:tc>
          <w:tcPr>
            <w:tcW w:w="1198"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66A02FBA"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[0.44; 0.62]</w:t>
            </w:r>
          </w:p>
        </w:tc>
      </w:tr>
      <w:tr w:rsidR="00C40069" w:rsidRPr="00C40069" w14:paraId="3577C248" w14:textId="77777777" w:rsidTr="003A79CD">
        <w:trPr>
          <w:trHeight w:val="285"/>
        </w:trPr>
        <w:tc>
          <w:tcPr>
            <w:tcW w:w="9021" w:type="dxa"/>
            <w:gridSpan w:val="8"/>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6F1FE3EC" w14:textId="77777777" w:rsidR="000032C9" w:rsidRPr="00C40069" w:rsidRDefault="000032C9" w:rsidP="00B43191">
            <w:pPr>
              <w:spacing w:line="360" w:lineRule="auto"/>
              <w:jc w:val="left"/>
              <w:rPr>
                <w:b/>
                <w:bCs/>
                <w:i/>
                <w:iCs/>
                <w:color w:val="000000" w:themeColor="text1"/>
                <w:sz w:val="16"/>
                <w:szCs w:val="16"/>
              </w:rPr>
            </w:pPr>
            <w:r w:rsidRPr="00C40069">
              <w:rPr>
                <w:b/>
                <w:bCs/>
                <w:i/>
                <w:iCs/>
                <w:color w:val="000000" w:themeColor="text1"/>
                <w:sz w:val="16"/>
                <w:szCs w:val="16"/>
              </w:rPr>
              <w:t>Outcome: INAS score (R</w:t>
            </w:r>
            <w:r w:rsidRPr="00C40069">
              <w:rPr>
                <w:b/>
                <w:bCs/>
                <w:i/>
                <w:iCs/>
                <w:color w:val="000000" w:themeColor="text1"/>
                <w:sz w:val="16"/>
                <w:szCs w:val="16"/>
                <w:vertAlign w:val="superscript"/>
              </w:rPr>
              <w:t>2</w:t>
            </w:r>
            <w:r w:rsidRPr="00C40069">
              <w:rPr>
                <w:b/>
                <w:bCs/>
                <w:i/>
                <w:iCs/>
                <w:color w:val="000000" w:themeColor="text1"/>
                <w:sz w:val="16"/>
                <w:szCs w:val="16"/>
                <w:vertAlign w:val="subscript"/>
              </w:rPr>
              <w:t>adjusted</w:t>
            </w:r>
            <w:r w:rsidRPr="00C40069">
              <w:rPr>
                <w:b/>
                <w:bCs/>
                <w:i/>
                <w:iCs/>
                <w:color w:val="000000" w:themeColor="text1"/>
                <w:sz w:val="16"/>
                <w:szCs w:val="16"/>
              </w:rPr>
              <w:t xml:space="preserve"> = 0.38)</w:t>
            </w:r>
          </w:p>
        </w:tc>
      </w:tr>
      <w:tr w:rsidR="00C40069" w:rsidRPr="00C40069" w14:paraId="5998CB5B" w14:textId="77777777" w:rsidTr="003A79CD">
        <w:trPr>
          <w:trHeight w:val="210"/>
        </w:trPr>
        <w:tc>
          <w:tcPr>
            <w:tcW w:w="2005"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4E650D10"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Intercept</w:t>
            </w:r>
          </w:p>
        </w:tc>
        <w:tc>
          <w:tcPr>
            <w:tcW w:w="668"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15B2EE8A"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1.50</w:t>
            </w:r>
          </w:p>
        </w:tc>
        <w:tc>
          <w:tcPr>
            <w:tcW w:w="1198"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0C75E1CD"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[0.25; 2.74]</w:t>
            </w:r>
          </w:p>
        </w:tc>
        <w:tc>
          <w:tcPr>
            <w:tcW w:w="668"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21643BC2"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2.38</w:t>
            </w:r>
          </w:p>
        </w:tc>
        <w:tc>
          <w:tcPr>
            <w:tcW w:w="772"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1D55437E"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204.00</w:t>
            </w:r>
          </w:p>
        </w:tc>
        <w:tc>
          <w:tcPr>
            <w:tcW w:w="1095"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6B0AED39"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.0184*</w:t>
            </w:r>
          </w:p>
        </w:tc>
        <w:tc>
          <w:tcPr>
            <w:tcW w:w="1417"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1D3B833E"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0.00</w:t>
            </w:r>
          </w:p>
        </w:tc>
        <w:tc>
          <w:tcPr>
            <w:tcW w:w="1198"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0F26ABC8"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[–0.13; 0.13]</w:t>
            </w:r>
          </w:p>
        </w:tc>
      </w:tr>
      <w:tr w:rsidR="00C40069" w:rsidRPr="00C40069" w14:paraId="00455C9D" w14:textId="77777777" w:rsidTr="003A79CD">
        <w:trPr>
          <w:trHeight w:val="210"/>
        </w:trPr>
        <w:tc>
          <w:tcPr>
            <w:tcW w:w="2005"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55BE48A2"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Age, years</w:t>
            </w:r>
          </w:p>
        </w:tc>
        <w:tc>
          <w:tcPr>
            <w:tcW w:w="668"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7FF5623D"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0.03</w:t>
            </w:r>
          </w:p>
        </w:tc>
        <w:tc>
          <w:tcPr>
            <w:tcW w:w="1198"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03C6B3E0"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[0.00; 0.06]</w:t>
            </w:r>
          </w:p>
        </w:tc>
        <w:tc>
          <w:tcPr>
            <w:tcW w:w="668"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78EF59A2"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2.05</w:t>
            </w:r>
          </w:p>
        </w:tc>
        <w:tc>
          <w:tcPr>
            <w:tcW w:w="772"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114EA413"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204.00</w:t>
            </w:r>
          </w:p>
        </w:tc>
        <w:tc>
          <w:tcPr>
            <w:tcW w:w="1095"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10F928EC"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.0420*</w:t>
            </w:r>
          </w:p>
        </w:tc>
        <w:tc>
          <w:tcPr>
            <w:tcW w:w="1417"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41A3AC2B"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0.14</w:t>
            </w:r>
          </w:p>
        </w:tc>
        <w:tc>
          <w:tcPr>
            <w:tcW w:w="1198"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3F10BD92"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[0.01; 0.28]</w:t>
            </w:r>
          </w:p>
        </w:tc>
      </w:tr>
      <w:tr w:rsidR="00C40069" w:rsidRPr="00C40069" w14:paraId="09005515" w14:textId="77777777" w:rsidTr="003A79CD">
        <w:trPr>
          <w:trHeight w:val="210"/>
        </w:trPr>
        <w:tc>
          <w:tcPr>
            <w:tcW w:w="2005"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7FFEACF3"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Sex, female</w:t>
            </w:r>
          </w:p>
        </w:tc>
        <w:tc>
          <w:tcPr>
            <w:tcW w:w="668"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683DF624"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–0.18</w:t>
            </w:r>
          </w:p>
        </w:tc>
        <w:tc>
          <w:tcPr>
            <w:tcW w:w="1198"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2C18A1B7"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[–0.77; 0.41]</w:t>
            </w:r>
          </w:p>
        </w:tc>
        <w:tc>
          <w:tcPr>
            <w:tcW w:w="668"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4800ACC4"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–0.59</w:t>
            </w:r>
          </w:p>
        </w:tc>
        <w:tc>
          <w:tcPr>
            <w:tcW w:w="772"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5CF0B963"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204.00</w:t>
            </w:r>
          </w:p>
        </w:tc>
        <w:tc>
          <w:tcPr>
            <w:tcW w:w="1095"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1A04F12B"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.5582</w:t>
            </w:r>
          </w:p>
        </w:tc>
        <w:tc>
          <w:tcPr>
            <w:tcW w:w="1417"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4AA4CF2B"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–0.04</w:t>
            </w:r>
          </w:p>
        </w:tc>
        <w:tc>
          <w:tcPr>
            <w:tcW w:w="1198"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2FAC8894"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[–0.16; 0.09]</w:t>
            </w:r>
          </w:p>
        </w:tc>
      </w:tr>
      <w:tr w:rsidR="00C40069" w:rsidRPr="00C40069" w14:paraId="3DA5DB38" w14:textId="77777777" w:rsidTr="003A79CD">
        <w:trPr>
          <w:trHeight w:val="210"/>
        </w:trPr>
        <w:tc>
          <w:tcPr>
            <w:tcW w:w="2005"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6CCCCCC2"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Atrophy stage</w:t>
            </w:r>
          </w:p>
        </w:tc>
        <w:tc>
          <w:tcPr>
            <w:tcW w:w="668"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07D82F48"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0.12</w:t>
            </w:r>
          </w:p>
        </w:tc>
        <w:tc>
          <w:tcPr>
            <w:tcW w:w="1198"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0B9A99ED"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[0.07; 0.17]</w:t>
            </w:r>
          </w:p>
        </w:tc>
        <w:tc>
          <w:tcPr>
            <w:tcW w:w="668"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450FD87D"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4.63</w:t>
            </w:r>
          </w:p>
        </w:tc>
        <w:tc>
          <w:tcPr>
            <w:tcW w:w="772"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0BF10084"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204.00</w:t>
            </w:r>
          </w:p>
        </w:tc>
        <w:tc>
          <w:tcPr>
            <w:tcW w:w="1095"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37AD77E8"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&lt; .0001****</w:t>
            </w:r>
          </w:p>
        </w:tc>
        <w:tc>
          <w:tcPr>
            <w:tcW w:w="1417"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14DDE2B7"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0.32</w:t>
            </w:r>
          </w:p>
        </w:tc>
        <w:tc>
          <w:tcPr>
            <w:tcW w:w="1198"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1F4F3B62"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[0.18; 0.45]</w:t>
            </w:r>
          </w:p>
        </w:tc>
      </w:tr>
    </w:tbl>
    <w:p w14:paraId="1ED7CB29" w14:textId="25AF4516" w:rsidR="000032C9" w:rsidRPr="00C40069" w:rsidRDefault="000032C9" w:rsidP="00B43191">
      <w:pPr>
        <w:spacing w:line="360" w:lineRule="auto"/>
        <w:rPr>
          <w:color w:val="000000" w:themeColor="text1"/>
        </w:rPr>
      </w:pPr>
      <w:r w:rsidRPr="00C40069">
        <w:rPr>
          <w:color w:val="000000" w:themeColor="text1"/>
        </w:rPr>
        <w:t>*</w:t>
      </w:r>
      <w:r w:rsidRPr="00C40069">
        <w:rPr>
          <w:i/>
          <w:color w:val="000000" w:themeColor="text1"/>
        </w:rPr>
        <w:t>p</w:t>
      </w:r>
      <w:r w:rsidRPr="00C40069">
        <w:rPr>
          <w:color w:val="000000" w:themeColor="text1"/>
        </w:rPr>
        <w:t xml:space="preserve"> &lt; .05. ****</w:t>
      </w:r>
      <w:r w:rsidRPr="00C40069">
        <w:rPr>
          <w:i/>
          <w:color w:val="000000" w:themeColor="text1"/>
        </w:rPr>
        <w:t>p</w:t>
      </w:r>
      <w:r w:rsidRPr="00C40069">
        <w:rPr>
          <w:color w:val="000000" w:themeColor="text1"/>
        </w:rPr>
        <w:t xml:space="preserve"> &lt; .0001.</w:t>
      </w:r>
    </w:p>
    <w:p w14:paraId="5799B93D" w14:textId="77777777" w:rsidR="000032C9" w:rsidRPr="00C40069" w:rsidRDefault="000032C9" w:rsidP="00B43191">
      <w:pPr>
        <w:spacing w:line="360" w:lineRule="auto"/>
        <w:rPr>
          <w:color w:val="000000" w:themeColor="text1"/>
        </w:rPr>
      </w:pPr>
    </w:p>
    <w:p w14:paraId="3F642EBB" w14:textId="2172E61B" w:rsidR="000032C9" w:rsidRPr="00C40069" w:rsidRDefault="000032C9" w:rsidP="00B43191">
      <w:pPr>
        <w:spacing w:line="360" w:lineRule="auto"/>
        <w:rPr>
          <w:color w:val="000000" w:themeColor="text1"/>
        </w:rPr>
      </w:pPr>
      <w:r w:rsidRPr="00C40069">
        <w:rPr>
          <w:b/>
          <w:color w:val="000000" w:themeColor="text1"/>
        </w:rPr>
        <w:t xml:space="preserve">Supplementary Table </w:t>
      </w:r>
      <w:r w:rsidR="006153BB" w:rsidRPr="00C40069">
        <w:rPr>
          <w:b/>
          <w:color w:val="000000" w:themeColor="text1"/>
        </w:rPr>
        <w:t>10</w:t>
      </w:r>
      <w:r w:rsidRPr="00C40069">
        <w:rPr>
          <w:color w:val="000000" w:themeColor="text1"/>
        </w:rPr>
        <w:t xml:space="preserve"> Estimated marginal means of the atrophy status-dependent linear trend in time from onset, stratified by baseline ataxia status.</w:t>
      </w:r>
    </w:p>
    <w:tbl>
      <w:tblPr>
        <w:tblW w:w="90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24"/>
        <w:gridCol w:w="656"/>
        <w:gridCol w:w="1115"/>
        <w:gridCol w:w="574"/>
        <w:gridCol w:w="770"/>
        <w:gridCol w:w="574"/>
        <w:gridCol w:w="1103"/>
        <w:gridCol w:w="1794"/>
        <w:gridCol w:w="1115"/>
      </w:tblGrid>
      <w:tr w:rsidR="00C40069" w:rsidRPr="00C40069" w14:paraId="1C874720" w14:textId="77777777" w:rsidTr="003A79CD">
        <w:trPr>
          <w:trHeight w:val="225"/>
        </w:trPr>
        <w:tc>
          <w:tcPr>
            <w:tcW w:w="132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vAlign w:val="center"/>
          </w:tcPr>
          <w:p w14:paraId="0161800C" w14:textId="77777777" w:rsidR="000032C9" w:rsidRPr="00C40069" w:rsidRDefault="000032C9" w:rsidP="00B43191">
            <w:pPr>
              <w:spacing w:line="360" w:lineRule="auto"/>
              <w:jc w:val="left"/>
              <w:rPr>
                <w:b/>
                <w:bCs/>
                <w:color w:val="000000" w:themeColor="text1"/>
                <w:sz w:val="16"/>
                <w:szCs w:val="16"/>
              </w:rPr>
            </w:pPr>
            <w:r w:rsidRPr="00C40069">
              <w:rPr>
                <w:b/>
                <w:bCs/>
                <w:color w:val="000000" w:themeColor="text1"/>
                <w:sz w:val="16"/>
                <w:szCs w:val="16"/>
              </w:rPr>
              <w:t>Ataxia status</w:t>
            </w:r>
          </w:p>
        </w:tc>
        <w:tc>
          <w:tcPr>
            <w:tcW w:w="655" w:type="dxa"/>
            <w:tcBorders>
              <w:top w:val="single" w:sz="8" w:space="0" w:color="000000"/>
              <w:bottom w:val="single" w:sz="8" w:space="0" w:color="000000"/>
              <w:right w:val="single" w:sz="8" w:space="0" w:color="000000"/>
            </w:tcBorders>
            <w:tcMar>
              <w:top w:w="0" w:type="dxa"/>
              <w:left w:w="100" w:type="dxa"/>
              <w:bottom w:w="0" w:type="dxa"/>
              <w:right w:w="100" w:type="dxa"/>
            </w:tcMar>
            <w:vAlign w:val="center"/>
          </w:tcPr>
          <w:p w14:paraId="147A041C" w14:textId="77777777" w:rsidR="000032C9" w:rsidRPr="00C40069" w:rsidRDefault="000032C9" w:rsidP="00B43191">
            <w:pPr>
              <w:spacing w:line="360" w:lineRule="auto"/>
              <w:jc w:val="left"/>
              <w:rPr>
                <w:b/>
                <w:bCs/>
                <w:color w:val="000000" w:themeColor="text1"/>
                <w:sz w:val="16"/>
                <w:szCs w:val="16"/>
              </w:rPr>
            </w:pPr>
            <w:r w:rsidRPr="00C40069">
              <w:rPr>
                <w:b/>
                <w:bCs/>
                <w:color w:val="000000" w:themeColor="text1"/>
                <w:sz w:val="16"/>
                <w:szCs w:val="16"/>
              </w:rPr>
              <w:t>EMM</w:t>
            </w:r>
          </w:p>
        </w:tc>
        <w:tc>
          <w:tcPr>
            <w:tcW w:w="1115" w:type="dxa"/>
            <w:tcBorders>
              <w:top w:val="single" w:sz="8" w:space="0" w:color="000000"/>
              <w:bottom w:val="single" w:sz="8" w:space="0" w:color="000000"/>
              <w:right w:val="single" w:sz="8" w:space="0" w:color="000000"/>
            </w:tcBorders>
            <w:tcMar>
              <w:top w:w="0" w:type="dxa"/>
              <w:left w:w="100" w:type="dxa"/>
              <w:bottom w:w="0" w:type="dxa"/>
              <w:right w:w="100" w:type="dxa"/>
            </w:tcMar>
            <w:vAlign w:val="center"/>
          </w:tcPr>
          <w:p w14:paraId="27FC5F0C" w14:textId="77777777" w:rsidR="000032C9" w:rsidRPr="00C40069" w:rsidRDefault="000032C9" w:rsidP="00B43191">
            <w:pPr>
              <w:spacing w:line="360" w:lineRule="auto"/>
              <w:jc w:val="left"/>
              <w:rPr>
                <w:b/>
                <w:bCs/>
                <w:color w:val="000000" w:themeColor="text1"/>
                <w:sz w:val="16"/>
                <w:szCs w:val="16"/>
              </w:rPr>
            </w:pPr>
            <w:r w:rsidRPr="00C40069">
              <w:rPr>
                <w:b/>
                <w:bCs/>
                <w:color w:val="000000" w:themeColor="text1"/>
                <w:sz w:val="16"/>
                <w:szCs w:val="16"/>
              </w:rPr>
              <w:t>95% C.I.</w:t>
            </w:r>
          </w:p>
        </w:tc>
        <w:tc>
          <w:tcPr>
            <w:tcW w:w="574" w:type="dxa"/>
            <w:tcBorders>
              <w:top w:val="single" w:sz="8" w:space="0" w:color="000000"/>
              <w:bottom w:val="single" w:sz="8" w:space="0" w:color="000000"/>
              <w:right w:val="single" w:sz="8" w:space="0" w:color="000000"/>
            </w:tcBorders>
            <w:tcMar>
              <w:top w:w="0" w:type="dxa"/>
              <w:left w:w="100" w:type="dxa"/>
              <w:bottom w:w="0" w:type="dxa"/>
              <w:right w:w="100" w:type="dxa"/>
            </w:tcMar>
            <w:vAlign w:val="center"/>
          </w:tcPr>
          <w:p w14:paraId="17D7092B" w14:textId="77777777" w:rsidR="000032C9" w:rsidRPr="00C40069" w:rsidRDefault="000032C9" w:rsidP="00B43191">
            <w:pPr>
              <w:spacing w:line="360" w:lineRule="auto"/>
              <w:jc w:val="left"/>
              <w:rPr>
                <w:b/>
                <w:bCs/>
                <w:i/>
                <w:iCs/>
                <w:color w:val="000000" w:themeColor="text1"/>
                <w:sz w:val="16"/>
                <w:szCs w:val="16"/>
              </w:rPr>
            </w:pPr>
            <w:r w:rsidRPr="00C40069">
              <w:rPr>
                <w:b/>
                <w:bCs/>
                <w:i/>
                <w:iCs/>
                <w:color w:val="000000" w:themeColor="text1"/>
                <w:sz w:val="16"/>
                <w:szCs w:val="16"/>
              </w:rPr>
              <w:t>SE</w:t>
            </w:r>
          </w:p>
        </w:tc>
        <w:tc>
          <w:tcPr>
            <w:tcW w:w="770" w:type="dxa"/>
            <w:tcBorders>
              <w:top w:val="single" w:sz="8" w:space="0" w:color="000000"/>
              <w:bottom w:val="single" w:sz="8" w:space="0" w:color="000000"/>
              <w:right w:val="single" w:sz="8" w:space="0" w:color="000000"/>
            </w:tcBorders>
            <w:tcMar>
              <w:top w:w="0" w:type="dxa"/>
              <w:left w:w="100" w:type="dxa"/>
              <w:bottom w:w="0" w:type="dxa"/>
              <w:right w:w="100" w:type="dxa"/>
            </w:tcMar>
            <w:vAlign w:val="center"/>
          </w:tcPr>
          <w:p w14:paraId="2F87827D" w14:textId="77777777" w:rsidR="000032C9" w:rsidRPr="00C40069" w:rsidRDefault="000032C9" w:rsidP="00B43191">
            <w:pPr>
              <w:spacing w:line="360" w:lineRule="auto"/>
              <w:jc w:val="left"/>
              <w:rPr>
                <w:b/>
                <w:bCs/>
                <w:color w:val="000000" w:themeColor="text1"/>
                <w:sz w:val="16"/>
                <w:szCs w:val="16"/>
              </w:rPr>
            </w:pPr>
            <w:r w:rsidRPr="00C40069">
              <w:rPr>
                <w:b/>
                <w:bCs/>
                <w:color w:val="000000" w:themeColor="text1"/>
                <w:sz w:val="16"/>
                <w:szCs w:val="16"/>
              </w:rPr>
              <w:t>df</w:t>
            </w:r>
          </w:p>
        </w:tc>
        <w:tc>
          <w:tcPr>
            <w:tcW w:w="574" w:type="dxa"/>
            <w:tcBorders>
              <w:top w:val="single" w:sz="8" w:space="0" w:color="000000"/>
              <w:bottom w:val="single" w:sz="8" w:space="0" w:color="000000"/>
              <w:right w:val="single" w:sz="8" w:space="0" w:color="000000"/>
            </w:tcBorders>
            <w:tcMar>
              <w:top w:w="0" w:type="dxa"/>
              <w:left w:w="100" w:type="dxa"/>
              <w:bottom w:w="0" w:type="dxa"/>
              <w:right w:w="100" w:type="dxa"/>
            </w:tcMar>
            <w:vAlign w:val="center"/>
          </w:tcPr>
          <w:p w14:paraId="7CA5B8A8" w14:textId="77777777" w:rsidR="000032C9" w:rsidRPr="00C40069" w:rsidRDefault="000032C9" w:rsidP="00B43191">
            <w:pPr>
              <w:spacing w:line="360" w:lineRule="auto"/>
              <w:jc w:val="left"/>
              <w:rPr>
                <w:b/>
                <w:bCs/>
                <w:i/>
                <w:iCs/>
                <w:color w:val="000000" w:themeColor="text1"/>
                <w:sz w:val="16"/>
                <w:szCs w:val="16"/>
              </w:rPr>
            </w:pPr>
            <w:r w:rsidRPr="00C40069">
              <w:rPr>
                <w:b/>
                <w:bCs/>
                <w:i/>
                <w:iCs/>
                <w:color w:val="000000" w:themeColor="text1"/>
                <w:sz w:val="16"/>
                <w:szCs w:val="16"/>
              </w:rPr>
              <w:t>t</w:t>
            </w:r>
          </w:p>
        </w:tc>
        <w:tc>
          <w:tcPr>
            <w:tcW w:w="1103" w:type="dxa"/>
            <w:tcBorders>
              <w:top w:val="single" w:sz="8" w:space="0" w:color="000000"/>
              <w:bottom w:val="single" w:sz="8" w:space="0" w:color="000000"/>
              <w:right w:val="single" w:sz="8" w:space="0" w:color="000000"/>
            </w:tcBorders>
            <w:tcMar>
              <w:top w:w="0" w:type="dxa"/>
              <w:left w:w="100" w:type="dxa"/>
              <w:bottom w:w="0" w:type="dxa"/>
              <w:right w:w="100" w:type="dxa"/>
            </w:tcMar>
            <w:vAlign w:val="center"/>
          </w:tcPr>
          <w:p w14:paraId="7CA9F2E9" w14:textId="77777777" w:rsidR="000032C9" w:rsidRPr="00C40069" w:rsidRDefault="000032C9" w:rsidP="00B43191">
            <w:pPr>
              <w:spacing w:line="360" w:lineRule="auto"/>
              <w:jc w:val="left"/>
              <w:rPr>
                <w:b/>
                <w:bCs/>
                <w:i/>
                <w:iCs/>
                <w:color w:val="000000" w:themeColor="text1"/>
                <w:sz w:val="16"/>
                <w:szCs w:val="16"/>
              </w:rPr>
            </w:pPr>
            <w:r w:rsidRPr="00C40069">
              <w:rPr>
                <w:b/>
                <w:bCs/>
                <w:i/>
                <w:iCs/>
                <w:color w:val="000000" w:themeColor="text1"/>
                <w:sz w:val="16"/>
                <w:szCs w:val="16"/>
              </w:rPr>
              <w:t>p</w:t>
            </w:r>
          </w:p>
        </w:tc>
        <w:tc>
          <w:tcPr>
            <w:tcW w:w="1793" w:type="dxa"/>
            <w:tcBorders>
              <w:top w:val="single" w:sz="8" w:space="0" w:color="000000"/>
              <w:bottom w:val="single" w:sz="8" w:space="0" w:color="000000"/>
              <w:right w:val="single" w:sz="8" w:space="0" w:color="000000"/>
            </w:tcBorders>
            <w:tcMar>
              <w:top w:w="0" w:type="dxa"/>
              <w:left w:w="100" w:type="dxa"/>
              <w:bottom w:w="0" w:type="dxa"/>
              <w:right w:w="100" w:type="dxa"/>
            </w:tcMar>
            <w:vAlign w:val="center"/>
          </w:tcPr>
          <w:p w14:paraId="1ED8D00E" w14:textId="2309A3DE" w:rsidR="000032C9" w:rsidRPr="00C40069" w:rsidRDefault="000032C9" w:rsidP="00B43191">
            <w:pPr>
              <w:spacing w:line="360" w:lineRule="auto"/>
              <w:jc w:val="left"/>
              <w:rPr>
                <w:b/>
                <w:bCs/>
                <w:color w:val="000000" w:themeColor="text1"/>
                <w:sz w:val="16"/>
                <w:szCs w:val="16"/>
              </w:rPr>
            </w:pPr>
            <w:r w:rsidRPr="00C40069">
              <w:rPr>
                <w:b/>
                <w:bCs/>
                <w:color w:val="000000" w:themeColor="text1"/>
                <w:sz w:val="16"/>
                <w:szCs w:val="16"/>
              </w:rPr>
              <w:t>Standard</w:t>
            </w:r>
            <w:r w:rsidR="00F935E8" w:rsidRPr="00C40069">
              <w:rPr>
                <w:b/>
                <w:bCs/>
                <w:color w:val="000000" w:themeColor="text1"/>
                <w:sz w:val="16"/>
                <w:szCs w:val="16"/>
              </w:rPr>
              <w:t>ised</w:t>
            </w:r>
            <w:r w:rsidRPr="00C40069">
              <w:rPr>
                <w:b/>
                <w:bCs/>
                <w:color w:val="000000" w:themeColor="text1"/>
                <w:sz w:val="16"/>
                <w:szCs w:val="16"/>
              </w:rPr>
              <w:t xml:space="preserve"> EMM</w:t>
            </w:r>
          </w:p>
        </w:tc>
        <w:tc>
          <w:tcPr>
            <w:tcW w:w="1115" w:type="dxa"/>
            <w:tcBorders>
              <w:top w:val="single" w:sz="8" w:space="0" w:color="000000"/>
              <w:bottom w:val="single" w:sz="8" w:space="0" w:color="000000"/>
              <w:right w:val="single" w:sz="8" w:space="0" w:color="000000"/>
            </w:tcBorders>
            <w:tcMar>
              <w:top w:w="0" w:type="dxa"/>
              <w:left w:w="100" w:type="dxa"/>
              <w:bottom w:w="0" w:type="dxa"/>
              <w:right w:w="100" w:type="dxa"/>
            </w:tcMar>
            <w:vAlign w:val="center"/>
          </w:tcPr>
          <w:p w14:paraId="7EB262DA" w14:textId="77777777" w:rsidR="000032C9" w:rsidRPr="00C40069" w:rsidRDefault="000032C9" w:rsidP="00B43191">
            <w:pPr>
              <w:spacing w:line="360" w:lineRule="auto"/>
              <w:jc w:val="left"/>
              <w:rPr>
                <w:b/>
                <w:bCs/>
                <w:color w:val="000000" w:themeColor="text1"/>
                <w:sz w:val="16"/>
                <w:szCs w:val="16"/>
              </w:rPr>
            </w:pPr>
            <w:r w:rsidRPr="00C40069">
              <w:rPr>
                <w:b/>
                <w:bCs/>
                <w:color w:val="000000" w:themeColor="text1"/>
                <w:sz w:val="16"/>
                <w:szCs w:val="16"/>
              </w:rPr>
              <w:t>95% C.I.</w:t>
            </w:r>
          </w:p>
        </w:tc>
      </w:tr>
      <w:tr w:rsidR="00C40069" w:rsidRPr="00C40069" w14:paraId="1B2B92D1" w14:textId="77777777" w:rsidTr="003A79CD">
        <w:trPr>
          <w:trHeight w:val="210"/>
        </w:trPr>
        <w:tc>
          <w:tcPr>
            <w:tcW w:w="1322" w:type="dxa"/>
            <w:tcBorders>
              <w:left w:val="single" w:sz="8" w:space="0" w:color="000000"/>
              <w:bottom w:val="single" w:sz="8" w:space="0" w:color="000000"/>
              <w:right w:val="single" w:sz="8" w:space="0" w:color="000000"/>
            </w:tcBorders>
            <w:tcMar>
              <w:top w:w="0" w:type="dxa"/>
              <w:left w:w="100" w:type="dxa"/>
              <w:bottom w:w="0" w:type="dxa"/>
              <w:right w:w="100" w:type="dxa"/>
            </w:tcMar>
            <w:vAlign w:val="center"/>
          </w:tcPr>
          <w:p w14:paraId="0CC048C1"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Preataxic</w:t>
            </w:r>
          </w:p>
        </w:tc>
        <w:tc>
          <w:tcPr>
            <w:tcW w:w="655" w:type="dxa"/>
            <w:tcBorders>
              <w:bottom w:val="single" w:sz="8" w:space="0" w:color="000000"/>
              <w:right w:val="single" w:sz="8" w:space="0" w:color="000000"/>
            </w:tcBorders>
            <w:tcMar>
              <w:top w:w="0" w:type="dxa"/>
              <w:left w:w="100" w:type="dxa"/>
              <w:bottom w:w="0" w:type="dxa"/>
              <w:right w:w="100" w:type="dxa"/>
            </w:tcMar>
            <w:vAlign w:val="center"/>
          </w:tcPr>
          <w:p w14:paraId="47B3DB72"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0.21</w:t>
            </w:r>
          </w:p>
        </w:tc>
        <w:tc>
          <w:tcPr>
            <w:tcW w:w="1115" w:type="dxa"/>
            <w:tcBorders>
              <w:bottom w:val="single" w:sz="8" w:space="0" w:color="000000"/>
              <w:right w:val="single" w:sz="8" w:space="0" w:color="000000"/>
            </w:tcBorders>
            <w:tcMar>
              <w:top w:w="0" w:type="dxa"/>
              <w:left w:w="100" w:type="dxa"/>
              <w:bottom w:w="0" w:type="dxa"/>
              <w:right w:w="100" w:type="dxa"/>
            </w:tcMar>
            <w:vAlign w:val="center"/>
          </w:tcPr>
          <w:p w14:paraId="59F67B41"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[0.07; 0.36]</w:t>
            </w:r>
          </w:p>
        </w:tc>
        <w:tc>
          <w:tcPr>
            <w:tcW w:w="574" w:type="dxa"/>
            <w:tcBorders>
              <w:bottom w:val="single" w:sz="8" w:space="0" w:color="000000"/>
              <w:right w:val="single" w:sz="8" w:space="0" w:color="000000"/>
            </w:tcBorders>
            <w:tcMar>
              <w:top w:w="0" w:type="dxa"/>
              <w:left w:w="100" w:type="dxa"/>
              <w:bottom w:w="0" w:type="dxa"/>
              <w:right w:w="100" w:type="dxa"/>
            </w:tcMar>
            <w:vAlign w:val="center"/>
          </w:tcPr>
          <w:p w14:paraId="5FE35A75"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0.07</w:t>
            </w:r>
          </w:p>
        </w:tc>
        <w:tc>
          <w:tcPr>
            <w:tcW w:w="770" w:type="dxa"/>
            <w:tcBorders>
              <w:bottom w:val="single" w:sz="8" w:space="0" w:color="000000"/>
              <w:right w:val="single" w:sz="8" w:space="0" w:color="000000"/>
            </w:tcBorders>
            <w:tcMar>
              <w:top w:w="0" w:type="dxa"/>
              <w:left w:w="100" w:type="dxa"/>
              <w:bottom w:w="0" w:type="dxa"/>
              <w:right w:w="100" w:type="dxa"/>
            </w:tcMar>
            <w:vAlign w:val="center"/>
          </w:tcPr>
          <w:p w14:paraId="30121F49"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313.00</w:t>
            </w:r>
          </w:p>
        </w:tc>
        <w:tc>
          <w:tcPr>
            <w:tcW w:w="574" w:type="dxa"/>
            <w:tcBorders>
              <w:bottom w:val="single" w:sz="8" w:space="0" w:color="000000"/>
              <w:right w:val="single" w:sz="8" w:space="0" w:color="000000"/>
            </w:tcBorders>
            <w:tcMar>
              <w:top w:w="0" w:type="dxa"/>
              <w:left w:w="100" w:type="dxa"/>
              <w:bottom w:w="0" w:type="dxa"/>
              <w:right w:w="100" w:type="dxa"/>
            </w:tcMar>
            <w:vAlign w:val="center"/>
          </w:tcPr>
          <w:p w14:paraId="4246F2C2"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2.93</w:t>
            </w:r>
          </w:p>
        </w:tc>
        <w:tc>
          <w:tcPr>
            <w:tcW w:w="1103" w:type="dxa"/>
            <w:tcBorders>
              <w:bottom w:val="single" w:sz="8" w:space="0" w:color="000000"/>
              <w:right w:val="single" w:sz="8" w:space="0" w:color="000000"/>
            </w:tcBorders>
            <w:tcMar>
              <w:top w:w="0" w:type="dxa"/>
              <w:left w:w="100" w:type="dxa"/>
              <w:bottom w:w="0" w:type="dxa"/>
              <w:right w:w="100" w:type="dxa"/>
            </w:tcMar>
            <w:vAlign w:val="center"/>
          </w:tcPr>
          <w:p w14:paraId="36DBE201"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.0037**</w:t>
            </w:r>
          </w:p>
        </w:tc>
        <w:tc>
          <w:tcPr>
            <w:tcW w:w="1793" w:type="dxa"/>
            <w:tcBorders>
              <w:bottom w:val="single" w:sz="8" w:space="0" w:color="000000"/>
              <w:right w:val="single" w:sz="8" w:space="0" w:color="000000"/>
            </w:tcBorders>
            <w:tcMar>
              <w:top w:w="0" w:type="dxa"/>
              <w:left w:w="100" w:type="dxa"/>
              <w:bottom w:w="0" w:type="dxa"/>
              <w:right w:w="100" w:type="dxa"/>
            </w:tcMar>
            <w:vAlign w:val="center"/>
          </w:tcPr>
          <w:p w14:paraId="2C7A1EED"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0.32</w:t>
            </w:r>
          </w:p>
        </w:tc>
        <w:tc>
          <w:tcPr>
            <w:tcW w:w="1115" w:type="dxa"/>
            <w:tcBorders>
              <w:bottom w:val="single" w:sz="8" w:space="0" w:color="000000"/>
              <w:right w:val="single" w:sz="8" w:space="0" w:color="000000"/>
            </w:tcBorders>
            <w:tcMar>
              <w:top w:w="0" w:type="dxa"/>
              <w:left w:w="100" w:type="dxa"/>
              <w:bottom w:w="0" w:type="dxa"/>
              <w:right w:w="100" w:type="dxa"/>
            </w:tcMar>
            <w:vAlign w:val="center"/>
          </w:tcPr>
          <w:p w14:paraId="6401266A"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[0.10; 0.53]</w:t>
            </w:r>
          </w:p>
        </w:tc>
      </w:tr>
      <w:tr w:rsidR="00C40069" w:rsidRPr="00C40069" w14:paraId="62688E30" w14:textId="77777777" w:rsidTr="003A79CD">
        <w:trPr>
          <w:trHeight w:val="210"/>
        </w:trPr>
        <w:tc>
          <w:tcPr>
            <w:tcW w:w="1322" w:type="dxa"/>
            <w:tcBorders>
              <w:left w:val="single" w:sz="8" w:space="0" w:color="000000"/>
              <w:bottom w:val="single" w:sz="8" w:space="0" w:color="000000"/>
              <w:right w:val="single" w:sz="8" w:space="0" w:color="000000"/>
            </w:tcBorders>
            <w:tcMar>
              <w:top w:w="0" w:type="dxa"/>
              <w:left w:w="100" w:type="dxa"/>
              <w:bottom w:w="0" w:type="dxa"/>
              <w:right w:w="100" w:type="dxa"/>
            </w:tcMar>
            <w:vAlign w:val="center"/>
          </w:tcPr>
          <w:p w14:paraId="71AC1B63"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Ataxic</w:t>
            </w:r>
          </w:p>
        </w:tc>
        <w:tc>
          <w:tcPr>
            <w:tcW w:w="655" w:type="dxa"/>
            <w:tcBorders>
              <w:bottom w:val="single" w:sz="8" w:space="0" w:color="000000"/>
              <w:right w:val="single" w:sz="8" w:space="0" w:color="000000"/>
            </w:tcBorders>
            <w:tcMar>
              <w:top w:w="0" w:type="dxa"/>
              <w:left w:w="100" w:type="dxa"/>
              <w:bottom w:w="0" w:type="dxa"/>
              <w:right w:w="100" w:type="dxa"/>
            </w:tcMar>
            <w:vAlign w:val="center"/>
          </w:tcPr>
          <w:p w14:paraId="72A39F65"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0.27</w:t>
            </w:r>
          </w:p>
        </w:tc>
        <w:tc>
          <w:tcPr>
            <w:tcW w:w="1115" w:type="dxa"/>
            <w:tcBorders>
              <w:bottom w:val="single" w:sz="8" w:space="0" w:color="000000"/>
              <w:right w:val="single" w:sz="8" w:space="0" w:color="000000"/>
            </w:tcBorders>
            <w:tcMar>
              <w:top w:w="0" w:type="dxa"/>
              <w:left w:w="100" w:type="dxa"/>
              <w:bottom w:w="0" w:type="dxa"/>
              <w:right w:w="100" w:type="dxa"/>
            </w:tcMar>
            <w:vAlign w:val="center"/>
          </w:tcPr>
          <w:p w14:paraId="0A26DE41"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[0.15; 0.39]</w:t>
            </w:r>
          </w:p>
        </w:tc>
        <w:tc>
          <w:tcPr>
            <w:tcW w:w="574" w:type="dxa"/>
            <w:tcBorders>
              <w:bottom w:val="single" w:sz="8" w:space="0" w:color="000000"/>
              <w:right w:val="single" w:sz="8" w:space="0" w:color="000000"/>
            </w:tcBorders>
            <w:tcMar>
              <w:top w:w="0" w:type="dxa"/>
              <w:left w:w="100" w:type="dxa"/>
              <w:bottom w:w="0" w:type="dxa"/>
              <w:right w:w="100" w:type="dxa"/>
            </w:tcMar>
            <w:vAlign w:val="center"/>
          </w:tcPr>
          <w:p w14:paraId="10292122"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0.06</w:t>
            </w:r>
          </w:p>
        </w:tc>
        <w:tc>
          <w:tcPr>
            <w:tcW w:w="770" w:type="dxa"/>
            <w:tcBorders>
              <w:bottom w:val="single" w:sz="8" w:space="0" w:color="000000"/>
              <w:right w:val="single" w:sz="8" w:space="0" w:color="000000"/>
            </w:tcBorders>
            <w:tcMar>
              <w:top w:w="0" w:type="dxa"/>
              <w:left w:w="100" w:type="dxa"/>
              <w:bottom w:w="0" w:type="dxa"/>
              <w:right w:w="100" w:type="dxa"/>
            </w:tcMar>
            <w:vAlign w:val="center"/>
          </w:tcPr>
          <w:p w14:paraId="14E8CDB3"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313.00</w:t>
            </w:r>
          </w:p>
        </w:tc>
        <w:tc>
          <w:tcPr>
            <w:tcW w:w="574" w:type="dxa"/>
            <w:tcBorders>
              <w:bottom w:val="single" w:sz="8" w:space="0" w:color="000000"/>
              <w:right w:val="single" w:sz="8" w:space="0" w:color="000000"/>
            </w:tcBorders>
            <w:tcMar>
              <w:top w:w="0" w:type="dxa"/>
              <w:left w:w="100" w:type="dxa"/>
              <w:bottom w:w="0" w:type="dxa"/>
              <w:right w:w="100" w:type="dxa"/>
            </w:tcMar>
            <w:vAlign w:val="center"/>
          </w:tcPr>
          <w:p w14:paraId="42281648"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4.30</w:t>
            </w:r>
          </w:p>
        </w:tc>
        <w:tc>
          <w:tcPr>
            <w:tcW w:w="1103" w:type="dxa"/>
            <w:tcBorders>
              <w:bottom w:val="single" w:sz="8" w:space="0" w:color="000000"/>
              <w:right w:val="single" w:sz="8" w:space="0" w:color="000000"/>
            </w:tcBorders>
            <w:tcMar>
              <w:top w:w="0" w:type="dxa"/>
              <w:left w:w="100" w:type="dxa"/>
              <w:bottom w:w="0" w:type="dxa"/>
              <w:right w:w="100" w:type="dxa"/>
            </w:tcMar>
            <w:vAlign w:val="center"/>
          </w:tcPr>
          <w:p w14:paraId="16EBA239"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&lt; .0001****</w:t>
            </w:r>
          </w:p>
        </w:tc>
        <w:tc>
          <w:tcPr>
            <w:tcW w:w="1793" w:type="dxa"/>
            <w:tcBorders>
              <w:bottom w:val="single" w:sz="8" w:space="0" w:color="000000"/>
              <w:right w:val="single" w:sz="8" w:space="0" w:color="000000"/>
            </w:tcBorders>
            <w:tcMar>
              <w:top w:w="0" w:type="dxa"/>
              <w:left w:w="100" w:type="dxa"/>
              <w:bottom w:w="0" w:type="dxa"/>
              <w:right w:w="100" w:type="dxa"/>
            </w:tcMar>
            <w:vAlign w:val="center"/>
          </w:tcPr>
          <w:p w14:paraId="68BB24EB"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0.40</w:t>
            </w:r>
          </w:p>
        </w:tc>
        <w:tc>
          <w:tcPr>
            <w:tcW w:w="1115" w:type="dxa"/>
            <w:tcBorders>
              <w:bottom w:val="single" w:sz="8" w:space="0" w:color="000000"/>
              <w:right w:val="single" w:sz="8" w:space="0" w:color="000000"/>
            </w:tcBorders>
            <w:tcMar>
              <w:top w:w="0" w:type="dxa"/>
              <w:left w:w="100" w:type="dxa"/>
              <w:bottom w:w="0" w:type="dxa"/>
              <w:right w:w="100" w:type="dxa"/>
            </w:tcMar>
            <w:vAlign w:val="center"/>
          </w:tcPr>
          <w:p w14:paraId="6E843EC2"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[0.22; 0.58]</w:t>
            </w:r>
          </w:p>
        </w:tc>
      </w:tr>
    </w:tbl>
    <w:p w14:paraId="6023AF10" w14:textId="77777777" w:rsidR="000032C9" w:rsidRPr="00C40069" w:rsidRDefault="000032C9" w:rsidP="00B43191">
      <w:pPr>
        <w:spacing w:line="360" w:lineRule="auto"/>
        <w:rPr>
          <w:color w:val="000000" w:themeColor="text1"/>
        </w:rPr>
      </w:pPr>
      <w:r w:rsidRPr="00C40069">
        <w:rPr>
          <w:color w:val="000000" w:themeColor="text1"/>
        </w:rPr>
        <w:t>All estimates are corrected for age and sex. **</w:t>
      </w:r>
      <w:r w:rsidRPr="00C40069">
        <w:rPr>
          <w:i/>
          <w:color w:val="000000" w:themeColor="text1"/>
        </w:rPr>
        <w:t>p</w:t>
      </w:r>
      <w:r w:rsidRPr="00C40069">
        <w:rPr>
          <w:color w:val="000000" w:themeColor="text1"/>
        </w:rPr>
        <w:t xml:space="preserve"> &lt; .01. ****</w:t>
      </w:r>
      <w:r w:rsidRPr="00C40069">
        <w:rPr>
          <w:i/>
          <w:color w:val="000000" w:themeColor="text1"/>
        </w:rPr>
        <w:t>p</w:t>
      </w:r>
      <w:r w:rsidRPr="00C40069">
        <w:rPr>
          <w:color w:val="000000" w:themeColor="text1"/>
        </w:rPr>
        <w:t xml:space="preserve"> &lt; .0001. Abbreviations: EMM, estimated marginal mean. </w:t>
      </w:r>
      <w:r w:rsidRPr="00C40069">
        <w:rPr>
          <w:i/>
          <w:iCs/>
          <w:color w:val="000000" w:themeColor="text1"/>
        </w:rPr>
        <w:t>SE</w:t>
      </w:r>
      <w:r w:rsidRPr="00C40069">
        <w:rPr>
          <w:color w:val="000000" w:themeColor="text1"/>
        </w:rPr>
        <w:t>, standard error.</w:t>
      </w:r>
    </w:p>
    <w:p w14:paraId="53FFDAAB" w14:textId="77777777" w:rsidR="000032C9" w:rsidRPr="00C40069" w:rsidRDefault="000032C9" w:rsidP="00B43191">
      <w:pPr>
        <w:spacing w:line="360" w:lineRule="auto"/>
        <w:rPr>
          <w:color w:val="000000" w:themeColor="text1"/>
        </w:rPr>
      </w:pPr>
    </w:p>
    <w:p w14:paraId="1974B481" w14:textId="046916D4" w:rsidR="000032C9" w:rsidRPr="00C40069" w:rsidRDefault="000032C9" w:rsidP="00B43191">
      <w:pPr>
        <w:spacing w:line="360" w:lineRule="auto"/>
        <w:rPr>
          <w:color w:val="000000" w:themeColor="text1"/>
        </w:rPr>
      </w:pPr>
      <w:r w:rsidRPr="00C40069">
        <w:rPr>
          <w:b/>
          <w:color w:val="000000" w:themeColor="text1"/>
        </w:rPr>
        <w:t xml:space="preserve">Supplementary Table </w:t>
      </w:r>
      <w:r w:rsidR="006153BB" w:rsidRPr="00C40069">
        <w:rPr>
          <w:b/>
          <w:color w:val="000000" w:themeColor="text1"/>
        </w:rPr>
        <w:t>11</w:t>
      </w:r>
      <w:r w:rsidRPr="00C40069">
        <w:rPr>
          <w:color w:val="000000" w:themeColor="text1"/>
        </w:rPr>
        <w:t xml:space="preserve"> Summary statistics of multiple regression models used to estimate the baseline associations of atrophy stage with SARA in preataxic and ataxic SCA3 mutation carriers.</w:t>
      </w:r>
    </w:p>
    <w:tbl>
      <w:tblPr>
        <w:tblW w:w="90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46"/>
        <w:gridCol w:w="1083"/>
        <w:gridCol w:w="1232"/>
        <w:gridCol w:w="690"/>
        <w:gridCol w:w="874"/>
        <w:gridCol w:w="1117"/>
        <w:gridCol w:w="1451"/>
        <w:gridCol w:w="1232"/>
      </w:tblGrid>
      <w:tr w:rsidR="00C40069" w:rsidRPr="00C40069" w14:paraId="7C2369FD" w14:textId="77777777" w:rsidTr="003A79CD">
        <w:trPr>
          <w:trHeight w:val="210"/>
        </w:trPr>
        <w:tc>
          <w:tcPr>
            <w:tcW w:w="1346" w:type="dxa"/>
            <w:tcBorders>
              <w:top w:val="single" w:sz="8" w:space="0" w:color="000000"/>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2D3D7F4C" w14:textId="77777777" w:rsidR="000032C9" w:rsidRPr="00C40069" w:rsidRDefault="000032C9" w:rsidP="00B43191">
            <w:pPr>
              <w:spacing w:line="360" w:lineRule="auto"/>
              <w:jc w:val="left"/>
              <w:rPr>
                <w:b/>
                <w:bCs/>
                <w:color w:val="000000" w:themeColor="text1"/>
                <w:sz w:val="16"/>
                <w:szCs w:val="16"/>
              </w:rPr>
            </w:pPr>
            <w:r w:rsidRPr="00C40069">
              <w:rPr>
                <w:b/>
                <w:bCs/>
                <w:color w:val="000000" w:themeColor="text1"/>
                <w:sz w:val="16"/>
                <w:szCs w:val="16"/>
              </w:rPr>
              <w:t>Parameter</w:t>
            </w:r>
          </w:p>
        </w:tc>
        <w:tc>
          <w:tcPr>
            <w:tcW w:w="1082" w:type="dxa"/>
            <w:tcBorders>
              <w:top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2B49568F" w14:textId="77777777" w:rsidR="000032C9" w:rsidRPr="00C40069" w:rsidRDefault="000032C9" w:rsidP="00B43191">
            <w:pPr>
              <w:spacing w:line="360" w:lineRule="auto"/>
              <w:jc w:val="left"/>
              <w:rPr>
                <w:b/>
                <w:bCs/>
                <w:i/>
                <w:iCs/>
                <w:color w:val="000000" w:themeColor="text1"/>
                <w:sz w:val="16"/>
                <w:szCs w:val="16"/>
              </w:rPr>
            </w:pPr>
            <w:r w:rsidRPr="00C40069">
              <w:rPr>
                <w:b/>
                <w:bCs/>
                <w:i/>
                <w:iCs/>
                <w:color w:val="000000" w:themeColor="text1"/>
                <w:sz w:val="16"/>
                <w:szCs w:val="16"/>
              </w:rPr>
              <w:t>b</w:t>
            </w:r>
          </w:p>
        </w:tc>
        <w:tc>
          <w:tcPr>
            <w:tcW w:w="1231" w:type="dxa"/>
            <w:tcBorders>
              <w:top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378A7E85" w14:textId="77777777" w:rsidR="000032C9" w:rsidRPr="00C40069" w:rsidRDefault="000032C9" w:rsidP="00B43191">
            <w:pPr>
              <w:spacing w:line="360" w:lineRule="auto"/>
              <w:jc w:val="left"/>
              <w:rPr>
                <w:b/>
                <w:bCs/>
                <w:color w:val="000000" w:themeColor="text1"/>
                <w:sz w:val="16"/>
                <w:szCs w:val="16"/>
              </w:rPr>
            </w:pPr>
            <w:r w:rsidRPr="00C40069">
              <w:rPr>
                <w:b/>
                <w:bCs/>
                <w:color w:val="000000" w:themeColor="text1"/>
                <w:sz w:val="16"/>
                <w:szCs w:val="16"/>
              </w:rPr>
              <w:t>95% C.I.</w:t>
            </w:r>
          </w:p>
        </w:tc>
        <w:tc>
          <w:tcPr>
            <w:tcW w:w="690" w:type="dxa"/>
            <w:tcBorders>
              <w:top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57249499" w14:textId="77777777" w:rsidR="000032C9" w:rsidRPr="00C40069" w:rsidRDefault="000032C9" w:rsidP="00B43191">
            <w:pPr>
              <w:spacing w:line="360" w:lineRule="auto"/>
              <w:jc w:val="left"/>
              <w:rPr>
                <w:b/>
                <w:bCs/>
                <w:i/>
                <w:iCs/>
                <w:color w:val="000000" w:themeColor="text1"/>
                <w:sz w:val="16"/>
                <w:szCs w:val="16"/>
              </w:rPr>
            </w:pPr>
            <w:r w:rsidRPr="00C40069">
              <w:rPr>
                <w:b/>
                <w:bCs/>
                <w:i/>
                <w:iCs/>
                <w:color w:val="000000" w:themeColor="text1"/>
                <w:sz w:val="16"/>
                <w:szCs w:val="16"/>
              </w:rPr>
              <w:t>t</w:t>
            </w:r>
          </w:p>
        </w:tc>
        <w:tc>
          <w:tcPr>
            <w:tcW w:w="874" w:type="dxa"/>
            <w:tcBorders>
              <w:top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31659B15" w14:textId="77777777" w:rsidR="000032C9" w:rsidRPr="00C40069" w:rsidRDefault="000032C9" w:rsidP="00B43191">
            <w:pPr>
              <w:spacing w:line="360" w:lineRule="auto"/>
              <w:jc w:val="left"/>
              <w:rPr>
                <w:b/>
                <w:bCs/>
                <w:color w:val="000000" w:themeColor="text1"/>
                <w:sz w:val="16"/>
                <w:szCs w:val="16"/>
              </w:rPr>
            </w:pPr>
            <w:r w:rsidRPr="00C40069">
              <w:rPr>
                <w:b/>
                <w:bCs/>
                <w:color w:val="000000" w:themeColor="text1"/>
                <w:sz w:val="16"/>
                <w:szCs w:val="16"/>
              </w:rPr>
              <w:t>df</w:t>
            </w:r>
          </w:p>
        </w:tc>
        <w:tc>
          <w:tcPr>
            <w:tcW w:w="1116" w:type="dxa"/>
            <w:tcBorders>
              <w:top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21FB44E1" w14:textId="77777777" w:rsidR="000032C9" w:rsidRPr="00C40069" w:rsidRDefault="000032C9" w:rsidP="00B43191">
            <w:pPr>
              <w:spacing w:line="360" w:lineRule="auto"/>
              <w:jc w:val="left"/>
              <w:rPr>
                <w:b/>
                <w:bCs/>
                <w:i/>
                <w:iCs/>
                <w:color w:val="000000" w:themeColor="text1"/>
                <w:sz w:val="16"/>
                <w:szCs w:val="16"/>
              </w:rPr>
            </w:pPr>
            <w:r w:rsidRPr="00C40069">
              <w:rPr>
                <w:b/>
                <w:bCs/>
                <w:i/>
                <w:iCs/>
                <w:color w:val="000000" w:themeColor="text1"/>
                <w:sz w:val="16"/>
                <w:szCs w:val="16"/>
              </w:rPr>
              <w:t>p</w:t>
            </w:r>
          </w:p>
        </w:tc>
        <w:tc>
          <w:tcPr>
            <w:tcW w:w="1450" w:type="dxa"/>
            <w:tcBorders>
              <w:top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3F8E33D2" w14:textId="43E039EA" w:rsidR="000032C9" w:rsidRPr="00C40069" w:rsidRDefault="000032C9" w:rsidP="00B43191">
            <w:pPr>
              <w:spacing w:line="360" w:lineRule="auto"/>
              <w:jc w:val="left"/>
              <w:rPr>
                <w:b/>
                <w:bCs/>
                <w:color w:val="000000" w:themeColor="text1"/>
                <w:sz w:val="16"/>
                <w:szCs w:val="16"/>
              </w:rPr>
            </w:pPr>
            <w:r w:rsidRPr="00C40069">
              <w:rPr>
                <w:b/>
                <w:bCs/>
                <w:color w:val="000000" w:themeColor="text1"/>
                <w:sz w:val="16"/>
                <w:szCs w:val="16"/>
              </w:rPr>
              <w:t>Standard</w:t>
            </w:r>
            <w:r w:rsidR="00F935E8" w:rsidRPr="00C40069">
              <w:rPr>
                <w:b/>
                <w:bCs/>
                <w:color w:val="000000" w:themeColor="text1"/>
                <w:sz w:val="16"/>
                <w:szCs w:val="16"/>
              </w:rPr>
              <w:t>ised</w:t>
            </w:r>
            <w:r w:rsidRPr="00C40069">
              <w:rPr>
                <w:b/>
                <w:bCs/>
                <w:color w:val="000000" w:themeColor="text1"/>
                <w:sz w:val="16"/>
                <w:szCs w:val="16"/>
              </w:rPr>
              <w:t xml:space="preserve"> </w:t>
            </w:r>
            <w:r w:rsidRPr="00C40069">
              <w:rPr>
                <w:b/>
                <w:bCs/>
                <w:i/>
                <w:iCs/>
                <w:color w:val="000000" w:themeColor="text1"/>
                <w:sz w:val="16"/>
                <w:szCs w:val="16"/>
              </w:rPr>
              <w:t>β</w:t>
            </w:r>
          </w:p>
        </w:tc>
        <w:tc>
          <w:tcPr>
            <w:tcW w:w="1231" w:type="dxa"/>
            <w:tcBorders>
              <w:top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4D66CF16" w14:textId="77777777" w:rsidR="000032C9" w:rsidRPr="00C40069" w:rsidRDefault="000032C9" w:rsidP="00B43191">
            <w:pPr>
              <w:spacing w:line="360" w:lineRule="auto"/>
              <w:jc w:val="left"/>
              <w:rPr>
                <w:b/>
                <w:bCs/>
                <w:color w:val="000000" w:themeColor="text1"/>
                <w:sz w:val="16"/>
                <w:szCs w:val="16"/>
              </w:rPr>
            </w:pPr>
            <w:r w:rsidRPr="00C40069">
              <w:rPr>
                <w:b/>
                <w:bCs/>
                <w:color w:val="000000" w:themeColor="text1"/>
                <w:sz w:val="16"/>
                <w:szCs w:val="16"/>
              </w:rPr>
              <w:t>95% C.I.</w:t>
            </w:r>
          </w:p>
        </w:tc>
      </w:tr>
      <w:tr w:rsidR="00C40069" w:rsidRPr="00C40069" w14:paraId="7B124625" w14:textId="77777777" w:rsidTr="003A79CD">
        <w:trPr>
          <w:trHeight w:val="285"/>
        </w:trPr>
        <w:tc>
          <w:tcPr>
            <w:tcW w:w="9020" w:type="dxa"/>
            <w:gridSpan w:val="8"/>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75A5F76F" w14:textId="77777777" w:rsidR="000032C9" w:rsidRPr="00C40069" w:rsidRDefault="000032C9" w:rsidP="00B43191">
            <w:pPr>
              <w:spacing w:line="360" w:lineRule="auto"/>
              <w:jc w:val="left"/>
              <w:rPr>
                <w:b/>
                <w:bCs/>
                <w:i/>
                <w:iCs/>
                <w:color w:val="000000" w:themeColor="text1"/>
                <w:sz w:val="16"/>
                <w:szCs w:val="16"/>
              </w:rPr>
            </w:pPr>
            <w:r w:rsidRPr="00C40069">
              <w:rPr>
                <w:b/>
                <w:bCs/>
                <w:i/>
                <w:iCs/>
                <w:color w:val="000000" w:themeColor="text1"/>
                <w:sz w:val="16"/>
                <w:szCs w:val="16"/>
              </w:rPr>
              <w:t>Model in preataxic SCA3 mutation carriers (R</w:t>
            </w:r>
            <w:r w:rsidRPr="00C40069">
              <w:rPr>
                <w:b/>
                <w:bCs/>
                <w:i/>
                <w:iCs/>
                <w:color w:val="000000" w:themeColor="text1"/>
                <w:sz w:val="16"/>
                <w:szCs w:val="16"/>
                <w:vertAlign w:val="superscript"/>
              </w:rPr>
              <w:t>2</w:t>
            </w:r>
            <w:r w:rsidRPr="00C40069">
              <w:rPr>
                <w:b/>
                <w:bCs/>
                <w:i/>
                <w:iCs/>
                <w:color w:val="000000" w:themeColor="text1"/>
                <w:sz w:val="16"/>
                <w:szCs w:val="16"/>
                <w:vertAlign w:val="subscript"/>
              </w:rPr>
              <w:t>adjusted</w:t>
            </w:r>
            <w:r w:rsidRPr="00C40069">
              <w:rPr>
                <w:b/>
                <w:bCs/>
                <w:i/>
                <w:iCs/>
                <w:color w:val="000000" w:themeColor="text1"/>
                <w:sz w:val="16"/>
                <w:szCs w:val="16"/>
              </w:rPr>
              <w:t xml:space="preserve"> = 0.19)</w:t>
            </w:r>
          </w:p>
        </w:tc>
      </w:tr>
      <w:tr w:rsidR="00C40069" w:rsidRPr="00C40069" w14:paraId="047CEFE2" w14:textId="77777777" w:rsidTr="003A79CD">
        <w:trPr>
          <w:trHeight w:val="210"/>
        </w:trPr>
        <w:tc>
          <w:tcPr>
            <w:tcW w:w="1346"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0719FE25"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Intercept</w:t>
            </w:r>
          </w:p>
        </w:tc>
        <w:tc>
          <w:tcPr>
            <w:tcW w:w="108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vAlign w:val="center"/>
          </w:tcPr>
          <w:p w14:paraId="0B3778EF"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–0.08</w:t>
            </w:r>
          </w:p>
        </w:tc>
        <w:tc>
          <w:tcPr>
            <w:tcW w:w="1231" w:type="dxa"/>
            <w:tcBorders>
              <w:top w:val="single" w:sz="8" w:space="0" w:color="000000"/>
              <w:bottom w:val="single" w:sz="8" w:space="0" w:color="000000"/>
              <w:right w:val="single" w:sz="8" w:space="0" w:color="000000"/>
            </w:tcBorders>
            <w:tcMar>
              <w:top w:w="0" w:type="dxa"/>
              <w:left w:w="100" w:type="dxa"/>
              <w:bottom w:w="0" w:type="dxa"/>
              <w:right w:w="100" w:type="dxa"/>
            </w:tcMar>
            <w:vAlign w:val="center"/>
          </w:tcPr>
          <w:p w14:paraId="6A2711BC"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[–1.00; 0.85]</w:t>
            </w:r>
          </w:p>
        </w:tc>
        <w:tc>
          <w:tcPr>
            <w:tcW w:w="690" w:type="dxa"/>
            <w:tcBorders>
              <w:top w:val="single" w:sz="8" w:space="0" w:color="000000"/>
              <w:bottom w:val="single" w:sz="8" w:space="0" w:color="000000"/>
              <w:right w:val="single" w:sz="8" w:space="0" w:color="000000"/>
            </w:tcBorders>
            <w:tcMar>
              <w:top w:w="0" w:type="dxa"/>
              <w:left w:w="100" w:type="dxa"/>
              <w:bottom w:w="0" w:type="dxa"/>
              <w:right w:w="100" w:type="dxa"/>
            </w:tcMar>
            <w:vAlign w:val="center"/>
          </w:tcPr>
          <w:p w14:paraId="77E039E0"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–0.17</w:t>
            </w:r>
          </w:p>
        </w:tc>
        <w:tc>
          <w:tcPr>
            <w:tcW w:w="874" w:type="dxa"/>
            <w:tcBorders>
              <w:top w:val="single" w:sz="8" w:space="0" w:color="000000"/>
              <w:bottom w:val="single" w:sz="8" w:space="0" w:color="000000"/>
              <w:right w:val="single" w:sz="8" w:space="0" w:color="000000"/>
            </w:tcBorders>
            <w:tcMar>
              <w:top w:w="0" w:type="dxa"/>
              <w:left w:w="100" w:type="dxa"/>
              <w:bottom w:w="0" w:type="dxa"/>
              <w:right w:w="100" w:type="dxa"/>
            </w:tcMar>
            <w:vAlign w:val="center"/>
          </w:tcPr>
          <w:p w14:paraId="70194BBF"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62.00</w:t>
            </w:r>
          </w:p>
        </w:tc>
        <w:tc>
          <w:tcPr>
            <w:tcW w:w="1116" w:type="dxa"/>
            <w:tcBorders>
              <w:top w:val="single" w:sz="8" w:space="0" w:color="000000"/>
              <w:bottom w:val="single" w:sz="8" w:space="0" w:color="000000"/>
              <w:right w:val="single" w:sz="8" w:space="0" w:color="000000"/>
            </w:tcBorders>
            <w:tcMar>
              <w:top w:w="0" w:type="dxa"/>
              <w:left w:w="100" w:type="dxa"/>
              <w:bottom w:w="0" w:type="dxa"/>
              <w:right w:w="100" w:type="dxa"/>
            </w:tcMar>
            <w:vAlign w:val="center"/>
          </w:tcPr>
          <w:p w14:paraId="157BC484"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.8686</w:t>
            </w:r>
          </w:p>
        </w:tc>
        <w:tc>
          <w:tcPr>
            <w:tcW w:w="1450" w:type="dxa"/>
            <w:tcBorders>
              <w:top w:val="single" w:sz="8" w:space="0" w:color="000000"/>
              <w:bottom w:val="single" w:sz="8" w:space="0" w:color="000000"/>
              <w:right w:val="single" w:sz="8" w:space="0" w:color="000000"/>
            </w:tcBorders>
            <w:tcMar>
              <w:top w:w="0" w:type="dxa"/>
              <w:left w:w="100" w:type="dxa"/>
              <w:bottom w:w="0" w:type="dxa"/>
              <w:right w:w="100" w:type="dxa"/>
            </w:tcMar>
            <w:vAlign w:val="center"/>
          </w:tcPr>
          <w:p w14:paraId="482EC59C"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0.00</w:t>
            </w:r>
          </w:p>
        </w:tc>
        <w:tc>
          <w:tcPr>
            <w:tcW w:w="1231" w:type="dxa"/>
            <w:tcBorders>
              <w:top w:val="single" w:sz="8" w:space="0" w:color="000000"/>
              <w:bottom w:val="single" w:sz="8" w:space="0" w:color="000000"/>
              <w:right w:val="single" w:sz="8" w:space="0" w:color="000000"/>
            </w:tcBorders>
            <w:tcMar>
              <w:top w:w="0" w:type="dxa"/>
              <w:left w:w="100" w:type="dxa"/>
              <w:bottom w:w="0" w:type="dxa"/>
              <w:right w:w="100" w:type="dxa"/>
            </w:tcMar>
            <w:vAlign w:val="center"/>
          </w:tcPr>
          <w:p w14:paraId="455FBA5A"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[–0.21; 0.21]</w:t>
            </w:r>
          </w:p>
        </w:tc>
      </w:tr>
      <w:tr w:rsidR="00C40069" w:rsidRPr="00C40069" w14:paraId="28F47E2A" w14:textId="77777777" w:rsidTr="003A79CD">
        <w:trPr>
          <w:trHeight w:val="210"/>
        </w:trPr>
        <w:tc>
          <w:tcPr>
            <w:tcW w:w="1346"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480B54C4"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Age, years</w:t>
            </w:r>
          </w:p>
        </w:tc>
        <w:tc>
          <w:tcPr>
            <w:tcW w:w="1082" w:type="dxa"/>
            <w:tcBorders>
              <w:left w:val="single" w:sz="8" w:space="0" w:color="000000"/>
              <w:bottom w:val="single" w:sz="8" w:space="0" w:color="000000"/>
              <w:right w:val="single" w:sz="8" w:space="0" w:color="000000"/>
            </w:tcBorders>
            <w:tcMar>
              <w:top w:w="0" w:type="dxa"/>
              <w:left w:w="100" w:type="dxa"/>
              <w:bottom w:w="0" w:type="dxa"/>
              <w:right w:w="100" w:type="dxa"/>
            </w:tcMar>
            <w:vAlign w:val="center"/>
          </w:tcPr>
          <w:p w14:paraId="75BFCEB9"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0.03</w:t>
            </w:r>
          </w:p>
        </w:tc>
        <w:tc>
          <w:tcPr>
            <w:tcW w:w="1231" w:type="dxa"/>
            <w:tcBorders>
              <w:bottom w:val="single" w:sz="8" w:space="0" w:color="000000"/>
              <w:right w:val="single" w:sz="8" w:space="0" w:color="000000"/>
            </w:tcBorders>
            <w:tcMar>
              <w:top w:w="0" w:type="dxa"/>
              <w:left w:w="100" w:type="dxa"/>
              <w:bottom w:w="0" w:type="dxa"/>
              <w:right w:w="100" w:type="dxa"/>
            </w:tcMar>
            <w:vAlign w:val="center"/>
          </w:tcPr>
          <w:p w14:paraId="5A6A8225"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[0.00; 0.05]</w:t>
            </w:r>
          </w:p>
        </w:tc>
        <w:tc>
          <w:tcPr>
            <w:tcW w:w="690" w:type="dxa"/>
            <w:tcBorders>
              <w:bottom w:val="single" w:sz="8" w:space="0" w:color="000000"/>
              <w:right w:val="single" w:sz="8" w:space="0" w:color="000000"/>
            </w:tcBorders>
            <w:tcMar>
              <w:top w:w="0" w:type="dxa"/>
              <w:left w:w="100" w:type="dxa"/>
              <w:bottom w:w="0" w:type="dxa"/>
              <w:right w:w="100" w:type="dxa"/>
            </w:tcMar>
            <w:vAlign w:val="center"/>
          </w:tcPr>
          <w:p w14:paraId="430FB7B5"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2.30</w:t>
            </w:r>
          </w:p>
        </w:tc>
        <w:tc>
          <w:tcPr>
            <w:tcW w:w="874" w:type="dxa"/>
            <w:tcBorders>
              <w:bottom w:val="single" w:sz="8" w:space="0" w:color="000000"/>
              <w:right w:val="single" w:sz="8" w:space="0" w:color="000000"/>
            </w:tcBorders>
            <w:tcMar>
              <w:top w:w="0" w:type="dxa"/>
              <w:left w:w="100" w:type="dxa"/>
              <w:bottom w:w="0" w:type="dxa"/>
              <w:right w:w="100" w:type="dxa"/>
            </w:tcMar>
            <w:vAlign w:val="center"/>
          </w:tcPr>
          <w:p w14:paraId="4D0774AB"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62.00</w:t>
            </w:r>
          </w:p>
        </w:tc>
        <w:tc>
          <w:tcPr>
            <w:tcW w:w="1116" w:type="dxa"/>
            <w:tcBorders>
              <w:bottom w:val="single" w:sz="8" w:space="0" w:color="000000"/>
              <w:right w:val="single" w:sz="8" w:space="0" w:color="000000"/>
            </w:tcBorders>
            <w:tcMar>
              <w:top w:w="0" w:type="dxa"/>
              <w:left w:w="100" w:type="dxa"/>
              <w:bottom w:w="0" w:type="dxa"/>
              <w:right w:w="100" w:type="dxa"/>
            </w:tcMar>
            <w:vAlign w:val="center"/>
          </w:tcPr>
          <w:p w14:paraId="32139CC3"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.0248*</w:t>
            </w:r>
          </w:p>
        </w:tc>
        <w:tc>
          <w:tcPr>
            <w:tcW w:w="1450" w:type="dxa"/>
            <w:tcBorders>
              <w:bottom w:val="single" w:sz="8" w:space="0" w:color="000000"/>
              <w:right w:val="single" w:sz="8" w:space="0" w:color="000000"/>
            </w:tcBorders>
            <w:tcMar>
              <w:top w:w="0" w:type="dxa"/>
              <w:left w:w="100" w:type="dxa"/>
              <w:bottom w:w="0" w:type="dxa"/>
              <w:right w:w="100" w:type="dxa"/>
            </w:tcMar>
            <w:vAlign w:val="center"/>
          </w:tcPr>
          <w:p w14:paraId="3571BA1C"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0.26</w:t>
            </w:r>
          </w:p>
        </w:tc>
        <w:tc>
          <w:tcPr>
            <w:tcW w:w="1231" w:type="dxa"/>
            <w:tcBorders>
              <w:bottom w:val="single" w:sz="8" w:space="0" w:color="000000"/>
              <w:right w:val="single" w:sz="8" w:space="0" w:color="000000"/>
            </w:tcBorders>
            <w:tcMar>
              <w:top w:w="0" w:type="dxa"/>
              <w:left w:w="100" w:type="dxa"/>
              <w:bottom w:w="0" w:type="dxa"/>
              <w:right w:w="100" w:type="dxa"/>
            </w:tcMar>
            <w:vAlign w:val="center"/>
          </w:tcPr>
          <w:p w14:paraId="66FD92C5"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[0.03; 0.48]</w:t>
            </w:r>
          </w:p>
        </w:tc>
      </w:tr>
      <w:tr w:rsidR="00C40069" w:rsidRPr="00C40069" w14:paraId="1EBE1CB1" w14:textId="77777777" w:rsidTr="003A79CD">
        <w:trPr>
          <w:trHeight w:val="210"/>
        </w:trPr>
        <w:tc>
          <w:tcPr>
            <w:tcW w:w="1346"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4698C8A1"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Sex, female</w:t>
            </w:r>
          </w:p>
        </w:tc>
        <w:tc>
          <w:tcPr>
            <w:tcW w:w="1082" w:type="dxa"/>
            <w:tcBorders>
              <w:left w:val="single" w:sz="8" w:space="0" w:color="000000"/>
              <w:bottom w:val="single" w:sz="8" w:space="0" w:color="000000"/>
              <w:right w:val="single" w:sz="8" w:space="0" w:color="000000"/>
            </w:tcBorders>
            <w:tcMar>
              <w:top w:w="0" w:type="dxa"/>
              <w:left w:w="100" w:type="dxa"/>
              <w:bottom w:w="0" w:type="dxa"/>
              <w:right w:w="100" w:type="dxa"/>
            </w:tcMar>
            <w:vAlign w:val="center"/>
          </w:tcPr>
          <w:p w14:paraId="6E55AB3E"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–0.08</w:t>
            </w:r>
          </w:p>
        </w:tc>
        <w:tc>
          <w:tcPr>
            <w:tcW w:w="1231" w:type="dxa"/>
            <w:tcBorders>
              <w:bottom w:val="single" w:sz="8" w:space="0" w:color="000000"/>
              <w:right w:val="single" w:sz="8" w:space="0" w:color="000000"/>
            </w:tcBorders>
            <w:tcMar>
              <w:top w:w="0" w:type="dxa"/>
              <w:left w:w="100" w:type="dxa"/>
              <w:bottom w:w="0" w:type="dxa"/>
              <w:right w:w="100" w:type="dxa"/>
            </w:tcMar>
            <w:vAlign w:val="center"/>
          </w:tcPr>
          <w:p w14:paraId="679752CC"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[–0.54; 0.37]</w:t>
            </w:r>
          </w:p>
        </w:tc>
        <w:tc>
          <w:tcPr>
            <w:tcW w:w="690" w:type="dxa"/>
            <w:tcBorders>
              <w:bottom w:val="single" w:sz="8" w:space="0" w:color="000000"/>
              <w:right w:val="single" w:sz="8" w:space="0" w:color="000000"/>
            </w:tcBorders>
            <w:tcMar>
              <w:top w:w="0" w:type="dxa"/>
              <w:left w:w="100" w:type="dxa"/>
              <w:bottom w:w="0" w:type="dxa"/>
              <w:right w:w="100" w:type="dxa"/>
            </w:tcMar>
            <w:vAlign w:val="center"/>
          </w:tcPr>
          <w:p w14:paraId="33503DE4"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–0.36</w:t>
            </w:r>
          </w:p>
        </w:tc>
        <w:tc>
          <w:tcPr>
            <w:tcW w:w="874" w:type="dxa"/>
            <w:tcBorders>
              <w:bottom w:val="single" w:sz="8" w:space="0" w:color="000000"/>
              <w:right w:val="single" w:sz="8" w:space="0" w:color="000000"/>
            </w:tcBorders>
            <w:tcMar>
              <w:top w:w="0" w:type="dxa"/>
              <w:left w:w="100" w:type="dxa"/>
              <w:bottom w:w="0" w:type="dxa"/>
              <w:right w:w="100" w:type="dxa"/>
            </w:tcMar>
            <w:vAlign w:val="center"/>
          </w:tcPr>
          <w:p w14:paraId="28632F3E"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62.00</w:t>
            </w:r>
          </w:p>
        </w:tc>
        <w:tc>
          <w:tcPr>
            <w:tcW w:w="1116" w:type="dxa"/>
            <w:tcBorders>
              <w:bottom w:val="single" w:sz="8" w:space="0" w:color="000000"/>
              <w:right w:val="single" w:sz="8" w:space="0" w:color="000000"/>
            </w:tcBorders>
            <w:tcMar>
              <w:top w:w="0" w:type="dxa"/>
              <w:left w:w="100" w:type="dxa"/>
              <w:bottom w:w="0" w:type="dxa"/>
              <w:right w:w="100" w:type="dxa"/>
            </w:tcMar>
            <w:vAlign w:val="center"/>
          </w:tcPr>
          <w:p w14:paraId="00182815"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.7173</w:t>
            </w:r>
          </w:p>
        </w:tc>
        <w:tc>
          <w:tcPr>
            <w:tcW w:w="1450" w:type="dxa"/>
            <w:tcBorders>
              <w:bottom w:val="single" w:sz="8" w:space="0" w:color="000000"/>
              <w:right w:val="single" w:sz="8" w:space="0" w:color="000000"/>
            </w:tcBorders>
            <w:tcMar>
              <w:top w:w="0" w:type="dxa"/>
              <w:left w:w="100" w:type="dxa"/>
              <w:bottom w:w="0" w:type="dxa"/>
              <w:right w:w="100" w:type="dxa"/>
            </w:tcMar>
            <w:vAlign w:val="center"/>
          </w:tcPr>
          <w:p w14:paraId="39C656D7"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–0.04</w:t>
            </w:r>
          </w:p>
        </w:tc>
        <w:tc>
          <w:tcPr>
            <w:tcW w:w="1231" w:type="dxa"/>
            <w:tcBorders>
              <w:bottom w:val="single" w:sz="8" w:space="0" w:color="000000"/>
              <w:right w:val="single" w:sz="8" w:space="0" w:color="000000"/>
            </w:tcBorders>
            <w:tcMar>
              <w:top w:w="0" w:type="dxa"/>
              <w:left w:w="100" w:type="dxa"/>
              <w:bottom w:w="0" w:type="dxa"/>
              <w:right w:w="100" w:type="dxa"/>
            </w:tcMar>
            <w:vAlign w:val="center"/>
          </w:tcPr>
          <w:p w14:paraId="08FE4C34"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[–0.26; 0.18]</w:t>
            </w:r>
          </w:p>
        </w:tc>
      </w:tr>
      <w:tr w:rsidR="00C40069" w:rsidRPr="00C40069" w14:paraId="3EC0C750" w14:textId="77777777" w:rsidTr="003A79CD">
        <w:trPr>
          <w:trHeight w:val="210"/>
        </w:trPr>
        <w:tc>
          <w:tcPr>
            <w:tcW w:w="1346"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7E5F75CF"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Atrophy stage</w:t>
            </w:r>
          </w:p>
        </w:tc>
        <w:tc>
          <w:tcPr>
            <w:tcW w:w="1082" w:type="dxa"/>
            <w:tcBorders>
              <w:left w:val="single" w:sz="8" w:space="0" w:color="000000"/>
              <w:bottom w:val="single" w:sz="8" w:space="0" w:color="000000"/>
              <w:right w:val="single" w:sz="8" w:space="0" w:color="000000"/>
            </w:tcBorders>
            <w:tcMar>
              <w:top w:w="0" w:type="dxa"/>
              <w:left w:w="100" w:type="dxa"/>
              <w:bottom w:w="0" w:type="dxa"/>
              <w:right w:w="100" w:type="dxa"/>
            </w:tcMar>
            <w:vAlign w:val="center"/>
          </w:tcPr>
          <w:p w14:paraId="2F37794A"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0.09</w:t>
            </w:r>
          </w:p>
        </w:tc>
        <w:tc>
          <w:tcPr>
            <w:tcW w:w="1231" w:type="dxa"/>
            <w:tcBorders>
              <w:bottom w:val="single" w:sz="8" w:space="0" w:color="000000"/>
              <w:right w:val="single" w:sz="8" w:space="0" w:color="000000"/>
            </w:tcBorders>
            <w:tcMar>
              <w:top w:w="0" w:type="dxa"/>
              <w:left w:w="100" w:type="dxa"/>
              <w:bottom w:w="0" w:type="dxa"/>
              <w:right w:w="100" w:type="dxa"/>
            </w:tcMar>
            <w:vAlign w:val="center"/>
          </w:tcPr>
          <w:p w14:paraId="7E34E5B8"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[0.05; 0.14]</w:t>
            </w:r>
          </w:p>
        </w:tc>
        <w:tc>
          <w:tcPr>
            <w:tcW w:w="690" w:type="dxa"/>
            <w:tcBorders>
              <w:bottom w:val="single" w:sz="8" w:space="0" w:color="000000"/>
              <w:right w:val="single" w:sz="8" w:space="0" w:color="000000"/>
            </w:tcBorders>
            <w:tcMar>
              <w:top w:w="0" w:type="dxa"/>
              <w:left w:w="100" w:type="dxa"/>
              <w:bottom w:w="0" w:type="dxa"/>
              <w:right w:w="100" w:type="dxa"/>
            </w:tcMar>
            <w:vAlign w:val="center"/>
          </w:tcPr>
          <w:p w14:paraId="4E5DBBE1"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3.86</w:t>
            </w:r>
          </w:p>
        </w:tc>
        <w:tc>
          <w:tcPr>
            <w:tcW w:w="874" w:type="dxa"/>
            <w:tcBorders>
              <w:bottom w:val="single" w:sz="8" w:space="0" w:color="000000"/>
              <w:right w:val="single" w:sz="8" w:space="0" w:color="000000"/>
            </w:tcBorders>
            <w:tcMar>
              <w:top w:w="0" w:type="dxa"/>
              <w:left w:w="100" w:type="dxa"/>
              <w:bottom w:w="0" w:type="dxa"/>
              <w:right w:w="100" w:type="dxa"/>
            </w:tcMar>
            <w:vAlign w:val="center"/>
          </w:tcPr>
          <w:p w14:paraId="7CFD8020"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62.00</w:t>
            </w:r>
          </w:p>
        </w:tc>
        <w:tc>
          <w:tcPr>
            <w:tcW w:w="1116" w:type="dxa"/>
            <w:tcBorders>
              <w:bottom w:val="single" w:sz="8" w:space="0" w:color="000000"/>
              <w:right w:val="single" w:sz="8" w:space="0" w:color="000000"/>
            </w:tcBorders>
            <w:tcMar>
              <w:top w:w="0" w:type="dxa"/>
              <w:left w:w="100" w:type="dxa"/>
              <w:bottom w:w="0" w:type="dxa"/>
              <w:right w:w="100" w:type="dxa"/>
            </w:tcMar>
            <w:vAlign w:val="center"/>
          </w:tcPr>
          <w:p w14:paraId="24294037"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0.0003</w:t>
            </w:r>
          </w:p>
        </w:tc>
        <w:tc>
          <w:tcPr>
            <w:tcW w:w="1450" w:type="dxa"/>
            <w:tcBorders>
              <w:bottom w:val="single" w:sz="8" w:space="0" w:color="000000"/>
              <w:right w:val="single" w:sz="8" w:space="0" w:color="000000"/>
            </w:tcBorders>
            <w:tcMar>
              <w:top w:w="0" w:type="dxa"/>
              <w:left w:w="100" w:type="dxa"/>
              <w:bottom w:w="0" w:type="dxa"/>
              <w:right w:w="100" w:type="dxa"/>
            </w:tcMar>
            <w:vAlign w:val="center"/>
          </w:tcPr>
          <w:p w14:paraId="5D9149BB"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0.43</w:t>
            </w:r>
          </w:p>
        </w:tc>
        <w:tc>
          <w:tcPr>
            <w:tcW w:w="1231" w:type="dxa"/>
            <w:tcBorders>
              <w:bottom w:val="single" w:sz="8" w:space="0" w:color="000000"/>
              <w:right w:val="single" w:sz="8" w:space="0" w:color="000000"/>
            </w:tcBorders>
            <w:tcMar>
              <w:top w:w="0" w:type="dxa"/>
              <w:left w:w="100" w:type="dxa"/>
              <w:bottom w:w="0" w:type="dxa"/>
              <w:right w:w="100" w:type="dxa"/>
            </w:tcMar>
            <w:vAlign w:val="center"/>
          </w:tcPr>
          <w:p w14:paraId="29C67D47"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[0.21; 0.65]</w:t>
            </w:r>
          </w:p>
        </w:tc>
      </w:tr>
      <w:tr w:rsidR="00C40069" w:rsidRPr="00C40069" w14:paraId="337455C6" w14:textId="77777777" w:rsidTr="003A79CD">
        <w:trPr>
          <w:trHeight w:val="285"/>
        </w:trPr>
        <w:tc>
          <w:tcPr>
            <w:tcW w:w="9020" w:type="dxa"/>
            <w:gridSpan w:val="8"/>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04AB1C96" w14:textId="77777777" w:rsidR="000032C9" w:rsidRPr="00C40069" w:rsidRDefault="000032C9" w:rsidP="00B43191">
            <w:pPr>
              <w:spacing w:line="360" w:lineRule="auto"/>
              <w:jc w:val="left"/>
              <w:rPr>
                <w:b/>
                <w:bCs/>
                <w:i/>
                <w:iCs/>
                <w:color w:val="000000" w:themeColor="text1"/>
                <w:sz w:val="16"/>
                <w:szCs w:val="16"/>
              </w:rPr>
            </w:pPr>
            <w:r w:rsidRPr="00C40069">
              <w:rPr>
                <w:b/>
                <w:bCs/>
                <w:i/>
                <w:iCs/>
                <w:color w:val="000000" w:themeColor="text1"/>
                <w:sz w:val="16"/>
                <w:szCs w:val="16"/>
              </w:rPr>
              <w:t>Model in ataxic SCA3 mutation carriers (R</w:t>
            </w:r>
            <w:r w:rsidRPr="00C40069">
              <w:rPr>
                <w:b/>
                <w:bCs/>
                <w:i/>
                <w:iCs/>
                <w:color w:val="000000" w:themeColor="text1"/>
                <w:sz w:val="16"/>
                <w:szCs w:val="16"/>
                <w:vertAlign w:val="superscript"/>
              </w:rPr>
              <w:t>2</w:t>
            </w:r>
            <w:r w:rsidRPr="00C40069">
              <w:rPr>
                <w:b/>
                <w:bCs/>
                <w:i/>
                <w:iCs/>
                <w:color w:val="000000" w:themeColor="text1"/>
                <w:sz w:val="16"/>
                <w:szCs w:val="16"/>
                <w:vertAlign w:val="subscript"/>
              </w:rPr>
              <w:t>adjusted</w:t>
            </w:r>
            <w:r w:rsidRPr="00C40069">
              <w:rPr>
                <w:b/>
                <w:bCs/>
                <w:i/>
                <w:iCs/>
                <w:color w:val="000000" w:themeColor="text1"/>
                <w:sz w:val="16"/>
                <w:szCs w:val="16"/>
              </w:rPr>
              <w:t xml:space="preserve"> = 0.24)</w:t>
            </w:r>
          </w:p>
        </w:tc>
      </w:tr>
      <w:tr w:rsidR="00C40069" w:rsidRPr="00C40069" w14:paraId="1AECC826" w14:textId="77777777" w:rsidTr="003A79CD">
        <w:trPr>
          <w:trHeight w:val="210"/>
        </w:trPr>
        <w:tc>
          <w:tcPr>
            <w:tcW w:w="1346"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110B5803"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Intercept</w:t>
            </w:r>
          </w:p>
        </w:tc>
        <w:tc>
          <w:tcPr>
            <w:tcW w:w="1082"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7B3C1EB6"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3.56</w:t>
            </w:r>
          </w:p>
        </w:tc>
        <w:tc>
          <w:tcPr>
            <w:tcW w:w="1231"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4C733217"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[0.59; 6.54]</w:t>
            </w:r>
          </w:p>
        </w:tc>
        <w:tc>
          <w:tcPr>
            <w:tcW w:w="690"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7A556D80"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2.36</w:t>
            </w:r>
          </w:p>
        </w:tc>
        <w:tc>
          <w:tcPr>
            <w:tcW w:w="874"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3A56BCD7"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246.00</w:t>
            </w:r>
          </w:p>
        </w:tc>
        <w:tc>
          <w:tcPr>
            <w:tcW w:w="1116"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2C9748D1"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.0191*</w:t>
            </w:r>
          </w:p>
        </w:tc>
        <w:tc>
          <w:tcPr>
            <w:tcW w:w="1450"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42D1430E"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0.00</w:t>
            </w:r>
          </w:p>
        </w:tc>
        <w:tc>
          <w:tcPr>
            <w:tcW w:w="1231"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710654B6"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[–0.11; 0.11]</w:t>
            </w:r>
          </w:p>
        </w:tc>
      </w:tr>
      <w:tr w:rsidR="00C40069" w:rsidRPr="00C40069" w14:paraId="0CFDA4EE" w14:textId="77777777" w:rsidTr="003A79CD">
        <w:trPr>
          <w:trHeight w:val="210"/>
        </w:trPr>
        <w:tc>
          <w:tcPr>
            <w:tcW w:w="1346"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08C72137"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Age, years</w:t>
            </w:r>
          </w:p>
        </w:tc>
        <w:tc>
          <w:tcPr>
            <w:tcW w:w="1082"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5A51F26D"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0.07</w:t>
            </w:r>
          </w:p>
        </w:tc>
        <w:tc>
          <w:tcPr>
            <w:tcW w:w="1231"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14CE2953"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[0.01; 0.12]</w:t>
            </w:r>
          </w:p>
        </w:tc>
        <w:tc>
          <w:tcPr>
            <w:tcW w:w="690"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441413F1"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2.39</w:t>
            </w:r>
          </w:p>
        </w:tc>
        <w:tc>
          <w:tcPr>
            <w:tcW w:w="874"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514DE6A2"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246.00</w:t>
            </w:r>
          </w:p>
        </w:tc>
        <w:tc>
          <w:tcPr>
            <w:tcW w:w="1116"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3495A5C6"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.0174*</w:t>
            </w:r>
          </w:p>
        </w:tc>
        <w:tc>
          <w:tcPr>
            <w:tcW w:w="1450"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6C057D5C"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0.14</w:t>
            </w:r>
          </w:p>
        </w:tc>
        <w:tc>
          <w:tcPr>
            <w:tcW w:w="1231"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29A729DC"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[0.02; 0.25]</w:t>
            </w:r>
          </w:p>
        </w:tc>
      </w:tr>
      <w:tr w:rsidR="00C40069" w:rsidRPr="00C40069" w14:paraId="6F4843CD" w14:textId="77777777" w:rsidTr="003A79CD">
        <w:trPr>
          <w:trHeight w:val="210"/>
        </w:trPr>
        <w:tc>
          <w:tcPr>
            <w:tcW w:w="1346"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79AD074A"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Sex, female</w:t>
            </w:r>
          </w:p>
        </w:tc>
        <w:tc>
          <w:tcPr>
            <w:tcW w:w="1082"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7DFD90FF"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1.49</w:t>
            </w:r>
          </w:p>
        </w:tc>
        <w:tc>
          <w:tcPr>
            <w:tcW w:w="1231"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03B0953B"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[0.21; 2.77]</w:t>
            </w:r>
          </w:p>
        </w:tc>
        <w:tc>
          <w:tcPr>
            <w:tcW w:w="690"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28599F06"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2.29</w:t>
            </w:r>
          </w:p>
        </w:tc>
        <w:tc>
          <w:tcPr>
            <w:tcW w:w="874"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11367190"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246.00</w:t>
            </w:r>
          </w:p>
        </w:tc>
        <w:tc>
          <w:tcPr>
            <w:tcW w:w="1116"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70AF669E"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.0226*</w:t>
            </w:r>
          </w:p>
        </w:tc>
        <w:tc>
          <w:tcPr>
            <w:tcW w:w="1450"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1400BC47"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0.13</w:t>
            </w:r>
          </w:p>
        </w:tc>
        <w:tc>
          <w:tcPr>
            <w:tcW w:w="1231"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7B43B373"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[0.02; 0.24]</w:t>
            </w:r>
          </w:p>
        </w:tc>
      </w:tr>
      <w:tr w:rsidR="00C40069" w:rsidRPr="00C40069" w14:paraId="41B68776" w14:textId="77777777" w:rsidTr="003A79CD">
        <w:trPr>
          <w:trHeight w:val="210"/>
        </w:trPr>
        <w:tc>
          <w:tcPr>
            <w:tcW w:w="1346" w:type="dxa"/>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425E076F"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Atrophy stage</w:t>
            </w:r>
          </w:p>
        </w:tc>
        <w:tc>
          <w:tcPr>
            <w:tcW w:w="1082"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2C4FFFD2"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0.40</w:t>
            </w:r>
          </w:p>
        </w:tc>
        <w:tc>
          <w:tcPr>
            <w:tcW w:w="1231"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1415F49B"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[0.28; 0.52]</w:t>
            </w:r>
          </w:p>
        </w:tc>
        <w:tc>
          <w:tcPr>
            <w:tcW w:w="690"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2955A591"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6.73</w:t>
            </w:r>
          </w:p>
        </w:tc>
        <w:tc>
          <w:tcPr>
            <w:tcW w:w="874"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55BD7B8C"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246.00</w:t>
            </w:r>
          </w:p>
        </w:tc>
        <w:tc>
          <w:tcPr>
            <w:tcW w:w="1116"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61399BD3"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&lt; .0001****</w:t>
            </w:r>
          </w:p>
        </w:tc>
        <w:tc>
          <w:tcPr>
            <w:tcW w:w="1450"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7A1BD20E"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0.39</w:t>
            </w:r>
          </w:p>
        </w:tc>
        <w:tc>
          <w:tcPr>
            <w:tcW w:w="1231" w:type="dxa"/>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18564C37"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[0.27; 0.50]</w:t>
            </w:r>
          </w:p>
        </w:tc>
      </w:tr>
    </w:tbl>
    <w:p w14:paraId="12779D86" w14:textId="77777777" w:rsidR="000032C9" w:rsidRPr="00C40069" w:rsidRDefault="000032C9" w:rsidP="00B43191">
      <w:pPr>
        <w:spacing w:line="360" w:lineRule="auto"/>
        <w:rPr>
          <w:color w:val="000000" w:themeColor="text1"/>
        </w:rPr>
      </w:pPr>
      <w:r w:rsidRPr="00C40069">
        <w:rPr>
          <w:color w:val="000000" w:themeColor="text1"/>
        </w:rPr>
        <w:t xml:space="preserve"> *</w:t>
      </w:r>
      <w:r w:rsidRPr="00C40069">
        <w:rPr>
          <w:i/>
          <w:color w:val="000000" w:themeColor="text1"/>
        </w:rPr>
        <w:t>p</w:t>
      </w:r>
      <w:r w:rsidRPr="00C40069">
        <w:rPr>
          <w:color w:val="000000" w:themeColor="text1"/>
        </w:rPr>
        <w:t xml:space="preserve"> &lt; .05. ****</w:t>
      </w:r>
      <w:r w:rsidRPr="00C40069">
        <w:rPr>
          <w:i/>
          <w:color w:val="000000" w:themeColor="text1"/>
        </w:rPr>
        <w:t>p</w:t>
      </w:r>
      <w:r w:rsidRPr="00C40069">
        <w:rPr>
          <w:color w:val="000000" w:themeColor="text1"/>
        </w:rPr>
        <w:t xml:space="preserve"> &lt; .0001.</w:t>
      </w:r>
    </w:p>
    <w:p w14:paraId="11E2E77D" w14:textId="1110D45C" w:rsidR="00B43191" w:rsidRPr="00C40069" w:rsidRDefault="00B43191">
      <w:pPr>
        <w:widowControl/>
        <w:spacing w:line="240" w:lineRule="auto"/>
        <w:jc w:val="left"/>
        <w:rPr>
          <w:color w:val="000000" w:themeColor="text1"/>
        </w:rPr>
      </w:pPr>
      <w:r w:rsidRPr="00C40069">
        <w:rPr>
          <w:color w:val="000000" w:themeColor="text1"/>
        </w:rPr>
        <w:br w:type="page"/>
      </w:r>
    </w:p>
    <w:p w14:paraId="48D756AA" w14:textId="0A5EC1A2" w:rsidR="000032C9" w:rsidRPr="00C40069" w:rsidRDefault="000032C9" w:rsidP="00B43191">
      <w:pPr>
        <w:spacing w:line="360" w:lineRule="auto"/>
        <w:jc w:val="left"/>
        <w:rPr>
          <w:color w:val="000000" w:themeColor="text1"/>
        </w:rPr>
      </w:pPr>
      <w:r w:rsidRPr="00C40069">
        <w:rPr>
          <w:b/>
          <w:color w:val="000000" w:themeColor="text1"/>
        </w:rPr>
        <w:lastRenderedPageBreak/>
        <w:t xml:space="preserve">Supplementary Table </w:t>
      </w:r>
      <w:r w:rsidR="006153BB" w:rsidRPr="00C40069">
        <w:rPr>
          <w:b/>
          <w:color w:val="000000" w:themeColor="text1"/>
        </w:rPr>
        <w:t>12</w:t>
      </w:r>
      <w:r w:rsidRPr="00C40069">
        <w:rPr>
          <w:color w:val="000000" w:themeColor="text1"/>
        </w:rPr>
        <w:t xml:space="preserve"> Estimated marginal means of the INAS count-dependent linear trend in atrophy stage, stratified by baseline ataxia status.</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600" w:firstRow="0" w:lastRow="0" w:firstColumn="0" w:lastColumn="0" w:noHBand="1" w:noVBand="1"/>
      </w:tblPr>
      <w:tblGrid>
        <w:gridCol w:w="1300"/>
        <w:gridCol w:w="667"/>
        <w:gridCol w:w="1267"/>
        <w:gridCol w:w="595"/>
        <w:gridCol w:w="802"/>
        <w:gridCol w:w="594"/>
        <w:gridCol w:w="699"/>
        <w:gridCol w:w="1816"/>
        <w:gridCol w:w="1266"/>
      </w:tblGrid>
      <w:tr w:rsidR="00C40069" w:rsidRPr="00C40069" w14:paraId="30894EB4" w14:textId="77777777" w:rsidTr="003A79CD">
        <w:trPr>
          <w:trHeight w:val="257"/>
        </w:trPr>
        <w:tc>
          <w:tcPr>
            <w:tcW w:w="721" w:type="pct"/>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vAlign w:val="center"/>
          </w:tcPr>
          <w:p w14:paraId="082490B4" w14:textId="77777777" w:rsidR="000032C9" w:rsidRPr="00C40069" w:rsidRDefault="000032C9" w:rsidP="00B43191">
            <w:pPr>
              <w:spacing w:line="360" w:lineRule="auto"/>
              <w:jc w:val="left"/>
              <w:rPr>
                <w:b/>
                <w:bCs/>
                <w:color w:val="000000" w:themeColor="text1"/>
                <w:sz w:val="16"/>
                <w:szCs w:val="16"/>
              </w:rPr>
            </w:pPr>
            <w:r w:rsidRPr="00C40069">
              <w:rPr>
                <w:b/>
                <w:bCs/>
                <w:color w:val="000000" w:themeColor="text1"/>
                <w:sz w:val="16"/>
                <w:szCs w:val="16"/>
              </w:rPr>
              <w:t>Ataxia status</w:t>
            </w:r>
          </w:p>
        </w:tc>
        <w:tc>
          <w:tcPr>
            <w:tcW w:w="370" w:type="pct"/>
            <w:tcBorders>
              <w:top w:val="single" w:sz="8" w:space="0" w:color="000000"/>
              <w:bottom w:val="single" w:sz="8" w:space="0" w:color="000000"/>
              <w:right w:val="single" w:sz="8" w:space="0" w:color="000000"/>
            </w:tcBorders>
            <w:tcMar>
              <w:top w:w="0" w:type="dxa"/>
              <w:left w:w="100" w:type="dxa"/>
              <w:bottom w:w="0" w:type="dxa"/>
              <w:right w:w="100" w:type="dxa"/>
            </w:tcMar>
            <w:vAlign w:val="center"/>
          </w:tcPr>
          <w:p w14:paraId="7DCFEDCD" w14:textId="77777777" w:rsidR="000032C9" w:rsidRPr="00C40069" w:rsidRDefault="000032C9" w:rsidP="00B43191">
            <w:pPr>
              <w:spacing w:line="360" w:lineRule="auto"/>
              <w:jc w:val="left"/>
              <w:rPr>
                <w:b/>
                <w:bCs/>
                <w:color w:val="000000" w:themeColor="text1"/>
                <w:sz w:val="16"/>
                <w:szCs w:val="16"/>
              </w:rPr>
            </w:pPr>
            <w:r w:rsidRPr="00C40069">
              <w:rPr>
                <w:b/>
                <w:bCs/>
                <w:color w:val="000000" w:themeColor="text1"/>
                <w:sz w:val="16"/>
                <w:szCs w:val="16"/>
              </w:rPr>
              <w:t>EMM</w:t>
            </w:r>
          </w:p>
        </w:tc>
        <w:tc>
          <w:tcPr>
            <w:tcW w:w="703" w:type="pct"/>
            <w:tcBorders>
              <w:top w:val="single" w:sz="8" w:space="0" w:color="000000"/>
              <w:bottom w:val="single" w:sz="8" w:space="0" w:color="000000"/>
              <w:right w:val="single" w:sz="8" w:space="0" w:color="000000"/>
            </w:tcBorders>
            <w:tcMar>
              <w:top w:w="0" w:type="dxa"/>
              <w:left w:w="100" w:type="dxa"/>
              <w:bottom w:w="0" w:type="dxa"/>
              <w:right w:w="100" w:type="dxa"/>
            </w:tcMar>
            <w:vAlign w:val="center"/>
          </w:tcPr>
          <w:p w14:paraId="2CE2DC51" w14:textId="77777777" w:rsidR="000032C9" w:rsidRPr="00C40069" w:rsidRDefault="000032C9" w:rsidP="00B43191">
            <w:pPr>
              <w:spacing w:line="360" w:lineRule="auto"/>
              <w:jc w:val="left"/>
              <w:rPr>
                <w:b/>
                <w:bCs/>
                <w:color w:val="000000" w:themeColor="text1"/>
                <w:sz w:val="16"/>
                <w:szCs w:val="16"/>
              </w:rPr>
            </w:pPr>
            <w:r w:rsidRPr="00C40069">
              <w:rPr>
                <w:b/>
                <w:bCs/>
                <w:color w:val="000000" w:themeColor="text1"/>
                <w:sz w:val="16"/>
                <w:szCs w:val="16"/>
              </w:rPr>
              <w:t>95% C.I.</w:t>
            </w:r>
          </w:p>
        </w:tc>
        <w:tc>
          <w:tcPr>
            <w:tcW w:w="330" w:type="pct"/>
            <w:tcBorders>
              <w:top w:val="single" w:sz="8" w:space="0" w:color="000000"/>
              <w:bottom w:val="single" w:sz="8" w:space="0" w:color="000000"/>
              <w:right w:val="single" w:sz="8" w:space="0" w:color="000000"/>
            </w:tcBorders>
            <w:tcMar>
              <w:top w:w="0" w:type="dxa"/>
              <w:left w:w="100" w:type="dxa"/>
              <w:bottom w:w="0" w:type="dxa"/>
              <w:right w:w="100" w:type="dxa"/>
            </w:tcMar>
            <w:vAlign w:val="center"/>
          </w:tcPr>
          <w:p w14:paraId="162AD93C" w14:textId="77777777" w:rsidR="000032C9" w:rsidRPr="00C40069" w:rsidRDefault="000032C9" w:rsidP="00B43191">
            <w:pPr>
              <w:spacing w:line="360" w:lineRule="auto"/>
              <w:jc w:val="left"/>
              <w:rPr>
                <w:b/>
                <w:bCs/>
                <w:i/>
                <w:iCs/>
                <w:color w:val="000000" w:themeColor="text1"/>
                <w:sz w:val="16"/>
                <w:szCs w:val="16"/>
              </w:rPr>
            </w:pPr>
            <w:r w:rsidRPr="00C40069">
              <w:rPr>
                <w:b/>
                <w:bCs/>
                <w:i/>
                <w:iCs/>
                <w:color w:val="000000" w:themeColor="text1"/>
                <w:sz w:val="16"/>
                <w:szCs w:val="16"/>
              </w:rPr>
              <w:t>SE</w:t>
            </w:r>
          </w:p>
        </w:tc>
        <w:tc>
          <w:tcPr>
            <w:tcW w:w="445" w:type="pct"/>
            <w:tcBorders>
              <w:top w:val="single" w:sz="8" w:space="0" w:color="000000"/>
              <w:bottom w:val="single" w:sz="8" w:space="0" w:color="000000"/>
              <w:right w:val="single" w:sz="8" w:space="0" w:color="000000"/>
            </w:tcBorders>
            <w:tcMar>
              <w:top w:w="0" w:type="dxa"/>
              <w:left w:w="100" w:type="dxa"/>
              <w:bottom w:w="0" w:type="dxa"/>
              <w:right w:w="100" w:type="dxa"/>
            </w:tcMar>
            <w:vAlign w:val="center"/>
          </w:tcPr>
          <w:p w14:paraId="04DC830E" w14:textId="77777777" w:rsidR="000032C9" w:rsidRPr="00C40069" w:rsidRDefault="000032C9" w:rsidP="00B43191">
            <w:pPr>
              <w:spacing w:line="360" w:lineRule="auto"/>
              <w:jc w:val="left"/>
              <w:rPr>
                <w:b/>
                <w:bCs/>
                <w:color w:val="000000" w:themeColor="text1"/>
                <w:sz w:val="16"/>
                <w:szCs w:val="16"/>
              </w:rPr>
            </w:pPr>
            <w:r w:rsidRPr="00C40069">
              <w:rPr>
                <w:b/>
                <w:bCs/>
                <w:color w:val="000000" w:themeColor="text1"/>
                <w:sz w:val="16"/>
                <w:szCs w:val="16"/>
              </w:rPr>
              <w:t>df</w:t>
            </w:r>
          </w:p>
        </w:tc>
        <w:tc>
          <w:tcPr>
            <w:tcW w:w="330" w:type="pct"/>
            <w:tcBorders>
              <w:top w:val="single" w:sz="8" w:space="0" w:color="000000"/>
              <w:bottom w:val="single" w:sz="8" w:space="0" w:color="000000"/>
              <w:right w:val="single" w:sz="8" w:space="0" w:color="000000"/>
            </w:tcBorders>
            <w:tcMar>
              <w:top w:w="0" w:type="dxa"/>
              <w:left w:w="100" w:type="dxa"/>
              <w:bottom w:w="0" w:type="dxa"/>
              <w:right w:w="100" w:type="dxa"/>
            </w:tcMar>
            <w:vAlign w:val="center"/>
          </w:tcPr>
          <w:p w14:paraId="1A9C62AA" w14:textId="77777777" w:rsidR="000032C9" w:rsidRPr="00C40069" w:rsidRDefault="000032C9" w:rsidP="00B43191">
            <w:pPr>
              <w:spacing w:line="360" w:lineRule="auto"/>
              <w:jc w:val="left"/>
              <w:rPr>
                <w:b/>
                <w:bCs/>
                <w:i/>
                <w:iCs/>
                <w:color w:val="000000" w:themeColor="text1"/>
                <w:sz w:val="16"/>
                <w:szCs w:val="16"/>
              </w:rPr>
            </w:pPr>
            <w:r w:rsidRPr="00C40069">
              <w:rPr>
                <w:b/>
                <w:bCs/>
                <w:i/>
                <w:iCs/>
                <w:color w:val="000000" w:themeColor="text1"/>
                <w:sz w:val="16"/>
                <w:szCs w:val="16"/>
              </w:rPr>
              <w:t>t</w:t>
            </w:r>
          </w:p>
        </w:tc>
        <w:tc>
          <w:tcPr>
            <w:tcW w:w="388" w:type="pct"/>
            <w:tcBorders>
              <w:top w:val="single" w:sz="8" w:space="0" w:color="000000"/>
              <w:bottom w:val="single" w:sz="8" w:space="0" w:color="000000"/>
              <w:right w:val="single" w:sz="8" w:space="0" w:color="000000"/>
            </w:tcBorders>
            <w:tcMar>
              <w:top w:w="0" w:type="dxa"/>
              <w:left w:w="100" w:type="dxa"/>
              <w:bottom w:w="0" w:type="dxa"/>
              <w:right w:w="100" w:type="dxa"/>
            </w:tcMar>
            <w:vAlign w:val="center"/>
          </w:tcPr>
          <w:p w14:paraId="7C81DE88" w14:textId="77777777" w:rsidR="000032C9" w:rsidRPr="00C40069" w:rsidRDefault="000032C9" w:rsidP="00B43191">
            <w:pPr>
              <w:spacing w:line="360" w:lineRule="auto"/>
              <w:jc w:val="left"/>
              <w:rPr>
                <w:b/>
                <w:bCs/>
                <w:i/>
                <w:iCs/>
                <w:color w:val="000000" w:themeColor="text1"/>
                <w:sz w:val="16"/>
                <w:szCs w:val="16"/>
              </w:rPr>
            </w:pPr>
            <w:r w:rsidRPr="00C40069">
              <w:rPr>
                <w:b/>
                <w:bCs/>
                <w:i/>
                <w:iCs/>
                <w:color w:val="000000" w:themeColor="text1"/>
                <w:sz w:val="16"/>
                <w:szCs w:val="16"/>
              </w:rPr>
              <w:t>p</w:t>
            </w:r>
          </w:p>
        </w:tc>
        <w:tc>
          <w:tcPr>
            <w:tcW w:w="1007" w:type="pct"/>
            <w:tcBorders>
              <w:top w:val="single" w:sz="8" w:space="0" w:color="000000"/>
              <w:bottom w:val="single" w:sz="8" w:space="0" w:color="000000"/>
              <w:right w:val="single" w:sz="8" w:space="0" w:color="000000"/>
            </w:tcBorders>
            <w:tcMar>
              <w:top w:w="0" w:type="dxa"/>
              <w:left w:w="100" w:type="dxa"/>
              <w:bottom w:w="0" w:type="dxa"/>
              <w:right w:w="100" w:type="dxa"/>
            </w:tcMar>
            <w:vAlign w:val="center"/>
          </w:tcPr>
          <w:p w14:paraId="1D431240" w14:textId="0C1A9DAD" w:rsidR="000032C9" w:rsidRPr="00C40069" w:rsidRDefault="000032C9" w:rsidP="00B43191">
            <w:pPr>
              <w:spacing w:line="360" w:lineRule="auto"/>
              <w:jc w:val="left"/>
              <w:rPr>
                <w:b/>
                <w:bCs/>
                <w:color w:val="000000" w:themeColor="text1"/>
                <w:sz w:val="16"/>
                <w:szCs w:val="16"/>
              </w:rPr>
            </w:pPr>
            <w:r w:rsidRPr="00C40069">
              <w:rPr>
                <w:b/>
                <w:bCs/>
                <w:color w:val="000000" w:themeColor="text1"/>
                <w:sz w:val="16"/>
                <w:szCs w:val="16"/>
              </w:rPr>
              <w:t>Standard</w:t>
            </w:r>
            <w:r w:rsidR="00F935E8" w:rsidRPr="00C40069">
              <w:rPr>
                <w:b/>
                <w:bCs/>
                <w:color w:val="000000" w:themeColor="text1"/>
                <w:sz w:val="16"/>
                <w:szCs w:val="16"/>
              </w:rPr>
              <w:t>ised</w:t>
            </w:r>
            <w:r w:rsidRPr="00C40069">
              <w:rPr>
                <w:b/>
                <w:bCs/>
                <w:color w:val="000000" w:themeColor="text1"/>
                <w:sz w:val="16"/>
                <w:szCs w:val="16"/>
              </w:rPr>
              <w:t xml:space="preserve"> EMM</w:t>
            </w:r>
          </w:p>
        </w:tc>
        <w:tc>
          <w:tcPr>
            <w:tcW w:w="703" w:type="pct"/>
            <w:tcBorders>
              <w:top w:val="single" w:sz="8" w:space="0" w:color="000000"/>
              <w:bottom w:val="single" w:sz="8" w:space="0" w:color="000000"/>
              <w:right w:val="single" w:sz="8" w:space="0" w:color="000000"/>
            </w:tcBorders>
            <w:tcMar>
              <w:top w:w="0" w:type="dxa"/>
              <w:left w:w="100" w:type="dxa"/>
              <w:bottom w:w="0" w:type="dxa"/>
              <w:right w:w="100" w:type="dxa"/>
            </w:tcMar>
            <w:vAlign w:val="center"/>
          </w:tcPr>
          <w:p w14:paraId="311FEB0E" w14:textId="77777777" w:rsidR="000032C9" w:rsidRPr="00C40069" w:rsidRDefault="000032C9" w:rsidP="00B43191">
            <w:pPr>
              <w:spacing w:line="360" w:lineRule="auto"/>
              <w:jc w:val="left"/>
              <w:rPr>
                <w:b/>
                <w:bCs/>
                <w:color w:val="000000" w:themeColor="text1"/>
                <w:sz w:val="16"/>
                <w:szCs w:val="16"/>
              </w:rPr>
            </w:pPr>
            <w:r w:rsidRPr="00C40069">
              <w:rPr>
                <w:b/>
                <w:bCs/>
                <w:color w:val="000000" w:themeColor="text1"/>
                <w:sz w:val="16"/>
                <w:szCs w:val="16"/>
              </w:rPr>
              <w:t>95% C.I.</w:t>
            </w:r>
          </w:p>
        </w:tc>
      </w:tr>
      <w:tr w:rsidR="00C40069" w:rsidRPr="00C40069" w14:paraId="17D1E8C8" w14:textId="77777777" w:rsidTr="003A79CD">
        <w:trPr>
          <w:trHeight w:val="135"/>
        </w:trPr>
        <w:tc>
          <w:tcPr>
            <w:tcW w:w="721" w:type="pct"/>
            <w:tcBorders>
              <w:left w:val="single" w:sz="8" w:space="0" w:color="000000"/>
              <w:bottom w:val="single" w:sz="8" w:space="0" w:color="000000"/>
              <w:right w:val="single" w:sz="8" w:space="0" w:color="000000"/>
            </w:tcBorders>
            <w:tcMar>
              <w:top w:w="0" w:type="dxa"/>
              <w:left w:w="100" w:type="dxa"/>
              <w:bottom w:w="0" w:type="dxa"/>
              <w:right w:w="100" w:type="dxa"/>
            </w:tcMar>
            <w:vAlign w:val="center"/>
          </w:tcPr>
          <w:p w14:paraId="1E9D2855"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Preataxic</w:t>
            </w:r>
          </w:p>
        </w:tc>
        <w:tc>
          <w:tcPr>
            <w:tcW w:w="370" w:type="pct"/>
            <w:tcBorders>
              <w:bottom w:val="single" w:sz="8" w:space="0" w:color="000000"/>
              <w:right w:val="single" w:sz="8" w:space="0" w:color="000000"/>
            </w:tcBorders>
            <w:tcMar>
              <w:top w:w="0" w:type="dxa"/>
              <w:left w:w="100" w:type="dxa"/>
              <w:bottom w:w="0" w:type="dxa"/>
              <w:right w:w="100" w:type="dxa"/>
            </w:tcMar>
            <w:vAlign w:val="center"/>
          </w:tcPr>
          <w:p w14:paraId="0E210FA9"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0.04</w:t>
            </w:r>
          </w:p>
        </w:tc>
        <w:tc>
          <w:tcPr>
            <w:tcW w:w="703" w:type="pct"/>
            <w:tcBorders>
              <w:bottom w:val="single" w:sz="8" w:space="0" w:color="000000"/>
              <w:right w:val="single" w:sz="8" w:space="0" w:color="000000"/>
            </w:tcBorders>
            <w:tcMar>
              <w:top w:w="0" w:type="dxa"/>
              <w:left w:w="100" w:type="dxa"/>
              <w:bottom w:w="0" w:type="dxa"/>
              <w:right w:w="100" w:type="dxa"/>
            </w:tcMar>
            <w:vAlign w:val="center"/>
          </w:tcPr>
          <w:p w14:paraId="25628483"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[–0.09; 0.17]</w:t>
            </w:r>
          </w:p>
        </w:tc>
        <w:tc>
          <w:tcPr>
            <w:tcW w:w="330" w:type="pct"/>
            <w:tcBorders>
              <w:bottom w:val="single" w:sz="8" w:space="0" w:color="000000"/>
              <w:right w:val="single" w:sz="8" w:space="0" w:color="000000"/>
            </w:tcBorders>
            <w:tcMar>
              <w:top w:w="0" w:type="dxa"/>
              <w:left w:w="100" w:type="dxa"/>
              <w:bottom w:w="0" w:type="dxa"/>
              <w:right w:w="100" w:type="dxa"/>
            </w:tcMar>
            <w:vAlign w:val="center"/>
          </w:tcPr>
          <w:p w14:paraId="4F825F52"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0.07</w:t>
            </w:r>
          </w:p>
        </w:tc>
        <w:tc>
          <w:tcPr>
            <w:tcW w:w="445" w:type="pct"/>
            <w:tcBorders>
              <w:bottom w:val="single" w:sz="8" w:space="0" w:color="000000"/>
              <w:right w:val="single" w:sz="8" w:space="0" w:color="000000"/>
            </w:tcBorders>
            <w:tcMar>
              <w:top w:w="0" w:type="dxa"/>
              <w:left w:w="100" w:type="dxa"/>
              <w:bottom w:w="0" w:type="dxa"/>
              <w:right w:w="100" w:type="dxa"/>
            </w:tcMar>
            <w:vAlign w:val="center"/>
          </w:tcPr>
          <w:p w14:paraId="578F9C70"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202.00</w:t>
            </w:r>
          </w:p>
        </w:tc>
        <w:tc>
          <w:tcPr>
            <w:tcW w:w="330" w:type="pct"/>
            <w:tcBorders>
              <w:bottom w:val="single" w:sz="8" w:space="0" w:color="000000"/>
              <w:right w:val="single" w:sz="8" w:space="0" w:color="000000"/>
            </w:tcBorders>
            <w:tcMar>
              <w:top w:w="0" w:type="dxa"/>
              <w:left w:w="100" w:type="dxa"/>
              <w:bottom w:w="0" w:type="dxa"/>
              <w:right w:w="100" w:type="dxa"/>
            </w:tcMar>
            <w:vAlign w:val="center"/>
          </w:tcPr>
          <w:p w14:paraId="3B7151C0"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0.64</w:t>
            </w:r>
          </w:p>
        </w:tc>
        <w:tc>
          <w:tcPr>
            <w:tcW w:w="388" w:type="pct"/>
            <w:tcBorders>
              <w:bottom w:val="single" w:sz="8" w:space="0" w:color="000000"/>
              <w:right w:val="single" w:sz="8" w:space="0" w:color="000000"/>
            </w:tcBorders>
            <w:tcMar>
              <w:top w:w="0" w:type="dxa"/>
              <w:left w:w="100" w:type="dxa"/>
              <w:bottom w:w="0" w:type="dxa"/>
              <w:right w:w="100" w:type="dxa"/>
            </w:tcMar>
            <w:vAlign w:val="center"/>
          </w:tcPr>
          <w:p w14:paraId="0559FD28"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.5206</w:t>
            </w:r>
          </w:p>
        </w:tc>
        <w:tc>
          <w:tcPr>
            <w:tcW w:w="1007" w:type="pct"/>
            <w:tcBorders>
              <w:bottom w:val="single" w:sz="8" w:space="0" w:color="000000"/>
              <w:right w:val="single" w:sz="8" w:space="0" w:color="000000"/>
            </w:tcBorders>
            <w:tcMar>
              <w:top w:w="0" w:type="dxa"/>
              <w:left w:w="100" w:type="dxa"/>
              <w:bottom w:w="0" w:type="dxa"/>
              <w:right w:w="100" w:type="dxa"/>
            </w:tcMar>
            <w:vAlign w:val="center"/>
          </w:tcPr>
          <w:p w14:paraId="6851A92B"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0.26</w:t>
            </w:r>
          </w:p>
        </w:tc>
        <w:tc>
          <w:tcPr>
            <w:tcW w:w="703" w:type="pct"/>
            <w:tcBorders>
              <w:bottom w:val="single" w:sz="8" w:space="0" w:color="000000"/>
              <w:right w:val="single" w:sz="8" w:space="0" w:color="000000"/>
            </w:tcBorders>
            <w:tcMar>
              <w:top w:w="0" w:type="dxa"/>
              <w:left w:w="100" w:type="dxa"/>
              <w:bottom w:w="0" w:type="dxa"/>
              <w:right w:w="100" w:type="dxa"/>
            </w:tcMar>
            <w:vAlign w:val="center"/>
          </w:tcPr>
          <w:p w14:paraId="1FD3B4F5"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[–0.54; 1.06]</w:t>
            </w:r>
          </w:p>
        </w:tc>
      </w:tr>
      <w:tr w:rsidR="00C40069" w:rsidRPr="00C40069" w14:paraId="11913DBE" w14:textId="77777777" w:rsidTr="003A79CD">
        <w:trPr>
          <w:trHeight w:val="155"/>
        </w:trPr>
        <w:tc>
          <w:tcPr>
            <w:tcW w:w="721" w:type="pct"/>
            <w:tcBorders>
              <w:left w:val="single" w:sz="8" w:space="0" w:color="000000"/>
              <w:bottom w:val="single" w:sz="8" w:space="0" w:color="000000"/>
              <w:right w:val="single" w:sz="8" w:space="0" w:color="000000"/>
            </w:tcBorders>
            <w:tcMar>
              <w:top w:w="0" w:type="dxa"/>
              <w:left w:w="100" w:type="dxa"/>
              <w:bottom w:w="0" w:type="dxa"/>
              <w:right w:w="100" w:type="dxa"/>
            </w:tcMar>
            <w:vAlign w:val="center"/>
          </w:tcPr>
          <w:p w14:paraId="6ADC08F6"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Ataxic</w:t>
            </w:r>
          </w:p>
        </w:tc>
        <w:tc>
          <w:tcPr>
            <w:tcW w:w="370" w:type="pct"/>
            <w:tcBorders>
              <w:bottom w:val="single" w:sz="8" w:space="0" w:color="000000"/>
              <w:right w:val="single" w:sz="8" w:space="0" w:color="000000"/>
            </w:tcBorders>
            <w:tcMar>
              <w:top w:w="0" w:type="dxa"/>
              <w:left w:w="100" w:type="dxa"/>
              <w:bottom w:w="0" w:type="dxa"/>
              <w:right w:w="100" w:type="dxa"/>
            </w:tcMar>
            <w:vAlign w:val="center"/>
          </w:tcPr>
          <w:p w14:paraId="1650AA13"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0.05</w:t>
            </w:r>
          </w:p>
        </w:tc>
        <w:tc>
          <w:tcPr>
            <w:tcW w:w="703" w:type="pct"/>
            <w:tcBorders>
              <w:bottom w:val="single" w:sz="8" w:space="0" w:color="000000"/>
              <w:right w:val="single" w:sz="8" w:space="0" w:color="000000"/>
            </w:tcBorders>
            <w:tcMar>
              <w:top w:w="0" w:type="dxa"/>
              <w:left w:w="100" w:type="dxa"/>
              <w:bottom w:w="0" w:type="dxa"/>
              <w:right w:w="100" w:type="dxa"/>
            </w:tcMar>
            <w:vAlign w:val="center"/>
          </w:tcPr>
          <w:p w14:paraId="2F99532D"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[0.00; 0.11]</w:t>
            </w:r>
          </w:p>
        </w:tc>
        <w:tc>
          <w:tcPr>
            <w:tcW w:w="330" w:type="pct"/>
            <w:tcBorders>
              <w:bottom w:val="single" w:sz="8" w:space="0" w:color="000000"/>
              <w:right w:val="single" w:sz="8" w:space="0" w:color="000000"/>
            </w:tcBorders>
            <w:tcMar>
              <w:top w:w="0" w:type="dxa"/>
              <w:left w:w="100" w:type="dxa"/>
              <w:bottom w:w="0" w:type="dxa"/>
              <w:right w:w="100" w:type="dxa"/>
            </w:tcMar>
            <w:vAlign w:val="center"/>
          </w:tcPr>
          <w:p w14:paraId="2818A8A3"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0.03</w:t>
            </w:r>
          </w:p>
        </w:tc>
        <w:tc>
          <w:tcPr>
            <w:tcW w:w="445" w:type="pct"/>
            <w:tcBorders>
              <w:bottom w:val="single" w:sz="8" w:space="0" w:color="000000"/>
              <w:right w:val="single" w:sz="8" w:space="0" w:color="000000"/>
            </w:tcBorders>
            <w:tcMar>
              <w:top w:w="0" w:type="dxa"/>
              <w:left w:w="100" w:type="dxa"/>
              <w:bottom w:w="0" w:type="dxa"/>
              <w:right w:w="100" w:type="dxa"/>
            </w:tcMar>
            <w:vAlign w:val="center"/>
          </w:tcPr>
          <w:p w14:paraId="550A2D09"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202.00</w:t>
            </w:r>
          </w:p>
        </w:tc>
        <w:tc>
          <w:tcPr>
            <w:tcW w:w="330" w:type="pct"/>
            <w:tcBorders>
              <w:bottom w:val="single" w:sz="8" w:space="0" w:color="000000"/>
              <w:right w:val="single" w:sz="8" w:space="0" w:color="000000"/>
            </w:tcBorders>
            <w:tcMar>
              <w:top w:w="0" w:type="dxa"/>
              <w:left w:w="100" w:type="dxa"/>
              <w:bottom w:w="0" w:type="dxa"/>
              <w:right w:w="100" w:type="dxa"/>
            </w:tcMar>
            <w:vAlign w:val="center"/>
          </w:tcPr>
          <w:p w14:paraId="026E987A"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1.96</w:t>
            </w:r>
          </w:p>
        </w:tc>
        <w:tc>
          <w:tcPr>
            <w:tcW w:w="388" w:type="pct"/>
            <w:tcBorders>
              <w:bottom w:val="single" w:sz="8" w:space="0" w:color="000000"/>
              <w:right w:val="single" w:sz="8" w:space="0" w:color="000000"/>
            </w:tcBorders>
            <w:tcMar>
              <w:top w:w="0" w:type="dxa"/>
              <w:left w:w="100" w:type="dxa"/>
              <w:bottom w:w="0" w:type="dxa"/>
              <w:right w:w="100" w:type="dxa"/>
            </w:tcMar>
            <w:vAlign w:val="center"/>
          </w:tcPr>
          <w:p w14:paraId="67DC2A81"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.0513</w:t>
            </w:r>
          </w:p>
        </w:tc>
        <w:tc>
          <w:tcPr>
            <w:tcW w:w="1007" w:type="pct"/>
            <w:tcBorders>
              <w:bottom w:val="single" w:sz="8" w:space="0" w:color="000000"/>
              <w:right w:val="single" w:sz="8" w:space="0" w:color="000000"/>
            </w:tcBorders>
            <w:tcMar>
              <w:top w:w="0" w:type="dxa"/>
              <w:left w:w="100" w:type="dxa"/>
              <w:bottom w:w="0" w:type="dxa"/>
              <w:right w:w="100" w:type="dxa"/>
            </w:tcMar>
            <w:vAlign w:val="center"/>
          </w:tcPr>
          <w:p w14:paraId="04577AD3"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0.33</w:t>
            </w:r>
          </w:p>
        </w:tc>
        <w:tc>
          <w:tcPr>
            <w:tcW w:w="703" w:type="pct"/>
            <w:tcBorders>
              <w:bottom w:val="single" w:sz="8" w:space="0" w:color="000000"/>
              <w:right w:val="single" w:sz="8" w:space="0" w:color="000000"/>
            </w:tcBorders>
            <w:tcMar>
              <w:top w:w="0" w:type="dxa"/>
              <w:left w:w="100" w:type="dxa"/>
              <w:bottom w:w="0" w:type="dxa"/>
              <w:right w:w="100" w:type="dxa"/>
            </w:tcMar>
            <w:vAlign w:val="center"/>
          </w:tcPr>
          <w:p w14:paraId="2B0FA09C"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[0.00; 0.66]</w:t>
            </w:r>
          </w:p>
        </w:tc>
      </w:tr>
    </w:tbl>
    <w:p w14:paraId="0BFA56ED" w14:textId="77777777" w:rsidR="000032C9" w:rsidRPr="00C40069" w:rsidRDefault="000032C9" w:rsidP="00B43191">
      <w:pPr>
        <w:spacing w:line="360" w:lineRule="auto"/>
        <w:rPr>
          <w:color w:val="000000" w:themeColor="text1"/>
        </w:rPr>
      </w:pPr>
      <w:r w:rsidRPr="00C40069">
        <w:rPr>
          <w:color w:val="000000" w:themeColor="text1"/>
        </w:rPr>
        <w:t xml:space="preserve">All estimates are corrected for age and sex. Abbreviations: EMM, estimated marginal mean. </w:t>
      </w:r>
      <w:r w:rsidRPr="00C40069">
        <w:rPr>
          <w:i/>
          <w:iCs/>
          <w:color w:val="000000" w:themeColor="text1"/>
        </w:rPr>
        <w:t>SE</w:t>
      </w:r>
      <w:r w:rsidRPr="00C40069">
        <w:rPr>
          <w:color w:val="000000" w:themeColor="text1"/>
        </w:rPr>
        <w:t>, standard error.</w:t>
      </w:r>
    </w:p>
    <w:p w14:paraId="669942BF" w14:textId="77777777" w:rsidR="006153BB" w:rsidRPr="00C40069" w:rsidRDefault="006153BB" w:rsidP="00B43191">
      <w:pPr>
        <w:spacing w:line="360" w:lineRule="auto"/>
        <w:rPr>
          <w:b/>
          <w:color w:val="000000" w:themeColor="text1"/>
        </w:rPr>
      </w:pPr>
    </w:p>
    <w:p w14:paraId="083B0A4D" w14:textId="1513F3C2" w:rsidR="000032C9" w:rsidRPr="00C40069" w:rsidRDefault="000032C9" w:rsidP="00B43191">
      <w:pPr>
        <w:spacing w:line="360" w:lineRule="auto"/>
        <w:rPr>
          <w:b/>
          <w:color w:val="000000" w:themeColor="text1"/>
        </w:rPr>
      </w:pPr>
      <w:r w:rsidRPr="00C40069">
        <w:rPr>
          <w:b/>
          <w:color w:val="000000" w:themeColor="text1"/>
        </w:rPr>
        <w:t>Supplementary Table 1</w:t>
      </w:r>
      <w:r w:rsidR="006153BB" w:rsidRPr="00C40069">
        <w:rPr>
          <w:b/>
          <w:color w:val="000000" w:themeColor="text1"/>
        </w:rPr>
        <w:t>3</w:t>
      </w:r>
      <w:r w:rsidRPr="00C40069">
        <w:rPr>
          <w:b/>
          <w:color w:val="000000" w:themeColor="text1"/>
        </w:rPr>
        <w:t xml:space="preserve"> </w:t>
      </w:r>
      <w:r w:rsidRPr="00C40069">
        <w:rPr>
          <w:color w:val="000000" w:themeColor="text1"/>
        </w:rPr>
        <w:t xml:space="preserve">Estimates of atrophy stage </w:t>
      </w:r>
      <w:r w:rsidRPr="00C40069">
        <w:rPr>
          <w:rFonts w:ascii="Cambria Math" w:hAnsi="Cambria Math" w:cs="Cambria Math"/>
          <w:color w:val="000000" w:themeColor="text1"/>
        </w:rPr>
        <w:t>⨉</w:t>
      </w:r>
      <w:r w:rsidRPr="00C40069">
        <w:rPr>
          <w:color w:val="000000" w:themeColor="text1"/>
        </w:rPr>
        <w:t xml:space="preserve"> time since baseline effects on longitudinal SARA scores, estimated using linear mixed effects models.</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600" w:firstRow="0" w:lastRow="0" w:firstColumn="0" w:lastColumn="0" w:noHBand="1" w:noVBand="1"/>
      </w:tblPr>
      <w:tblGrid>
        <w:gridCol w:w="1833"/>
        <w:gridCol w:w="907"/>
        <w:gridCol w:w="791"/>
        <w:gridCol w:w="708"/>
        <w:gridCol w:w="567"/>
        <w:gridCol w:w="1135"/>
        <w:gridCol w:w="710"/>
        <w:gridCol w:w="708"/>
        <w:gridCol w:w="710"/>
        <w:gridCol w:w="937"/>
      </w:tblGrid>
      <w:tr w:rsidR="00C40069" w:rsidRPr="00C40069" w14:paraId="4AC7A4AE" w14:textId="77777777" w:rsidTr="003A79CD">
        <w:trPr>
          <w:trHeight w:val="227"/>
        </w:trPr>
        <w:tc>
          <w:tcPr>
            <w:tcW w:w="1018" w:type="pct"/>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5C06DAF4" w14:textId="77777777" w:rsidR="000032C9" w:rsidRPr="00C40069" w:rsidRDefault="000032C9" w:rsidP="00B43191">
            <w:pPr>
              <w:spacing w:line="360" w:lineRule="auto"/>
              <w:jc w:val="left"/>
              <w:rPr>
                <w:b/>
                <w:bCs/>
                <w:color w:val="000000" w:themeColor="text1"/>
                <w:sz w:val="16"/>
                <w:szCs w:val="16"/>
              </w:rPr>
            </w:pPr>
            <w:r w:rsidRPr="00C40069">
              <w:rPr>
                <w:b/>
                <w:bCs/>
                <w:color w:val="000000" w:themeColor="text1"/>
                <w:sz w:val="16"/>
                <w:szCs w:val="16"/>
              </w:rPr>
              <w:t xml:space="preserve">Atrophy marker, </w:t>
            </w:r>
            <w:r w:rsidRPr="00C40069">
              <w:rPr>
                <w:b/>
                <w:bCs/>
                <w:i/>
                <w:color w:val="000000" w:themeColor="text1"/>
                <w:sz w:val="16"/>
                <w:szCs w:val="16"/>
              </w:rPr>
              <w:t>w</w:t>
            </w:r>
            <w:r w:rsidRPr="00C40069">
              <w:rPr>
                <w:b/>
                <w:bCs/>
                <w:color w:val="000000" w:themeColor="text1"/>
                <w:sz w:val="16"/>
                <w:szCs w:val="16"/>
              </w:rPr>
              <w:t>-scored</w:t>
            </w:r>
          </w:p>
        </w:tc>
        <w:tc>
          <w:tcPr>
            <w:tcW w:w="1336" w:type="pct"/>
            <w:gridSpan w:val="3"/>
            <w:tcBorders>
              <w:top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0E0A9836" w14:textId="77777777" w:rsidR="000032C9" w:rsidRPr="00C40069" w:rsidRDefault="000032C9" w:rsidP="00B43191">
            <w:pPr>
              <w:spacing w:line="360" w:lineRule="auto"/>
              <w:jc w:val="left"/>
              <w:rPr>
                <w:b/>
                <w:bCs/>
                <w:color w:val="000000" w:themeColor="text1"/>
                <w:sz w:val="16"/>
                <w:szCs w:val="16"/>
              </w:rPr>
            </w:pPr>
            <w:r w:rsidRPr="00C40069">
              <w:rPr>
                <w:b/>
                <w:bCs/>
                <w:color w:val="000000" w:themeColor="text1"/>
                <w:sz w:val="16"/>
                <w:szCs w:val="16"/>
              </w:rPr>
              <w:t>Global model statistics</w:t>
            </w:r>
          </w:p>
        </w:tc>
        <w:tc>
          <w:tcPr>
            <w:tcW w:w="2645" w:type="pct"/>
            <w:gridSpan w:val="6"/>
            <w:tcBorders>
              <w:top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477E13BA" w14:textId="77777777" w:rsidR="000032C9" w:rsidRPr="00C40069" w:rsidRDefault="00000000" w:rsidP="00B43191">
            <w:pPr>
              <w:spacing w:line="360" w:lineRule="auto"/>
              <w:jc w:val="left"/>
              <w:rPr>
                <w:b/>
                <w:bCs/>
                <w:color w:val="000000" w:themeColor="text1"/>
                <w:sz w:val="16"/>
                <w:szCs w:val="16"/>
              </w:rPr>
            </w:pPr>
            <w:sdt>
              <w:sdtPr>
                <w:rPr>
                  <w:b/>
                  <w:bCs/>
                  <w:color w:val="000000" w:themeColor="text1"/>
                  <w:sz w:val="16"/>
                  <w:szCs w:val="16"/>
                </w:rPr>
                <w:tag w:val="goog_rdk_37"/>
                <w:id w:val="-1756884923"/>
              </w:sdtPr>
              <w:sdtContent>
                <w:r w:rsidR="000032C9" w:rsidRPr="00C40069">
                  <w:rPr>
                    <w:b/>
                    <w:bCs/>
                    <w:color w:val="000000" w:themeColor="text1"/>
                    <w:sz w:val="16"/>
                    <w:szCs w:val="16"/>
                  </w:rPr>
                  <w:t xml:space="preserve">Statistics for the atrophy marker </w:t>
                </w:r>
                <w:r w:rsidR="000032C9" w:rsidRPr="00C40069">
                  <w:rPr>
                    <w:rFonts w:ascii="Cambria Math" w:hAnsi="Cambria Math" w:cs="Cambria Math"/>
                    <w:b/>
                    <w:bCs/>
                    <w:color w:val="000000" w:themeColor="text1"/>
                    <w:sz w:val="16"/>
                    <w:szCs w:val="16"/>
                  </w:rPr>
                  <w:t>⨉</w:t>
                </w:r>
                <w:r w:rsidR="000032C9" w:rsidRPr="00C40069">
                  <w:rPr>
                    <w:b/>
                    <w:bCs/>
                    <w:color w:val="000000" w:themeColor="text1"/>
                    <w:sz w:val="16"/>
                    <w:szCs w:val="16"/>
                  </w:rPr>
                  <w:t xml:space="preserve"> time since baseline (years) effect</w:t>
                </w:r>
              </w:sdtContent>
            </w:sdt>
          </w:p>
        </w:tc>
      </w:tr>
      <w:tr w:rsidR="00C40069" w:rsidRPr="00C40069" w14:paraId="22F2E4AF" w14:textId="77777777" w:rsidTr="003A79CD">
        <w:trPr>
          <w:trHeight w:val="34"/>
        </w:trPr>
        <w:tc>
          <w:tcPr>
            <w:tcW w:w="1018" w:type="pct"/>
            <w:vMerge/>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68058671" w14:textId="77777777" w:rsidR="000032C9" w:rsidRPr="00C40069" w:rsidRDefault="000032C9" w:rsidP="00B43191">
            <w:pPr>
              <w:spacing w:line="360" w:lineRule="auto"/>
              <w:jc w:val="left"/>
              <w:rPr>
                <w:color w:val="000000" w:themeColor="text1"/>
              </w:rPr>
            </w:pPr>
          </w:p>
        </w:tc>
        <w:tc>
          <w:tcPr>
            <w:tcW w:w="504"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37039815" w14:textId="77777777" w:rsidR="000032C9" w:rsidRPr="00C40069" w:rsidRDefault="000032C9" w:rsidP="00B43191">
            <w:pPr>
              <w:spacing w:line="360" w:lineRule="auto"/>
              <w:jc w:val="left"/>
              <w:rPr>
                <w:b/>
                <w:bCs/>
                <w:color w:val="000000" w:themeColor="text1"/>
                <w:sz w:val="16"/>
                <w:szCs w:val="16"/>
                <w:vertAlign w:val="subscript"/>
              </w:rPr>
            </w:pPr>
            <w:r w:rsidRPr="00C40069">
              <w:rPr>
                <w:b/>
                <w:bCs/>
                <w:color w:val="000000" w:themeColor="text1"/>
                <w:sz w:val="16"/>
                <w:szCs w:val="16"/>
              </w:rPr>
              <w:t>R</w:t>
            </w:r>
            <w:r w:rsidRPr="00C40069">
              <w:rPr>
                <w:b/>
                <w:bCs/>
                <w:color w:val="000000" w:themeColor="text1"/>
                <w:sz w:val="16"/>
                <w:szCs w:val="16"/>
                <w:vertAlign w:val="superscript"/>
              </w:rPr>
              <w:t>2</w:t>
            </w:r>
            <w:r w:rsidRPr="00C40069">
              <w:rPr>
                <w:b/>
                <w:bCs/>
                <w:color w:val="000000" w:themeColor="text1"/>
                <w:sz w:val="16"/>
                <w:szCs w:val="16"/>
                <w:vertAlign w:val="subscript"/>
              </w:rPr>
              <w:t>conditional</w:t>
            </w:r>
          </w:p>
        </w:tc>
        <w:tc>
          <w:tcPr>
            <w:tcW w:w="439"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1FEE4136" w14:textId="77777777" w:rsidR="000032C9" w:rsidRPr="00C40069" w:rsidRDefault="000032C9" w:rsidP="00B43191">
            <w:pPr>
              <w:spacing w:line="360" w:lineRule="auto"/>
              <w:jc w:val="left"/>
              <w:rPr>
                <w:b/>
                <w:bCs/>
                <w:color w:val="000000" w:themeColor="text1"/>
                <w:sz w:val="16"/>
                <w:szCs w:val="16"/>
                <w:vertAlign w:val="subscript"/>
              </w:rPr>
            </w:pPr>
            <w:r w:rsidRPr="00C40069">
              <w:rPr>
                <w:b/>
                <w:bCs/>
                <w:color w:val="000000" w:themeColor="text1"/>
                <w:sz w:val="16"/>
                <w:szCs w:val="16"/>
              </w:rPr>
              <w:t>R</w:t>
            </w:r>
            <w:r w:rsidRPr="00C40069">
              <w:rPr>
                <w:b/>
                <w:bCs/>
                <w:color w:val="000000" w:themeColor="text1"/>
                <w:sz w:val="16"/>
                <w:szCs w:val="16"/>
                <w:vertAlign w:val="superscript"/>
              </w:rPr>
              <w:t>2</w:t>
            </w:r>
            <w:r w:rsidRPr="00C40069">
              <w:rPr>
                <w:b/>
                <w:bCs/>
                <w:color w:val="000000" w:themeColor="text1"/>
                <w:sz w:val="16"/>
                <w:szCs w:val="16"/>
                <w:vertAlign w:val="subscript"/>
              </w:rPr>
              <w:t>marginal</w:t>
            </w:r>
          </w:p>
        </w:tc>
        <w:tc>
          <w:tcPr>
            <w:tcW w:w="393"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12487775" w14:textId="77777777" w:rsidR="000032C9" w:rsidRPr="00C40069" w:rsidRDefault="000032C9" w:rsidP="00B43191">
            <w:pPr>
              <w:spacing w:line="360" w:lineRule="auto"/>
              <w:jc w:val="left"/>
              <w:rPr>
                <w:b/>
                <w:bCs/>
                <w:color w:val="000000" w:themeColor="text1"/>
                <w:sz w:val="16"/>
                <w:szCs w:val="16"/>
              </w:rPr>
            </w:pPr>
            <w:r w:rsidRPr="00C40069">
              <w:rPr>
                <w:b/>
                <w:bCs/>
                <w:color w:val="000000" w:themeColor="text1"/>
                <w:sz w:val="16"/>
                <w:szCs w:val="16"/>
              </w:rPr>
              <w:t>AIC</w:t>
            </w:r>
          </w:p>
        </w:tc>
        <w:tc>
          <w:tcPr>
            <w:tcW w:w="315"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011B77E2" w14:textId="77777777" w:rsidR="000032C9" w:rsidRPr="00C40069" w:rsidRDefault="000032C9" w:rsidP="00B43191">
            <w:pPr>
              <w:spacing w:line="360" w:lineRule="auto"/>
              <w:jc w:val="left"/>
              <w:rPr>
                <w:b/>
                <w:bCs/>
                <w:i/>
                <w:iCs/>
                <w:color w:val="000000" w:themeColor="text1"/>
                <w:sz w:val="16"/>
                <w:szCs w:val="16"/>
              </w:rPr>
            </w:pPr>
            <w:r w:rsidRPr="00C40069">
              <w:rPr>
                <w:b/>
                <w:bCs/>
                <w:i/>
                <w:iCs/>
                <w:color w:val="000000" w:themeColor="text1"/>
                <w:sz w:val="16"/>
                <w:szCs w:val="16"/>
              </w:rPr>
              <w:t>b</w:t>
            </w:r>
          </w:p>
        </w:tc>
        <w:tc>
          <w:tcPr>
            <w:tcW w:w="630"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15D2CB4E" w14:textId="77777777" w:rsidR="000032C9" w:rsidRPr="00C40069" w:rsidRDefault="000032C9" w:rsidP="00B43191">
            <w:pPr>
              <w:spacing w:line="360" w:lineRule="auto"/>
              <w:jc w:val="left"/>
              <w:rPr>
                <w:b/>
                <w:bCs/>
                <w:color w:val="000000" w:themeColor="text1"/>
                <w:sz w:val="16"/>
                <w:szCs w:val="16"/>
              </w:rPr>
            </w:pPr>
            <w:r w:rsidRPr="00C40069">
              <w:rPr>
                <w:b/>
                <w:bCs/>
                <w:color w:val="000000" w:themeColor="text1"/>
                <w:sz w:val="16"/>
                <w:szCs w:val="16"/>
              </w:rPr>
              <w:t>95% C.I.</w:t>
            </w:r>
          </w:p>
        </w:tc>
        <w:tc>
          <w:tcPr>
            <w:tcW w:w="394"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52CE3DA3" w14:textId="77777777" w:rsidR="000032C9" w:rsidRPr="00C40069" w:rsidRDefault="000032C9" w:rsidP="00B43191">
            <w:pPr>
              <w:spacing w:line="360" w:lineRule="auto"/>
              <w:jc w:val="left"/>
              <w:rPr>
                <w:b/>
                <w:bCs/>
                <w:i/>
                <w:iCs/>
                <w:color w:val="000000" w:themeColor="text1"/>
                <w:sz w:val="16"/>
                <w:szCs w:val="16"/>
              </w:rPr>
            </w:pPr>
            <w:r w:rsidRPr="00C40069">
              <w:rPr>
                <w:b/>
                <w:bCs/>
                <w:i/>
                <w:iCs/>
                <w:color w:val="000000" w:themeColor="text1"/>
                <w:sz w:val="16"/>
                <w:szCs w:val="16"/>
              </w:rPr>
              <w:t>SE</w:t>
            </w:r>
          </w:p>
        </w:tc>
        <w:tc>
          <w:tcPr>
            <w:tcW w:w="393"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4D1F7470" w14:textId="77777777" w:rsidR="000032C9" w:rsidRPr="00C40069" w:rsidRDefault="000032C9" w:rsidP="00B43191">
            <w:pPr>
              <w:spacing w:line="360" w:lineRule="auto"/>
              <w:jc w:val="left"/>
              <w:rPr>
                <w:b/>
                <w:bCs/>
                <w:color w:val="000000" w:themeColor="text1"/>
                <w:sz w:val="16"/>
                <w:szCs w:val="16"/>
              </w:rPr>
            </w:pPr>
            <w:r w:rsidRPr="00C40069">
              <w:rPr>
                <w:b/>
                <w:bCs/>
                <w:color w:val="000000" w:themeColor="text1"/>
                <w:sz w:val="16"/>
                <w:szCs w:val="16"/>
              </w:rPr>
              <w:t>df</w:t>
            </w:r>
          </w:p>
        </w:tc>
        <w:tc>
          <w:tcPr>
            <w:tcW w:w="394"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4AC2C33B" w14:textId="77777777" w:rsidR="000032C9" w:rsidRPr="00C40069" w:rsidRDefault="000032C9" w:rsidP="00B43191">
            <w:pPr>
              <w:spacing w:line="360" w:lineRule="auto"/>
              <w:jc w:val="left"/>
              <w:rPr>
                <w:b/>
                <w:bCs/>
                <w:i/>
                <w:iCs/>
                <w:color w:val="000000" w:themeColor="text1"/>
                <w:sz w:val="16"/>
                <w:szCs w:val="16"/>
              </w:rPr>
            </w:pPr>
            <w:r w:rsidRPr="00C40069">
              <w:rPr>
                <w:b/>
                <w:bCs/>
                <w:i/>
                <w:iCs/>
                <w:color w:val="000000" w:themeColor="text1"/>
                <w:sz w:val="16"/>
                <w:szCs w:val="16"/>
              </w:rPr>
              <w:t>t</w:t>
            </w:r>
          </w:p>
        </w:tc>
        <w:tc>
          <w:tcPr>
            <w:tcW w:w="520"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2CC88068" w14:textId="77777777" w:rsidR="000032C9" w:rsidRPr="00C40069" w:rsidRDefault="000032C9" w:rsidP="00B43191">
            <w:pPr>
              <w:spacing w:line="360" w:lineRule="auto"/>
              <w:jc w:val="left"/>
              <w:rPr>
                <w:b/>
                <w:bCs/>
                <w:i/>
                <w:iCs/>
                <w:color w:val="000000" w:themeColor="text1"/>
                <w:sz w:val="16"/>
                <w:szCs w:val="16"/>
              </w:rPr>
            </w:pPr>
            <w:r w:rsidRPr="00C40069">
              <w:rPr>
                <w:b/>
                <w:bCs/>
                <w:i/>
                <w:iCs/>
                <w:color w:val="000000" w:themeColor="text1"/>
                <w:sz w:val="16"/>
                <w:szCs w:val="16"/>
              </w:rPr>
              <w:t>p</w:t>
            </w:r>
          </w:p>
        </w:tc>
      </w:tr>
      <w:tr w:rsidR="00C40069" w:rsidRPr="00C40069" w14:paraId="65977215" w14:textId="77777777" w:rsidTr="003A79CD">
        <w:trPr>
          <w:trHeight w:val="227"/>
        </w:trPr>
        <w:tc>
          <w:tcPr>
            <w:tcW w:w="1018" w:type="pct"/>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5B3BCB50"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Atrophy stage</w:t>
            </w:r>
          </w:p>
        </w:tc>
        <w:tc>
          <w:tcPr>
            <w:tcW w:w="504"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1FF3AFAE"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0.96</w:t>
            </w:r>
          </w:p>
        </w:tc>
        <w:tc>
          <w:tcPr>
            <w:tcW w:w="439"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62A7641A"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0.83</w:t>
            </w:r>
          </w:p>
        </w:tc>
        <w:tc>
          <w:tcPr>
            <w:tcW w:w="393"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4AB814A2"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223.36</w:t>
            </w:r>
          </w:p>
        </w:tc>
        <w:tc>
          <w:tcPr>
            <w:tcW w:w="315"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12FC66DE"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0.08</w:t>
            </w:r>
          </w:p>
        </w:tc>
        <w:tc>
          <w:tcPr>
            <w:tcW w:w="630"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78030838" w14:textId="3A0CED8C" w:rsidR="000032C9" w:rsidRPr="00C40069" w:rsidRDefault="0066194A" w:rsidP="00B43191">
            <w:pPr>
              <w:spacing w:line="360" w:lineRule="auto"/>
              <w:jc w:val="left"/>
              <w:rPr>
                <w:color w:val="000000" w:themeColor="text1"/>
                <w:sz w:val="16"/>
                <w:szCs w:val="16"/>
              </w:rPr>
            </w:pPr>
            <w:r w:rsidRPr="00C40069">
              <w:rPr>
                <w:color w:val="000000" w:themeColor="text1"/>
                <w:sz w:val="16"/>
                <w:szCs w:val="16"/>
              </w:rPr>
              <w:t>4</w:t>
            </w:r>
          </w:p>
        </w:tc>
        <w:tc>
          <w:tcPr>
            <w:tcW w:w="394"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275F47AD"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0.03</w:t>
            </w:r>
          </w:p>
        </w:tc>
        <w:tc>
          <w:tcPr>
            <w:tcW w:w="393"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0D4D90F1"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31.34</w:t>
            </w:r>
          </w:p>
        </w:tc>
        <w:tc>
          <w:tcPr>
            <w:tcW w:w="394"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73BE1FE6"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2.53</w:t>
            </w:r>
          </w:p>
        </w:tc>
        <w:tc>
          <w:tcPr>
            <w:tcW w:w="520"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5FDABD27"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.0168*</w:t>
            </w:r>
          </w:p>
        </w:tc>
      </w:tr>
      <w:tr w:rsidR="00C40069" w:rsidRPr="00C40069" w14:paraId="1F3C70BE" w14:textId="77777777" w:rsidTr="003A79CD">
        <w:trPr>
          <w:trHeight w:val="227"/>
        </w:trPr>
        <w:tc>
          <w:tcPr>
            <w:tcW w:w="1018" w:type="pct"/>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7E008590"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Medulla volume</w:t>
            </w:r>
          </w:p>
        </w:tc>
        <w:tc>
          <w:tcPr>
            <w:tcW w:w="504"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7510E1C4"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0.96</w:t>
            </w:r>
          </w:p>
        </w:tc>
        <w:tc>
          <w:tcPr>
            <w:tcW w:w="439"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23B2112B"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0.82</w:t>
            </w:r>
          </w:p>
        </w:tc>
        <w:tc>
          <w:tcPr>
            <w:tcW w:w="393"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014966EE"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229.05</w:t>
            </w:r>
          </w:p>
        </w:tc>
        <w:tc>
          <w:tcPr>
            <w:tcW w:w="315"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77FE76CC"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0.07</w:t>
            </w:r>
          </w:p>
        </w:tc>
        <w:tc>
          <w:tcPr>
            <w:tcW w:w="630"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7820751B"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[0.03; 0.11]</w:t>
            </w:r>
          </w:p>
        </w:tc>
        <w:tc>
          <w:tcPr>
            <w:tcW w:w="394"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103981ED"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0.02</w:t>
            </w:r>
          </w:p>
        </w:tc>
        <w:tc>
          <w:tcPr>
            <w:tcW w:w="393"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093A10FB"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27.92</w:t>
            </w:r>
          </w:p>
        </w:tc>
        <w:tc>
          <w:tcPr>
            <w:tcW w:w="394"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13AA2349"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2.88</w:t>
            </w:r>
          </w:p>
        </w:tc>
        <w:tc>
          <w:tcPr>
            <w:tcW w:w="520"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0118608B"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.0075**</w:t>
            </w:r>
          </w:p>
        </w:tc>
      </w:tr>
      <w:tr w:rsidR="00C40069" w:rsidRPr="00C40069" w14:paraId="774F9D34" w14:textId="77777777" w:rsidTr="003A79CD">
        <w:trPr>
          <w:trHeight w:val="227"/>
        </w:trPr>
        <w:tc>
          <w:tcPr>
            <w:tcW w:w="1018" w:type="pct"/>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6CBDDDFF"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Superior cerebellar peduncle volume</w:t>
            </w:r>
          </w:p>
        </w:tc>
        <w:tc>
          <w:tcPr>
            <w:tcW w:w="504"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4AFA7516"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0.96</w:t>
            </w:r>
          </w:p>
        </w:tc>
        <w:tc>
          <w:tcPr>
            <w:tcW w:w="439"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056AAF60"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0.82</w:t>
            </w:r>
          </w:p>
        </w:tc>
        <w:tc>
          <w:tcPr>
            <w:tcW w:w="393"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68D6BC4E"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228.65</w:t>
            </w:r>
          </w:p>
        </w:tc>
        <w:tc>
          <w:tcPr>
            <w:tcW w:w="315"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1102F2A7"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0.07</w:t>
            </w:r>
          </w:p>
        </w:tc>
        <w:tc>
          <w:tcPr>
            <w:tcW w:w="630"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39239CE0"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[0.01; 0.12]</w:t>
            </w:r>
          </w:p>
        </w:tc>
        <w:tc>
          <w:tcPr>
            <w:tcW w:w="394"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26461DA9"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0.03</w:t>
            </w:r>
          </w:p>
        </w:tc>
        <w:tc>
          <w:tcPr>
            <w:tcW w:w="393"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6AEC9F87"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25.64</w:t>
            </w:r>
          </w:p>
        </w:tc>
        <w:tc>
          <w:tcPr>
            <w:tcW w:w="394"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12B0F4A8"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2.28</w:t>
            </w:r>
          </w:p>
        </w:tc>
        <w:tc>
          <w:tcPr>
            <w:tcW w:w="520"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29A69930"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.0314*</w:t>
            </w:r>
          </w:p>
        </w:tc>
      </w:tr>
      <w:tr w:rsidR="00C40069" w:rsidRPr="00C40069" w14:paraId="1AE1C2F9" w14:textId="77777777" w:rsidTr="003A79CD">
        <w:trPr>
          <w:trHeight w:val="227"/>
        </w:trPr>
        <w:tc>
          <w:tcPr>
            <w:tcW w:w="1018" w:type="pct"/>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444EBAC4"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Pons volume</w:t>
            </w:r>
          </w:p>
        </w:tc>
        <w:tc>
          <w:tcPr>
            <w:tcW w:w="504"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1B5FDA2E"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0.96</w:t>
            </w:r>
          </w:p>
        </w:tc>
        <w:tc>
          <w:tcPr>
            <w:tcW w:w="439"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4741DC8B"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0.83</w:t>
            </w:r>
          </w:p>
        </w:tc>
        <w:tc>
          <w:tcPr>
            <w:tcW w:w="393"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44B6A56D"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225.59</w:t>
            </w:r>
          </w:p>
        </w:tc>
        <w:tc>
          <w:tcPr>
            <w:tcW w:w="315"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2DF513C6"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0.06</w:t>
            </w:r>
          </w:p>
        </w:tc>
        <w:tc>
          <w:tcPr>
            <w:tcW w:w="630"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2E047038"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[0.00; 0.12]</w:t>
            </w:r>
          </w:p>
        </w:tc>
        <w:tc>
          <w:tcPr>
            <w:tcW w:w="394"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7B51CD49"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0.03</w:t>
            </w:r>
          </w:p>
        </w:tc>
        <w:tc>
          <w:tcPr>
            <w:tcW w:w="393"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0C3D6B86"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36.52</w:t>
            </w:r>
          </w:p>
        </w:tc>
        <w:tc>
          <w:tcPr>
            <w:tcW w:w="394"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2B52ACDA"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1.85</w:t>
            </w:r>
          </w:p>
        </w:tc>
        <w:tc>
          <w:tcPr>
            <w:tcW w:w="520"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1DBDF160"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.0725</w:t>
            </w:r>
          </w:p>
        </w:tc>
      </w:tr>
      <w:tr w:rsidR="00C40069" w:rsidRPr="00C40069" w14:paraId="07E7C967" w14:textId="77777777" w:rsidTr="003A79CD">
        <w:trPr>
          <w:trHeight w:val="227"/>
        </w:trPr>
        <w:tc>
          <w:tcPr>
            <w:tcW w:w="1018" w:type="pct"/>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62018ECA"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Cerebellar white matter</w:t>
            </w:r>
          </w:p>
        </w:tc>
        <w:tc>
          <w:tcPr>
            <w:tcW w:w="504"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70CFCE65"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0.96</w:t>
            </w:r>
          </w:p>
        </w:tc>
        <w:tc>
          <w:tcPr>
            <w:tcW w:w="439"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6F2DF1EC"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0.82</w:t>
            </w:r>
          </w:p>
        </w:tc>
        <w:tc>
          <w:tcPr>
            <w:tcW w:w="393"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50A6E6E4"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230.63</w:t>
            </w:r>
          </w:p>
        </w:tc>
        <w:tc>
          <w:tcPr>
            <w:tcW w:w="315"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2DF491EB"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0.04</w:t>
            </w:r>
          </w:p>
        </w:tc>
        <w:tc>
          <w:tcPr>
            <w:tcW w:w="630"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1A8EBD17"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[–0.02; 0.10]</w:t>
            </w:r>
          </w:p>
        </w:tc>
        <w:tc>
          <w:tcPr>
            <w:tcW w:w="394"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70F8D13A"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0.03</w:t>
            </w:r>
          </w:p>
        </w:tc>
        <w:tc>
          <w:tcPr>
            <w:tcW w:w="393"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147F8EEA"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43.56</w:t>
            </w:r>
          </w:p>
        </w:tc>
        <w:tc>
          <w:tcPr>
            <w:tcW w:w="394"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7C9A6F9C"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1.18</w:t>
            </w:r>
          </w:p>
        </w:tc>
        <w:tc>
          <w:tcPr>
            <w:tcW w:w="520"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4BB8B440"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.2438</w:t>
            </w:r>
          </w:p>
        </w:tc>
      </w:tr>
      <w:tr w:rsidR="00C40069" w:rsidRPr="00C40069" w14:paraId="1F162E8D" w14:textId="77777777" w:rsidTr="003A79CD">
        <w:trPr>
          <w:trHeight w:val="227"/>
        </w:trPr>
        <w:tc>
          <w:tcPr>
            <w:tcW w:w="1018" w:type="pct"/>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62263933"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Midbrain volume</w:t>
            </w:r>
          </w:p>
        </w:tc>
        <w:tc>
          <w:tcPr>
            <w:tcW w:w="504"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6F6D4FFD"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0.96</w:t>
            </w:r>
          </w:p>
        </w:tc>
        <w:tc>
          <w:tcPr>
            <w:tcW w:w="439"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4FA27D6B"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0.83</w:t>
            </w:r>
          </w:p>
        </w:tc>
        <w:tc>
          <w:tcPr>
            <w:tcW w:w="393"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27B249EA"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227.23</w:t>
            </w:r>
          </w:p>
        </w:tc>
        <w:tc>
          <w:tcPr>
            <w:tcW w:w="315"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7DCA59E4"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0.05</w:t>
            </w:r>
          </w:p>
        </w:tc>
        <w:tc>
          <w:tcPr>
            <w:tcW w:w="630"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56E76F65"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[0.00; 0.10]</w:t>
            </w:r>
          </w:p>
        </w:tc>
        <w:tc>
          <w:tcPr>
            <w:tcW w:w="394"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07A9615E"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0.03</w:t>
            </w:r>
          </w:p>
        </w:tc>
        <w:tc>
          <w:tcPr>
            <w:tcW w:w="393"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0809074D"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30.17</w:t>
            </w:r>
          </w:p>
        </w:tc>
        <w:tc>
          <w:tcPr>
            <w:tcW w:w="394"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5D69D8A2"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1.74</w:t>
            </w:r>
          </w:p>
        </w:tc>
        <w:tc>
          <w:tcPr>
            <w:tcW w:w="520"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40A89984"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.0925</w:t>
            </w:r>
          </w:p>
        </w:tc>
      </w:tr>
      <w:tr w:rsidR="00C40069" w:rsidRPr="00C40069" w14:paraId="5446AECA" w14:textId="77777777" w:rsidTr="003A79CD">
        <w:trPr>
          <w:trHeight w:val="227"/>
        </w:trPr>
        <w:tc>
          <w:tcPr>
            <w:tcW w:w="1018" w:type="pct"/>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3104A9A5"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Pallidum volume</w:t>
            </w:r>
          </w:p>
        </w:tc>
        <w:tc>
          <w:tcPr>
            <w:tcW w:w="504"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1AECF14A"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0.96</w:t>
            </w:r>
          </w:p>
        </w:tc>
        <w:tc>
          <w:tcPr>
            <w:tcW w:w="439"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0EF16F44"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0.81</w:t>
            </w:r>
          </w:p>
        </w:tc>
        <w:tc>
          <w:tcPr>
            <w:tcW w:w="393"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5F462CD6"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233.85</w:t>
            </w:r>
          </w:p>
        </w:tc>
        <w:tc>
          <w:tcPr>
            <w:tcW w:w="315"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2233033B"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0.03</w:t>
            </w:r>
          </w:p>
        </w:tc>
        <w:tc>
          <w:tcPr>
            <w:tcW w:w="630"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1A0FC115"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[–0.02; 0.08]</w:t>
            </w:r>
          </w:p>
        </w:tc>
        <w:tc>
          <w:tcPr>
            <w:tcW w:w="394"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696F0384"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0.03</w:t>
            </w:r>
          </w:p>
        </w:tc>
        <w:tc>
          <w:tcPr>
            <w:tcW w:w="393"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62E6C454"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32.01</w:t>
            </w:r>
          </w:p>
        </w:tc>
        <w:tc>
          <w:tcPr>
            <w:tcW w:w="394"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4A06C180"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0.91</w:t>
            </w:r>
          </w:p>
        </w:tc>
        <w:tc>
          <w:tcPr>
            <w:tcW w:w="520"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003A366D"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.3686</w:t>
            </w:r>
          </w:p>
        </w:tc>
      </w:tr>
      <w:tr w:rsidR="00C40069" w:rsidRPr="00C40069" w14:paraId="494147F6" w14:textId="77777777" w:rsidTr="003A79CD">
        <w:trPr>
          <w:trHeight w:val="227"/>
        </w:trPr>
        <w:tc>
          <w:tcPr>
            <w:tcW w:w="1018" w:type="pct"/>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36AC6842"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Flocculonodular cerebellum volume</w:t>
            </w:r>
          </w:p>
        </w:tc>
        <w:tc>
          <w:tcPr>
            <w:tcW w:w="504"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0F286AEB"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0.96</w:t>
            </w:r>
          </w:p>
        </w:tc>
        <w:tc>
          <w:tcPr>
            <w:tcW w:w="439"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1C9A8307"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0.80</w:t>
            </w:r>
          </w:p>
        </w:tc>
        <w:tc>
          <w:tcPr>
            <w:tcW w:w="393"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6EA16C39"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237.14</w:t>
            </w:r>
          </w:p>
        </w:tc>
        <w:tc>
          <w:tcPr>
            <w:tcW w:w="315"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41C1A7E4"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0.05</w:t>
            </w:r>
          </w:p>
        </w:tc>
        <w:tc>
          <w:tcPr>
            <w:tcW w:w="630"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3D529FEF"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[0.01; 0.09]</w:t>
            </w:r>
          </w:p>
        </w:tc>
        <w:tc>
          <w:tcPr>
            <w:tcW w:w="394"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25CE5FF4"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0.02</w:t>
            </w:r>
          </w:p>
        </w:tc>
        <w:tc>
          <w:tcPr>
            <w:tcW w:w="393"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7943DC18"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35.96</w:t>
            </w:r>
          </w:p>
        </w:tc>
        <w:tc>
          <w:tcPr>
            <w:tcW w:w="394"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3B5F775C"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2.00</w:t>
            </w:r>
          </w:p>
        </w:tc>
        <w:tc>
          <w:tcPr>
            <w:tcW w:w="520"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5872DAD0"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.0531</w:t>
            </w:r>
          </w:p>
        </w:tc>
      </w:tr>
      <w:tr w:rsidR="00C40069" w:rsidRPr="00C40069" w14:paraId="06053773" w14:textId="77777777" w:rsidTr="003A79CD">
        <w:trPr>
          <w:trHeight w:val="227"/>
        </w:trPr>
        <w:tc>
          <w:tcPr>
            <w:tcW w:w="1018" w:type="pct"/>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68727F82"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Anterior cerebellum volume</w:t>
            </w:r>
          </w:p>
        </w:tc>
        <w:tc>
          <w:tcPr>
            <w:tcW w:w="504"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0B928196"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0.96</w:t>
            </w:r>
          </w:p>
        </w:tc>
        <w:tc>
          <w:tcPr>
            <w:tcW w:w="439"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0E82056D"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0.80</w:t>
            </w:r>
          </w:p>
        </w:tc>
        <w:tc>
          <w:tcPr>
            <w:tcW w:w="393"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2D16E756"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238.86</w:t>
            </w:r>
          </w:p>
        </w:tc>
        <w:tc>
          <w:tcPr>
            <w:tcW w:w="315"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62B5A5AF"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0.03</w:t>
            </w:r>
          </w:p>
        </w:tc>
        <w:tc>
          <w:tcPr>
            <w:tcW w:w="630"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6DA20370"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[–0.01; 0.08]</w:t>
            </w:r>
          </w:p>
        </w:tc>
        <w:tc>
          <w:tcPr>
            <w:tcW w:w="394"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7B6AC9DC"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0.02</w:t>
            </w:r>
          </w:p>
        </w:tc>
        <w:tc>
          <w:tcPr>
            <w:tcW w:w="393"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4ACEE599"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44.24</w:t>
            </w:r>
          </w:p>
        </w:tc>
        <w:tc>
          <w:tcPr>
            <w:tcW w:w="394"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7E4AEEFA"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1.41</w:t>
            </w:r>
          </w:p>
        </w:tc>
        <w:tc>
          <w:tcPr>
            <w:tcW w:w="520"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1BBEE934"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.1664</w:t>
            </w:r>
          </w:p>
        </w:tc>
      </w:tr>
      <w:tr w:rsidR="00C40069" w:rsidRPr="00C40069" w14:paraId="746E2E06" w14:textId="77777777" w:rsidTr="003A79CD">
        <w:trPr>
          <w:trHeight w:val="227"/>
        </w:trPr>
        <w:tc>
          <w:tcPr>
            <w:tcW w:w="1018" w:type="pct"/>
            <w:tcBorders>
              <w:left w:val="single" w:sz="8" w:space="0" w:color="000000"/>
              <w:bottom w:val="single" w:sz="8" w:space="0" w:color="000000"/>
              <w:right w:val="single" w:sz="8" w:space="0" w:color="000000"/>
            </w:tcBorders>
            <w:shd w:val="clear" w:color="auto" w:fill="auto"/>
            <w:tcMar>
              <w:top w:w="0" w:type="dxa"/>
              <w:left w:w="100" w:type="dxa"/>
              <w:bottom w:w="0" w:type="dxa"/>
              <w:right w:w="100" w:type="dxa"/>
            </w:tcMar>
            <w:vAlign w:val="center"/>
          </w:tcPr>
          <w:p w14:paraId="112CFC2A"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Global ROI volume</w:t>
            </w:r>
          </w:p>
        </w:tc>
        <w:tc>
          <w:tcPr>
            <w:tcW w:w="504"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05D29261"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0.96</w:t>
            </w:r>
          </w:p>
        </w:tc>
        <w:tc>
          <w:tcPr>
            <w:tcW w:w="439"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7A4652C6"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0.83</w:t>
            </w:r>
          </w:p>
        </w:tc>
        <w:tc>
          <w:tcPr>
            <w:tcW w:w="393"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76E27754"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226.16</w:t>
            </w:r>
          </w:p>
        </w:tc>
        <w:tc>
          <w:tcPr>
            <w:tcW w:w="315"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6908C607"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0.06</w:t>
            </w:r>
          </w:p>
        </w:tc>
        <w:tc>
          <w:tcPr>
            <w:tcW w:w="630"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10A1E5C5"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[0.01; 0.12]</w:t>
            </w:r>
          </w:p>
        </w:tc>
        <w:tc>
          <w:tcPr>
            <w:tcW w:w="394"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2DF86745"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0.03</w:t>
            </w:r>
          </w:p>
        </w:tc>
        <w:tc>
          <w:tcPr>
            <w:tcW w:w="393"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2D9E9E74"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35.02</w:t>
            </w:r>
          </w:p>
        </w:tc>
        <w:tc>
          <w:tcPr>
            <w:tcW w:w="394"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3931A08F"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2.03</w:t>
            </w:r>
          </w:p>
        </w:tc>
        <w:tc>
          <w:tcPr>
            <w:tcW w:w="520" w:type="pct"/>
            <w:tcBorders>
              <w:bottom w:val="single" w:sz="8" w:space="0" w:color="000000"/>
              <w:right w:val="single" w:sz="8" w:space="0" w:color="000000"/>
            </w:tcBorders>
            <w:shd w:val="clear" w:color="auto" w:fill="auto"/>
            <w:tcMar>
              <w:top w:w="0" w:type="dxa"/>
              <w:left w:w="100" w:type="dxa"/>
              <w:bottom w:w="0" w:type="dxa"/>
              <w:right w:w="100" w:type="dxa"/>
            </w:tcMar>
            <w:vAlign w:val="center"/>
          </w:tcPr>
          <w:p w14:paraId="3FE94E50" w14:textId="77777777" w:rsidR="000032C9" w:rsidRPr="00C40069" w:rsidRDefault="000032C9" w:rsidP="00B43191">
            <w:pPr>
              <w:spacing w:line="360" w:lineRule="auto"/>
              <w:jc w:val="left"/>
              <w:rPr>
                <w:color w:val="000000" w:themeColor="text1"/>
                <w:sz w:val="16"/>
                <w:szCs w:val="16"/>
              </w:rPr>
            </w:pPr>
            <w:r w:rsidRPr="00C40069">
              <w:rPr>
                <w:color w:val="000000" w:themeColor="text1"/>
                <w:sz w:val="16"/>
                <w:szCs w:val="16"/>
              </w:rPr>
              <w:t>.0500</w:t>
            </w:r>
          </w:p>
        </w:tc>
      </w:tr>
    </w:tbl>
    <w:p w14:paraId="41E889A6" w14:textId="77777777" w:rsidR="000032C9" w:rsidRPr="00C40069" w:rsidRDefault="000032C9" w:rsidP="00B43191">
      <w:pPr>
        <w:spacing w:line="360" w:lineRule="auto"/>
        <w:rPr>
          <w:color w:val="000000" w:themeColor="text1"/>
        </w:rPr>
      </w:pPr>
      <w:r w:rsidRPr="00C40069">
        <w:rPr>
          <w:color w:val="000000" w:themeColor="text1"/>
        </w:rPr>
        <w:t>All models included participant-wise random slopes and intercepts. All models included age, sex, length of the CAG expanded allele, baseline gait status, and baseline INAS count as well as their interactions with time since baseline as covariates. *</w:t>
      </w:r>
      <w:r w:rsidRPr="00C40069">
        <w:rPr>
          <w:i/>
          <w:color w:val="000000" w:themeColor="text1"/>
        </w:rPr>
        <w:t>p</w:t>
      </w:r>
      <w:r w:rsidRPr="00C40069">
        <w:rPr>
          <w:color w:val="000000" w:themeColor="text1"/>
        </w:rPr>
        <w:t xml:space="preserve"> &lt; .05. **</w:t>
      </w:r>
      <w:r w:rsidRPr="00C40069">
        <w:rPr>
          <w:i/>
          <w:color w:val="000000" w:themeColor="text1"/>
        </w:rPr>
        <w:t>p</w:t>
      </w:r>
      <w:r w:rsidRPr="00C40069">
        <w:rPr>
          <w:color w:val="000000" w:themeColor="text1"/>
        </w:rPr>
        <w:t xml:space="preserve"> &lt; .01. Abbreviations: </w:t>
      </w:r>
      <w:r w:rsidRPr="00C40069">
        <w:rPr>
          <w:i/>
          <w:iCs/>
          <w:color w:val="000000" w:themeColor="text1"/>
        </w:rPr>
        <w:t>SE</w:t>
      </w:r>
      <w:r w:rsidRPr="00C40069">
        <w:rPr>
          <w:color w:val="000000" w:themeColor="text1"/>
        </w:rPr>
        <w:t>, standard error.</w:t>
      </w:r>
    </w:p>
    <w:p w14:paraId="10F58DAF" w14:textId="753D4A03" w:rsidR="00B43191" w:rsidRPr="00C40069" w:rsidRDefault="00B43191">
      <w:pPr>
        <w:widowControl/>
        <w:spacing w:line="240" w:lineRule="auto"/>
        <w:jc w:val="left"/>
        <w:rPr>
          <w:color w:val="000000" w:themeColor="text1"/>
        </w:rPr>
      </w:pPr>
      <w:r w:rsidRPr="00C40069">
        <w:rPr>
          <w:color w:val="000000" w:themeColor="text1"/>
        </w:rPr>
        <w:br w:type="page"/>
      </w:r>
    </w:p>
    <w:p w14:paraId="6E986DCB" w14:textId="530D5448" w:rsidR="002C64BA" w:rsidRPr="00C40069" w:rsidRDefault="002C64BA" w:rsidP="002C64BA">
      <w:pPr>
        <w:spacing w:line="360" w:lineRule="auto"/>
        <w:rPr>
          <w:b/>
          <w:color w:val="000000" w:themeColor="text1"/>
        </w:rPr>
      </w:pPr>
      <w:r w:rsidRPr="00C40069">
        <w:rPr>
          <w:b/>
          <w:color w:val="000000" w:themeColor="text1"/>
        </w:rPr>
        <w:lastRenderedPageBreak/>
        <w:t xml:space="preserve">Supplementary Table 14 </w:t>
      </w:r>
      <w:r w:rsidRPr="00C40069">
        <w:rPr>
          <w:color w:val="000000" w:themeColor="text1"/>
        </w:rPr>
        <w:t xml:space="preserve">Cross-validated prediction error (RMSE) for each LMM including a different baseline MRI readout as well as test statistics for </w:t>
      </w:r>
      <w:r w:rsidRPr="00C40069">
        <w:rPr>
          <w:i/>
          <w:iCs/>
          <w:color w:val="000000" w:themeColor="text1"/>
        </w:rPr>
        <w:t>t</w:t>
      </w:r>
      <w:r w:rsidRPr="00C40069">
        <w:rPr>
          <w:color w:val="000000" w:themeColor="text1"/>
        </w:rPr>
        <w:t>-tests comparing RMSEs with the clinical reference model (RMSE = 3.85 [3.59; 4.10]).</w:t>
      </w:r>
    </w:p>
    <w:tbl>
      <w:tblPr>
        <w:tblStyle w:val="TableGrid"/>
        <w:tblW w:w="5000" w:type="pct"/>
        <w:tblLook w:val="04A0" w:firstRow="1" w:lastRow="0" w:firstColumn="1" w:lastColumn="0" w:noHBand="0" w:noVBand="1"/>
      </w:tblPr>
      <w:tblGrid>
        <w:gridCol w:w="3956"/>
        <w:gridCol w:w="952"/>
        <w:gridCol w:w="1426"/>
        <w:gridCol w:w="866"/>
        <w:gridCol w:w="952"/>
        <w:gridCol w:w="864"/>
      </w:tblGrid>
      <w:tr w:rsidR="00C40069" w:rsidRPr="00C40069" w14:paraId="7EB91DE1" w14:textId="77777777" w:rsidTr="002C64BA">
        <w:tc>
          <w:tcPr>
            <w:tcW w:w="2194" w:type="pct"/>
          </w:tcPr>
          <w:p w14:paraId="76DE14A1" w14:textId="77777777" w:rsidR="002C64BA" w:rsidRPr="00C40069" w:rsidRDefault="002C64BA" w:rsidP="002C64BA">
            <w:pPr>
              <w:pStyle w:val="NoSpacing"/>
              <w:jc w:val="left"/>
              <w:rPr>
                <w:b/>
                <w:bCs/>
                <w:color w:val="000000" w:themeColor="text1"/>
                <w:sz w:val="16"/>
                <w:szCs w:val="16"/>
              </w:rPr>
            </w:pPr>
            <w:r w:rsidRPr="00C40069">
              <w:rPr>
                <w:b/>
                <w:bCs/>
                <w:color w:val="000000" w:themeColor="text1"/>
                <w:sz w:val="16"/>
                <w:szCs w:val="16"/>
              </w:rPr>
              <w:t>Included atrophy marker</w:t>
            </w:r>
          </w:p>
        </w:tc>
        <w:tc>
          <w:tcPr>
            <w:tcW w:w="528" w:type="pct"/>
          </w:tcPr>
          <w:p w14:paraId="5357AA97" w14:textId="1DF434C1" w:rsidR="002C64BA" w:rsidRPr="00C40069" w:rsidRDefault="002C64BA" w:rsidP="002C64BA">
            <w:pPr>
              <w:pStyle w:val="NoSpacing"/>
              <w:rPr>
                <w:b/>
                <w:bCs/>
                <w:i/>
                <w:iCs/>
                <w:color w:val="000000" w:themeColor="text1"/>
                <w:sz w:val="16"/>
                <w:szCs w:val="16"/>
              </w:rPr>
            </w:pPr>
            <w:r w:rsidRPr="00C40069">
              <w:rPr>
                <w:b/>
                <w:bCs/>
                <w:color w:val="000000" w:themeColor="text1"/>
                <w:sz w:val="16"/>
                <w:szCs w:val="16"/>
              </w:rPr>
              <w:t>RMSE</w:t>
            </w:r>
          </w:p>
        </w:tc>
        <w:tc>
          <w:tcPr>
            <w:tcW w:w="791" w:type="pct"/>
          </w:tcPr>
          <w:p w14:paraId="65384336" w14:textId="3C9886A9" w:rsidR="002C64BA" w:rsidRPr="00C40069" w:rsidRDefault="002C64BA" w:rsidP="002C64BA">
            <w:pPr>
              <w:pStyle w:val="NoSpacing"/>
              <w:rPr>
                <w:b/>
                <w:bCs/>
                <w:i/>
                <w:iCs/>
                <w:color w:val="000000" w:themeColor="text1"/>
                <w:sz w:val="16"/>
                <w:szCs w:val="16"/>
              </w:rPr>
            </w:pPr>
            <w:r w:rsidRPr="00C40069">
              <w:rPr>
                <w:b/>
                <w:bCs/>
                <w:color w:val="000000" w:themeColor="text1"/>
                <w:sz w:val="16"/>
                <w:szCs w:val="16"/>
              </w:rPr>
              <w:t>95% C.I.</w:t>
            </w:r>
          </w:p>
        </w:tc>
        <w:tc>
          <w:tcPr>
            <w:tcW w:w="480" w:type="pct"/>
          </w:tcPr>
          <w:p w14:paraId="40CA54F5" w14:textId="1AABFEB8" w:rsidR="002C64BA" w:rsidRPr="00C40069" w:rsidRDefault="002C64BA" w:rsidP="002C64BA">
            <w:pPr>
              <w:pStyle w:val="NoSpacing"/>
              <w:rPr>
                <w:b/>
                <w:bCs/>
                <w:i/>
                <w:iCs/>
                <w:color w:val="000000" w:themeColor="text1"/>
                <w:sz w:val="16"/>
                <w:szCs w:val="16"/>
              </w:rPr>
            </w:pPr>
            <w:r w:rsidRPr="00C40069">
              <w:rPr>
                <w:b/>
                <w:bCs/>
                <w:i/>
                <w:iCs/>
                <w:color w:val="000000" w:themeColor="text1"/>
                <w:sz w:val="16"/>
                <w:szCs w:val="16"/>
              </w:rPr>
              <w:t>t</w:t>
            </w:r>
          </w:p>
        </w:tc>
        <w:tc>
          <w:tcPr>
            <w:tcW w:w="528" w:type="pct"/>
          </w:tcPr>
          <w:p w14:paraId="2D2A0735" w14:textId="77777777" w:rsidR="002C64BA" w:rsidRPr="00C40069" w:rsidRDefault="002C64BA" w:rsidP="002C64BA">
            <w:pPr>
              <w:pStyle w:val="NoSpacing"/>
              <w:rPr>
                <w:b/>
                <w:bCs/>
                <w:color w:val="000000" w:themeColor="text1"/>
                <w:sz w:val="16"/>
                <w:szCs w:val="16"/>
              </w:rPr>
            </w:pPr>
            <w:r w:rsidRPr="00C40069">
              <w:rPr>
                <w:b/>
                <w:bCs/>
                <w:i/>
                <w:iCs/>
                <w:color w:val="000000" w:themeColor="text1"/>
                <w:sz w:val="16"/>
                <w:szCs w:val="16"/>
              </w:rPr>
              <w:t>p</w:t>
            </w:r>
            <w:r w:rsidRPr="00C40069">
              <w:rPr>
                <w:b/>
                <w:bCs/>
                <w:color w:val="000000" w:themeColor="text1"/>
                <w:sz w:val="16"/>
                <w:szCs w:val="16"/>
                <w:vertAlign w:val="subscript"/>
              </w:rPr>
              <w:t>raw</w:t>
            </w:r>
          </w:p>
        </w:tc>
        <w:tc>
          <w:tcPr>
            <w:tcW w:w="479" w:type="pct"/>
          </w:tcPr>
          <w:p w14:paraId="40634BAE" w14:textId="77777777" w:rsidR="002C64BA" w:rsidRPr="00C40069" w:rsidRDefault="002C64BA" w:rsidP="002C64BA">
            <w:pPr>
              <w:pStyle w:val="NoSpacing"/>
              <w:rPr>
                <w:b/>
                <w:bCs/>
                <w:color w:val="000000" w:themeColor="text1"/>
                <w:sz w:val="16"/>
                <w:szCs w:val="16"/>
              </w:rPr>
            </w:pPr>
            <w:r w:rsidRPr="00C40069">
              <w:rPr>
                <w:b/>
                <w:bCs/>
                <w:i/>
                <w:iCs/>
                <w:color w:val="000000" w:themeColor="text1"/>
                <w:sz w:val="16"/>
                <w:szCs w:val="16"/>
              </w:rPr>
              <w:t>p</w:t>
            </w:r>
            <w:r w:rsidRPr="00C40069">
              <w:rPr>
                <w:b/>
                <w:bCs/>
                <w:color w:val="000000" w:themeColor="text1"/>
                <w:sz w:val="16"/>
                <w:szCs w:val="16"/>
                <w:vertAlign w:val="subscript"/>
              </w:rPr>
              <w:t>FDR</w:t>
            </w:r>
          </w:p>
        </w:tc>
      </w:tr>
      <w:tr w:rsidR="00C40069" w:rsidRPr="00C40069" w14:paraId="0D790ED4" w14:textId="77777777" w:rsidTr="002C64BA">
        <w:tc>
          <w:tcPr>
            <w:tcW w:w="2194" w:type="pct"/>
          </w:tcPr>
          <w:p w14:paraId="1EBC5001" w14:textId="77777777" w:rsidR="002C64BA" w:rsidRPr="00C40069" w:rsidRDefault="002C64BA" w:rsidP="002C64BA">
            <w:pPr>
              <w:pStyle w:val="NoSpacing"/>
              <w:jc w:val="left"/>
              <w:rPr>
                <w:color w:val="000000" w:themeColor="text1"/>
                <w:sz w:val="16"/>
                <w:szCs w:val="16"/>
              </w:rPr>
            </w:pPr>
            <w:r w:rsidRPr="00C40069">
              <w:rPr>
                <w:color w:val="000000" w:themeColor="text1"/>
                <w:sz w:val="16"/>
                <w:szCs w:val="16"/>
              </w:rPr>
              <w:t>All volumes</w:t>
            </w:r>
          </w:p>
        </w:tc>
        <w:tc>
          <w:tcPr>
            <w:tcW w:w="528" w:type="pct"/>
          </w:tcPr>
          <w:p w14:paraId="10879B1F" w14:textId="4272E43A" w:rsidR="002C64BA" w:rsidRPr="00C40069" w:rsidRDefault="002C64BA" w:rsidP="002C64BA">
            <w:pPr>
              <w:pStyle w:val="NoSpacing"/>
              <w:rPr>
                <w:color w:val="000000" w:themeColor="text1"/>
                <w:sz w:val="16"/>
                <w:szCs w:val="16"/>
              </w:rPr>
            </w:pPr>
            <w:r w:rsidRPr="00C40069">
              <w:rPr>
                <w:color w:val="000000" w:themeColor="text1"/>
                <w:sz w:val="16"/>
                <w:szCs w:val="16"/>
              </w:rPr>
              <w:t>3.91</w:t>
            </w:r>
          </w:p>
        </w:tc>
        <w:tc>
          <w:tcPr>
            <w:tcW w:w="791" w:type="pct"/>
          </w:tcPr>
          <w:p w14:paraId="3D56BCB8" w14:textId="4CAA4EF3" w:rsidR="002C64BA" w:rsidRPr="00C40069" w:rsidRDefault="002C64BA" w:rsidP="002C64BA">
            <w:pPr>
              <w:pStyle w:val="NoSpacing"/>
              <w:rPr>
                <w:color w:val="000000" w:themeColor="text1"/>
                <w:sz w:val="16"/>
                <w:szCs w:val="16"/>
              </w:rPr>
            </w:pPr>
            <w:r w:rsidRPr="00C40069">
              <w:rPr>
                <w:color w:val="000000" w:themeColor="text1"/>
                <w:sz w:val="16"/>
                <w:szCs w:val="16"/>
              </w:rPr>
              <w:t>[3.67; 4.15]</w:t>
            </w:r>
          </w:p>
        </w:tc>
        <w:tc>
          <w:tcPr>
            <w:tcW w:w="480" w:type="pct"/>
          </w:tcPr>
          <w:p w14:paraId="3955F53B" w14:textId="3A775F16" w:rsidR="002C64BA" w:rsidRPr="00C40069" w:rsidRDefault="002C64BA" w:rsidP="002C64BA">
            <w:pPr>
              <w:pStyle w:val="NoSpacing"/>
              <w:rPr>
                <w:color w:val="000000" w:themeColor="text1"/>
                <w:sz w:val="16"/>
                <w:szCs w:val="16"/>
              </w:rPr>
            </w:pPr>
            <w:r w:rsidRPr="00C40069">
              <w:rPr>
                <w:color w:val="000000" w:themeColor="text1"/>
                <w:sz w:val="16"/>
                <w:szCs w:val="16"/>
              </w:rPr>
              <w:t>–0.19</w:t>
            </w:r>
          </w:p>
        </w:tc>
        <w:tc>
          <w:tcPr>
            <w:tcW w:w="528" w:type="pct"/>
          </w:tcPr>
          <w:p w14:paraId="31AD9B1F" w14:textId="77777777" w:rsidR="002C64BA" w:rsidRPr="00C40069" w:rsidRDefault="002C64BA" w:rsidP="002C64BA">
            <w:pPr>
              <w:pStyle w:val="NoSpacing"/>
              <w:rPr>
                <w:color w:val="000000" w:themeColor="text1"/>
                <w:sz w:val="16"/>
                <w:szCs w:val="16"/>
              </w:rPr>
            </w:pPr>
            <w:r w:rsidRPr="00C40069">
              <w:rPr>
                <w:color w:val="000000" w:themeColor="text1"/>
                <w:sz w:val="16"/>
                <w:szCs w:val="16"/>
              </w:rPr>
              <w:t>.8465</w:t>
            </w:r>
          </w:p>
        </w:tc>
        <w:tc>
          <w:tcPr>
            <w:tcW w:w="479" w:type="pct"/>
          </w:tcPr>
          <w:p w14:paraId="6C24C110" w14:textId="77777777" w:rsidR="002C64BA" w:rsidRPr="00C40069" w:rsidRDefault="002C64BA" w:rsidP="002C64BA">
            <w:pPr>
              <w:pStyle w:val="NoSpacing"/>
              <w:rPr>
                <w:color w:val="000000" w:themeColor="text1"/>
                <w:sz w:val="16"/>
                <w:szCs w:val="16"/>
              </w:rPr>
            </w:pPr>
            <w:r w:rsidRPr="00C40069">
              <w:rPr>
                <w:color w:val="000000" w:themeColor="text1"/>
                <w:sz w:val="16"/>
                <w:szCs w:val="16"/>
              </w:rPr>
              <w:t>.8465</w:t>
            </w:r>
          </w:p>
        </w:tc>
      </w:tr>
      <w:tr w:rsidR="00C40069" w:rsidRPr="00C40069" w14:paraId="7B3452A2" w14:textId="77777777" w:rsidTr="002C64BA">
        <w:tc>
          <w:tcPr>
            <w:tcW w:w="2194" w:type="pct"/>
          </w:tcPr>
          <w:p w14:paraId="783AA5B7" w14:textId="77777777" w:rsidR="002C64BA" w:rsidRPr="00C40069" w:rsidRDefault="002C64BA" w:rsidP="002C64BA">
            <w:pPr>
              <w:pStyle w:val="NoSpacing"/>
              <w:jc w:val="left"/>
              <w:rPr>
                <w:color w:val="000000" w:themeColor="text1"/>
                <w:sz w:val="16"/>
                <w:szCs w:val="16"/>
              </w:rPr>
            </w:pPr>
            <w:r w:rsidRPr="00C40069">
              <w:rPr>
                <w:color w:val="000000" w:themeColor="text1"/>
                <w:sz w:val="16"/>
                <w:szCs w:val="16"/>
              </w:rPr>
              <w:t>Anterior cerebellum volume</w:t>
            </w:r>
          </w:p>
        </w:tc>
        <w:tc>
          <w:tcPr>
            <w:tcW w:w="528" w:type="pct"/>
          </w:tcPr>
          <w:p w14:paraId="6CBB9AA7" w14:textId="3CA39DDD" w:rsidR="002C64BA" w:rsidRPr="00C40069" w:rsidRDefault="002C64BA" w:rsidP="002C64BA">
            <w:pPr>
              <w:pStyle w:val="NoSpacing"/>
              <w:rPr>
                <w:color w:val="000000" w:themeColor="text1"/>
                <w:sz w:val="16"/>
                <w:szCs w:val="16"/>
              </w:rPr>
            </w:pPr>
            <w:r w:rsidRPr="00C40069">
              <w:rPr>
                <w:color w:val="000000" w:themeColor="text1"/>
                <w:sz w:val="16"/>
                <w:szCs w:val="16"/>
              </w:rPr>
              <w:t>3.77</w:t>
            </w:r>
          </w:p>
        </w:tc>
        <w:tc>
          <w:tcPr>
            <w:tcW w:w="791" w:type="pct"/>
          </w:tcPr>
          <w:p w14:paraId="7428E310" w14:textId="6BEBFC1A" w:rsidR="002C64BA" w:rsidRPr="00C40069" w:rsidRDefault="002C64BA" w:rsidP="002C64BA">
            <w:pPr>
              <w:pStyle w:val="NoSpacing"/>
              <w:rPr>
                <w:color w:val="000000" w:themeColor="text1"/>
                <w:sz w:val="16"/>
                <w:szCs w:val="16"/>
              </w:rPr>
            </w:pPr>
            <w:r w:rsidRPr="00C40069">
              <w:rPr>
                <w:color w:val="000000" w:themeColor="text1"/>
                <w:sz w:val="16"/>
                <w:szCs w:val="16"/>
              </w:rPr>
              <w:t>[3.53; 4.01]</w:t>
            </w:r>
          </w:p>
        </w:tc>
        <w:tc>
          <w:tcPr>
            <w:tcW w:w="480" w:type="pct"/>
          </w:tcPr>
          <w:p w14:paraId="7CF4615A" w14:textId="4392AB1F" w:rsidR="002C64BA" w:rsidRPr="00C40069" w:rsidRDefault="002C64BA" w:rsidP="002C64BA">
            <w:pPr>
              <w:pStyle w:val="NoSpacing"/>
              <w:rPr>
                <w:color w:val="000000" w:themeColor="text1"/>
                <w:sz w:val="16"/>
                <w:szCs w:val="16"/>
              </w:rPr>
            </w:pPr>
            <w:r w:rsidRPr="00C40069">
              <w:rPr>
                <w:color w:val="000000" w:themeColor="text1"/>
                <w:sz w:val="16"/>
                <w:szCs w:val="16"/>
              </w:rPr>
              <w:t>0.83</w:t>
            </w:r>
          </w:p>
        </w:tc>
        <w:tc>
          <w:tcPr>
            <w:tcW w:w="528" w:type="pct"/>
          </w:tcPr>
          <w:p w14:paraId="4647ADE9" w14:textId="77777777" w:rsidR="002C64BA" w:rsidRPr="00C40069" w:rsidRDefault="002C64BA" w:rsidP="002C64BA">
            <w:pPr>
              <w:pStyle w:val="NoSpacing"/>
              <w:rPr>
                <w:color w:val="000000" w:themeColor="text1"/>
                <w:sz w:val="16"/>
                <w:szCs w:val="16"/>
              </w:rPr>
            </w:pPr>
            <w:r w:rsidRPr="00C40069">
              <w:rPr>
                <w:color w:val="000000" w:themeColor="text1"/>
                <w:sz w:val="16"/>
                <w:szCs w:val="16"/>
              </w:rPr>
              <w:t>.4105</w:t>
            </w:r>
          </w:p>
        </w:tc>
        <w:tc>
          <w:tcPr>
            <w:tcW w:w="479" w:type="pct"/>
          </w:tcPr>
          <w:p w14:paraId="46E792FE" w14:textId="77777777" w:rsidR="002C64BA" w:rsidRPr="00C40069" w:rsidRDefault="002C64BA" w:rsidP="002C64BA">
            <w:pPr>
              <w:pStyle w:val="NoSpacing"/>
              <w:rPr>
                <w:color w:val="000000" w:themeColor="text1"/>
                <w:sz w:val="16"/>
                <w:szCs w:val="16"/>
              </w:rPr>
            </w:pPr>
            <w:r w:rsidRPr="00C40069">
              <w:rPr>
                <w:color w:val="000000" w:themeColor="text1"/>
                <w:sz w:val="16"/>
                <w:szCs w:val="16"/>
              </w:rPr>
              <w:t>.5017</w:t>
            </w:r>
          </w:p>
        </w:tc>
      </w:tr>
      <w:tr w:rsidR="00C40069" w:rsidRPr="00C40069" w14:paraId="4A112CBE" w14:textId="77777777" w:rsidTr="002C64BA">
        <w:tc>
          <w:tcPr>
            <w:tcW w:w="2194" w:type="pct"/>
          </w:tcPr>
          <w:p w14:paraId="2152FD46" w14:textId="77777777" w:rsidR="002C64BA" w:rsidRPr="00C40069" w:rsidRDefault="002C64BA" w:rsidP="002C64BA">
            <w:pPr>
              <w:pStyle w:val="NoSpacing"/>
              <w:jc w:val="left"/>
              <w:rPr>
                <w:color w:val="000000" w:themeColor="text1"/>
                <w:sz w:val="16"/>
                <w:szCs w:val="16"/>
              </w:rPr>
            </w:pPr>
            <w:r w:rsidRPr="00C40069">
              <w:rPr>
                <w:color w:val="000000" w:themeColor="text1"/>
                <w:sz w:val="16"/>
                <w:szCs w:val="16"/>
              </w:rPr>
              <w:t>Atrophy stage</w:t>
            </w:r>
          </w:p>
        </w:tc>
        <w:tc>
          <w:tcPr>
            <w:tcW w:w="528" w:type="pct"/>
          </w:tcPr>
          <w:p w14:paraId="791338DA" w14:textId="573362F6" w:rsidR="002C64BA" w:rsidRPr="00C40069" w:rsidRDefault="002C64BA" w:rsidP="002C64BA">
            <w:pPr>
              <w:pStyle w:val="NoSpacing"/>
              <w:rPr>
                <w:color w:val="000000" w:themeColor="text1"/>
                <w:sz w:val="16"/>
                <w:szCs w:val="16"/>
              </w:rPr>
            </w:pPr>
            <w:r w:rsidRPr="00C40069">
              <w:rPr>
                <w:color w:val="000000" w:themeColor="text1"/>
                <w:sz w:val="16"/>
                <w:szCs w:val="16"/>
              </w:rPr>
              <w:t>3.25</w:t>
            </w:r>
          </w:p>
        </w:tc>
        <w:tc>
          <w:tcPr>
            <w:tcW w:w="791" w:type="pct"/>
          </w:tcPr>
          <w:p w14:paraId="717904D2" w14:textId="69685866" w:rsidR="002C64BA" w:rsidRPr="00C40069" w:rsidRDefault="002C64BA" w:rsidP="002C64BA">
            <w:pPr>
              <w:pStyle w:val="NoSpacing"/>
              <w:rPr>
                <w:color w:val="000000" w:themeColor="text1"/>
                <w:sz w:val="16"/>
                <w:szCs w:val="16"/>
              </w:rPr>
            </w:pPr>
            <w:r w:rsidRPr="00C40069">
              <w:rPr>
                <w:color w:val="000000" w:themeColor="text1"/>
                <w:sz w:val="16"/>
                <w:szCs w:val="16"/>
              </w:rPr>
              <w:t>[3.04; 3.46]</w:t>
            </w:r>
          </w:p>
        </w:tc>
        <w:tc>
          <w:tcPr>
            <w:tcW w:w="480" w:type="pct"/>
          </w:tcPr>
          <w:p w14:paraId="07CB39FA" w14:textId="5F9BDA51" w:rsidR="002C64BA" w:rsidRPr="00C40069" w:rsidRDefault="002C64BA" w:rsidP="002C64BA">
            <w:pPr>
              <w:pStyle w:val="NoSpacing"/>
              <w:rPr>
                <w:color w:val="000000" w:themeColor="text1"/>
                <w:sz w:val="16"/>
                <w:szCs w:val="16"/>
              </w:rPr>
            </w:pPr>
            <w:r w:rsidRPr="00C40069">
              <w:rPr>
                <w:color w:val="000000" w:themeColor="text1"/>
                <w:sz w:val="16"/>
                <w:szCs w:val="16"/>
              </w:rPr>
              <w:t>2.08</w:t>
            </w:r>
          </w:p>
        </w:tc>
        <w:tc>
          <w:tcPr>
            <w:tcW w:w="528" w:type="pct"/>
          </w:tcPr>
          <w:p w14:paraId="1A7BF39B" w14:textId="77777777" w:rsidR="002C64BA" w:rsidRPr="00C40069" w:rsidRDefault="002C64BA" w:rsidP="002C64BA">
            <w:pPr>
              <w:pStyle w:val="NoSpacing"/>
              <w:rPr>
                <w:color w:val="000000" w:themeColor="text1"/>
                <w:sz w:val="16"/>
                <w:szCs w:val="16"/>
              </w:rPr>
            </w:pPr>
            <w:r w:rsidRPr="00C40069">
              <w:rPr>
                <w:color w:val="000000" w:themeColor="text1"/>
                <w:sz w:val="16"/>
                <w:szCs w:val="16"/>
              </w:rPr>
              <w:t>.0398*</w:t>
            </w:r>
          </w:p>
        </w:tc>
        <w:tc>
          <w:tcPr>
            <w:tcW w:w="479" w:type="pct"/>
          </w:tcPr>
          <w:p w14:paraId="203D353C" w14:textId="77777777" w:rsidR="002C64BA" w:rsidRPr="00C40069" w:rsidRDefault="002C64BA" w:rsidP="002C64BA">
            <w:pPr>
              <w:pStyle w:val="NoSpacing"/>
              <w:rPr>
                <w:color w:val="000000" w:themeColor="text1"/>
                <w:sz w:val="16"/>
                <w:szCs w:val="16"/>
              </w:rPr>
            </w:pPr>
            <w:r w:rsidRPr="00C40069">
              <w:rPr>
                <w:color w:val="000000" w:themeColor="text1"/>
                <w:sz w:val="16"/>
                <w:szCs w:val="16"/>
              </w:rPr>
              <w:t>.2063</w:t>
            </w:r>
          </w:p>
        </w:tc>
      </w:tr>
      <w:tr w:rsidR="00C40069" w:rsidRPr="00C40069" w14:paraId="2064D251" w14:textId="77777777" w:rsidTr="002C64BA">
        <w:tc>
          <w:tcPr>
            <w:tcW w:w="2194" w:type="pct"/>
          </w:tcPr>
          <w:p w14:paraId="0FEE5203" w14:textId="77777777" w:rsidR="002C64BA" w:rsidRPr="00C40069" w:rsidRDefault="002C64BA" w:rsidP="002C64BA">
            <w:pPr>
              <w:pStyle w:val="NoSpacing"/>
              <w:jc w:val="left"/>
              <w:rPr>
                <w:color w:val="000000" w:themeColor="text1"/>
                <w:sz w:val="16"/>
                <w:szCs w:val="16"/>
              </w:rPr>
            </w:pPr>
            <w:r w:rsidRPr="00C40069">
              <w:rPr>
                <w:color w:val="000000" w:themeColor="text1"/>
                <w:sz w:val="16"/>
                <w:szCs w:val="16"/>
              </w:rPr>
              <w:t>Cerebellar white matter volume</w:t>
            </w:r>
          </w:p>
        </w:tc>
        <w:tc>
          <w:tcPr>
            <w:tcW w:w="528" w:type="pct"/>
          </w:tcPr>
          <w:p w14:paraId="7BAE61F4" w14:textId="63142382" w:rsidR="002C64BA" w:rsidRPr="00C40069" w:rsidRDefault="002C64BA" w:rsidP="002C64BA">
            <w:pPr>
              <w:pStyle w:val="NoSpacing"/>
              <w:rPr>
                <w:color w:val="000000" w:themeColor="text1"/>
                <w:sz w:val="16"/>
                <w:szCs w:val="16"/>
              </w:rPr>
            </w:pPr>
            <w:r w:rsidRPr="00C40069">
              <w:rPr>
                <w:color w:val="000000" w:themeColor="text1"/>
                <w:sz w:val="16"/>
                <w:szCs w:val="16"/>
              </w:rPr>
              <w:t>3.57</w:t>
            </w:r>
          </w:p>
        </w:tc>
        <w:tc>
          <w:tcPr>
            <w:tcW w:w="791" w:type="pct"/>
          </w:tcPr>
          <w:p w14:paraId="6BF0D050" w14:textId="16A325FE" w:rsidR="002C64BA" w:rsidRPr="00C40069" w:rsidRDefault="002C64BA" w:rsidP="002C64BA">
            <w:pPr>
              <w:pStyle w:val="NoSpacing"/>
              <w:rPr>
                <w:color w:val="000000" w:themeColor="text1"/>
                <w:sz w:val="16"/>
                <w:szCs w:val="16"/>
              </w:rPr>
            </w:pPr>
            <w:r w:rsidRPr="00C40069">
              <w:rPr>
                <w:color w:val="000000" w:themeColor="text1"/>
                <w:sz w:val="16"/>
                <w:szCs w:val="16"/>
              </w:rPr>
              <w:t>[3.32; 3.81]</w:t>
            </w:r>
          </w:p>
        </w:tc>
        <w:tc>
          <w:tcPr>
            <w:tcW w:w="480" w:type="pct"/>
          </w:tcPr>
          <w:p w14:paraId="44CD0086" w14:textId="4ABACF45" w:rsidR="002C64BA" w:rsidRPr="00C40069" w:rsidRDefault="002C64BA" w:rsidP="002C64BA">
            <w:pPr>
              <w:pStyle w:val="NoSpacing"/>
              <w:rPr>
                <w:color w:val="000000" w:themeColor="text1"/>
                <w:sz w:val="16"/>
                <w:szCs w:val="16"/>
              </w:rPr>
            </w:pPr>
            <w:r w:rsidRPr="00C40069">
              <w:rPr>
                <w:color w:val="000000" w:themeColor="text1"/>
                <w:sz w:val="16"/>
                <w:szCs w:val="16"/>
              </w:rPr>
              <w:t>1.30</w:t>
            </w:r>
          </w:p>
        </w:tc>
        <w:tc>
          <w:tcPr>
            <w:tcW w:w="528" w:type="pct"/>
          </w:tcPr>
          <w:p w14:paraId="079A00CE" w14:textId="77777777" w:rsidR="002C64BA" w:rsidRPr="00C40069" w:rsidRDefault="002C64BA" w:rsidP="002C64BA">
            <w:pPr>
              <w:pStyle w:val="NoSpacing"/>
              <w:rPr>
                <w:color w:val="000000" w:themeColor="text1"/>
                <w:sz w:val="16"/>
                <w:szCs w:val="16"/>
              </w:rPr>
            </w:pPr>
            <w:r w:rsidRPr="00C40069">
              <w:rPr>
                <w:color w:val="000000" w:themeColor="text1"/>
                <w:sz w:val="16"/>
                <w:szCs w:val="16"/>
              </w:rPr>
              <w:t>.1974</w:t>
            </w:r>
          </w:p>
        </w:tc>
        <w:tc>
          <w:tcPr>
            <w:tcW w:w="479" w:type="pct"/>
          </w:tcPr>
          <w:p w14:paraId="3A1D966F" w14:textId="77777777" w:rsidR="002C64BA" w:rsidRPr="00C40069" w:rsidRDefault="002C64BA" w:rsidP="002C64BA">
            <w:pPr>
              <w:pStyle w:val="NoSpacing"/>
              <w:rPr>
                <w:color w:val="000000" w:themeColor="text1"/>
                <w:sz w:val="16"/>
                <w:szCs w:val="16"/>
              </w:rPr>
            </w:pPr>
            <w:r w:rsidRPr="00C40069">
              <w:rPr>
                <w:color w:val="000000" w:themeColor="text1"/>
                <w:sz w:val="16"/>
                <w:szCs w:val="16"/>
              </w:rPr>
              <w:t>.3102</w:t>
            </w:r>
          </w:p>
        </w:tc>
      </w:tr>
      <w:tr w:rsidR="00C40069" w:rsidRPr="00C40069" w14:paraId="402E5CFD" w14:textId="77777777" w:rsidTr="002C64BA">
        <w:tc>
          <w:tcPr>
            <w:tcW w:w="2194" w:type="pct"/>
          </w:tcPr>
          <w:p w14:paraId="56E5374E" w14:textId="77777777" w:rsidR="002C64BA" w:rsidRPr="00C40069" w:rsidRDefault="002C64BA" w:rsidP="002C64BA">
            <w:pPr>
              <w:pStyle w:val="NoSpacing"/>
              <w:jc w:val="left"/>
              <w:rPr>
                <w:color w:val="000000" w:themeColor="text1"/>
                <w:sz w:val="16"/>
                <w:szCs w:val="16"/>
              </w:rPr>
            </w:pPr>
            <w:r w:rsidRPr="00C40069">
              <w:rPr>
                <w:color w:val="000000" w:themeColor="text1"/>
                <w:sz w:val="16"/>
                <w:szCs w:val="16"/>
              </w:rPr>
              <w:t>Flocculonodular cerebellum volume</w:t>
            </w:r>
          </w:p>
        </w:tc>
        <w:tc>
          <w:tcPr>
            <w:tcW w:w="528" w:type="pct"/>
          </w:tcPr>
          <w:p w14:paraId="611A49EF" w14:textId="0BF54D1B" w:rsidR="002C64BA" w:rsidRPr="00C40069" w:rsidRDefault="002C64BA" w:rsidP="002C64BA">
            <w:pPr>
              <w:pStyle w:val="NoSpacing"/>
              <w:rPr>
                <w:color w:val="000000" w:themeColor="text1"/>
                <w:sz w:val="16"/>
                <w:szCs w:val="16"/>
              </w:rPr>
            </w:pPr>
            <w:r w:rsidRPr="00C40069">
              <w:rPr>
                <w:color w:val="000000" w:themeColor="text1"/>
                <w:sz w:val="16"/>
                <w:szCs w:val="16"/>
              </w:rPr>
              <w:t>3.79</w:t>
            </w:r>
          </w:p>
        </w:tc>
        <w:tc>
          <w:tcPr>
            <w:tcW w:w="791" w:type="pct"/>
          </w:tcPr>
          <w:p w14:paraId="48933761" w14:textId="5C9BB164" w:rsidR="002C64BA" w:rsidRPr="00C40069" w:rsidRDefault="002C64BA" w:rsidP="002C64BA">
            <w:pPr>
              <w:pStyle w:val="NoSpacing"/>
              <w:rPr>
                <w:color w:val="000000" w:themeColor="text1"/>
                <w:sz w:val="16"/>
                <w:szCs w:val="16"/>
              </w:rPr>
            </w:pPr>
            <w:r w:rsidRPr="00C40069">
              <w:rPr>
                <w:color w:val="000000" w:themeColor="text1"/>
                <w:sz w:val="16"/>
                <w:szCs w:val="16"/>
              </w:rPr>
              <w:t>[3.57; 4.02]</w:t>
            </w:r>
            <w:r w:rsidRPr="00C40069" w:rsidDel="008F612F">
              <w:rPr>
                <w:color w:val="000000" w:themeColor="text1"/>
                <w:sz w:val="16"/>
                <w:szCs w:val="16"/>
                <w:vertAlign w:val="superscript"/>
              </w:rPr>
              <w:t xml:space="preserve"> </w:t>
            </w:r>
          </w:p>
        </w:tc>
        <w:tc>
          <w:tcPr>
            <w:tcW w:w="480" w:type="pct"/>
          </w:tcPr>
          <w:p w14:paraId="328788EC" w14:textId="107484E0" w:rsidR="002C64BA" w:rsidRPr="00C40069" w:rsidRDefault="002C64BA" w:rsidP="002C64BA">
            <w:pPr>
              <w:pStyle w:val="NoSpacing"/>
              <w:rPr>
                <w:color w:val="000000" w:themeColor="text1"/>
                <w:sz w:val="16"/>
                <w:szCs w:val="16"/>
              </w:rPr>
            </w:pPr>
            <w:r w:rsidRPr="00C40069">
              <w:rPr>
                <w:color w:val="000000" w:themeColor="text1"/>
                <w:sz w:val="16"/>
                <w:szCs w:val="16"/>
              </w:rPr>
              <w:t>0.37</w:t>
            </w:r>
          </w:p>
        </w:tc>
        <w:tc>
          <w:tcPr>
            <w:tcW w:w="528" w:type="pct"/>
          </w:tcPr>
          <w:p w14:paraId="149C9A8E" w14:textId="77777777" w:rsidR="002C64BA" w:rsidRPr="00C40069" w:rsidRDefault="002C64BA" w:rsidP="002C64BA">
            <w:pPr>
              <w:pStyle w:val="NoSpacing"/>
              <w:rPr>
                <w:color w:val="000000" w:themeColor="text1"/>
                <w:sz w:val="16"/>
                <w:szCs w:val="16"/>
              </w:rPr>
            </w:pPr>
            <w:r w:rsidRPr="00C40069">
              <w:rPr>
                <w:color w:val="000000" w:themeColor="text1"/>
                <w:sz w:val="16"/>
                <w:szCs w:val="16"/>
              </w:rPr>
              <w:t>.7117</w:t>
            </w:r>
          </w:p>
        </w:tc>
        <w:tc>
          <w:tcPr>
            <w:tcW w:w="479" w:type="pct"/>
          </w:tcPr>
          <w:p w14:paraId="56E204BD" w14:textId="77777777" w:rsidR="002C64BA" w:rsidRPr="00C40069" w:rsidRDefault="002C64BA" w:rsidP="002C64BA">
            <w:pPr>
              <w:pStyle w:val="NoSpacing"/>
              <w:rPr>
                <w:color w:val="000000" w:themeColor="text1"/>
                <w:sz w:val="16"/>
                <w:szCs w:val="16"/>
              </w:rPr>
            </w:pPr>
            <w:r w:rsidRPr="00C40069">
              <w:rPr>
                <w:color w:val="000000" w:themeColor="text1"/>
                <w:sz w:val="16"/>
                <w:szCs w:val="16"/>
              </w:rPr>
              <w:t>.7829</w:t>
            </w:r>
          </w:p>
        </w:tc>
      </w:tr>
      <w:tr w:rsidR="00C40069" w:rsidRPr="00C40069" w14:paraId="08387437" w14:textId="77777777" w:rsidTr="002C64BA">
        <w:tc>
          <w:tcPr>
            <w:tcW w:w="2194" w:type="pct"/>
          </w:tcPr>
          <w:p w14:paraId="4DB2215D" w14:textId="77777777" w:rsidR="002C64BA" w:rsidRPr="00C40069" w:rsidRDefault="002C64BA" w:rsidP="002C64BA">
            <w:pPr>
              <w:pStyle w:val="NoSpacing"/>
              <w:jc w:val="left"/>
              <w:rPr>
                <w:color w:val="000000" w:themeColor="text1"/>
                <w:sz w:val="16"/>
                <w:szCs w:val="16"/>
              </w:rPr>
            </w:pPr>
            <w:r w:rsidRPr="00C40069">
              <w:rPr>
                <w:color w:val="000000" w:themeColor="text1"/>
                <w:sz w:val="16"/>
                <w:szCs w:val="16"/>
              </w:rPr>
              <w:t>Global ROI volume</w:t>
            </w:r>
          </w:p>
        </w:tc>
        <w:tc>
          <w:tcPr>
            <w:tcW w:w="528" w:type="pct"/>
          </w:tcPr>
          <w:p w14:paraId="3BC01617" w14:textId="5BF12617" w:rsidR="002C64BA" w:rsidRPr="00C40069" w:rsidRDefault="002C64BA" w:rsidP="002C64BA">
            <w:pPr>
              <w:pStyle w:val="NoSpacing"/>
              <w:rPr>
                <w:color w:val="000000" w:themeColor="text1"/>
                <w:sz w:val="16"/>
                <w:szCs w:val="16"/>
              </w:rPr>
            </w:pPr>
            <w:r w:rsidRPr="00C40069">
              <w:rPr>
                <w:color w:val="000000" w:themeColor="text1"/>
                <w:sz w:val="16"/>
                <w:szCs w:val="16"/>
              </w:rPr>
              <w:t>3.34</w:t>
            </w:r>
          </w:p>
        </w:tc>
        <w:tc>
          <w:tcPr>
            <w:tcW w:w="791" w:type="pct"/>
          </w:tcPr>
          <w:p w14:paraId="531C3ECE" w14:textId="4D4F1540" w:rsidR="002C64BA" w:rsidRPr="00C40069" w:rsidRDefault="002C64BA" w:rsidP="002C64BA">
            <w:pPr>
              <w:pStyle w:val="NoSpacing"/>
              <w:rPr>
                <w:color w:val="000000" w:themeColor="text1"/>
                <w:sz w:val="16"/>
                <w:szCs w:val="16"/>
              </w:rPr>
            </w:pPr>
            <w:r w:rsidRPr="00C40069">
              <w:rPr>
                <w:color w:val="000000" w:themeColor="text1"/>
                <w:sz w:val="16"/>
                <w:szCs w:val="16"/>
              </w:rPr>
              <w:t>[3.12; 3.56]</w:t>
            </w:r>
          </w:p>
        </w:tc>
        <w:tc>
          <w:tcPr>
            <w:tcW w:w="480" w:type="pct"/>
          </w:tcPr>
          <w:p w14:paraId="45B6C341" w14:textId="52C0711C" w:rsidR="002C64BA" w:rsidRPr="00C40069" w:rsidRDefault="002C64BA" w:rsidP="002C64BA">
            <w:pPr>
              <w:pStyle w:val="NoSpacing"/>
              <w:rPr>
                <w:color w:val="000000" w:themeColor="text1"/>
                <w:sz w:val="16"/>
                <w:szCs w:val="16"/>
              </w:rPr>
            </w:pPr>
            <w:r w:rsidRPr="00C40069">
              <w:rPr>
                <w:color w:val="000000" w:themeColor="text1"/>
                <w:sz w:val="16"/>
                <w:szCs w:val="16"/>
              </w:rPr>
              <w:t>1.97</w:t>
            </w:r>
          </w:p>
        </w:tc>
        <w:tc>
          <w:tcPr>
            <w:tcW w:w="528" w:type="pct"/>
          </w:tcPr>
          <w:p w14:paraId="0F6D5F9F" w14:textId="77777777" w:rsidR="002C64BA" w:rsidRPr="00C40069" w:rsidRDefault="002C64BA" w:rsidP="002C64BA">
            <w:pPr>
              <w:pStyle w:val="NoSpacing"/>
              <w:rPr>
                <w:color w:val="000000" w:themeColor="text1"/>
                <w:sz w:val="16"/>
                <w:szCs w:val="16"/>
              </w:rPr>
            </w:pPr>
            <w:r w:rsidRPr="00C40069">
              <w:rPr>
                <w:color w:val="000000" w:themeColor="text1"/>
                <w:sz w:val="16"/>
                <w:szCs w:val="16"/>
              </w:rPr>
              <w:t>.0521</w:t>
            </w:r>
          </w:p>
        </w:tc>
        <w:tc>
          <w:tcPr>
            <w:tcW w:w="479" w:type="pct"/>
          </w:tcPr>
          <w:p w14:paraId="71FA036B" w14:textId="77777777" w:rsidR="002C64BA" w:rsidRPr="00C40069" w:rsidRDefault="002C64BA" w:rsidP="002C64BA">
            <w:pPr>
              <w:pStyle w:val="NoSpacing"/>
              <w:rPr>
                <w:color w:val="000000" w:themeColor="text1"/>
                <w:sz w:val="16"/>
                <w:szCs w:val="16"/>
              </w:rPr>
            </w:pPr>
            <w:r w:rsidRPr="00C40069">
              <w:rPr>
                <w:color w:val="000000" w:themeColor="text1"/>
                <w:sz w:val="16"/>
                <w:szCs w:val="16"/>
              </w:rPr>
              <w:t>.2063</w:t>
            </w:r>
          </w:p>
        </w:tc>
      </w:tr>
      <w:tr w:rsidR="00C40069" w:rsidRPr="00C40069" w14:paraId="4C3DA718" w14:textId="77777777" w:rsidTr="002C64BA">
        <w:tc>
          <w:tcPr>
            <w:tcW w:w="2194" w:type="pct"/>
          </w:tcPr>
          <w:p w14:paraId="78CF10CF" w14:textId="77777777" w:rsidR="002C64BA" w:rsidRPr="00C40069" w:rsidRDefault="002C64BA" w:rsidP="002C64BA">
            <w:pPr>
              <w:pStyle w:val="NoSpacing"/>
              <w:jc w:val="left"/>
              <w:rPr>
                <w:color w:val="000000" w:themeColor="text1"/>
                <w:sz w:val="16"/>
                <w:szCs w:val="16"/>
              </w:rPr>
            </w:pPr>
            <w:r w:rsidRPr="00C40069">
              <w:rPr>
                <w:color w:val="000000" w:themeColor="text1"/>
                <w:sz w:val="16"/>
                <w:szCs w:val="16"/>
              </w:rPr>
              <w:t>Medulla oblongata volume</w:t>
            </w:r>
          </w:p>
        </w:tc>
        <w:tc>
          <w:tcPr>
            <w:tcW w:w="528" w:type="pct"/>
          </w:tcPr>
          <w:p w14:paraId="5550D8C0" w14:textId="6DEF0A5E" w:rsidR="002C64BA" w:rsidRPr="00C40069" w:rsidRDefault="002C64BA" w:rsidP="002C64BA">
            <w:pPr>
              <w:pStyle w:val="NoSpacing"/>
              <w:rPr>
                <w:color w:val="000000" w:themeColor="text1"/>
                <w:sz w:val="16"/>
                <w:szCs w:val="16"/>
              </w:rPr>
            </w:pPr>
            <w:r w:rsidRPr="00C40069">
              <w:rPr>
                <w:color w:val="000000" w:themeColor="text1"/>
                <w:sz w:val="16"/>
                <w:szCs w:val="16"/>
              </w:rPr>
              <w:t>3.48</w:t>
            </w:r>
          </w:p>
        </w:tc>
        <w:tc>
          <w:tcPr>
            <w:tcW w:w="791" w:type="pct"/>
          </w:tcPr>
          <w:p w14:paraId="19981FD5" w14:textId="066DBB5A" w:rsidR="002C64BA" w:rsidRPr="00C40069" w:rsidRDefault="002C64BA" w:rsidP="002C64BA">
            <w:pPr>
              <w:pStyle w:val="NoSpacing"/>
              <w:rPr>
                <w:color w:val="000000" w:themeColor="text1"/>
                <w:sz w:val="16"/>
                <w:szCs w:val="16"/>
              </w:rPr>
            </w:pPr>
            <w:r w:rsidRPr="00C40069">
              <w:rPr>
                <w:color w:val="000000" w:themeColor="text1"/>
                <w:sz w:val="16"/>
                <w:szCs w:val="16"/>
              </w:rPr>
              <w:t>[3.27; 3.69]</w:t>
            </w:r>
          </w:p>
        </w:tc>
        <w:tc>
          <w:tcPr>
            <w:tcW w:w="480" w:type="pct"/>
          </w:tcPr>
          <w:p w14:paraId="3AC4C332" w14:textId="7DA2457D" w:rsidR="002C64BA" w:rsidRPr="00C40069" w:rsidRDefault="002C64BA" w:rsidP="002C64BA">
            <w:pPr>
              <w:pStyle w:val="NoSpacing"/>
              <w:rPr>
                <w:color w:val="000000" w:themeColor="text1"/>
                <w:sz w:val="16"/>
                <w:szCs w:val="16"/>
              </w:rPr>
            </w:pPr>
            <w:r w:rsidRPr="00C40069">
              <w:rPr>
                <w:color w:val="000000" w:themeColor="text1"/>
                <w:sz w:val="16"/>
                <w:szCs w:val="16"/>
              </w:rPr>
              <w:t>1.38</w:t>
            </w:r>
          </w:p>
        </w:tc>
        <w:tc>
          <w:tcPr>
            <w:tcW w:w="528" w:type="pct"/>
          </w:tcPr>
          <w:p w14:paraId="29812185" w14:textId="77777777" w:rsidR="002C64BA" w:rsidRPr="00C40069" w:rsidRDefault="002C64BA" w:rsidP="002C64BA">
            <w:pPr>
              <w:pStyle w:val="NoSpacing"/>
              <w:rPr>
                <w:color w:val="000000" w:themeColor="text1"/>
                <w:sz w:val="16"/>
                <w:szCs w:val="16"/>
              </w:rPr>
            </w:pPr>
            <w:r w:rsidRPr="00C40069">
              <w:rPr>
                <w:color w:val="000000" w:themeColor="text1"/>
                <w:sz w:val="16"/>
                <w:szCs w:val="16"/>
              </w:rPr>
              <w:t>.1702</w:t>
            </w:r>
          </w:p>
        </w:tc>
        <w:tc>
          <w:tcPr>
            <w:tcW w:w="479" w:type="pct"/>
          </w:tcPr>
          <w:p w14:paraId="59EFA250" w14:textId="77777777" w:rsidR="002C64BA" w:rsidRPr="00C40069" w:rsidRDefault="002C64BA" w:rsidP="002C64BA">
            <w:pPr>
              <w:pStyle w:val="NoSpacing"/>
              <w:rPr>
                <w:color w:val="000000" w:themeColor="text1"/>
                <w:sz w:val="16"/>
                <w:szCs w:val="16"/>
              </w:rPr>
            </w:pPr>
            <w:r w:rsidRPr="00C40069">
              <w:rPr>
                <w:color w:val="000000" w:themeColor="text1"/>
                <w:sz w:val="16"/>
                <w:szCs w:val="16"/>
              </w:rPr>
              <w:t>.3102</w:t>
            </w:r>
          </w:p>
        </w:tc>
      </w:tr>
      <w:tr w:rsidR="00C40069" w:rsidRPr="00C40069" w14:paraId="53F417F8" w14:textId="77777777" w:rsidTr="002C64BA">
        <w:tc>
          <w:tcPr>
            <w:tcW w:w="2194" w:type="pct"/>
          </w:tcPr>
          <w:p w14:paraId="744029C5" w14:textId="77777777" w:rsidR="002C64BA" w:rsidRPr="00C40069" w:rsidRDefault="002C64BA" w:rsidP="002C64BA">
            <w:pPr>
              <w:pStyle w:val="NoSpacing"/>
              <w:jc w:val="left"/>
              <w:rPr>
                <w:color w:val="000000" w:themeColor="text1"/>
                <w:sz w:val="16"/>
                <w:szCs w:val="16"/>
              </w:rPr>
            </w:pPr>
            <w:r w:rsidRPr="00C40069">
              <w:rPr>
                <w:color w:val="000000" w:themeColor="text1"/>
                <w:sz w:val="16"/>
                <w:szCs w:val="16"/>
              </w:rPr>
              <w:t>Midbrain volume</w:t>
            </w:r>
          </w:p>
        </w:tc>
        <w:tc>
          <w:tcPr>
            <w:tcW w:w="528" w:type="pct"/>
          </w:tcPr>
          <w:p w14:paraId="26940D68" w14:textId="3AB92145" w:rsidR="002C64BA" w:rsidRPr="00C40069" w:rsidRDefault="002C64BA" w:rsidP="002C64BA">
            <w:pPr>
              <w:pStyle w:val="NoSpacing"/>
              <w:rPr>
                <w:color w:val="000000" w:themeColor="text1"/>
                <w:sz w:val="16"/>
                <w:szCs w:val="16"/>
              </w:rPr>
            </w:pPr>
            <w:r w:rsidRPr="00C40069">
              <w:rPr>
                <w:color w:val="000000" w:themeColor="text1"/>
                <w:sz w:val="16"/>
                <w:szCs w:val="16"/>
              </w:rPr>
              <w:t>3.39</w:t>
            </w:r>
          </w:p>
        </w:tc>
        <w:tc>
          <w:tcPr>
            <w:tcW w:w="791" w:type="pct"/>
          </w:tcPr>
          <w:p w14:paraId="18D31FEE" w14:textId="6B3E2908" w:rsidR="002C64BA" w:rsidRPr="00C40069" w:rsidRDefault="002C64BA" w:rsidP="002C64BA">
            <w:pPr>
              <w:pStyle w:val="NoSpacing"/>
              <w:rPr>
                <w:color w:val="000000" w:themeColor="text1"/>
                <w:sz w:val="16"/>
                <w:szCs w:val="16"/>
              </w:rPr>
            </w:pPr>
            <w:r w:rsidRPr="00C40069">
              <w:rPr>
                <w:color w:val="000000" w:themeColor="text1"/>
                <w:sz w:val="16"/>
                <w:szCs w:val="16"/>
              </w:rPr>
              <w:t>[3.18; 3.59]</w:t>
            </w:r>
          </w:p>
        </w:tc>
        <w:tc>
          <w:tcPr>
            <w:tcW w:w="480" w:type="pct"/>
          </w:tcPr>
          <w:p w14:paraId="5C8F538A" w14:textId="7C09FF4C" w:rsidR="002C64BA" w:rsidRPr="00C40069" w:rsidRDefault="002C64BA" w:rsidP="002C64BA">
            <w:pPr>
              <w:pStyle w:val="NoSpacing"/>
              <w:rPr>
                <w:color w:val="000000" w:themeColor="text1"/>
                <w:sz w:val="16"/>
                <w:szCs w:val="16"/>
              </w:rPr>
            </w:pPr>
            <w:r w:rsidRPr="00C40069">
              <w:rPr>
                <w:color w:val="000000" w:themeColor="text1"/>
                <w:sz w:val="16"/>
                <w:szCs w:val="16"/>
              </w:rPr>
              <w:t>1.80</w:t>
            </w:r>
          </w:p>
        </w:tc>
        <w:tc>
          <w:tcPr>
            <w:tcW w:w="528" w:type="pct"/>
          </w:tcPr>
          <w:p w14:paraId="0184C169" w14:textId="77777777" w:rsidR="002C64BA" w:rsidRPr="00C40069" w:rsidRDefault="002C64BA" w:rsidP="002C64BA">
            <w:pPr>
              <w:pStyle w:val="NoSpacing"/>
              <w:rPr>
                <w:color w:val="000000" w:themeColor="text1"/>
                <w:sz w:val="16"/>
                <w:szCs w:val="16"/>
              </w:rPr>
            </w:pPr>
            <w:r w:rsidRPr="00C40069">
              <w:rPr>
                <w:color w:val="000000" w:themeColor="text1"/>
                <w:sz w:val="16"/>
                <w:szCs w:val="16"/>
              </w:rPr>
              <w:t>.0750</w:t>
            </w:r>
          </w:p>
        </w:tc>
        <w:tc>
          <w:tcPr>
            <w:tcW w:w="479" w:type="pct"/>
          </w:tcPr>
          <w:p w14:paraId="5CFC7850" w14:textId="77777777" w:rsidR="002C64BA" w:rsidRPr="00C40069" w:rsidRDefault="002C64BA" w:rsidP="002C64BA">
            <w:pPr>
              <w:pStyle w:val="NoSpacing"/>
              <w:rPr>
                <w:color w:val="000000" w:themeColor="text1"/>
                <w:sz w:val="16"/>
                <w:szCs w:val="16"/>
              </w:rPr>
            </w:pPr>
            <w:r w:rsidRPr="00C40069">
              <w:rPr>
                <w:color w:val="000000" w:themeColor="text1"/>
                <w:sz w:val="16"/>
                <w:szCs w:val="16"/>
              </w:rPr>
              <w:t>.2063</w:t>
            </w:r>
          </w:p>
        </w:tc>
      </w:tr>
      <w:tr w:rsidR="00C40069" w:rsidRPr="00C40069" w14:paraId="71461117" w14:textId="77777777" w:rsidTr="002C64BA">
        <w:tc>
          <w:tcPr>
            <w:tcW w:w="2194" w:type="pct"/>
          </w:tcPr>
          <w:p w14:paraId="564861C7" w14:textId="77777777" w:rsidR="002C64BA" w:rsidRPr="00C40069" w:rsidRDefault="002C64BA" w:rsidP="002C64BA">
            <w:pPr>
              <w:pStyle w:val="NoSpacing"/>
              <w:jc w:val="left"/>
              <w:rPr>
                <w:color w:val="000000" w:themeColor="text1"/>
                <w:sz w:val="16"/>
                <w:szCs w:val="16"/>
              </w:rPr>
            </w:pPr>
            <w:r w:rsidRPr="00C40069">
              <w:rPr>
                <w:color w:val="000000" w:themeColor="text1"/>
                <w:sz w:val="16"/>
                <w:szCs w:val="16"/>
              </w:rPr>
              <w:t>Pallidum volume</w:t>
            </w:r>
          </w:p>
        </w:tc>
        <w:tc>
          <w:tcPr>
            <w:tcW w:w="528" w:type="pct"/>
          </w:tcPr>
          <w:p w14:paraId="2A55D966" w14:textId="4AB9175C" w:rsidR="002C64BA" w:rsidRPr="00C40069" w:rsidRDefault="002C64BA" w:rsidP="002C64BA">
            <w:pPr>
              <w:pStyle w:val="NoSpacing"/>
              <w:rPr>
                <w:color w:val="000000" w:themeColor="text1"/>
                <w:sz w:val="16"/>
                <w:szCs w:val="16"/>
              </w:rPr>
            </w:pPr>
            <w:r w:rsidRPr="00C40069">
              <w:rPr>
                <w:color w:val="000000" w:themeColor="text1"/>
                <w:sz w:val="16"/>
                <w:szCs w:val="16"/>
              </w:rPr>
              <w:t>3.60</w:t>
            </w:r>
          </w:p>
        </w:tc>
        <w:tc>
          <w:tcPr>
            <w:tcW w:w="791" w:type="pct"/>
          </w:tcPr>
          <w:p w14:paraId="3A81E743" w14:textId="39C1FD36" w:rsidR="002C64BA" w:rsidRPr="00C40069" w:rsidRDefault="002C64BA" w:rsidP="002C64BA">
            <w:pPr>
              <w:pStyle w:val="NoSpacing"/>
              <w:rPr>
                <w:color w:val="000000" w:themeColor="text1"/>
                <w:sz w:val="16"/>
                <w:szCs w:val="16"/>
              </w:rPr>
            </w:pPr>
            <w:r w:rsidRPr="00C40069">
              <w:rPr>
                <w:color w:val="000000" w:themeColor="text1"/>
                <w:sz w:val="16"/>
                <w:szCs w:val="16"/>
              </w:rPr>
              <w:t>[3.36; 3.85]</w:t>
            </w:r>
          </w:p>
        </w:tc>
        <w:tc>
          <w:tcPr>
            <w:tcW w:w="480" w:type="pct"/>
          </w:tcPr>
          <w:p w14:paraId="31DC0395" w14:textId="767CBC6F" w:rsidR="002C64BA" w:rsidRPr="00C40069" w:rsidRDefault="002C64BA" w:rsidP="002C64BA">
            <w:pPr>
              <w:pStyle w:val="NoSpacing"/>
              <w:rPr>
                <w:color w:val="000000" w:themeColor="text1"/>
                <w:sz w:val="16"/>
                <w:szCs w:val="16"/>
              </w:rPr>
            </w:pPr>
            <w:r w:rsidRPr="00C40069">
              <w:rPr>
                <w:color w:val="000000" w:themeColor="text1"/>
                <w:sz w:val="16"/>
                <w:szCs w:val="16"/>
              </w:rPr>
              <w:t>1.31</w:t>
            </w:r>
          </w:p>
        </w:tc>
        <w:tc>
          <w:tcPr>
            <w:tcW w:w="528" w:type="pct"/>
          </w:tcPr>
          <w:p w14:paraId="6082415F" w14:textId="77777777" w:rsidR="002C64BA" w:rsidRPr="00C40069" w:rsidRDefault="002C64BA" w:rsidP="002C64BA">
            <w:pPr>
              <w:pStyle w:val="NoSpacing"/>
              <w:rPr>
                <w:color w:val="000000" w:themeColor="text1"/>
                <w:sz w:val="16"/>
                <w:szCs w:val="16"/>
              </w:rPr>
            </w:pPr>
            <w:r w:rsidRPr="00C40069">
              <w:rPr>
                <w:color w:val="000000" w:themeColor="text1"/>
                <w:sz w:val="16"/>
                <w:szCs w:val="16"/>
              </w:rPr>
              <w:t>.1940</w:t>
            </w:r>
          </w:p>
        </w:tc>
        <w:tc>
          <w:tcPr>
            <w:tcW w:w="479" w:type="pct"/>
          </w:tcPr>
          <w:p w14:paraId="0012B5FA" w14:textId="77777777" w:rsidR="002C64BA" w:rsidRPr="00C40069" w:rsidRDefault="002C64BA" w:rsidP="002C64BA">
            <w:pPr>
              <w:pStyle w:val="NoSpacing"/>
              <w:rPr>
                <w:color w:val="000000" w:themeColor="text1"/>
                <w:sz w:val="16"/>
                <w:szCs w:val="16"/>
              </w:rPr>
            </w:pPr>
            <w:r w:rsidRPr="00C40069">
              <w:rPr>
                <w:color w:val="000000" w:themeColor="text1"/>
                <w:sz w:val="16"/>
                <w:szCs w:val="16"/>
              </w:rPr>
              <w:t>.3102</w:t>
            </w:r>
          </w:p>
        </w:tc>
      </w:tr>
      <w:tr w:rsidR="00C40069" w:rsidRPr="00C40069" w14:paraId="1F6DCDDD" w14:textId="77777777" w:rsidTr="002C64BA">
        <w:tc>
          <w:tcPr>
            <w:tcW w:w="2194" w:type="pct"/>
          </w:tcPr>
          <w:p w14:paraId="280A8B8E" w14:textId="77777777" w:rsidR="002C64BA" w:rsidRPr="00C40069" w:rsidRDefault="002C64BA" w:rsidP="002C64BA">
            <w:pPr>
              <w:pStyle w:val="NoSpacing"/>
              <w:jc w:val="left"/>
              <w:rPr>
                <w:color w:val="000000" w:themeColor="text1"/>
                <w:sz w:val="16"/>
                <w:szCs w:val="16"/>
              </w:rPr>
            </w:pPr>
            <w:r w:rsidRPr="00C40069">
              <w:rPr>
                <w:color w:val="000000" w:themeColor="text1"/>
                <w:sz w:val="16"/>
                <w:szCs w:val="16"/>
              </w:rPr>
              <w:t>Pons volume</w:t>
            </w:r>
          </w:p>
        </w:tc>
        <w:tc>
          <w:tcPr>
            <w:tcW w:w="528" w:type="pct"/>
          </w:tcPr>
          <w:p w14:paraId="05AF6CF4" w14:textId="621BE3D2" w:rsidR="002C64BA" w:rsidRPr="00C40069" w:rsidRDefault="002C64BA" w:rsidP="002C64BA">
            <w:pPr>
              <w:pStyle w:val="NoSpacing"/>
              <w:rPr>
                <w:color w:val="000000" w:themeColor="text1"/>
                <w:sz w:val="16"/>
                <w:szCs w:val="16"/>
              </w:rPr>
            </w:pPr>
            <w:r w:rsidRPr="00C40069">
              <w:rPr>
                <w:color w:val="000000" w:themeColor="text1"/>
                <w:sz w:val="16"/>
                <w:szCs w:val="16"/>
              </w:rPr>
              <w:t>3.35</w:t>
            </w:r>
          </w:p>
        </w:tc>
        <w:tc>
          <w:tcPr>
            <w:tcW w:w="791" w:type="pct"/>
          </w:tcPr>
          <w:p w14:paraId="35F36E0F" w14:textId="62FFDC02" w:rsidR="002C64BA" w:rsidRPr="00C40069" w:rsidRDefault="002C64BA" w:rsidP="002C64BA">
            <w:pPr>
              <w:pStyle w:val="NoSpacing"/>
              <w:rPr>
                <w:color w:val="000000" w:themeColor="text1"/>
                <w:sz w:val="16"/>
                <w:szCs w:val="16"/>
              </w:rPr>
            </w:pPr>
            <w:r w:rsidRPr="00C40069">
              <w:rPr>
                <w:color w:val="000000" w:themeColor="text1"/>
                <w:sz w:val="16"/>
                <w:szCs w:val="16"/>
              </w:rPr>
              <w:t>[3.13; 3.58]</w:t>
            </w:r>
          </w:p>
        </w:tc>
        <w:tc>
          <w:tcPr>
            <w:tcW w:w="480" w:type="pct"/>
          </w:tcPr>
          <w:p w14:paraId="37988527" w14:textId="2491BA93" w:rsidR="002C64BA" w:rsidRPr="00C40069" w:rsidRDefault="002C64BA" w:rsidP="002C64BA">
            <w:pPr>
              <w:pStyle w:val="NoSpacing"/>
              <w:rPr>
                <w:color w:val="000000" w:themeColor="text1"/>
                <w:sz w:val="16"/>
                <w:szCs w:val="16"/>
              </w:rPr>
            </w:pPr>
            <w:r w:rsidRPr="00C40069">
              <w:rPr>
                <w:color w:val="000000" w:themeColor="text1"/>
                <w:sz w:val="16"/>
                <w:szCs w:val="16"/>
              </w:rPr>
              <w:t>1.83</w:t>
            </w:r>
          </w:p>
        </w:tc>
        <w:tc>
          <w:tcPr>
            <w:tcW w:w="528" w:type="pct"/>
          </w:tcPr>
          <w:p w14:paraId="7138F657" w14:textId="77777777" w:rsidR="002C64BA" w:rsidRPr="00C40069" w:rsidRDefault="002C64BA" w:rsidP="002C64BA">
            <w:pPr>
              <w:pStyle w:val="NoSpacing"/>
              <w:rPr>
                <w:color w:val="000000" w:themeColor="text1"/>
                <w:sz w:val="16"/>
                <w:szCs w:val="16"/>
              </w:rPr>
            </w:pPr>
            <w:r w:rsidRPr="00C40069">
              <w:rPr>
                <w:color w:val="000000" w:themeColor="text1"/>
                <w:sz w:val="16"/>
                <w:szCs w:val="16"/>
              </w:rPr>
              <w:t>.0705</w:t>
            </w:r>
          </w:p>
        </w:tc>
        <w:tc>
          <w:tcPr>
            <w:tcW w:w="479" w:type="pct"/>
          </w:tcPr>
          <w:p w14:paraId="314F6B41" w14:textId="77777777" w:rsidR="002C64BA" w:rsidRPr="00C40069" w:rsidRDefault="002C64BA" w:rsidP="002C64BA">
            <w:pPr>
              <w:pStyle w:val="NoSpacing"/>
              <w:rPr>
                <w:color w:val="000000" w:themeColor="text1"/>
                <w:sz w:val="16"/>
                <w:szCs w:val="16"/>
              </w:rPr>
            </w:pPr>
            <w:r w:rsidRPr="00C40069">
              <w:rPr>
                <w:color w:val="000000" w:themeColor="text1"/>
                <w:sz w:val="16"/>
                <w:szCs w:val="16"/>
              </w:rPr>
              <w:t>.2063</w:t>
            </w:r>
          </w:p>
        </w:tc>
      </w:tr>
      <w:tr w:rsidR="00C40069" w:rsidRPr="00C40069" w14:paraId="3F1D36DB" w14:textId="77777777" w:rsidTr="002C64BA">
        <w:tc>
          <w:tcPr>
            <w:tcW w:w="2194" w:type="pct"/>
          </w:tcPr>
          <w:p w14:paraId="527F5AF2" w14:textId="77777777" w:rsidR="002C64BA" w:rsidRPr="00C40069" w:rsidRDefault="002C64BA" w:rsidP="002C64BA">
            <w:pPr>
              <w:pStyle w:val="NoSpacing"/>
              <w:jc w:val="left"/>
              <w:rPr>
                <w:color w:val="000000" w:themeColor="text1"/>
                <w:sz w:val="16"/>
                <w:szCs w:val="16"/>
              </w:rPr>
            </w:pPr>
            <w:r w:rsidRPr="00C40069">
              <w:rPr>
                <w:color w:val="000000" w:themeColor="text1"/>
                <w:sz w:val="16"/>
                <w:szCs w:val="16"/>
              </w:rPr>
              <w:t>Superior cerebellar peduncle volume</w:t>
            </w:r>
          </w:p>
        </w:tc>
        <w:tc>
          <w:tcPr>
            <w:tcW w:w="528" w:type="pct"/>
          </w:tcPr>
          <w:p w14:paraId="53B29AC7" w14:textId="0CA82813" w:rsidR="002C64BA" w:rsidRPr="00C40069" w:rsidRDefault="002C64BA" w:rsidP="002C64BA">
            <w:pPr>
              <w:pStyle w:val="NoSpacing"/>
              <w:rPr>
                <w:color w:val="000000" w:themeColor="text1"/>
                <w:sz w:val="16"/>
                <w:szCs w:val="16"/>
              </w:rPr>
            </w:pPr>
            <w:r w:rsidRPr="00C40069">
              <w:rPr>
                <w:color w:val="000000" w:themeColor="text1"/>
                <w:sz w:val="16"/>
                <w:szCs w:val="16"/>
              </w:rPr>
              <w:t>3.49</w:t>
            </w:r>
          </w:p>
        </w:tc>
        <w:tc>
          <w:tcPr>
            <w:tcW w:w="791" w:type="pct"/>
          </w:tcPr>
          <w:p w14:paraId="05E8AB53" w14:textId="2A16113C" w:rsidR="002C64BA" w:rsidRPr="00C40069" w:rsidRDefault="002C64BA" w:rsidP="002C64BA">
            <w:pPr>
              <w:pStyle w:val="NoSpacing"/>
              <w:rPr>
                <w:color w:val="000000" w:themeColor="text1"/>
                <w:sz w:val="16"/>
                <w:szCs w:val="16"/>
              </w:rPr>
            </w:pPr>
            <w:r w:rsidRPr="00C40069">
              <w:rPr>
                <w:color w:val="000000" w:themeColor="text1"/>
                <w:sz w:val="16"/>
                <w:szCs w:val="16"/>
              </w:rPr>
              <w:t>[3.26; 3.71]</w:t>
            </w:r>
          </w:p>
        </w:tc>
        <w:tc>
          <w:tcPr>
            <w:tcW w:w="480" w:type="pct"/>
          </w:tcPr>
          <w:p w14:paraId="7AD0D093" w14:textId="56D20FBD" w:rsidR="002C64BA" w:rsidRPr="00C40069" w:rsidRDefault="002C64BA" w:rsidP="002C64BA">
            <w:pPr>
              <w:pStyle w:val="NoSpacing"/>
              <w:rPr>
                <w:color w:val="000000" w:themeColor="text1"/>
                <w:sz w:val="16"/>
                <w:szCs w:val="16"/>
              </w:rPr>
            </w:pPr>
            <w:r w:rsidRPr="00C40069">
              <w:rPr>
                <w:color w:val="000000" w:themeColor="text1"/>
                <w:sz w:val="16"/>
                <w:szCs w:val="16"/>
              </w:rPr>
              <w:t>1.21</w:t>
            </w:r>
          </w:p>
        </w:tc>
        <w:tc>
          <w:tcPr>
            <w:tcW w:w="528" w:type="pct"/>
          </w:tcPr>
          <w:p w14:paraId="37DE8F5D" w14:textId="77777777" w:rsidR="002C64BA" w:rsidRPr="00C40069" w:rsidRDefault="002C64BA" w:rsidP="002C64BA">
            <w:pPr>
              <w:pStyle w:val="NoSpacing"/>
              <w:rPr>
                <w:color w:val="000000" w:themeColor="text1"/>
                <w:sz w:val="16"/>
                <w:szCs w:val="16"/>
              </w:rPr>
            </w:pPr>
            <w:r w:rsidRPr="00C40069">
              <w:rPr>
                <w:color w:val="000000" w:themeColor="text1"/>
                <w:sz w:val="16"/>
                <w:szCs w:val="16"/>
              </w:rPr>
              <w:t>.2278</w:t>
            </w:r>
          </w:p>
        </w:tc>
        <w:tc>
          <w:tcPr>
            <w:tcW w:w="479" w:type="pct"/>
          </w:tcPr>
          <w:p w14:paraId="702EB547" w14:textId="77777777" w:rsidR="002C64BA" w:rsidRPr="00C40069" w:rsidRDefault="002C64BA" w:rsidP="002C64BA">
            <w:pPr>
              <w:pStyle w:val="NoSpacing"/>
              <w:rPr>
                <w:color w:val="000000" w:themeColor="text1"/>
                <w:sz w:val="16"/>
                <w:szCs w:val="16"/>
              </w:rPr>
            </w:pPr>
            <w:r w:rsidRPr="00C40069">
              <w:rPr>
                <w:color w:val="000000" w:themeColor="text1"/>
                <w:sz w:val="16"/>
                <w:szCs w:val="16"/>
              </w:rPr>
              <w:t>.3132</w:t>
            </w:r>
          </w:p>
        </w:tc>
      </w:tr>
    </w:tbl>
    <w:p w14:paraId="6289B059" w14:textId="74C769D5" w:rsidR="008F612F" w:rsidRPr="00C40069" w:rsidRDefault="002C64BA" w:rsidP="00B43191">
      <w:pPr>
        <w:spacing w:line="360" w:lineRule="auto"/>
        <w:rPr>
          <w:color w:val="000000" w:themeColor="text1"/>
        </w:rPr>
      </w:pPr>
      <w:r w:rsidRPr="00C40069">
        <w:rPr>
          <w:color w:val="000000" w:themeColor="text1"/>
        </w:rPr>
        <w:t>*</w:t>
      </w:r>
      <w:r w:rsidRPr="00C40069">
        <w:rPr>
          <w:i/>
          <w:color w:val="000000" w:themeColor="text1"/>
        </w:rPr>
        <w:t>p</w:t>
      </w:r>
      <w:r w:rsidRPr="00C40069">
        <w:rPr>
          <w:color w:val="000000" w:themeColor="text1"/>
        </w:rPr>
        <w:t xml:space="preserve"> &lt; .05.</w:t>
      </w:r>
    </w:p>
    <w:sectPr w:rsidR="008F612F" w:rsidRPr="00C40069" w:rsidSect="00842FE7">
      <w:pgSz w:w="11906" w:h="16838"/>
      <w:pgMar w:top="1440" w:right="1440" w:bottom="1440" w:left="144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EB Garamond">
    <w:panose1 w:val="00000500000000000000"/>
    <w:charset w:val="00"/>
    <w:family w:val="auto"/>
    <w:pitch w:val="variable"/>
    <w:sig w:usb0="E00002FF" w:usb1="020004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42657E"/>
    <w:multiLevelType w:val="multilevel"/>
    <w:tmpl w:val="B14AF2FC"/>
    <w:lvl w:ilvl="0">
      <w:start w:val="1"/>
      <w:numFmt w:val="decimal"/>
      <w:lvlText w:val="%1"/>
      <w:lvlJc w:val="left"/>
      <w:pPr>
        <w:ind w:left="227" w:hanging="227"/>
      </w:pPr>
      <w:rPr>
        <w:rFonts w:ascii="Helvetica Neue" w:eastAsia="Helvetica Neue" w:hAnsi="Helvetica Neue" w:cs="Helvetica Neue"/>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166932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2C9"/>
    <w:rsid w:val="000032C9"/>
    <w:rsid w:val="00155FE6"/>
    <w:rsid w:val="00175E54"/>
    <w:rsid w:val="00176029"/>
    <w:rsid w:val="00195C84"/>
    <w:rsid w:val="00220EED"/>
    <w:rsid w:val="00236CBA"/>
    <w:rsid w:val="002C64BA"/>
    <w:rsid w:val="002E57E6"/>
    <w:rsid w:val="003674D8"/>
    <w:rsid w:val="00384F6C"/>
    <w:rsid w:val="00394633"/>
    <w:rsid w:val="003F6F29"/>
    <w:rsid w:val="0050502A"/>
    <w:rsid w:val="0055020E"/>
    <w:rsid w:val="00561CD3"/>
    <w:rsid w:val="006153BB"/>
    <w:rsid w:val="0066194A"/>
    <w:rsid w:val="00676EF8"/>
    <w:rsid w:val="007318E6"/>
    <w:rsid w:val="0075758D"/>
    <w:rsid w:val="00772E5D"/>
    <w:rsid w:val="00822973"/>
    <w:rsid w:val="00842FE7"/>
    <w:rsid w:val="00845BD9"/>
    <w:rsid w:val="008C4508"/>
    <w:rsid w:val="008E05FB"/>
    <w:rsid w:val="008F612F"/>
    <w:rsid w:val="00963B64"/>
    <w:rsid w:val="00B43191"/>
    <w:rsid w:val="00C40069"/>
    <w:rsid w:val="00D326D1"/>
    <w:rsid w:val="00D37F48"/>
    <w:rsid w:val="00D44A7B"/>
    <w:rsid w:val="00D45772"/>
    <w:rsid w:val="00D905F6"/>
    <w:rsid w:val="00DD4B16"/>
    <w:rsid w:val="00EB7B5C"/>
    <w:rsid w:val="00F24544"/>
    <w:rsid w:val="00F63495"/>
    <w:rsid w:val="00F935E8"/>
    <w:rsid w:val="00FD05B0"/>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decimalSymbol w:val=","/>
  <w:listSeparator w:val=","/>
  <w14:docId w14:val="07C334F7"/>
  <w15:chartTrackingRefBased/>
  <w15:docId w15:val="{0C73CA25-05D8-5845-975F-FF5B4DC14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32C9"/>
    <w:pPr>
      <w:widowControl w:val="0"/>
      <w:spacing w:line="276" w:lineRule="auto"/>
      <w:jc w:val="both"/>
    </w:pPr>
    <w:rPr>
      <w:rFonts w:ascii="Helvetica" w:eastAsia="Helvetica Neue" w:hAnsi="Helvetica" w:cs="Arial"/>
      <w:kern w:val="0"/>
      <w:sz w:val="19"/>
      <w:szCs w:val="19"/>
      <w:lang w:val="en-US" w:eastAsia="en-GB"/>
      <w14:ligatures w14:val="none"/>
    </w:rPr>
  </w:style>
  <w:style w:type="paragraph" w:styleId="Heading1">
    <w:name w:val="heading 1"/>
    <w:basedOn w:val="Heading2"/>
    <w:next w:val="Normal"/>
    <w:link w:val="Heading1Char"/>
    <w:uiPriority w:val="9"/>
    <w:qFormat/>
    <w:rsid w:val="00394633"/>
    <w:pPr>
      <w:jc w:val="center"/>
      <w:outlineLvl w:val="0"/>
    </w:pPr>
    <w:rPr>
      <w:sz w:val="21"/>
      <w:szCs w:val="21"/>
    </w:rPr>
  </w:style>
  <w:style w:type="paragraph" w:styleId="Heading2">
    <w:name w:val="heading 2"/>
    <w:basedOn w:val="Heading3"/>
    <w:next w:val="Normal"/>
    <w:link w:val="Heading2Char"/>
    <w:uiPriority w:val="9"/>
    <w:unhideWhenUsed/>
    <w:qFormat/>
    <w:rsid w:val="00B43191"/>
    <w:pPr>
      <w:outlineLvl w:val="1"/>
    </w:pPr>
    <w:rPr>
      <w:i w:val="0"/>
      <w:iCs w:val="0"/>
    </w:rPr>
  </w:style>
  <w:style w:type="paragraph" w:styleId="Heading3">
    <w:name w:val="heading 3"/>
    <w:basedOn w:val="Normal"/>
    <w:next w:val="Normal"/>
    <w:link w:val="Heading3Char"/>
    <w:uiPriority w:val="9"/>
    <w:unhideWhenUsed/>
    <w:qFormat/>
    <w:rsid w:val="00B43191"/>
    <w:pPr>
      <w:keepNext/>
      <w:keepLines/>
      <w:spacing w:before="120" w:line="360" w:lineRule="auto"/>
      <w:jc w:val="left"/>
      <w:outlineLvl w:val="2"/>
    </w:pPr>
    <w:rPr>
      <w:rFonts w:eastAsiaTheme="majorEastAsia" w:cs="Times New Roman"/>
      <w:b/>
      <w:bCs/>
      <w:i/>
      <w:iCs/>
      <w:color w:val="000000" w:themeColor="text1"/>
      <w:lang w:val="en-CA"/>
    </w:rPr>
  </w:style>
  <w:style w:type="paragraph" w:styleId="Heading4">
    <w:name w:val="heading 4"/>
    <w:basedOn w:val="Heading3"/>
    <w:next w:val="Normal"/>
    <w:link w:val="Heading4Char"/>
    <w:uiPriority w:val="9"/>
    <w:unhideWhenUsed/>
    <w:qFormat/>
    <w:rsid w:val="000032C9"/>
    <w:pPr>
      <w:outlineLvl w:val="3"/>
    </w:pPr>
    <w:rPr>
      <w:b w:val="0"/>
      <w:bCs w:val="0"/>
    </w:rPr>
  </w:style>
  <w:style w:type="paragraph" w:styleId="Heading5">
    <w:name w:val="heading 5"/>
    <w:basedOn w:val="Normal"/>
    <w:next w:val="Normal"/>
    <w:link w:val="Heading5Char"/>
    <w:uiPriority w:val="9"/>
    <w:semiHidden/>
    <w:unhideWhenUsed/>
    <w:qFormat/>
    <w:rsid w:val="000032C9"/>
    <w:pPr>
      <w:keepNext/>
      <w:keepLines/>
      <w:spacing w:before="220" w:after="40"/>
      <w:outlineLvl w:val="4"/>
    </w:pPr>
    <w:rPr>
      <w:b/>
      <w:sz w:val="22"/>
      <w:szCs w:val="22"/>
    </w:rPr>
  </w:style>
  <w:style w:type="paragraph" w:styleId="Heading6">
    <w:name w:val="heading 6"/>
    <w:basedOn w:val="Normal"/>
    <w:next w:val="Normal"/>
    <w:link w:val="Heading6Char"/>
    <w:uiPriority w:val="9"/>
    <w:semiHidden/>
    <w:unhideWhenUsed/>
    <w:qFormat/>
    <w:rsid w:val="000032C9"/>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4633"/>
    <w:rPr>
      <w:rFonts w:ascii="Helvetica" w:eastAsiaTheme="majorEastAsia" w:hAnsi="Helvetica" w:cs="Times New Roman"/>
      <w:b/>
      <w:bCs/>
      <w:color w:val="000000" w:themeColor="text1"/>
      <w:kern w:val="0"/>
      <w:sz w:val="21"/>
      <w:szCs w:val="21"/>
      <w:lang w:val="en-CA" w:eastAsia="en-GB"/>
      <w14:ligatures w14:val="none"/>
    </w:rPr>
  </w:style>
  <w:style w:type="character" w:customStyle="1" w:styleId="Heading2Char">
    <w:name w:val="Heading 2 Char"/>
    <w:basedOn w:val="DefaultParagraphFont"/>
    <w:link w:val="Heading2"/>
    <w:uiPriority w:val="9"/>
    <w:rsid w:val="00B43191"/>
    <w:rPr>
      <w:rFonts w:ascii="Helvetica" w:eastAsiaTheme="majorEastAsia" w:hAnsi="Helvetica" w:cs="Times New Roman"/>
      <w:b/>
      <w:bCs/>
      <w:color w:val="000000" w:themeColor="text1"/>
      <w:kern w:val="0"/>
      <w:sz w:val="19"/>
      <w:szCs w:val="19"/>
      <w:lang w:val="en-CA" w:eastAsia="en-GB"/>
      <w14:ligatures w14:val="none"/>
    </w:rPr>
  </w:style>
  <w:style w:type="character" w:customStyle="1" w:styleId="Heading3Char">
    <w:name w:val="Heading 3 Char"/>
    <w:basedOn w:val="DefaultParagraphFont"/>
    <w:link w:val="Heading3"/>
    <w:uiPriority w:val="9"/>
    <w:rsid w:val="00B43191"/>
    <w:rPr>
      <w:rFonts w:ascii="Helvetica" w:eastAsiaTheme="majorEastAsia" w:hAnsi="Helvetica" w:cs="Times New Roman"/>
      <w:b/>
      <w:bCs/>
      <w:i/>
      <w:iCs/>
      <w:color w:val="000000" w:themeColor="text1"/>
      <w:kern w:val="0"/>
      <w:sz w:val="19"/>
      <w:szCs w:val="19"/>
      <w:lang w:val="en-CA" w:eastAsia="en-GB"/>
      <w14:ligatures w14:val="none"/>
    </w:rPr>
  </w:style>
  <w:style w:type="character" w:customStyle="1" w:styleId="Heading4Char">
    <w:name w:val="Heading 4 Char"/>
    <w:basedOn w:val="DefaultParagraphFont"/>
    <w:link w:val="Heading4"/>
    <w:uiPriority w:val="9"/>
    <w:rsid w:val="000032C9"/>
    <w:rPr>
      <w:rFonts w:ascii="Times New Roman" w:eastAsiaTheme="majorEastAsia" w:hAnsi="Times New Roman" w:cs="Times New Roman"/>
      <w:i/>
      <w:iCs/>
      <w:color w:val="000000" w:themeColor="text1"/>
      <w:kern w:val="0"/>
      <w:sz w:val="22"/>
      <w:szCs w:val="22"/>
      <w:lang w:val="en-CA" w:eastAsia="en-GB"/>
      <w14:ligatures w14:val="none"/>
    </w:rPr>
  </w:style>
  <w:style w:type="character" w:customStyle="1" w:styleId="Heading5Char">
    <w:name w:val="Heading 5 Char"/>
    <w:basedOn w:val="DefaultParagraphFont"/>
    <w:link w:val="Heading5"/>
    <w:uiPriority w:val="9"/>
    <w:semiHidden/>
    <w:rsid w:val="000032C9"/>
    <w:rPr>
      <w:rFonts w:ascii="Helvetica" w:eastAsia="Helvetica Neue" w:hAnsi="Helvetica" w:cs="Arial"/>
      <w:b/>
      <w:kern w:val="0"/>
      <w:sz w:val="22"/>
      <w:szCs w:val="22"/>
      <w:lang w:val="en-US" w:eastAsia="en-GB"/>
      <w14:ligatures w14:val="none"/>
    </w:rPr>
  </w:style>
  <w:style w:type="character" w:customStyle="1" w:styleId="Heading6Char">
    <w:name w:val="Heading 6 Char"/>
    <w:basedOn w:val="DefaultParagraphFont"/>
    <w:link w:val="Heading6"/>
    <w:uiPriority w:val="9"/>
    <w:semiHidden/>
    <w:rsid w:val="000032C9"/>
    <w:rPr>
      <w:rFonts w:ascii="Helvetica" w:eastAsia="Helvetica Neue" w:hAnsi="Helvetica" w:cs="Arial"/>
      <w:b/>
      <w:kern w:val="0"/>
      <w:sz w:val="20"/>
      <w:szCs w:val="20"/>
      <w:lang w:val="en-US" w:eastAsia="en-GB"/>
      <w14:ligatures w14:val="none"/>
    </w:rPr>
  </w:style>
  <w:style w:type="paragraph" w:styleId="Title">
    <w:name w:val="Title"/>
    <w:basedOn w:val="Normal"/>
    <w:next w:val="Normal"/>
    <w:link w:val="TitleChar"/>
    <w:uiPriority w:val="10"/>
    <w:qFormat/>
    <w:rsid w:val="000032C9"/>
    <w:pPr>
      <w:spacing w:after="400" w:line="240" w:lineRule="auto"/>
      <w:contextualSpacing/>
      <w:jc w:val="center"/>
    </w:pPr>
    <w:rPr>
      <w:rFonts w:ascii="Times New Roman" w:eastAsiaTheme="majorEastAsia" w:hAnsi="Times New Roman" w:cs="Times New Roman"/>
      <w:b/>
      <w:bCs/>
      <w:spacing w:val="-10"/>
      <w:kern w:val="28"/>
      <w:sz w:val="40"/>
      <w:szCs w:val="40"/>
    </w:rPr>
  </w:style>
  <w:style w:type="character" w:customStyle="1" w:styleId="TitleChar">
    <w:name w:val="Title Char"/>
    <w:basedOn w:val="DefaultParagraphFont"/>
    <w:link w:val="Title"/>
    <w:uiPriority w:val="10"/>
    <w:rsid w:val="000032C9"/>
    <w:rPr>
      <w:rFonts w:ascii="Times New Roman" w:eastAsiaTheme="majorEastAsia" w:hAnsi="Times New Roman" w:cs="Times New Roman"/>
      <w:b/>
      <w:bCs/>
      <w:spacing w:val="-10"/>
      <w:kern w:val="28"/>
      <w:sz w:val="40"/>
      <w:szCs w:val="40"/>
      <w:lang w:val="en-US" w:eastAsia="en-GB"/>
      <w14:ligatures w14:val="none"/>
    </w:rPr>
  </w:style>
  <w:style w:type="paragraph" w:styleId="ListParagraph">
    <w:name w:val="List Paragraph"/>
    <w:basedOn w:val="Normal"/>
    <w:uiPriority w:val="34"/>
    <w:qFormat/>
    <w:rsid w:val="000032C9"/>
    <w:pPr>
      <w:ind w:left="720"/>
      <w:contextualSpacing/>
    </w:pPr>
  </w:style>
  <w:style w:type="paragraph" w:styleId="NoSpacing">
    <w:name w:val="No Spacing"/>
    <w:uiPriority w:val="1"/>
    <w:qFormat/>
    <w:rsid w:val="000032C9"/>
    <w:pPr>
      <w:widowControl w:val="0"/>
      <w:spacing w:line="276" w:lineRule="auto"/>
      <w:jc w:val="both"/>
    </w:pPr>
    <w:rPr>
      <w:rFonts w:ascii="Helvetica" w:eastAsia="Helvetica Neue" w:hAnsi="Helvetica" w:cs="Helvetica Neue"/>
      <w:kern w:val="0"/>
      <w:sz w:val="22"/>
      <w:szCs w:val="22"/>
      <w:lang w:val="en-US" w:eastAsia="en-GB"/>
      <w14:ligatures w14:val="none"/>
    </w:rPr>
  </w:style>
  <w:style w:type="character" w:customStyle="1" w:styleId="normaltextrun">
    <w:name w:val="normaltextrun"/>
    <w:basedOn w:val="DefaultParagraphFont"/>
    <w:rsid w:val="000032C9"/>
  </w:style>
  <w:style w:type="character" w:customStyle="1" w:styleId="eop">
    <w:name w:val="eop"/>
    <w:basedOn w:val="DefaultParagraphFont"/>
    <w:rsid w:val="000032C9"/>
  </w:style>
  <w:style w:type="character" w:styleId="CommentReference">
    <w:name w:val="annotation reference"/>
    <w:basedOn w:val="DefaultParagraphFont"/>
    <w:uiPriority w:val="99"/>
    <w:semiHidden/>
    <w:unhideWhenUsed/>
    <w:rsid w:val="000032C9"/>
    <w:rPr>
      <w:sz w:val="16"/>
      <w:szCs w:val="16"/>
    </w:rPr>
  </w:style>
  <w:style w:type="paragraph" w:styleId="CommentText">
    <w:name w:val="annotation text"/>
    <w:basedOn w:val="Normal"/>
    <w:link w:val="CommentTextChar"/>
    <w:uiPriority w:val="99"/>
    <w:unhideWhenUsed/>
    <w:rsid w:val="000032C9"/>
    <w:pPr>
      <w:spacing w:line="240" w:lineRule="auto"/>
    </w:pPr>
  </w:style>
  <w:style w:type="character" w:customStyle="1" w:styleId="CommentTextChar">
    <w:name w:val="Comment Text Char"/>
    <w:basedOn w:val="DefaultParagraphFont"/>
    <w:link w:val="CommentText"/>
    <w:uiPriority w:val="99"/>
    <w:rsid w:val="000032C9"/>
    <w:rPr>
      <w:rFonts w:ascii="Helvetica" w:eastAsia="Helvetica Neue" w:hAnsi="Helvetica" w:cs="Arial"/>
      <w:kern w:val="0"/>
      <w:sz w:val="19"/>
      <w:szCs w:val="19"/>
      <w:lang w:val="en-US" w:eastAsia="en-GB"/>
      <w14:ligatures w14:val="none"/>
    </w:rPr>
  </w:style>
  <w:style w:type="paragraph" w:styleId="CommentSubject">
    <w:name w:val="annotation subject"/>
    <w:basedOn w:val="CommentText"/>
    <w:next w:val="CommentText"/>
    <w:link w:val="CommentSubjectChar"/>
    <w:uiPriority w:val="99"/>
    <w:semiHidden/>
    <w:unhideWhenUsed/>
    <w:rsid w:val="000032C9"/>
    <w:rPr>
      <w:b/>
      <w:bCs/>
    </w:rPr>
  </w:style>
  <w:style w:type="character" w:customStyle="1" w:styleId="CommentSubjectChar">
    <w:name w:val="Comment Subject Char"/>
    <w:basedOn w:val="CommentTextChar"/>
    <w:link w:val="CommentSubject"/>
    <w:uiPriority w:val="99"/>
    <w:semiHidden/>
    <w:rsid w:val="000032C9"/>
    <w:rPr>
      <w:rFonts w:ascii="Helvetica" w:eastAsia="Helvetica Neue" w:hAnsi="Helvetica" w:cs="Arial"/>
      <w:b/>
      <w:bCs/>
      <w:kern w:val="0"/>
      <w:sz w:val="19"/>
      <w:szCs w:val="19"/>
      <w:lang w:val="en-US" w:eastAsia="en-GB"/>
      <w14:ligatures w14:val="none"/>
    </w:rPr>
  </w:style>
  <w:style w:type="character" w:styleId="PlaceholderText">
    <w:name w:val="Placeholder Text"/>
    <w:basedOn w:val="DefaultParagraphFont"/>
    <w:uiPriority w:val="99"/>
    <w:semiHidden/>
    <w:rsid w:val="000032C9"/>
    <w:rPr>
      <w:color w:val="666666"/>
    </w:rPr>
  </w:style>
  <w:style w:type="paragraph" w:customStyle="1" w:styleId="Bibliography1">
    <w:name w:val="Bibliography1"/>
    <w:basedOn w:val="Normal"/>
    <w:rsid w:val="000032C9"/>
    <w:pPr>
      <w:spacing w:before="100" w:beforeAutospacing="1" w:after="100" w:afterAutospacing="1" w:line="240" w:lineRule="auto"/>
      <w:jc w:val="left"/>
    </w:pPr>
    <w:rPr>
      <w:rFonts w:eastAsiaTheme="minorEastAsia"/>
      <w:sz w:val="24"/>
      <w:szCs w:val="24"/>
    </w:rPr>
  </w:style>
  <w:style w:type="paragraph" w:customStyle="1" w:styleId="Bibliography2">
    <w:name w:val="Bibliography2"/>
    <w:basedOn w:val="Normal"/>
    <w:rsid w:val="000032C9"/>
    <w:pPr>
      <w:spacing w:before="100" w:beforeAutospacing="1" w:after="100" w:afterAutospacing="1" w:line="240" w:lineRule="auto"/>
      <w:jc w:val="left"/>
    </w:pPr>
    <w:rPr>
      <w:rFonts w:ascii="Times New Roman" w:eastAsiaTheme="minorEastAsia" w:hAnsi="Times New Roman"/>
      <w:sz w:val="24"/>
      <w:szCs w:val="24"/>
    </w:rPr>
  </w:style>
  <w:style w:type="paragraph" w:customStyle="1" w:styleId="Bibliography3">
    <w:name w:val="Bibliography3"/>
    <w:basedOn w:val="Normal"/>
    <w:rsid w:val="000032C9"/>
    <w:pPr>
      <w:spacing w:before="100" w:beforeAutospacing="1" w:after="100" w:afterAutospacing="1" w:line="240" w:lineRule="auto"/>
      <w:jc w:val="left"/>
    </w:pPr>
    <w:rPr>
      <w:rFonts w:ascii="Times New Roman" w:eastAsiaTheme="minorEastAsia" w:hAnsi="Times New Roman"/>
      <w:sz w:val="24"/>
      <w:szCs w:val="24"/>
    </w:rPr>
  </w:style>
  <w:style w:type="paragraph" w:styleId="NormalWeb">
    <w:name w:val="Normal (Web)"/>
    <w:basedOn w:val="Normal"/>
    <w:uiPriority w:val="99"/>
    <w:semiHidden/>
    <w:unhideWhenUsed/>
    <w:rsid w:val="000032C9"/>
    <w:pPr>
      <w:spacing w:before="100" w:beforeAutospacing="1" w:after="100" w:afterAutospacing="1" w:line="240" w:lineRule="auto"/>
      <w:jc w:val="left"/>
    </w:pPr>
    <w:rPr>
      <w:rFonts w:ascii="Times New Roman" w:eastAsia="Times New Roman" w:hAnsi="Times New Roman"/>
      <w:sz w:val="24"/>
      <w:szCs w:val="24"/>
    </w:rPr>
  </w:style>
  <w:style w:type="paragraph" w:customStyle="1" w:styleId="Literaturverzeichnis1">
    <w:name w:val="Literaturverzeichnis1"/>
    <w:basedOn w:val="Normal"/>
    <w:rsid w:val="000032C9"/>
    <w:pPr>
      <w:spacing w:before="100" w:beforeAutospacing="1" w:after="100" w:afterAutospacing="1" w:line="240" w:lineRule="auto"/>
      <w:jc w:val="left"/>
    </w:pPr>
    <w:rPr>
      <w:rFonts w:ascii="Times New Roman" w:eastAsiaTheme="minorEastAsia" w:hAnsi="Times New Roman"/>
      <w:sz w:val="24"/>
      <w:szCs w:val="24"/>
    </w:rPr>
  </w:style>
  <w:style w:type="character" w:styleId="Hyperlink">
    <w:name w:val="Hyperlink"/>
    <w:basedOn w:val="DefaultParagraphFont"/>
    <w:uiPriority w:val="99"/>
    <w:unhideWhenUsed/>
    <w:rsid w:val="000032C9"/>
    <w:rPr>
      <w:color w:val="0563C1" w:themeColor="hyperlink"/>
      <w:u w:val="single"/>
    </w:rPr>
  </w:style>
  <w:style w:type="character" w:styleId="UnresolvedMention">
    <w:name w:val="Unresolved Mention"/>
    <w:basedOn w:val="DefaultParagraphFont"/>
    <w:uiPriority w:val="99"/>
    <w:semiHidden/>
    <w:unhideWhenUsed/>
    <w:rsid w:val="000032C9"/>
    <w:rPr>
      <w:color w:val="605E5C"/>
      <w:shd w:val="clear" w:color="auto" w:fill="E1DFDD"/>
    </w:rPr>
  </w:style>
  <w:style w:type="table" w:styleId="TableGrid">
    <w:name w:val="Table Grid"/>
    <w:basedOn w:val="TableNormal"/>
    <w:uiPriority w:val="39"/>
    <w:rsid w:val="000032C9"/>
    <w:pPr>
      <w:widowControl w:val="0"/>
      <w:spacing w:line="276" w:lineRule="auto"/>
      <w:jc w:val="both"/>
    </w:pPr>
    <w:rPr>
      <w:rFonts w:ascii="Helvetica Neue" w:eastAsia="Helvetica Neue" w:hAnsi="Helvetica Neue" w:cs="Helvetica Neue"/>
      <w:kern w:val="0"/>
      <w:sz w:val="19"/>
      <w:szCs w:val="19"/>
      <w:lang w:val="en-US"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032C9"/>
    <w:pPr>
      <w:widowControl w:val="0"/>
      <w:spacing w:line="276" w:lineRule="auto"/>
      <w:jc w:val="both"/>
    </w:pPr>
    <w:rPr>
      <w:rFonts w:ascii="Helvetica" w:eastAsia="Helvetica Neue" w:hAnsi="Helvetica" w:cs="Times New Roman"/>
      <w:kern w:val="0"/>
      <w:sz w:val="22"/>
      <w:szCs w:val="22"/>
      <w:lang w:val="en-US" w:eastAsia="en-GB"/>
      <w14:ligatures w14:val="none"/>
    </w:rPr>
  </w:style>
  <w:style w:type="paragraph" w:customStyle="1" w:styleId="Bibliography4">
    <w:name w:val="Bibliography4"/>
    <w:basedOn w:val="Normal"/>
    <w:rsid w:val="000032C9"/>
    <w:pPr>
      <w:spacing w:before="100" w:beforeAutospacing="1" w:after="100" w:afterAutospacing="1" w:line="240" w:lineRule="auto"/>
      <w:jc w:val="left"/>
    </w:pPr>
    <w:rPr>
      <w:rFonts w:ascii="Times New Roman" w:eastAsiaTheme="minorEastAsia" w:hAnsi="Times New Roman" w:cs="Times New Roman"/>
      <w:sz w:val="24"/>
      <w:szCs w:val="24"/>
    </w:rPr>
  </w:style>
  <w:style w:type="paragraph" w:styleId="Header">
    <w:name w:val="header"/>
    <w:basedOn w:val="Normal"/>
    <w:link w:val="HeaderChar"/>
    <w:uiPriority w:val="99"/>
    <w:unhideWhenUsed/>
    <w:rsid w:val="000032C9"/>
    <w:pPr>
      <w:tabs>
        <w:tab w:val="center" w:pos="4513"/>
        <w:tab w:val="right" w:pos="9026"/>
      </w:tabs>
      <w:spacing w:line="240" w:lineRule="auto"/>
    </w:pPr>
  </w:style>
  <w:style w:type="character" w:customStyle="1" w:styleId="HeaderChar">
    <w:name w:val="Header Char"/>
    <w:basedOn w:val="DefaultParagraphFont"/>
    <w:link w:val="Header"/>
    <w:uiPriority w:val="99"/>
    <w:rsid w:val="000032C9"/>
    <w:rPr>
      <w:rFonts w:ascii="Helvetica" w:eastAsia="Helvetica Neue" w:hAnsi="Helvetica" w:cs="Arial"/>
      <w:kern w:val="0"/>
      <w:sz w:val="19"/>
      <w:szCs w:val="19"/>
      <w:lang w:val="en-US" w:eastAsia="en-GB"/>
      <w14:ligatures w14:val="none"/>
    </w:rPr>
  </w:style>
  <w:style w:type="paragraph" w:styleId="Footer">
    <w:name w:val="footer"/>
    <w:basedOn w:val="Normal"/>
    <w:link w:val="FooterChar"/>
    <w:uiPriority w:val="99"/>
    <w:unhideWhenUsed/>
    <w:rsid w:val="000032C9"/>
    <w:pPr>
      <w:tabs>
        <w:tab w:val="center" w:pos="4513"/>
        <w:tab w:val="right" w:pos="9026"/>
      </w:tabs>
      <w:spacing w:line="240" w:lineRule="auto"/>
    </w:pPr>
  </w:style>
  <w:style w:type="character" w:customStyle="1" w:styleId="FooterChar">
    <w:name w:val="Footer Char"/>
    <w:basedOn w:val="DefaultParagraphFont"/>
    <w:link w:val="Footer"/>
    <w:uiPriority w:val="99"/>
    <w:rsid w:val="000032C9"/>
    <w:rPr>
      <w:rFonts w:ascii="Helvetica" w:eastAsia="Helvetica Neue" w:hAnsi="Helvetica" w:cs="Arial"/>
      <w:kern w:val="0"/>
      <w:sz w:val="19"/>
      <w:szCs w:val="19"/>
      <w:lang w:val="en-US" w:eastAsia="en-GB"/>
      <w14:ligatures w14:val="none"/>
    </w:rPr>
  </w:style>
  <w:style w:type="paragraph" w:customStyle="1" w:styleId="Bibliography5">
    <w:name w:val="Bibliography5"/>
    <w:basedOn w:val="Normal"/>
    <w:rsid w:val="000032C9"/>
    <w:pPr>
      <w:spacing w:before="100" w:beforeAutospacing="1" w:after="100" w:afterAutospacing="1" w:line="240" w:lineRule="auto"/>
      <w:jc w:val="left"/>
    </w:pPr>
    <w:rPr>
      <w:rFonts w:ascii="Times New Roman" w:eastAsiaTheme="minorEastAsia" w:hAnsi="Times New Roman" w:cs="Times New Roman"/>
      <w:sz w:val="24"/>
      <w:szCs w:val="24"/>
    </w:rPr>
  </w:style>
  <w:style w:type="paragraph" w:customStyle="1" w:styleId="Bibliography6">
    <w:name w:val="Bibliography6"/>
    <w:basedOn w:val="Normal"/>
    <w:rsid w:val="000032C9"/>
    <w:pPr>
      <w:spacing w:before="100" w:beforeAutospacing="1" w:after="100" w:afterAutospacing="1" w:line="240" w:lineRule="auto"/>
      <w:jc w:val="left"/>
    </w:pPr>
    <w:rPr>
      <w:rFonts w:ascii="Times New Roman" w:eastAsiaTheme="minorEastAsia" w:hAnsi="Times New Roman" w:cs="Times New Roman"/>
      <w:sz w:val="24"/>
      <w:szCs w:val="24"/>
    </w:rPr>
  </w:style>
  <w:style w:type="paragraph" w:customStyle="1" w:styleId="Bibliography7">
    <w:name w:val="Bibliography7"/>
    <w:basedOn w:val="Normal"/>
    <w:rsid w:val="000032C9"/>
    <w:pPr>
      <w:spacing w:before="100" w:beforeAutospacing="1" w:after="100" w:afterAutospacing="1" w:line="240" w:lineRule="auto"/>
      <w:jc w:val="left"/>
    </w:pPr>
    <w:rPr>
      <w:rFonts w:ascii="Times New Roman" w:eastAsiaTheme="minorEastAsia" w:hAnsi="Times New Roman" w:cs="Times New Roman"/>
      <w:sz w:val="24"/>
      <w:szCs w:val="24"/>
    </w:rPr>
  </w:style>
  <w:style w:type="paragraph" w:customStyle="1" w:styleId="Bibliography8">
    <w:name w:val="Bibliography8"/>
    <w:basedOn w:val="Normal"/>
    <w:rsid w:val="000032C9"/>
    <w:pPr>
      <w:spacing w:before="100" w:beforeAutospacing="1" w:after="100" w:afterAutospacing="1" w:line="240" w:lineRule="auto"/>
      <w:jc w:val="left"/>
    </w:pPr>
    <w:rPr>
      <w:rFonts w:ascii="Times New Roman" w:eastAsiaTheme="minorEastAsia" w:hAnsi="Times New Roman" w:cs="Times New Roman"/>
      <w:sz w:val="24"/>
      <w:szCs w:val="24"/>
    </w:rPr>
  </w:style>
  <w:style w:type="paragraph" w:customStyle="1" w:styleId="Bibliography9">
    <w:name w:val="Bibliography9"/>
    <w:basedOn w:val="Normal"/>
    <w:rsid w:val="000032C9"/>
    <w:pPr>
      <w:spacing w:before="100" w:beforeAutospacing="1" w:after="100" w:afterAutospacing="1" w:line="240" w:lineRule="auto"/>
      <w:jc w:val="left"/>
    </w:pPr>
    <w:rPr>
      <w:rFonts w:ascii="Times New Roman" w:eastAsiaTheme="minorEastAsia" w:hAnsi="Times New Roman" w:cs="Times New Roman"/>
      <w:sz w:val="24"/>
      <w:szCs w:val="24"/>
    </w:rPr>
  </w:style>
  <w:style w:type="paragraph" w:styleId="Bibliography">
    <w:name w:val="Bibliography"/>
    <w:basedOn w:val="Normal"/>
    <w:next w:val="Normal"/>
    <w:uiPriority w:val="37"/>
    <w:unhideWhenUsed/>
    <w:rsid w:val="000032C9"/>
  </w:style>
  <w:style w:type="paragraph" w:customStyle="1" w:styleId="Bibliography10">
    <w:name w:val="Bibliography10"/>
    <w:basedOn w:val="Normal"/>
    <w:rsid w:val="000032C9"/>
    <w:pPr>
      <w:spacing w:before="100" w:beforeAutospacing="1" w:after="100" w:afterAutospacing="1" w:line="240" w:lineRule="auto"/>
      <w:jc w:val="left"/>
    </w:pPr>
    <w:rPr>
      <w:rFonts w:ascii="Times New Roman" w:eastAsiaTheme="minorEastAsia" w:hAnsi="Times New Roman" w:cs="Times New Roman"/>
      <w:sz w:val="24"/>
      <w:szCs w:val="24"/>
    </w:rPr>
  </w:style>
  <w:style w:type="paragraph" w:customStyle="1" w:styleId="Bibliography11">
    <w:name w:val="Bibliography11"/>
    <w:basedOn w:val="Normal"/>
    <w:rsid w:val="000032C9"/>
    <w:pPr>
      <w:spacing w:before="100" w:beforeAutospacing="1" w:after="100" w:afterAutospacing="1" w:line="240" w:lineRule="auto"/>
      <w:jc w:val="left"/>
    </w:pPr>
    <w:rPr>
      <w:rFonts w:ascii="Times New Roman" w:eastAsiaTheme="minorEastAsia" w:hAnsi="Times New Roman" w:cs="Times New Roman"/>
      <w:sz w:val="24"/>
      <w:szCs w:val="24"/>
    </w:rPr>
  </w:style>
  <w:style w:type="paragraph" w:customStyle="1" w:styleId="Bibliography12">
    <w:name w:val="Bibliography12"/>
    <w:basedOn w:val="Normal"/>
    <w:rsid w:val="000032C9"/>
    <w:pPr>
      <w:spacing w:before="100" w:beforeAutospacing="1" w:after="100" w:afterAutospacing="1" w:line="240" w:lineRule="auto"/>
      <w:jc w:val="left"/>
    </w:pPr>
    <w:rPr>
      <w:rFonts w:ascii="Times New Roman" w:eastAsiaTheme="minorEastAsia" w:hAnsi="Times New Roman" w:cs="Times New Roman"/>
      <w:sz w:val="24"/>
      <w:szCs w:val="24"/>
    </w:rPr>
  </w:style>
  <w:style w:type="paragraph" w:customStyle="1" w:styleId="Bibliography13">
    <w:name w:val="Bibliography13"/>
    <w:basedOn w:val="Normal"/>
    <w:rsid w:val="000032C9"/>
    <w:pPr>
      <w:spacing w:before="100" w:beforeAutospacing="1" w:after="100" w:afterAutospacing="1" w:line="240" w:lineRule="auto"/>
      <w:jc w:val="left"/>
    </w:pPr>
    <w:rPr>
      <w:rFonts w:ascii="Times New Roman" w:eastAsiaTheme="minorEastAsia" w:hAnsi="Times New Roman" w:cs="Times New Roman"/>
      <w:sz w:val="24"/>
      <w:szCs w:val="24"/>
    </w:rPr>
  </w:style>
  <w:style w:type="paragraph" w:customStyle="1" w:styleId="Bibliography14">
    <w:name w:val="Bibliography14"/>
    <w:basedOn w:val="Normal"/>
    <w:rsid w:val="000032C9"/>
    <w:pPr>
      <w:spacing w:before="100" w:beforeAutospacing="1" w:after="100" w:afterAutospacing="1" w:line="240" w:lineRule="auto"/>
      <w:jc w:val="left"/>
    </w:pPr>
    <w:rPr>
      <w:rFonts w:ascii="Times New Roman" w:eastAsiaTheme="minorEastAsia" w:hAnsi="Times New Roman" w:cs="Times New Roman"/>
      <w:sz w:val="24"/>
      <w:szCs w:val="24"/>
    </w:rPr>
  </w:style>
  <w:style w:type="paragraph" w:customStyle="1" w:styleId="Reference">
    <w:name w:val="Reference"/>
    <w:basedOn w:val="Normal"/>
    <w:qFormat/>
    <w:rsid w:val="000032C9"/>
    <w:pPr>
      <w:spacing w:afterLines="40" w:after="96" w:line="240" w:lineRule="auto"/>
    </w:pPr>
    <w:rPr>
      <w:rFonts w:eastAsiaTheme="minorEastAsia" w:cs="Times New Roman"/>
      <w:sz w:val="16"/>
      <w:szCs w:val="16"/>
    </w:rPr>
  </w:style>
  <w:style w:type="character" w:styleId="PageNumber">
    <w:name w:val="page number"/>
    <w:basedOn w:val="DefaultParagraphFont"/>
    <w:uiPriority w:val="99"/>
    <w:semiHidden/>
    <w:unhideWhenUsed/>
    <w:rsid w:val="000032C9"/>
  </w:style>
  <w:style w:type="paragraph" w:customStyle="1" w:styleId="Bibliography15">
    <w:name w:val="Bibliography15"/>
    <w:basedOn w:val="Normal"/>
    <w:rsid w:val="000032C9"/>
    <w:pPr>
      <w:widowControl/>
      <w:spacing w:before="100" w:beforeAutospacing="1" w:after="100" w:afterAutospacing="1" w:line="240" w:lineRule="auto"/>
      <w:jc w:val="left"/>
    </w:pPr>
    <w:rPr>
      <w:rFonts w:ascii="Times New Roman" w:eastAsiaTheme="minorEastAsia" w:hAnsi="Times New Roman" w:cs="Times New Roman"/>
      <w:sz w:val="24"/>
      <w:szCs w:val="24"/>
    </w:rPr>
  </w:style>
  <w:style w:type="paragraph" w:customStyle="1" w:styleId="Bibliography16">
    <w:name w:val="Bibliography16"/>
    <w:basedOn w:val="Normal"/>
    <w:rsid w:val="000032C9"/>
    <w:pPr>
      <w:widowControl/>
      <w:spacing w:before="100" w:beforeAutospacing="1" w:after="100" w:afterAutospacing="1" w:line="240" w:lineRule="auto"/>
      <w:jc w:val="left"/>
    </w:pPr>
    <w:rPr>
      <w:rFonts w:eastAsiaTheme="minorEastAsia" w:cs="Times New Roman"/>
      <w:sz w:val="16"/>
      <w:szCs w:val="24"/>
    </w:rPr>
  </w:style>
  <w:style w:type="character" w:styleId="Strong">
    <w:name w:val="Strong"/>
    <w:basedOn w:val="DefaultParagraphFont"/>
    <w:uiPriority w:val="22"/>
    <w:qFormat/>
    <w:rsid w:val="000032C9"/>
    <w:rPr>
      <w:b/>
      <w:bCs/>
    </w:rPr>
  </w:style>
  <w:style w:type="paragraph" w:customStyle="1" w:styleId="Bibliography17">
    <w:name w:val="Bibliography17"/>
    <w:basedOn w:val="Normal"/>
    <w:rsid w:val="000032C9"/>
    <w:pPr>
      <w:widowControl/>
      <w:spacing w:before="100" w:beforeAutospacing="1" w:after="100" w:afterAutospacing="1" w:line="240" w:lineRule="auto"/>
      <w:jc w:val="left"/>
    </w:pPr>
    <w:rPr>
      <w:rFonts w:ascii="Times New Roman" w:eastAsiaTheme="minorEastAsia" w:hAnsi="Times New Roman" w:cs="Times New Roman"/>
      <w:sz w:val="24"/>
      <w:szCs w:val="24"/>
    </w:rPr>
  </w:style>
  <w:style w:type="paragraph" w:customStyle="1" w:styleId="Literaturverzeichnis2">
    <w:name w:val="Literaturverzeichnis2"/>
    <w:basedOn w:val="Normal"/>
    <w:rsid w:val="000032C9"/>
    <w:pPr>
      <w:widowControl/>
      <w:spacing w:before="100" w:beforeAutospacing="1" w:after="100" w:afterAutospacing="1" w:line="240" w:lineRule="auto"/>
      <w:jc w:val="left"/>
    </w:pPr>
    <w:rPr>
      <w:rFonts w:ascii="Times New Roman" w:eastAsiaTheme="minorEastAsia" w:hAnsi="Times New Roman" w:cs="Times New Roman"/>
      <w:sz w:val="24"/>
      <w:szCs w:val="24"/>
    </w:rPr>
  </w:style>
  <w:style w:type="paragraph" w:customStyle="1" w:styleId="Bibliography18">
    <w:name w:val="Bibliography18"/>
    <w:basedOn w:val="Normal"/>
    <w:rsid w:val="000032C9"/>
    <w:pPr>
      <w:widowControl/>
      <w:spacing w:before="100" w:beforeAutospacing="1" w:after="100" w:afterAutospacing="1" w:line="240" w:lineRule="auto"/>
      <w:jc w:val="left"/>
    </w:pPr>
    <w:rPr>
      <w:rFonts w:ascii="Times New Roman" w:eastAsiaTheme="minorEastAsia" w:hAnsi="Times New Roman" w:cs="Times New Roman"/>
      <w:sz w:val="24"/>
      <w:szCs w:val="24"/>
    </w:rPr>
  </w:style>
  <w:style w:type="paragraph" w:customStyle="1" w:styleId="Bibliography19">
    <w:name w:val="Bibliography19"/>
    <w:basedOn w:val="Normal"/>
    <w:rsid w:val="000032C9"/>
    <w:pPr>
      <w:widowControl/>
      <w:spacing w:before="100" w:beforeAutospacing="1" w:after="100" w:afterAutospacing="1" w:line="240" w:lineRule="auto"/>
      <w:jc w:val="left"/>
    </w:pPr>
    <w:rPr>
      <w:rFonts w:ascii="Times New Roman" w:eastAsiaTheme="minorEastAsia" w:hAnsi="Times New Roman" w:cs="Times New Roman"/>
      <w:sz w:val="24"/>
      <w:szCs w:val="24"/>
    </w:rPr>
  </w:style>
  <w:style w:type="paragraph" w:customStyle="1" w:styleId="Authorlist">
    <w:name w:val="Author list"/>
    <w:basedOn w:val="Normal"/>
    <w:qFormat/>
    <w:rsid w:val="000032C9"/>
    <w:pPr>
      <w:widowControl/>
      <w:spacing w:before="120" w:after="120" w:line="360" w:lineRule="auto"/>
    </w:pPr>
    <w:rPr>
      <w:rFonts w:ascii="Times New Roman" w:eastAsia="Calibri" w:hAnsi="Times New Roman" w:cs="Times New Roman"/>
      <w:sz w:val="24"/>
      <w:szCs w:val="22"/>
      <w:lang w:val="en-CA"/>
    </w:rPr>
  </w:style>
  <w:style w:type="paragraph" w:styleId="Caption">
    <w:name w:val="caption"/>
    <w:basedOn w:val="Normal"/>
    <w:next w:val="Normal"/>
    <w:uiPriority w:val="35"/>
    <w:unhideWhenUsed/>
    <w:qFormat/>
    <w:rsid w:val="000032C9"/>
    <w:pPr>
      <w:spacing w:after="200" w:line="240" w:lineRule="auto"/>
    </w:pPr>
    <w:rPr>
      <w:i/>
      <w:iCs/>
      <w:color w:val="44546A" w:themeColor="text2"/>
      <w:sz w:val="18"/>
      <w:szCs w:val="18"/>
    </w:rPr>
  </w:style>
  <w:style w:type="paragraph" w:customStyle="1" w:styleId="Bibliography20">
    <w:name w:val="Bibliography20"/>
    <w:basedOn w:val="Normal"/>
    <w:rsid w:val="000032C9"/>
    <w:pPr>
      <w:widowControl/>
      <w:spacing w:before="100" w:beforeAutospacing="1" w:after="100" w:afterAutospacing="1" w:line="240" w:lineRule="auto"/>
      <w:jc w:val="left"/>
    </w:pPr>
    <w:rPr>
      <w:rFonts w:ascii="Times New Roman" w:eastAsiaTheme="minorEastAsia" w:hAnsi="Times New Roman" w:cs="Times New Roman"/>
      <w:sz w:val="24"/>
      <w:szCs w:val="24"/>
    </w:rPr>
  </w:style>
  <w:style w:type="paragraph" w:customStyle="1" w:styleId="Bibliography21">
    <w:name w:val="Bibliography21"/>
    <w:basedOn w:val="Normal"/>
    <w:rsid w:val="000032C9"/>
    <w:pPr>
      <w:widowControl/>
      <w:spacing w:before="100" w:beforeAutospacing="1" w:after="100" w:afterAutospacing="1" w:line="240" w:lineRule="auto"/>
      <w:jc w:val="left"/>
    </w:pPr>
    <w:rPr>
      <w:rFonts w:ascii="Times New Roman" w:eastAsiaTheme="minorEastAsia" w:hAnsi="Times New Roman" w:cs="Times New Roman"/>
      <w:sz w:val="24"/>
      <w:szCs w:val="24"/>
    </w:rPr>
  </w:style>
  <w:style w:type="paragraph" w:customStyle="1" w:styleId="Bibliography22">
    <w:name w:val="Bibliography22"/>
    <w:basedOn w:val="Normal"/>
    <w:rsid w:val="000032C9"/>
    <w:pPr>
      <w:widowControl/>
      <w:spacing w:before="100" w:beforeAutospacing="1" w:after="100" w:afterAutospacing="1" w:line="240" w:lineRule="auto"/>
      <w:jc w:val="left"/>
    </w:pPr>
    <w:rPr>
      <w:rFonts w:ascii="Times New Roman" w:eastAsiaTheme="minorEastAsia" w:hAnsi="Times New Roman" w:cs="Times New Roman"/>
      <w:sz w:val="24"/>
      <w:szCs w:val="24"/>
    </w:rPr>
  </w:style>
  <w:style w:type="paragraph" w:customStyle="1" w:styleId="Bibliography23">
    <w:name w:val="Bibliography23"/>
    <w:basedOn w:val="Normal"/>
    <w:rsid w:val="000032C9"/>
    <w:pPr>
      <w:widowControl/>
      <w:spacing w:before="100" w:beforeAutospacing="1" w:after="100" w:afterAutospacing="1" w:line="240" w:lineRule="auto"/>
      <w:jc w:val="left"/>
    </w:pPr>
    <w:rPr>
      <w:rFonts w:ascii="Times New Roman" w:eastAsiaTheme="minorEastAsia" w:hAnsi="Times New Roman" w:cs="Times New Roman"/>
      <w:sz w:val="24"/>
      <w:szCs w:val="24"/>
    </w:rPr>
  </w:style>
  <w:style w:type="paragraph" w:customStyle="1" w:styleId="Bibliography24">
    <w:name w:val="Bibliography24"/>
    <w:basedOn w:val="Normal"/>
    <w:rsid w:val="000032C9"/>
    <w:pPr>
      <w:widowControl/>
      <w:spacing w:before="100" w:beforeAutospacing="1" w:after="100" w:afterAutospacing="1" w:line="240" w:lineRule="auto"/>
      <w:jc w:val="left"/>
    </w:pPr>
    <w:rPr>
      <w:rFonts w:ascii="Times New Roman" w:eastAsiaTheme="minorEastAsia" w:hAnsi="Times New Roman" w:cs="Times New Roman"/>
      <w:sz w:val="24"/>
      <w:szCs w:val="24"/>
    </w:rPr>
  </w:style>
  <w:style w:type="paragraph" w:styleId="Subtitle">
    <w:name w:val="Subtitle"/>
    <w:basedOn w:val="Normal"/>
    <w:next w:val="Normal"/>
    <w:link w:val="SubtitleChar"/>
    <w:uiPriority w:val="11"/>
    <w:qFormat/>
    <w:rsid w:val="000032C9"/>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0032C9"/>
    <w:rPr>
      <w:rFonts w:ascii="Georgia" w:eastAsia="Georgia" w:hAnsi="Georgia" w:cs="Georgia"/>
      <w:i/>
      <w:color w:val="666666"/>
      <w:kern w:val="0"/>
      <w:sz w:val="48"/>
      <w:szCs w:val="48"/>
      <w:lang w:val="en-US" w:eastAsia="en-GB"/>
      <w14:ligatures w14:val="none"/>
    </w:rPr>
  </w:style>
  <w:style w:type="paragraph" w:customStyle="1" w:styleId="Bibliography25">
    <w:name w:val="Bibliography25"/>
    <w:basedOn w:val="Normal"/>
    <w:rsid w:val="000032C9"/>
    <w:pPr>
      <w:widowControl/>
      <w:spacing w:before="100" w:beforeAutospacing="1" w:after="100" w:afterAutospacing="1" w:line="240" w:lineRule="auto"/>
      <w:jc w:val="left"/>
    </w:pPr>
    <w:rPr>
      <w:rFonts w:ascii="Times New Roman" w:eastAsiaTheme="minorEastAsia" w:hAnsi="Times New Roman" w:cs="Times New Roman"/>
      <w:sz w:val="24"/>
      <w:szCs w:val="24"/>
    </w:rPr>
  </w:style>
  <w:style w:type="character" w:customStyle="1" w:styleId="apple-converted-space">
    <w:name w:val="apple-converted-space"/>
    <w:basedOn w:val="DefaultParagraphFont"/>
    <w:rsid w:val="000032C9"/>
  </w:style>
  <w:style w:type="paragraph" w:customStyle="1" w:styleId="Bibliography26">
    <w:name w:val="Bibliography26"/>
    <w:basedOn w:val="Normal"/>
    <w:rsid w:val="000032C9"/>
    <w:pPr>
      <w:widowControl/>
      <w:spacing w:before="100" w:beforeAutospacing="1" w:after="100" w:afterAutospacing="1" w:line="240" w:lineRule="auto"/>
      <w:jc w:val="left"/>
    </w:pPr>
    <w:rPr>
      <w:rFonts w:ascii="Times New Roman" w:eastAsiaTheme="minorEastAsia" w:hAnsi="Times New Roman" w:cs="Times New Roman"/>
      <w:sz w:val="24"/>
      <w:szCs w:val="24"/>
      <w:lang w:val="e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356719">
      <w:bodyDiv w:val="1"/>
      <w:marLeft w:val="0"/>
      <w:marRight w:val="0"/>
      <w:marTop w:val="0"/>
      <w:marBottom w:val="0"/>
      <w:divBdr>
        <w:top w:val="none" w:sz="0" w:space="0" w:color="auto"/>
        <w:left w:val="none" w:sz="0" w:space="0" w:color="auto"/>
        <w:bottom w:val="none" w:sz="0" w:space="0" w:color="auto"/>
        <w:right w:val="none" w:sz="0" w:space="0" w:color="auto"/>
      </w:divBdr>
    </w:div>
    <w:div w:id="177891723">
      <w:bodyDiv w:val="1"/>
      <w:marLeft w:val="0"/>
      <w:marRight w:val="0"/>
      <w:marTop w:val="0"/>
      <w:marBottom w:val="0"/>
      <w:divBdr>
        <w:top w:val="none" w:sz="0" w:space="0" w:color="auto"/>
        <w:left w:val="none" w:sz="0" w:space="0" w:color="auto"/>
        <w:bottom w:val="none" w:sz="0" w:space="0" w:color="auto"/>
        <w:right w:val="none" w:sz="0" w:space="0" w:color="auto"/>
      </w:divBdr>
    </w:div>
    <w:div w:id="218366766">
      <w:bodyDiv w:val="1"/>
      <w:marLeft w:val="0"/>
      <w:marRight w:val="0"/>
      <w:marTop w:val="0"/>
      <w:marBottom w:val="0"/>
      <w:divBdr>
        <w:top w:val="none" w:sz="0" w:space="0" w:color="auto"/>
        <w:left w:val="none" w:sz="0" w:space="0" w:color="auto"/>
        <w:bottom w:val="none" w:sz="0" w:space="0" w:color="auto"/>
        <w:right w:val="none" w:sz="0" w:space="0" w:color="auto"/>
      </w:divBdr>
    </w:div>
    <w:div w:id="545216074">
      <w:bodyDiv w:val="1"/>
      <w:marLeft w:val="0"/>
      <w:marRight w:val="0"/>
      <w:marTop w:val="0"/>
      <w:marBottom w:val="0"/>
      <w:divBdr>
        <w:top w:val="none" w:sz="0" w:space="0" w:color="auto"/>
        <w:left w:val="none" w:sz="0" w:space="0" w:color="auto"/>
        <w:bottom w:val="none" w:sz="0" w:space="0" w:color="auto"/>
        <w:right w:val="none" w:sz="0" w:space="0" w:color="auto"/>
      </w:divBdr>
    </w:div>
    <w:div w:id="1168058938">
      <w:bodyDiv w:val="1"/>
      <w:marLeft w:val="0"/>
      <w:marRight w:val="0"/>
      <w:marTop w:val="0"/>
      <w:marBottom w:val="0"/>
      <w:divBdr>
        <w:top w:val="none" w:sz="0" w:space="0" w:color="auto"/>
        <w:left w:val="none" w:sz="0" w:space="0" w:color="auto"/>
        <w:bottom w:val="none" w:sz="0" w:space="0" w:color="auto"/>
        <w:right w:val="none" w:sz="0" w:space="0" w:color="auto"/>
      </w:divBdr>
    </w:div>
    <w:div w:id="2033803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936F3FD9943694B926C744B581AD7C1"/>
        <w:category>
          <w:name w:val="General"/>
          <w:gallery w:val="placeholder"/>
        </w:category>
        <w:types>
          <w:type w:val="bbPlcHdr"/>
        </w:types>
        <w:behaviors>
          <w:behavior w:val="content"/>
        </w:behaviors>
        <w:guid w:val="{0B502113-1926-8845-82DF-EE0405E2A72C}"/>
      </w:docPartPr>
      <w:docPartBody>
        <w:p w:rsidR="00F71EE1" w:rsidRDefault="0029149D" w:rsidP="0029149D">
          <w:pPr>
            <w:pStyle w:val="9936F3FD9943694B926C744B581AD7C1"/>
          </w:pPr>
          <w:r w:rsidRPr="00D83C7B">
            <w:rPr>
              <w:rStyle w:val="PlaceholderText"/>
            </w:rPr>
            <w:t>Click or tap here to enter text.</w:t>
          </w:r>
        </w:p>
      </w:docPartBody>
    </w:docPart>
    <w:docPart>
      <w:docPartPr>
        <w:name w:val="93FF9DDCA7FB43439E28DCAA4FDC1B14"/>
        <w:category>
          <w:name w:val="General"/>
          <w:gallery w:val="placeholder"/>
        </w:category>
        <w:types>
          <w:type w:val="bbPlcHdr"/>
        </w:types>
        <w:behaviors>
          <w:behavior w:val="content"/>
        </w:behaviors>
        <w:guid w:val="{2FA78394-CB2A-3046-95B4-3F07C2D8ED09}"/>
      </w:docPartPr>
      <w:docPartBody>
        <w:p w:rsidR="00F71EE1" w:rsidRDefault="0029149D" w:rsidP="0029149D">
          <w:pPr>
            <w:pStyle w:val="93FF9DDCA7FB43439E28DCAA4FDC1B14"/>
          </w:pPr>
          <w:r w:rsidRPr="003B56D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EB Garamond">
    <w:panose1 w:val="00000500000000000000"/>
    <w:charset w:val="00"/>
    <w:family w:val="auto"/>
    <w:pitch w:val="variable"/>
    <w:sig w:usb0="E00002FF" w:usb1="020004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49D"/>
    <w:rsid w:val="00000A8A"/>
    <w:rsid w:val="00073B69"/>
    <w:rsid w:val="000D5C1C"/>
    <w:rsid w:val="000E2381"/>
    <w:rsid w:val="00137622"/>
    <w:rsid w:val="0029149D"/>
    <w:rsid w:val="00367092"/>
    <w:rsid w:val="00401495"/>
    <w:rsid w:val="004522A4"/>
    <w:rsid w:val="00787527"/>
    <w:rsid w:val="0097444F"/>
    <w:rsid w:val="00A03287"/>
    <w:rsid w:val="00A409DA"/>
    <w:rsid w:val="00AE5A2B"/>
    <w:rsid w:val="00C02B26"/>
    <w:rsid w:val="00D261F1"/>
    <w:rsid w:val="00DC50B2"/>
    <w:rsid w:val="00F02751"/>
    <w:rsid w:val="00F71EE1"/>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DE" w:eastAsia="en-GB"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D5C1C"/>
    <w:rPr>
      <w:color w:val="666666"/>
    </w:rPr>
  </w:style>
  <w:style w:type="paragraph" w:customStyle="1" w:styleId="9936F3FD9943694B926C744B581AD7C1">
    <w:name w:val="9936F3FD9943694B926C744B581AD7C1"/>
    <w:rsid w:val="0029149D"/>
  </w:style>
  <w:style w:type="paragraph" w:customStyle="1" w:styleId="93FF9DDCA7FB43439E28DCAA4FDC1B14">
    <w:name w:val="93FF9DDCA7FB43439E28DCAA4FDC1B14"/>
    <w:rsid w:val="002914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55B7F6E-F5BD-AD43-B2C2-4F071BD9FA9E}">
  <we:reference id="wa104380917" version="1.0.1.0" store="en-GB" storeType="OMEX"/>
  <we:alternateReferences>
    <we:reference id="wa104380917" version="1.0.1.0" store="wa10438091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9B4135-5C5D-5346-9CF8-A253EE24C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3059</Words>
  <Characters>17441</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Baumeister</dc:creator>
  <cp:keywords/>
  <dc:description/>
  <cp:lastModifiedBy>Hannah Baumeister</cp:lastModifiedBy>
  <cp:revision>3</cp:revision>
  <dcterms:created xsi:type="dcterms:W3CDTF">2025-10-07T16:39:00Z</dcterms:created>
  <dcterms:modified xsi:type="dcterms:W3CDTF">2025-10-07T16:39:00Z</dcterms:modified>
</cp:coreProperties>
</file>