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97F55" w14:textId="54372C4E" w:rsidR="0001036D" w:rsidRPr="00473C54" w:rsidRDefault="00AA4720" w:rsidP="0001036D">
      <w:pPr>
        <w:spacing w:after="240" w:line="480" w:lineRule="auto"/>
        <w:jc w:val="left"/>
        <w:rPr>
          <w:b/>
          <w:bCs/>
          <w:i/>
          <w:iCs/>
        </w:rPr>
      </w:pPr>
      <w:r>
        <w:rPr>
          <w:b/>
          <w:i/>
          <w:iCs/>
          <w:szCs w:val="36"/>
        </w:rPr>
        <w:t>S</w:t>
      </w:r>
      <w:r w:rsidRPr="00AA4720">
        <w:rPr>
          <w:b/>
          <w:i/>
          <w:iCs/>
          <w:szCs w:val="36"/>
        </w:rPr>
        <w:t>upplementary</w:t>
      </w:r>
      <w:r w:rsidR="008A7E7B" w:rsidRPr="008A7E7B">
        <w:rPr>
          <w:b/>
          <w:i/>
          <w:iCs/>
          <w:szCs w:val="36"/>
        </w:rPr>
        <w:t xml:space="preserve"> file </w:t>
      </w:r>
      <w:r w:rsidR="00473C54" w:rsidRPr="00473C54">
        <w:rPr>
          <w:b/>
          <w:i/>
          <w:iCs/>
          <w:szCs w:val="36"/>
        </w:rPr>
        <w:t>4 –</w:t>
      </w:r>
      <w:r w:rsidR="0001036D" w:rsidRPr="00473C54">
        <w:rPr>
          <w:b/>
          <w:bCs/>
          <w:i/>
          <w:iCs/>
        </w:rPr>
        <w:t xml:space="preserve"> Patch assessment </w:t>
      </w:r>
    </w:p>
    <w:tbl>
      <w:tblPr>
        <w:tblpPr w:leftFromText="141" w:rightFromText="141" w:vertAnchor="page" w:horzAnchor="margin" w:tblpXSpec="center" w:tblpY="3055"/>
        <w:tblW w:w="74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3"/>
        <w:gridCol w:w="3476"/>
      </w:tblGrid>
      <w:tr w:rsidR="00473C54" w:rsidRPr="007C655F" w14:paraId="4784A56E" w14:textId="77777777" w:rsidTr="00473C54">
        <w:trPr>
          <w:trHeight w:val="498"/>
        </w:trPr>
        <w:tc>
          <w:tcPr>
            <w:tcW w:w="397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D66E11F" w14:textId="77777777" w:rsidR="00473C54" w:rsidRPr="00473C54" w:rsidRDefault="00473C54" w:rsidP="00473C54">
            <w:pPr>
              <w:spacing w:line="276" w:lineRule="auto"/>
              <w:jc w:val="left"/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  <w:t>patch size</w:t>
            </w:r>
          </w:p>
        </w:tc>
        <w:tc>
          <w:tcPr>
            <w:tcW w:w="347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ED75FD8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 </w:t>
            </w:r>
          </w:p>
        </w:tc>
      </w:tr>
      <w:tr w:rsidR="00473C54" w:rsidRPr="007C655F" w14:paraId="412C20F0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CB3D22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 xml:space="preserve">size 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528D3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vertAlign w:val="superscript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6.30 ±2.20 cm</w:t>
            </w:r>
            <w:r w:rsidRPr="00473C54">
              <w:rPr>
                <w:rFonts w:eastAsia="Times New Roman"/>
                <w:color w:val="000000"/>
                <w:sz w:val="36"/>
                <w:szCs w:val="36"/>
                <w:vertAlign w:val="superscript"/>
                <w:lang w:eastAsia="de-DE"/>
              </w:rPr>
              <w:t>2</w:t>
            </w:r>
          </w:p>
        </w:tc>
      </w:tr>
      <w:tr w:rsidR="00473C54" w:rsidRPr="007C655F" w14:paraId="605955DB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85B72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 xml:space="preserve">length 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D91076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2.50 ±0.70 cm</w:t>
            </w:r>
          </w:p>
        </w:tc>
      </w:tr>
      <w:tr w:rsidR="00473C54" w:rsidRPr="007C655F" w14:paraId="2114776F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14:paraId="5E3FAE57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width</w:t>
            </w:r>
          </w:p>
        </w:tc>
        <w:tc>
          <w:tcPr>
            <w:tcW w:w="347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14:paraId="4C101C24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2.50 ±1.00 cm</w:t>
            </w:r>
          </w:p>
        </w:tc>
      </w:tr>
      <w:tr w:rsidR="00473C54" w:rsidRPr="007C655F" w14:paraId="39943C0D" w14:textId="77777777" w:rsidTr="00473C54">
        <w:trPr>
          <w:trHeight w:val="498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9369572" w14:textId="77777777" w:rsidR="00473C54" w:rsidRPr="00473C54" w:rsidRDefault="00473C54" w:rsidP="00473C54">
            <w:pPr>
              <w:spacing w:line="276" w:lineRule="auto"/>
              <w:jc w:val="left"/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  <w:t>weight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E101221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 </w:t>
            </w:r>
          </w:p>
        </w:tc>
      </w:tr>
      <w:tr w:rsidR="00473C54" w:rsidRPr="007C655F" w14:paraId="1850C2FE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D0A42E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 xml:space="preserve">overall 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3729F1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1.40 ±3.80 g</w:t>
            </w:r>
          </w:p>
        </w:tc>
      </w:tr>
      <w:tr w:rsidR="00473C54" w:rsidRPr="007C655F" w14:paraId="744D74D0" w14:textId="77777777" w:rsidTr="00473C54">
        <w:trPr>
          <w:trHeight w:val="398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545D7" w14:textId="334A3B6A" w:rsidR="00473C54" w:rsidRPr="00473C54" w:rsidRDefault="00187EFA" w:rsidP="00473C54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</w:pPr>
            <w:r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  <w:t>Protocol 1</w:t>
            </w:r>
            <w:r w:rsidR="00473C54" w:rsidRPr="00473C54"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  <w:t xml:space="preserve"> 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653274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</w:pPr>
          </w:p>
        </w:tc>
      </w:tr>
      <w:tr w:rsidR="00473C54" w:rsidRPr="007C655F" w14:paraId="608CA369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74653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overall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A1B43F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1.25 ±2.70 g</w:t>
            </w:r>
          </w:p>
        </w:tc>
      </w:tr>
      <w:tr w:rsidR="00473C54" w:rsidRPr="007C655F" w14:paraId="6AB8A69D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65DAC6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muscular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86996B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2.40 ±1.40 g</w:t>
            </w:r>
          </w:p>
        </w:tc>
      </w:tr>
      <w:tr w:rsidR="00473C54" w:rsidRPr="007C655F" w14:paraId="3B324AFA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CC1E8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tendinous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07B832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0.60 ±0.30 g</w:t>
            </w:r>
          </w:p>
        </w:tc>
      </w:tr>
      <w:tr w:rsidR="00473C54" w:rsidRPr="007C655F" w14:paraId="73CCBC9D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73397B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musculotendinous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70E34C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1.25 ±1.50 g</w:t>
            </w:r>
          </w:p>
        </w:tc>
      </w:tr>
      <w:tr w:rsidR="00473C54" w:rsidRPr="007C655F" w14:paraId="0C709FD2" w14:textId="77777777" w:rsidTr="00473C54">
        <w:trPr>
          <w:trHeight w:val="398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CC35B" w14:textId="2C3D1050" w:rsidR="00473C54" w:rsidRPr="00473C54" w:rsidRDefault="00187EFA" w:rsidP="00473C54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</w:pPr>
            <w:r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  <w:t>Protocol 2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8F3853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</w:pPr>
          </w:p>
        </w:tc>
      </w:tr>
      <w:tr w:rsidR="00473C54" w:rsidRPr="007C655F" w14:paraId="1FA3BFAF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002B2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overall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64447A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1.25 ±2.70 g</w:t>
            </w:r>
          </w:p>
        </w:tc>
      </w:tr>
      <w:tr w:rsidR="00473C54" w:rsidRPr="007C655F" w14:paraId="060D7593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D5B5D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muscular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6E0DD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2.35 ±1.30 g</w:t>
            </w:r>
          </w:p>
        </w:tc>
      </w:tr>
      <w:tr w:rsidR="00473C54" w:rsidRPr="007C655F" w14:paraId="13D013EA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44279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tendinous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56ED08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0.55 ±0.20 g</w:t>
            </w:r>
          </w:p>
        </w:tc>
      </w:tr>
      <w:tr w:rsidR="00473C54" w:rsidRPr="007C655F" w14:paraId="5635A012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98C0D7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musculotendinous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2AC0DC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1.25 ±0.50 g</w:t>
            </w:r>
          </w:p>
        </w:tc>
      </w:tr>
      <w:tr w:rsidR="00473C54" w:rsidRPr="007C655F" w14:paraId="1CC24324" w14:textId="77777777" w:rsidTr="00473C54">
        <w:trPr>
          <w:trHeight w:val="398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ABECF" w14:textId="328D9C48" w:rsidR="00473C54" w:rsidRPr="00473C54" w:rsidRDefault="00187EFA" w:rsidP="00473C54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</w:pPr>
            <w:r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  <w:t>Protocol 3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86F718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</w:pPr>
          </w:p>
        </w:tc>
      </w:tr>
      <w:tr w:rsidR="00473C54" w:rsidRPr="007C655F" w14:paraId="104711CB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967360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overall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505AA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1.60 ±2.90 g</w:t>
            </w:r>
          </w:p>
        </w:tc>
      </w:tr>
      <w:tr w:rsidR="00473C54" w:rsidRPr="007C655F" w14:paraId="5670D7B1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8253B8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muscular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D26B72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2.55 ±1.50 g</w:t>
            </w:r>
          </w:p>
        </w:tc>
      </w:tr>
      <w:tr w:rsidR="00473C54" w:rsidRPr="007C655F" w14:paraId="52A6846B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F94FE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tendinous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D39921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0.45 ±0.40 g</w:t>
            </w:r>
          </w:p>
        </w:tc>
      </w:tr>
      <w:tr w:rsidR="00473C54" w:rsidRPr="007C655F" w14:paraId="4C67900E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32D942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musculotendinous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C59165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1.60 ±1.70 g</w:t>
            </w:r>
          </w:p>
        </w:tc>
      </w:tr>
      <w:tr w:rsidR="00473C54" w:rsidRPr="007C655F" w14:paraId="0A634652" w14:textId="77777777" w:rsidTr="00473C54">
        <w:trPr>
          <w:trHeight w:val="398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E440D" w14:textId="31EEAA05" w:rsidR="00473C54" w:rsidRPr="00473C54" w:rsidRDefault="00187EFA" w:rsidP="00473C54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</w:pPr>
            <w:r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  <w:t>n</w:t>
            </w:r>
            <w:r w:rsidR="00473C54" w:rsidRPr="00473C54"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  <w:t>ative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56DD5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36"/>
                <w:szCs w:val="36"/>
                <w:lang w:eastAsia="de-DE"/>
              </w:rPr>
            </w:pPr>
          </w:p>
        </w:tc>
      </w:tr>
      <w:tr w:rsidR="00473C54" w:rsidRPr="007C655F" w14:paraId="57C9E203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D6546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overall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72EBB8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1.35 ±3.80 g</w:t>
            </w:r>
          </w:p>
        </w:tc>
      </w:tr>
      <w:tr w:rsidR="00473C54" w:rsidRPr="007C655F" w14:paraId="20514A85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063B4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muscular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DEFB1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3.00 ±1.40 g</w:t>
            </w:r>
          </w:p>
        </w:tc>
      </w:tr>
      <w:tr w:rsidR="00473C54" w:rsidRPr="007C655F" w14:paraId="31AB8475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A49579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tendinous</w:t>
            </w:r>
          </w:p>
        </w:tc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735E5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0.45 ±0.40 g</w:t>
            </w:r>
          </w:p>
        </w:tc>
      </w:tr>
      <w:tr w:rsidR="00473C54" w:rsidRPr="007C655F" w14:paraId="58B2B9DB" w14:textId="77777777" w:rsidTr="00473C54">
        <w:trPr>
          <w:trHeight w:val="373"/>
        </w:trPr>
        <w:tc>
          <w:tcPr>
            <w:tcW w:w="3973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14:paraId="1C05566C" w14:textId="77777777" w:rsidR="00473C54" w:rsidRPr="00473C54" w:rsidRDefault="00473C54" w:rsidP="00473C54">
            <w:pPr>
              <w:spacing w:line="276" w:lineRule="auto"/>
              <w:jc w:val="right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musculotendinous</w:t>
            </w:r>
          </w:p>
        </w:tc>
        <w:tc>
          <w:tcPr>
            <w:tcW w:w="347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14:paraId="13D11F84" w14:textId="77777777" w:rsidR="00473C54" w:rsidRPr="00473C54" w:rsidRDefault="00473C54" w:rsidP="00473C54">
            <w:pPr>
              <w:spacing w:line="276" w:lineRule="auto"/>
              <w:jc w:val="center"/>
              <w:rPr>
                <w:rFonts w:eastAsia="Times New Roman"/>
                <w:color w:val="000000"/>
                <w:sz w:val="36"/>
                <w:szCs w:val="36"/>
                <w:lang w:eastAsia="de-DE"/>
              </w:rPr>
            </w:pPr>
            <w:r w:rsidRPr="00473C54">
              <w:rPr>
                <w:rFonts w:eastAsia="Times New Roman"/>
                <w:color w:val="000000"/>
                <w:sz w:val="36"/>
                <w:szCs w:val="36"/>
                <w:lang w:eastAsia="de-DE"/>
              </w:rPr>
              <w:t>1.35 ±0.90 g</w:t>
            </w:r>
          </w:p>
        </w:tc>
      </w:tr>
    </w:tbl>
    <w:p w14:paraId="3E453746" w14:textId="6C35A348" w:rsidR="0001036D" w:rsidRPr="00D00DD0" w:rsidRDefault="0001036D" w:rsidP="00473C54">
      <w:pPr>
        <w:spacing w:line="480" w:lineRule="auto"/>
        <w:rPr>
          <w:b/>
          <w:bCs/>
          <w:i/>
          <w:iCs/>
        </w:rPr>
      </w:pPr>
      <w:r w:rsidRPr="00BA7C9E">
        <w:t xml:space="preserve"> Shown is the median patch size, length, and width. Also, the weight distribution between all subgroups. </w:t>
      </w:r>
      <w:r>
        <w:t xml:space="preserve">Size is shown in </w:t>
      </w:r>
      <w:r w:rsidRPr="00A64D10">
        <w:rPr>
          <w:i/>
          <w:iCs/>
        </w:rPr>
        <w:t>cm</w:t>
      </w:r>
      <w:r w:rsidR="00075815" w:rsidRPr="00A64D10">
        <w:rPr>
          <w:i/>
          <w:iCs/>
          <w:vertAlign w:val="superscript"/>
        </w:rPr>
        <w:t>2</w:t>
      </w:r>
      <w:r w:rsidR="00075815">
        <w:t>,</w:t>
      </w:r>
      <w:r>
        <w:t xml:space="preserve"> ranges in </w:t>
      </w:r>
      <w:r w:rsidRPr="00A64D10">
        <w:rPr>
          <w:i/>
          <w:iCs/>
        </w:rPr>
        <w:t>cm</w:t>
      </w:r>
      <w:r>
        <w:t xml:space="preserve"> and weight in </w:t>
      </w:r>
      <w:r w:rsidRPr="00A64D10">
        <w:rPr>
          <w:i/>
          <w:iCs/>
        </w:rPr>
        <w:t>g</w:t>
      </w:r>
      <w:r>
        <w:t>.</w:t>
      </w:r>
    </w:p>
    <w:sectPr w:rsidR="0001036D" w:rsidRPr="00D00DD0" w:rsidSect="00473C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5ECF"/>
    <w:multiLevelType w:val="multilevel"/>
    <w:tmpl w:val="EC4CACEA"/>
    <w:lvl w:ilvl="0">
      <w:start w:val="1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pStyle w:val="Diss-berschrift4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35D15B4"/>
    <w:multiLevelType w:val="hybridMultilevel"/>
    <w:tmpl w:val="BA50064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7761969">
    <w:abstractNumId w:val="0"/>
  </w:num>
  <w:num w:numId="2" w16cid:durableId="340746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6D"/>
    <w:rsid w:val="000039BE"/>
    <w:rsid w:val="00003F46"/>
    <w:rsid w:val="00004E7A"/>
    <w:rsid w:val="0000778B"/>
    <w:rsid w:val="0001036D"/>
    <w:rsid w:val="0001045A"/>
    <w:rsid w:val="00013DE7"/>
    <w:rsid w:val="00013E5A"/>
    <w:rsid w:val="000153F5"/>
    <w:rsid w:val="00020F34"/>
    <w:rsid w:val="00022DF7"/>
    <w:rsid w:val="00023057"/>
    <w:rsid w:val="000257D7"/>
    <w:rsid w:val="00042723"/>
    <w:rsid w:val="00060286"/>
    <w:rsid w:val="00061598"/>
    <w:rsid w:val="0006437C"/>
    <w:rsid w:val="00065546"/>
    <w:rsid w:val="0007017E"/>
    <w:rsid w:val="00070B60"/>
    <w:rsid w:val="00075815"/>
    <w:rsid w:val="0008569D"/>
    <w:rsid w:val="0009457E"/>
    <w:rsid w:val="000A06B8"/>
    <w:rsid w:val="000A63AD"/>
    <w:rsid w:val="000A7EF1"/>
    <w:rsid w:val="000B092C"/>
    <w:rsid w:val="000B49D7"/>
    <w:rsid w:val="000B780C"/>
    <w:rsid w:val="000C0020"/>
    <w:rsid w:val="000C706C"/>
    <w:rsid w:val="000D48D1"/>
    <w:rsid w:val="000D54EF"/>
    <w:rsid w:val="000D6FB6"/>
    <w:rsid w:val="000E16A0"/>
    <w:rsid w:val="000E1CDE"/>
    <w:rsid w:val="000E642F"/>
    <w:rsid w:val="000F2A6A"/>
    <w:rsid w:val="000F6101"/>
    <w:rsid w:val="000F7192"/>
    <w:rsid w:val="000F763F"/>
    <w:rsid w:val="001033B0"/>
    <w:rsid w:val="00105357"/>
    <w:rsid w:val="001064D3"/>
    <w:rsid w:val="001117B4"/>
    <w:rsid w:val="001127FE"/>
    <w:rsid w:val="00117CBF"/>
    <w:rsid w:val="00120695"/>
    <w:rsid w:val="0012212E"/>
    <w:rsid w:val="001236CA"/>
    <w:rsid w:val="00123BEB"/>
    <w:rsid w:val="001260B8"/>
    <w:rsid w:val="001262B2"/>
    <w:rsid w:val="00134202"/>
    <w:rsid w:val="001407C3"/>
    <w:rsid w:val="001433D6"/>
    <w:rsid w:val="00146D84"/>
    <w:rsid w:val="00147E69"/>
    <w:rsid w:val="0015534E"/>
    <w:rsid w:val="00155567"/>
    <w:rsid w:val="00157C70"/>
    <w:rsid w:val="001618DE"/>
    <w:rsid w:val="00165AD2"/>
    <w:rsid w:val="00167B92"/>
    <w:rsid w:val="00181829"/>
    <w:rsid w:val="00181E31"/>
    <w:rsid w:val="0018516C"/>
    <w:rsid w:val="001858C0"/>
    <w:rsid w:val="001878D7"/>
    <w:rsid w:val="00187EFA"/>
    <w:rsid w:val="001914F7"/>
    <w:rsid w:val="0019163B"/>
    <w:rsid w:val="00195ACB"/>
    <w:rsid w:val="001A204E"/>
    <w:rsid w:val="001A39A5"/>
    <w:rsid w:val="001B6E73"/>
    <w:rsid w:val="001C1A2D"/>
    <w:rsid w:val="001C4A9D"/>
    <w:rsid w:val="001C4CFC"/>
    <w:rsid w:val="001D00B9"/>
    <w:rsid w:val="001D2E73"/>
    <w:rsid w:val="001D3C08"/>
    <w:rsid w:val="001D3D72"/>
    <w:rsid w:val="001D44CB"/>
    <w:rsid w:val="001D46D3"/>
    <w:rsid w:val="001E6B3E"/>
    <w:rsid w:val="001F3E98"/>
    <w:rsid w:val="00200C54"/>
    <w:rsid w:val="00203D24"/>
    <w:rsid w:val="002118A9"/>
    <w:rsid w:val="00213331"/>
    <w:rsid w:val="00215EEC"/>
    <w:rsid w:val="0022044F"/>
    <w:rsid w:val="0023024F"/>
    <w:rsid w:val="002325F8"/>
    <w:rsid w:val="002347FE"/>
    <w:rsid w:val="00234B57"/>
    <w:rsid w:val="002376DD"/>
    <w:rsid w:val="00237C57"/>
    <w:rsid w:val="002401CD"/>
    <w:rsid w:val="002464C8"/>
    <w:rsid w:val="00247086"/>
    <w:rsid w:val="002549AB"/>
    <w:rsid w:val="00254A8F"/>
    <w:rsid w:val="0026566B"/>
    <w:rsid w:val="00270BBF"/>
    <w:rsid w:val="00277C3A"/>
    <w:rsid w:val="002819D3"/>
    <w:rsid w:val="00281C8C"/>
    <w:rsid w:val="002840BC"/>
    <w:rsid w:val="00290AA3"/>
    <w:rsid w:val="00290D27"/>
    <w:rsid w:val="002A118A"/>
    <w:rsid w:val="002A1C6A"/>
    <w:rsid w:val="002A2269"/>
    <w:rsid w:val="002A289C"/>
    <w:rsid w:val="002B5C2F"/>
    <w:rsid w:val="002C20A3"/>
    <w:rsid w:val="002C363E"/>
    <w:rsid w:val="002C41F4"/>
    <w:rsid w:val="002C485A"/>
    <w:rsid w:val="002C664C"/>
    <w:rsid w:val="002D09F5"/>
    <w:rsid w:val="002D18C8"/>
    <w:rsid w:val="002D5CA5"/>
    <w:rsid w:val="002E5264"/>
    <w:rsid w:val="002F0FD7"/>
    <w:rsid w:val="002F19E8"/>
    <w:rsid w:val="002F245E"/>
    <w:rsid w:val="002F401C"/>
    <w:rsid w:val="002F5BDB"/>
    <w:rsid w:val="00304C2A"/>
    <w:rsid w:val="00305B74"/>
    <w:rsid w:val="0030687A"/>
    <w:rsid w:val="00311D0F"/>
    <w:rsid w:val="00313015"/>
    <w:rsid w:val="003202FD"/>
    <w:rsid w:val="00322896"/>
    <w:rsid w:val="00324EA8"/>
    <w:rsid w:val="00327CFD"/>
    <w:rsid w:val="00330542"/>
    <w:rsid w:val="00330B62"/>
    <w:rsid w:val="00340F5D"/>
    <w:rsid w:val="0034213D"/>
    <w:rsid w:val="003439BA"/>
    <w:rsid w:val="00345279"/>
    <w:rsid w:val="00351D07"/>
    <w:rsid w:val="00357957"/>
    <w:rsid w:val="00363177"/>
    <w:rsid w:val="003638EA"/>
    <w:rsid w:val="0037321C"/>
    <w:rsid w:val="003805C4"/>
    <w:rsid w:val="0038798F"/>
    <w:rsid w:val="00392FD2"/>
    <w:rsid w:val="003A487E"/>
    <w:rsid w:val="003A7D63"/>
    <w:rsid w:val="003B36BA"/>
    <w:rsid w:val="003B737A"/>
    <w:rsid w:val="003B7B21"/>
    <w:rsid w:val="003C1F28"/>
    <w:rsid w:val="003D2B64"/>
    <w:rsid w:val="003D335B"/>
    <w:rsid w:val="003D6523"/>
    <w:rsid w:val="003D67B3"/>
    <w:rsid w:val="003D6A1C"/>
    <w:rsid w:val="003E000D"/>
    <w:rsid w:val="003E0940"/>
    <w:rsid w:val="003E11E1"/>
    <w:rsid w:val="003E151B"/>
    <w:rsid w:val="003E491E"/>
    <w:rsid w:val="003F0EDB"/>
    <w:rsid w:val="003F1CF4"/>
    <w:rsid w:val="003F44CF"/>
    <w:rsid w:val="003F5919"/>
    <w:rsid w:val="004029CC"/>
    <w:rsid w:val="0040776A"/>
    <w:rsid w:val="00416338"/>
    <w:rsid w:val="00416CE6"/>
    <w:rsid w:val="004170BC"/>
    <w:rsid w:val="00422512"/>
    <w:rsid w:val="00422743"/>
    <w:rsid w:val="00426403"/>
    <w:rsid w:val="0044013F"/>
    <w:rsid w:val="004463F6"/>
    <w:rsid w:val="00460145"/>
    <w:rsid w:val="00460C44"/>
    <w:rsid w:val="00460EB9"/>
    <w:rsid w:val="00461170"/>
    <w:rsid w:val="00473C54"/>
    <w:rsid w:val="00474D76"/>
    <w:rsid w:val="00482CDF"/>
    <w:rsid w:val="0049247C"/>
    <w:rsid w:val="00495102"/>
    <w:rsid w:val="004960D8"/>
    <w:rsid w:val="004A19B3"/>
    <w:rsid w:val="004A5350"/>
    <w:rsid w:val="004B4603"/>
    <w:rsid w:val="004C12EF"/>
    <w:rsid w:val="004C5234"/>
    <w:rsid w:val="004D0CD9"/>
    <w:rsid w:val="004D154F"/>
    <w:rsid w:val="004D3F48"/>
    <w:rsid w:val="004D445B"/>
    <w:rsid w:val="004E1B69"/>
    <w:rsid w:val="004E1D28"/>
    <w:rsid w:val="004E4510"/>
    <w:rsid w:val="004F19C1"/>
    <w:rsid w:val="00500716"/>
    <w:rsid w:val="00505722"/>
    <w:rsid w:val="005134EE"/>
    <w:rsid w:val="00517013"/>
    <w:rsid w:val="0052588C"/>
    <w:rsid w:val="0053416C"/>
    <w:rsid w:val="005418FF"/>
    <w:rsid w:val="00541B78"/>
    <w:rsid w:val="005427D7"/>
    <w:rsid w:val="00550A3A"/>
    <w:rsid w:val="0056364E"/>
    <w:rsid w:val="005737C8"/>
    <w:rsid w:val="00584C89"/>
    <w:rsid w:val="00587E78"/>
    <w:rsid w:val="00592881"/>
    <w:rsid w:val="00593B62"/>
    <w:rsid w:val="0059490F"/>
    <w:rsid w:val="00595350"/>
    <w:rsid w:val="005A7221"/>
    <w:rsid w:val="005B38D2"/>
    <w:rsid w:val="005C418B"/>
    <w:rsid w:val="005D135E"/>
    <w:rsid w:val="005D16C6"/>
    <w:rsid w:val="005D27AB"/>
    <w:rsid w:val="005D7097"/>
    <w:rsid w:val="005D7C8D"/>
    <w:rsid w:val="005E1940"/>
    <w:rsid w:val="005E33E4"/>
    <w:rsid w:val="005E37E5"/>
    <w:rsid w:val="005E5D67"/>
    <w:rsid w:val="005F050D"/>
    <w:rsid w:val="005F433E"/>
    <w:rsid w:val="005F5637"/>
    <w:rsid w:val="00600A99"/>
    <w:rsid w:val="006041F6"/>
    <w:rsid w:val="00614577"/>
    <w:rsid w:val="00615531"/>
    <w:rsid w:val="0061560D"/>
    <w:rsid w:val="00617CD6"/>
    <w:rsid w:val="00631BE3"/>
    <w:rsid w:val="006432F5"/>
    <w:rsid w:val="006522A3"/>
    <w:rsid w:val="00653365"/>
    <w:rsid w:val="00662976"/>
    <w:rsid w:val="00662E24"/>
    <w:rsid w:val="006644CF"/>
    <w:rsid w:val="00664601"/>
    <w:rsid w:val="00664BB5"/>
    <w:rsid w:val="00673DF1"/>
    <w:rsid w:val="00676C6F"/>
    <w:rsid w:val="006850D8"/>
    <w:rsid w:val="00686169"/>
    <w:rsid w:val="00690C5E"/>
    <w:rsid w:val="00690F98"/>
    <w:rsid w:val="006923DC"/>
    <w:rsid w:val="00697FC3"/>
    <w:rsid w:val="006A1164"/>
    <w:rsid w:val="006A162D"/>
    <w:rsid w:val="006A2D8D"/>
    <w:rsid w:val="006A2F8C"/>
    <w:rsid w:val="006A65F9"/>
    <w:rsid w:val="006B2FF8"/>
    <w:rsid w:val="006C147C"/>
    <w:rsid w:val="006C27E2"/>
    <w:rsid w:val="006C3FA7"/>
    <w:rsid w:val="006D0CCC"/>
    <w:rsid w:val="006D3D42"/>
    <w:rsid w:val="006D505E"/>
    <w:rsid w:val="006E28BD"/>
    <w:rsid w:val="006E5B2B"/>
    <w:rsid w:val="006E6DD0"/>
    <w:rsid w:val="006F0DC6"/>
    <w:rsid w:val="006F69DD"/>
    <w:rsid w:val="006F6C0B"/>
    <w:rsid w:val="006F7115"/>
    <w:rsid w:val="0070067D"/>
    <w:rsid w:val="00700FA8"/>
    <w:rsid w:val="00706327"/>
    <w:rsid w:val="0070665F"/>
    <w:rsid w:val="007112A0"/>
    <w:rsid w:val="00715AB1"/>
    <w:rsid w:val="00716DE2"/>
    <w:rsid w:val="00724DEA"/>
    <w:rsid w:val="007254BF"/>
    <w:rsid w:val="0073264E"/>
    <w:rsid w:val="00733A71"/>
    <w:rsid w:val="007431F5"/>
    <w:rsid w:val="00743694"/>
    <w:rsid w:val="00751310"/>
    <w:rsid w:val="00756DC3"/>
    <w:rsid w:val="0076798F"/>
    <w:rsid w:val="00767C39"/>
    <w:rsid w:val="007705D3"/>
    <w:rsid w:val="00774F13"/>
    <w:rsid w:val="00785246"/>
    <w:rsid w:val="00792211"/>
    <w:rsid w:val="00796108"/>
    <w:rsid w:val="00797BF7"/>
    <w:rsid w:val="007A022D"/>
    <w:rsid w:val="007A43C3"/>
    <w:rsid w:val="007A484D"/>
    <w:rsid w:val="007A6D98"/>
    <w:rsid w:val="007C1FD9"/>
    <w:rsid w:val="007C504D"/>
    <w:rsid w:val="007C66CB"/>
    <w:rsid w:val="007D38F5"/>
    <w:rsid w:val="007D3F9F"/>
    <w:rsid w:val="007F1607"/>
    <w:rsid w:val="007F50DE"/>
    <w:rsid w:val="00801205"/>
    <w:rsid w:val="00806F8B"/>
    <w:rsid w:val="00814B54"/>
    <w:rsid w:val="00822B05"/>
    <w:rsid w:val="00823ECB"/>
    <w:rsid w:val="00824435"/>
    <w:rsid w:val="00836103"/>
    <w:rsid w:val="00842DAA"/>
    <w:rsid w:val="00850272"/>
    <w:rsid w:val="00850755"/>
    <w:rsid w:val="00852AEA"/>
    <w:rsid w:val="008539D2"/>
    <w:rsid w:val="0085540A"/>
    <w:rsid w:val="00860835"/>
    <w:rsid w:val="008634D6"/>
    <w:rsid w:val="00863BB9"/>
    <w:rsid w:val="00871E95"/>
    <w:rsid w:val="008748A4"/>
    <w:rsid w:val="00874C8D"/>
    <w:rsid w:val="00880266"/>
    <w:rsid w:val="0088475E"/>
    <w:rsid w:val="00885330"/>
    <w:rsid w:val="008901D9"/>
    <w:rsid w:val="00890242"/>
    <w:rsid w:val="00891D72"/>
    <w:rsid w:val="00896BB2"/>
    <w:rsid w:val="00896BE1"/>
    <w:rsid w:val="00896D19"/>
    <w:rsid w:val="008971F9"/>
    <w:rsid w:val="00897C18"/>
    <w:rsid w:val="008A5B8C"/>
    <w:rsid w:val="008A7E7B"/>
    <w:rsid w:val="008B42F1"/>
    <w:rsid w:val="008B7643"/>
    <w:rsid w:val="008C64C4"/>
    <w:rsid w:val="008D2CD9"/>
    <w:rsid w:val="008D49CA"/>
    <w:rsid w:val="008D6B86"/>
    <w:rsid w:val="008E208A"/>
    <w:rsid w:val="008E3EBC"/>
    <w:rsid w:val="008E3F2E"/>
    <w:rsid w:val="008E4056"/>
    <w:rsid w:val="008F1D26"/>
    <w:rsid w:val="008F5D69"/>
    <w:rsid w:val="00901CEE"/>
    <w:rsid w:val="00902CB2"/>
    <w:rsid w:val="009217FE"/>
    <w:rsid w:val="009256E6"/>
    <w:rsid w:val="009305A7"/>
    <w:rsid w:val="00931002"/>
    <w:rsid w:val="0094288B"/>
    <w:rsid w:val="0094360C"/>
    <w:rsid w:val="009554BD"/>
    <w:rsid w:val="0095581D"/>
    <w:rsid w:val="00956CD7"/>
    <w:rsid w:val="00972C49"/>
    <w:rsid w:val="00973409"/>
    <w:rsid w:val="00982A62"/>
    <w:rsid w:val="00985177"/>
    <w:rsid w:val="009906E0"/>
    <w:rsid w:val="0099169A"/>
    <w:rsid w:val="009935DE"/>
    <w:rsid w:val="00996E87"/>
    <w:rsid w:val="009A0DFE"/>
    <w:rsid w:val="009A4147"/>
    <w:rsid w:val="009A498E"/>
    <w:rsid w:val="009A7C28"/>
    <w:rsid w:val="009C03C8"/>
    <w:rsid w:val="009C1F53"/>
    <w:rsid w:val="009C6651"/>
    <w:rsid w:val="009D0DE0"/>
    <w:rsid w:val="009D670B"/>
    <w:rsid w:val="009E47F1"/>
    <w:rsid w:val="009F297C"/>
    <w:rsid w:val="009F44D1"/>
    <w:rsid w:val="009F5C97"/>
    <w:rsid w:val="009F6B62"/>
    <w:rsid w:val="009F7B1F"/>
    <w:rsid w:val="00A016EB"/>
    <w:rsid w:val="00A02ADA"/>
    <w:rsid w:val="00A0570E"/>
    <w:rsid w:val="00A06059"/>
    <w:rsid w:val="00A063F8"/>
    <w:rsid w:val="00A14C97"/>
    <w:rsid w:val="00A26188"/>
    <w:rsid w:val="00A27E7A"/>
    <w:rsid w:val="00A30D2E"/>
    <w:rsid w:val="00A31129"/>
    <w:rsid w:val="00A32B56"/>
    <w:rsid w:val="00A34465"/>
    <w:rsid w:val="00A40E14"/>
    <w:rsid w:val="00A44F65"/>
    <w:rsid w:val="00A47A1D"/>
    <w:rsid w:val="00A529CB"/>
    <w:rsid w:val="00A5378E"/>
    <w:rsid w:val="00A55F35"/>
    <w:rsid w:val="00A617AB"/>
    <w:rsid w:val="00A62A91"/>
    <w:rsid w:val="00A648A5"/>
    <w:rsid w:val="00A73D4A"/>
    <w:rsid w:val="00A74612"/>
    <w:rsid w:val="00A75728"/>
    <w:rsid w:val="00A84442"/>
    <w:rsid w:val="00A878D8"/>
    <w:rsid w:val="00A91355"/>
    <w:rsid w:val="00A93D5A"/>
    <w:rsid w:val="00AA0171"/>
    <w:rsid w:val="00AA1B7A"/>
    <w:rsid w:val="00AA4054"/>
    <w:rsid w:val="00AA4720"/>
    <w:rsid w:val="00AA7E97"/>
    <w:rsid w:val="00AB0A97"/>
    <w:rsid w:val="00AB210B"/>
    <w:rsid w:val="00AB3125"/>
    <w:rsid w:val="00AB4391"/>
    <w:rsid w:val="00AC0924"/>
    <w:rsid w:val="00AC1E21"/>
    <w:rsid w:val="00AC3968"/>
    <w:rsid w:val="00AC54F6"/>
    <w:rsid w:val="00AC6BB0"/>
    <w:rsid w:val="00AD5FF8"/>
    <w:rsid w:val="00AD6795"/>
    <w:rsid w:val="00AD7957"/>
    <w:rsid w:val="00AE016E"/>
    <w:rsid w:val="00AE5DA5"/>
    <w:rsid w:val="00AE7D51"/>
    <w:rsid w:val="00AF02C4"/>
    <w:rsid w:val="00AF3708"/>
    <w:rsid w:val="00AF47CC"/>
    <w:rsid w:val="00AF58AC"/>
    <w:rsid w:val="00B00E0F"/>
    <w:rsid w:val="00B05511"/>
    <w:rsid w:val="00B0677F"/>
    <w:rsid w:val="00B1047D"/>
    <w:rsid w:val="00B11BA1"/>
    <w:rsid w:val="00B11DCB"/>
    <w:rsid w:val="00B11EB1"/>
    <w:rsid w:val="00B135C4"/>
    <w:rsid w:val="00B1678F"/>
    <w:rsid w:val="00B16DF4"/>
    <w:rsid w:val="00B16DFC"/>
    <w:rsid w:val="00B204D9"/>
    <w:rsid w:val="00B20A44"/>
    <w:rsid w:val="00B22845"/>
    <w:rsid w:val="00B242FB"/>
    <w:rsid w:val="00B30D1C"/>
    <w:rsid w:val="00B3123D"/>
    <w:rsid w:val="00B354CE"/>
    <w:rsid w:val="00B42DCD"/>
    <w:rsid w:val="00B44FAC"/>
    <w:rsid w:val="00B46D59"/>
    <w:rsid w:val="00B5227D"/>
    <w:rsid w:val="00B53647"/>
    <w:rsid w:val="00B61550"/>
    <w:rsid w:val="00B7483D"/>
    <w:rsid w:val="00B815C7"/>
    <w:rsid w:val="00B81F86"/>
    <w:rsid w:val="00B90A2C"/>
    <w:rsid w:val="00B92FEB"/>
    <w:rsid w:val="00BA0514"/>
    <w:rsid w:val="00BA0657"/>
    <w:rsid w:val="00BA097C"/>
    <w:rsid w:val="00BA5725"/>
    <w:rsid w:val="00BA6931"/>
    <w:rsid w:val="00BB66C4"/>
    <w:rsid w:val="00BD3901"/>
    <w:rsid w:val="00BD535B"/>
    <w:rsid w:val="00BE54D3"/>
    <w:rsid w:val="00BE5F86"/>
    <w:rsid w:val="00BF54DD"/>
    <w:rsid w:val="00C00BAA"/>
    <w:rsid w:val="00C02AA3"/>
    <w:rsid w:val="00C059D7"/>
    <w:rsid w:val="00C138A3"/>
    <w:rsid w:val="00C17A28"/>
    <w:rsid w:val="00C17AC3"/>
    <w:rsid w:val="00C27E46"/>
    <w:rsid w:val="00C303A1"/>
    <w:rsid w:val="00C32F56"/>
    <w:rsid w:val="00C35522"/>
    <w:rsid w:val="00C4197D"/>
    <w:rsid w:val="00C5574A"/>
    <w:rsid w:val="00C5749A"/>
    <w:rsid w:val="00C61A44"/>
    <w:rsid w:val="00C62603"/>
    <w:rsid w:val="00C63FDE"/>
    <w:rsid w:val="00C70281"/>
    <w:rsid w:val="00C7374A"/>
    <w:rsid w:val="00C73874"/>
    <w:rsid w:val="00C76D4C"/>
    <w:rsid w:val="00C77EF8"/>
    <w:rsid w:val="00C82252"/>
    <w:rsid w:val="00C828F6"/>
    <w:rsid w:val="00C87B8D"/>
    <w:rsid w:val="00C90EA2"/>
    <w:rsid w:val="00C92171"/>
    <w:rsid w:val="00C964B5"/>
    <w:rsid w:val="00CA1D5F"/>
    <w:rsid w:val="00CA39A3"/>
    <w:rsid w:val="00CA42FC"/>
    <w:rsid w:val="00CB108B"/>
    <w:rsid w:val="00CC0113"/>
    <w:rsid w:val="00CC2666"/>
    <w:rsid w:val="00CD3376"/>
    <w:rsid w:val="00CD5535"/>
    <w:rsid w:val="00CD5617"/>
    <w:rsid w:val="00CD7BA7"/>
    <w:rsid w:val="00CE1694"/>
    <w:rsid w:val="00CE787C"/>
    <w:rsid w:val="00CF16F5"/>
    <w:rsid w:val="00CF1820"/>
    <w:rsid w:val="00CF1A11"/>
    <w:rsid w:val="00CF3664"/>
    <w:rsid w:val="00D04CC7"/>
    <w:rsid w:val="00D04D8B"/>
    <w:rsid w:val="00D06F3F"/>
    <w:rsid w:val="00D15460"/>
    <w:rsid w:val="00D2179C"/>
    <w:rsid w:val="00D21DF8"/>
    <w:rsid w:val="00D32A04"/>
    <w:rsid w:val="00D40177"/>
    <w:rsid w:val="00D439BD"/>
    <w:rsid w:val="00D46106"/>
    <w:rsid w:val="00D46651"/>
    <w:rsid w:val="00D479F2"/>
    <w:rsid w:val="00D47FC9"/>
    <w:rsid w:val="00D509FE"/>
    <w:rsid w:val="00D52368"/>
    <w:rsid w:val="00D55556"/>
    <w:rsid w:val="00D63687"/>
    <w:rsid w:val="00D73EA9"/>
    <w:rsid w:val="00D80518"/>
    <w:rsid w:val="00D80628"/>
    <w:rsid w:val="00D8216A"/>
    <w:rsid w:val="00D838C4"/>
    <w:rsid w:val="00D8736D"/>
    <w:rsid w:val="00D90825"/>
    <w:rsid w:val="00DA0CF5"/>
    <w:rsid w:val="00DA2AF8"/>
    <w:rsid w:val="00DA71D8"/>
    <w:rsid w:val="00DB00E9"/>
    <w:rsid w:val="00DB43FB"/>
    <w:rsid w:val="00DB54AF"/>
    <w:rsid w:val="00DB5B45"/>
    <w:rsid w:val="00DC2452"/>
    <w:rsid w:val="00DC3AE9"/>
    <w:rsid w:val="00DC3E15"/>
    <w:rsid w:val="00DC40CF"/>
    <w:rsid w:val="00DD2D50"/>
    <w:rsid w:val="00DE3799"/>
    <w:rsid w:val="00DF0EC3"/>
    <w:rsid w:val="00DF5171"/>
    <w:rsid w:val="00DF58BE"/>
    <w:rsid w:val="00DF65EC"/>
    <w:rsid w:val="00E01299"/>
    <w:rsid w:val="00E0136F"/>
    <w:rsid w:val="00E014A2"/>
    <w:rsid w:val="00E03B5C"/>
    <w:rsid w:val="00E04118"/>
    <w:rsid w:val="00E05DE2"/>
    <w:rsid w:val="00E109F1"/>
    <w:rsid w:val="00E17D48"/>
    <w:rsid w:val="00E24637"/>
    <w:rsid w:val="00E26C9C"/>
    <w:rsid w:val="00E3096B"/>
    <w:rsid w:val="00E36A4D"/>
    <w:rsid w:val="00E37437"/>
    <w:rsid w:val="00E43A77"/>
    <w:rsid w:val="00E445BA"/>
    <w:rsid w:val="00E45597"/>
    <w:rsid w:val="00E46A70"/>
    <w:rsid w:val="00E46E5B"/>
    <w:rsid w:val="00E50A42"/>
    <w:rsid w:val="00E65AB9"/>
    <w:rsid w:val="00E67B4E"/>
    <w:rsid w:val="00E70227"/>
    <w:rsid w:val="00E72CE9"/>
    <w:rsid w:val="00E730A2"/>
    <w:rsid w:val="00E805EC"/>
    <w:rsid w:val="00E82871"/>
    <w:rsid w:val="00E8457A"/>
    <w:rsid w:val="00E84D6B"/>
    <w:rsid w:val="00E90DCA"/>
    <w:rsid w:val="00E96CF5"/>
    <w:rsid w:val="00E97C6B"/>
    <w:rsid w:val="00E97F90"/>
    <w:rsid w:val="00EA160D"/>
    <w:rsid w:val="00EA17FE"/>
    <w:rsid w:val="00EA348E"/>
    <w:rsid w:val="00EA5BF4"/>
    <w:rsid w:val="00EB2698"/>
    <w:rsid w:val="00EB7D90"/>
    <w:rsid w:val="00EC16B5"/>
    <w:rsid w:val="00ED2693"/>
    <w:rsid w:val="00ED31F4"/>
    <w:rsid w:val="00ED3ABB"/>
    <w:rsid w:val="00EE3437"/>
    <w:rsid w:val="00EE376F"/>
    <w:rsid w:val="00EE4F1C"/>
    <w:rsid w:val="00EE53C8"/>
    <w:rsid w:val="00EF048C"/>
    <w:rsid w:val="00EF5D6D"/>
    <w:rsid w:val="00F008D9"/>
    <w:rsid w:val="00F02537"/>
    <w:rsid w:val="00F0599F"/>
    <w:rsid w:val="00F12056"/>
    <w:rsid w:val="00F176E6"/>
    <w:rsid w:val="00F23CF9"/>
    <w:rsid w:val="00F33FAC"/>
    <w:rsid w:val="00F42FD9"/>
    <w:rsid w:val="00F52108"/>
    <w:rsid w:val="00F53809"/>
    <w:rsid w:val="00F57210"/>
    <w:rsid w:val="00F611B9"/>
    <w:rsid w:val="00F6168C"/>
    <w:rsid w:val="00F629DB"/>
    <w:rsid w:val="00F711EE"/>
    <w:rsid w:val="00F7207B"/>
    <w:rsid w:val="00F747FF"/>
    <w:rsid w:val="00F82485"/>
    <w:rsid w:val="00F84832"/>
    <w:rsid w:val="00F903A9"/>
    <w:rsid w:val="00F918AE"/>
    <w:rsid w:val="00F94A95"/>
    <w:rsid w:val="00F96E8D"/>
    <w:rsid w:val="00F97A60"/>
    <w:rsid w:val="00FA231E"/>
    <w:rsid w:val="00FA4EB8"/>
    <w:rsid w:val="00FA511B"/>
    <w:rsid w:val="00FB18E4"/>
    <w:rsid w:val="00FB30F0"/>
    <w:rsid w:val="00FB35D8"/>
    <w:rsid w:val="00FB538F"/>
    <w:rsid w:val="00FB5648"/>
    <w:rsid w:val="00FE1BE0"/>
    <w:rsid w:val="00FE2200"/>
    <w:rsid w:val="00FE70A8"/>
    <w:rsid w:val="00FF1448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4C8A"/>
  <w15:chartTrackingRefBased/>
  <w15:docId w15:val="{38217B3B-0673-7444-8B3A-F467CECD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Cs/>
        <w:color w:val="000000" w:themeColor="text1"/>
        <w:sz w:val="24"/>
        <w:szCs w:val="36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036D"/>
    <w:pPr>
      <w:spacing w:line="360" w:lineRule="auto"/>
      <w:jc w:val="both"/>
    </w:pPr>
    <w:rPr>
      <w:bCs w:val="0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10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10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1036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022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1036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1036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1036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1036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1036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iss-berschrift4">
    <w:name w:val="Diss-Überschrift 4"/>
    <w:basedOn w:val="berschrift4"/>
    <w:qFormat/>
    <w:rsid w:val="007A022D"/>
    <w:pPr>
      <w:numPr>
        <w:ilvl w:val="2"/>
        <w:numId w:val="1"/>
      </w:numPr>
      <w:spacing w:before="40" w:after="0"/>
    </w:pPr>
    <w:rPr>
      <w:rFonts w:ascii="Arial" w:hAnsi="Arial"/>
      <w:bCs/>
      <w:i w:val="0"/>
      <w:color w:val="000000" w:themeColor="text1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022D"/>
    <w:rPr>
      <w:rFonts w:asciiTheme="minorHAnsi" w:eastAsiaTheme="majorEastAsia" w:hAnsiTheme="minorHAnsi" w:cstheme="majorBidi"/>
      <w:i/>
      <w:iCs/>
      <w:color w:val="2F5496" w:themeColor="accent1" w:themeShade="BF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1036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103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1036D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1036D"/>
    <w:rPr>
      <w:rFonts w:asciiTheme="minorHAnsi" w:eastAsiaTheme="majorEastAsia" w:hAnsiTheme="minorHAnsi" w:cstheme="majorBidi"/>
      <w:color w:val="2F5496" w:themeColor="accent1" w:themeShade="B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1036D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1036D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1036D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1036D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01036D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1036D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1036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1036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0103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1036D"/>
    <w:rPr>
      <w:i/>
      <w:iCs/>
      <w:color w:val="404040" w:themeColor="text1" w:themeTint="BF"/>
      <w:lang w:val="en-US"/>
    </w:rPr>
  </w:style>
  <w:style w:type="paragraph" w:styleId="Listenabsatz">
    <w:name w:val="List Paragraph"/>
    <w:basedOn w:val="Standard"/>
    <w:uiPriority w:val="34"/>
    <w:qFormat/>
    <w:rsid w:val="0001036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1036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103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1036D"/>
    <w:rPr>
      <w:i/>
      <w:iCs/>
      <w:color w:val="2F5496" w:themeColor="accent1" w:themeShade="BF"/>
      <w:lang w:val="en-US"/>
    </w:rPr>
  </w:style>
  <w:style w:type="character" w:styleId="IntensiverVerweis">
    <w:name w:val="Intense Reference"/>
    <w:basedOn w:val="Absatz-Standardschriftart"/>
    <w:uiPriority w:val="32"/>
    <w:qFormat/>
    <w:rsid w:val="0001036D"/>
    <w:rPr>
      <w:b/>
      <w:bCs w:val="0"/>
      <w:smallCaps/>
      <w:color w:val="2F5496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03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036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036D"/>
    <w:rPr>
      <w:bCs w:val="0"/>
      <w:sz w:val="20"/>
      <w:szCs w:val="20"/>
      <w:lang w:val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01036D"/>
    <w:pPr>
      <w:spacing w:after="200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11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11B9"/>
    <w:rPr>
      <w:rFonts w:ascii="Segoe UI" w:hAnsi="Segoe UI" w:cs="Segoe UI"/>
      <w:bCs w:val="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 2013–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E4691B492CB14F8ED976C03C19C81C" ma:contentTypeVersion="16" ma:contentTypeDescription="Create a new document." ma:contentTypeScope="" ma:versionID="0883181083618d231b1ed4081890f322">
  <xsd:schema xmlns:xsd="http://www.w3.org/2001/XMLSchema" xmlns:xs="http://www.w3.org/2001/XMLSchema" xmlns:p="http://schemas.microsoft.com/office/2006/metadata/properties" xmlns:ns3="a5d99662-d94a-461e-9949-b36cc64d1288" xmlns:ns4="19d20db8-1082-423b-ba31-eeac887d9726" targetNamespace="http://schemas.microsoft.com/office/2006/metadata/properties" ma:root="true" ma:fieldsID="7bb9d68f30bff94c11736b0a5324d144" ns3:_="" ns4:_="">
    <xsd:import namespace="a5d99662-d94a-461e-9949-b36cc64d1288"/>
    <xsd:import namespace="19d20db8-1082-423b-ba31-eeac887d97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99662-d94a-461e-9949-b36cc64d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20db8-1082-423b-ba31-eeac887d972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5d99662-d94a-461e-9949-b36cc64d1288" xsi:nil="true"/>
  </documentManagement>
</p:properties>
</file>

<file path=customXml/itemProps1.xml><?xml version="1.0" encoding="utf-8"?>
<ds:datastoreItem xmlns:ds="http://schemas.openxmlformats.org/officeDocument/2006/customXml" ds:itemID="{534393DE-5D0D-4F5A-B46A-9F3D8D482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d99662-d94a-461e-9949-b36cc64d1288"/>
    <ds:schemaRef ds:uri="19d20db8-1082-423b-ba31-eeac887d97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AB6FE0-C4FA-4C41-A046-57261DE63B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7BC0B-FEAA-4AE6-B2E6-9BBD10767979}">
  <ds:schemaRefs>
    <ds:schemaRef ds:uri="a5d99662-d94a-461e-9949-b36cc64d1288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19d20db8-1082-423b-ba31-eeac887d9726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Gaag</dc:creator>
  <cp:keywords/>
  <dc:description/>
  <cp:lastModifiedBy>Bruno Gaag</cp:lastModifiedBy>
  <cp:revision>4</cp:revision>
  <dcterms:created xsi:type="dcterms:W3CDTF">2025-04-10T10:49:00Z</dcterms:created>
  <dcterms:modified xsi:type="dcterms:W3CDTF">2025-10-21T14:24:00Z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0x0101007AE4691B492CB14F8ED976C03C19C81C</vt:lpwstr>
  </property>
</Properties>
</file>