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9265C" w14:textId="0ACEB587" w:rsidR="0086371E" w:rsidRDefault="00500398" w:rsidP="0086371E">
      <w:pPr>
        <w:pStyle w:val="Beschriftung"/>
        <w:rPr>
          <w:b/>
          <w:bCs w:val="0"/>
          <w:color w:val="000000" w:themeColor="text1"/>
          <w:sz w:val="24"/>
          <w:szCs w:val="36"/>
        </w:rPr>
      </w:pPr>
      <w:r>
        <w:rPr>
          <w:b/>
          <w:bCs w:val="0"/>
          <w:color w:val="000000" w:themeColor="text1"/>
          <w:sz w:val="24"/>
          <w:szCs w:val="36"/>
        </w:rPr>
        <w:t>S</w:t>
      </w:r>
      <w:r w:rsidRPr="00500398">
        <w:rPr>
          <w:b/>
          <w:bCs w:val="0"/>
          <w:color w:val="000000" w:themeColor="text1"/>
          <w:sz w:val="24"/>
          <w:szCs w:val="36"/>
        </w:rPr>
        <w:t>upplementary</w:t>
      </w:r>
      <w:r w:rsidR="0081171A" w:rsidRPr="0081171A">
        <w:rPr>
          <w:b/>
          <w:bCs w:val="0"/>
          <w:color w:val="000000" w:themeColor="text1"/>
          <w:sz w:val="24"/>
          <w:szCs w:val="36"/>
        </w:rPr>
        <w:t xml:space="preserve"> file </w:t>
      </w:r>
      <w:r w:rsidR="008E6F1E">
        <w:rPr>
          <w:b/>
          <w:bCs w:val="0"/>
          <w:color w:val="000000" w:themeColor="text1"/>
          <w:sz w:val="24"/>
          <w:szCs w:val="36"/>
        </w:rPr>
        <w:t>1</w:t>
      </w:r>
      <w:r w:rsidR="0086371E">
        <w:rPr>
          <w:b/>
          <w:bCs w:val="0"/>
          <w:color w:val="000000" w:themeColor="text1"/>
          <w:sz w:val="24"/>
          <w:szCs w:val="36"/>
        </w:rPr>
        <w:t xml:space="preserve"> </w:t>
      </w:r>
      <w:r w:rsidR="0086371E" w:rsidRPr="00413FB1">
        <w:rPr>
          <w:b/>
          <w:bCs w:val="0"/>
          <w:color w:val="000000" w:themeColor="text1"/>
          <w:sz w:val="24"/>
          <w:szCs w:val="36"/>
        </w:rPr>
        <w:t xml:space="preserve">- </w:t>
      </w:r>
      <w:r w:rsidR="0086371E" w:rsidRPr="0086371E">
        <w:rPr>
          <w:b/>
          <w:bCs w:val="0"/>
          <w:color w:val="000000" w:themeColor="text1"/>
          <w:sz w:val="24"/>
          <w:szCs w:val="36"/>
        </w:rPr>
        <w:t>Primary Antibodies for Immunohistochemistry</w:t>
      </w:r>
    </w:p>
    <w:p w14:paraId="76018603" w14:textId="77777777" w:rsidR="0086371E" w:rsidRPr="0086371E" w:rsidRDefault="0086371E" w:rsidP="0086371E"/>
    <w:tbl>
      <w:tblPr>
        <w:tblpPr w:leftFromText="141" w:rightFromText="141" w:vertAnchor="page" w:horzAnchor="margin" w:tblpXSpec="center" w:tblpY="1691"/>
        <w:tblW w:w="121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120"/>
        <w:gridCol w:w="3391"/>
      </w:tblGrid>
      <w:tr w:rsidR="0086371E" w:rsidRPr="008D3A89" w14:paraId="38432E80" w14:textId="77777777" w:rsidTr="0086371E">
        <w:trPr>
          <w:trHeight w:val="340"/>
        </w:trPr>
        <w:tc>
          <w:tcPr>
            <w:tcW w:w="4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hideMark/>
          </w:tcPr>
          <w:p w14:paraId="337F2531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de-DE" w:eastAsia="de-DE"/>
              </w:rPr>
            </w:pPr>
            <w:r w:rsidRPr="008D3A89">
              <w:rPr>
                <w:rFonts w:eastAsia="Times New Roman"/>
                <w:b/>
                <w:bCs/>
                <w:color w:val="000000"/>
                <w:lang w:val="de-DE" w:eastAsia="de-DE"/>
              </w:rPr>
              <w:t>anti-body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hideMark/>
          </w:tcPr>
          <w:p w14:paraId="2FC28545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eastAsia="de-DE"/>
              </w:rPr>
            </w:pPr>
            <w:r w:rsidRPr="008D3A89">
              <w:rPr>
                <w:rFonts w:eastAsia="Times New Roman"/>
                <w:b/>
                <w:bCs/>
                <w:color w:val="000000"/>
                <w:lang w:eastAsia="de-DE"/>
              </w:rPr>
              <w:t>manufacturer</w:t>
            </w: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hideMark/>
          </w:tcPr>
          <w:p w14:paraId="547F71F2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eastAsia="de-DE"/>
              </w:rPr>
            </w:pPr>
            <w:r w:rsidRPr="008D3A89">
              <w:rPr>
                <w:rFonts w:eastAsia="Times New Roman"/>
                <w:b/>
                <w:bCs/>
                <w:color w:val="000000"/>
                <w:lang w:eastAsia="de-DE"/>
              </w:rPr>
              <w:t>dilution</w:t>
            </w:r>
          </w:p>
        </w:tc>
      </w:tr>
      <w:tr w:rsidR="0086371E" w:rsidRPr="008D3A89" w14:paraId="3167EDB7" w14:textId="77777777" w:rsidTr="0086371E">
        <w:trPr>
          <w:trHeight w:val="110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BB953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1E1E1E"/>
                <w:lang w:eastAsia="de-DE"/>
              </w:rPr>
            </w:pPr>
            <w:r w:rsidRPr="008D3A89">
              <w:rPr>
                <w:rFonts w:eastAsia="Times New Roman"/>
                <w:color w:val="1E1E1E"/>
                <w:lang w:eastAsia="de-DE"/>
              </w:rPr>
              <w:t>Rabbit Monoclonal</w:t>
            </w:r>
            <w:r w:rsidRPr="008D3A89">
              <w:rPr>
                <w:rFonts w:eastAsia="Times New Roman"/>
                <w:color w:val="1E1E1E"/>
                <w:lang w:eastAsia="de-DE"/>
              </w:rPr>
              <w:br/>
              <w:t>Anti-Desmin (ab32362)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E149F1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abcam, Cambridge, UK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DE8382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1:50</w:t>
            </w:r>
          </w:p>
        </w:tc>
      </w:tr>
      <w:tr w:rsidR="0086371E" w:rsidRPr="008D3A89" w14:paraId="7A9C4190" w14:textId="77777777" w:rsidTr="0086371E">
        <w:trPr>
          <w:trHeight w:val="110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75700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 xml:space="preserve">Rabbit </w:t>
            </w:r>
            <w:r>
              <w:rPr>
                <w:rFonts w:eastAsia="Times New Roman"/>
                <w:color w:val="000000"/>
                <w:lang w:eastAsia="de-DE"/>
              </w:rPr>
              <w:t>P</w:t>
            </w:r>
            <w:r w:rsidRPr="008D3A89">
              <w:rPr>
                <w:rFonts w:eastAsia="Times New Roman"/>
                <w:color w:val="000000"/>
                <w:lang w:eastAsia="de-DE"/>
              </w:rPr>
              <w:t>olyclonal</w:t>
            </w:r>
            <w:r w:rsidRPr="008D3A89">
              <w:rPr>
                <w:rFonts w:eastAsia="Times New Roman"/>
                <w:color w:val="000000"/>
                <w:lang w:eastAsia="de-DE"/>
              </w:rPr>
              <w:br/>
              <w:t>Anti-Fibronectin (ab23751)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718CD1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abcam, Cambridge, UK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340478" w14:textId="35A76F05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39610A">
              <w:rPr>
                <w:rFonts w:eastAsia="Times New Roman"/>
                <w:lang w:eastAsia="de-DE"/>
              </w:rPr>
              <w:t>1:</w:t>
            </w:r>
            <w:r w:rsidR="0039610A" w:rsidRPr="0039610A">
              <w:rPr>
                <w:rFonts w:eastAsia="Times New Roman"/>
                <w:lang w:eastAsia="de-DE"/>
              </w:rPr>
              <w:t>150</w:t>
            </w:r>
          </w:p>
        </w:tc>
      </w:tr>
      <w:tr w:rsidR="0086371E" w:rsidRPr="008D3A89" w14:paraId="1F25FF78" w14:textId="77777777" w:rsidTr="0086371E">
        <w:trPr>
          <w:trHeight w:val="110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C2693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Rabbit Monoclonal</w:t>
            </w:r>
            <w:r w:rsidRPr="008D3A89">
              <w:rPr>
                <w:rFonts w:eastAsia="Times New Roman"/>
                <w:color w:val="000000"/>
                <w:lang w:eastAsia="de-DE"/>
              </w:rPr>
              <w:br/>
              <w:t>Anti-Laminin (ab11575)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B0B995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abcam, Cambridge, UK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CC5D59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1:</w:t>
            </w:r>
            <w:r>
              <w:rPr>
                <w:rFonts w:eastAsia="Times New Roman"/>
                <w:color w:val="000000"/>
                <w:lang w:eastAsia="de-DE"/>
              </w:rPr>
              <w:t>50</w:t>
            </w:r>
          </w:p>
        </w:tc>
      </w:tr>
      <w:tr w:rsidR="0086371E" w:rsidRPr="008D3A89" w14:paraId="5DDC1A9D" w14:textId="77777777" w:rsidTr="0086371E">
        <w:trPr>
          <w:trHeight w:val="110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653CC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Rabbit Monoclonal,</w:t>
            </w:r>
            <w:r w:rsidRPr="008D3A89">
              <w:rPr>
                <w:rFonts w:eastAsia="Times New Roman"/>
                <w:color w:val="000000"/>
                <w:lang w:eastAsia="de-DE"/>
              </w:rPr>
              <w:br/>
              <w:t>Anti-Collagen IV (ab6586)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896B3D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abcam, Cambridge, UK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E3CA7E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1:400</w:t>
            </w:r>
          </w:p>
        </w:tc>
      </w:tr>
      <w:tr w:rsidR="0086371E" w:rsidRPr="008D3A89" w14:paraId="01F1001E" w14:textId="77777777" w:rsidTr="0086371E">
        <w:trPr>
          <w:trHeight w:val="110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5E6E1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 xml:space="preserve">Mouse Monoclonal </w:t>
            </w:r>
            <w:r w:rsidRPr="008D3A89">
              <w:rPr>
                <w:rFonts w:eastAsia="Times New Roman"/>
                <w:color w:val="000000"/>
                <w:lang w:eastAsia="de-DE"/>
              </w:rPr>
              <w:br/>
              <w:t>Anti-Elastin (ab9519)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A72A84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abcam, Cambridge, UK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16EF8E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1:</w:t>
            </w:r>
            <w:r>
              <w:rPr>
                <w:rFonts w:eastAsia="Times New Roman"/>
                <w:color w:val="000000"/>
                <w:lang w:eastAsia="de-DE"/>
              </w:rPr>
              <w:t>100</w:t>
            </w:r>
          </w:p>
        </w:tc>
      </w:tr>
      <w:tr w:rsidR="0086371E" w:rsidRPr="008D3A89" w14:paraId="31F96C9F" w14:textId="77777777" w:rsidTr="0086371E">
        <w:trPr>
          <w:trHeight w:val="1100"/>
        </w:trPr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159E3719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Mouse Monoclonal</w:t>
            </w:r>
            <w:r w:rsidRPr="008D3A89">
              <w:rPr>
                <w:rFonts w:eastAsia="Times New Roman"/>
                <w:color w:val="000000"/>
                <w:lang w:eastAsia="de-DE"/>
              </w:rPr>
              <w:br/>
              <w:t>Anti-Collagen I (H00001278-M03)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14:paraId="71B47666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Abnova, Taipei City, Taiwan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14:paraId="332F205D" w14:textId="77777777" w:rsidR="0086371E" w:rsidRPr="008D3A89" w:rsidRDefault="0086371E" w:rsidP="0086371E">
            <w:pPr>
              <w:spacing w:line="240" w:lineRule="auto"/>
              <w:jc w:val="center"/>
              <w:rPr>
                <w:rFonts w:eastAsia="Times New Roman"/>
                <w:color w:val="000000"/>
                <w:lang w:eastAsia="de-DE"/>
              </w:rPr>
            </w:pPr>
            <w:r w:rsidRPr="008D3A89">
              <w:rPr>
                <w:rFonts w:eastAsia="Times New Roman"/>
                <w:color w:val="000000"/>
                <w:lang w:eastAsia="de-DE"/>
              </w:rPr>
              <w:t>1:400</w:t>
            </w:r>
          </w:p>
        </w:tc>
      </w:tr>
    </w:tbl>
    <w:p w14:paraId="48C8EBA0" w14:textId="77777777" w:rsidR="00A74D47" w:rsidRDefault="00A74D47" w:rsidP="0086371E"/>
    <w:sectPr w:rsidR="00A74D47" w:rsidSect="0086371E">
      <w:pgSz w:w="16838" w:h="11906" w:orient="landscape"/>
      <w:pgMar w:top="312" w:right="284" w:bottom="72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71E"/>
    <w:rsid w:val="000D54EF"/>
    <w:rsid w:val="0039610A"/>
    <w:rsid w:val="00500398"/>
    <w:rsid w:val="0081171A"/>
    <w:rsid w:val="0086371E"/>
    <w:rsid w:val="008E6F1E"/>
    <w:rsid w:val="00A02ADA"/>
    <w:rsid w:val="00A2448D"/>
    <w:rsid w:val="00A74D47"/>
    <w:rsid w:val="00E51E86"/>
    <w:rsid w:val="00F6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FAB2B"/>
  <w15:chartTrackingRefBased/>
  <w15:docId w15:val="{F006D0CE-5DDE-4D65-A1E2-524295A2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371E"/>
    <w:pPr>
      <w:spacing w:after="0" w:line="360" w:lineRule="auto"/>
      <w:jc w:val="both"/>
    </w:pPr>
    <w:rPr>
      <w:rFonts w:ascii="Arial" w:hAnsi="Arial" w:cs="Arial"/>
      <w:color w:val="000000" w:themeColor="text1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86371E"/>
    <w:pPr>
      <w:spacing w:after="200" w:line="240" w:lineRule="auto"/>
      <w:jc w:val="left"/>
    </w:pPr>
    <w:rPr>
      <w:bCs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E4691B492CB14F8ED976C03C19C81C" ma:contentTypeVersion="15" ma:contentTypeDescription="Create a new document." ma:contentTypeScope="" ma:versionID="122b08e63adca75bc6df2a2b70e8ce3c">
  <xsd:schema xmlns:xsd="http://www.w3.org/2001/XMLSchema" xmlns:xs="http://www.w3.org/2001/XMLSchema" xmlns:p="http://schemas.microsoft.com/office/2006/metadata/properties" xmlns:ns3="a5d99662-d94a-461e-9949-b36cc64d1288" xmlns:ns4="19d20db8-1082-423b-ba31-eeac887d9726" targetNamespace="http://schemas.microsoft.com/office/2006/metadata/properties" ma:root="true" ma:fieldsID="07ef2d0c3c4932f7fde6bf0bdf9240c3" ns3:_="" ns4:_="">
    <xsd:import namespace="a5d99662-d94a-461e-9949-b36cc64d1288"/>
    <xsd:import namespace="19d20db8-1082-423b-ba31-eeac887d97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99662-d94a-461e-9949-b36cc64d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20db8-1082-423b-ba31-eeac887d972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5d99662-d94a-461e-9949-b36cc64d1288" xsi:nil="true"/>
  </documentManagement>
</p:properties>
</file>

<file path=customXml/itemProps1.xml><?xml version="1.0" encoding="utf-8"?>
<ds:datastoreItem xmlns:ds="http://schemas.openxmlformats.org/officeDocument/2006/customXml" ds:itemID="{994EBFE4-9F22-4BE0-B887-364AC2BAB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d99662-d94a-461e-9949-b36cc64d1288"/>
    <ds:schemaRef ds:uri="19d20db8-1082-423b-ba31-eeac887d97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F2D699-F1D3-4ED1-803E-23ABCEFEA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421BC3-A623-4C0A-B3C2-0A5153543861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a5d99662-d94a-461e-9949-b36cc64d1288"/>
    <ds:schemaRef ds:uri="http://schemas.microsoft.com/office/infopath/2007/PartnerControls"/>
    <ds:schemaRef ds:uri="19d20db8-1082-423b-ba31-eeac887d9726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462</Characters>
  <Application>Microsoft Office Word</Application>
  <DocSecurity>0</DocSecurity>
  <Lines>3</Lines>
  <Paragraphs>1</Paragraphs>
  <ScaleCrop>false</ScaleCrop>
  <Company>Charité Universitaetsmedizin Berlin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Gaag, Bruno</dc:creator>
  <cp:keywords/>
  <dc:description/>
  <cp:lastModifiedBy>Bruno Gaag</cp:lastModifiedBy>
  <cp:revision>5</cp:revision>
  <dcterms:created xsi:type="dcterms:W3CDTF">2024-03-26T10:22:00Z</dcterms:created>
  <dcterms:modified xsi:type="dcterms:W3CDTF">2025-10-21T14:23:00Z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0x0101007AE4691B492CB14F8ED976C03C19C81C</vt:lpwstr>
  </property>
</Properties>
</file>