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0BE8" w14:textId="3300E766" w:rsidR="008F0477" w:rsidRPr="00E458F3" w:rsidRDefault="008F0477" w:rsidP="008F047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5335785" w14:textId="77777777" w:rsidR="0033388B" w:rsidRPr="008A28CA" w:rsidRDefault="0033388B" w:rsidP="0033388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A28CA">
        <w:rPr>
          <w:rFonts w:asciiTheme="majorBidi" w:hAnsiTheme="majorBidi" w:cstheme="majorBidi"/>
          <w:b/>
          <w:bCs/>
          <w:sz w:val="24"/>
          <w:szCs w:val="24"/>
        </w:rPr>
        <w:t>Table S1: Baseline Characteristics and Dietary Intake of the Studied Participants Stratified by CAD Severity</w:t>
      </w:r>
    </w:p>
    <w:tbl>
      <w:tblPr>
        <w:tblStyle w:val="PlainTable2"/>
        <w:tblW w:w="14850" w:type="dxa"/>
        <w:jc w:val="center"/>
        <w:tblLook w:val="04A0" w:firstRow="1" w:lastRow="0" w:firstColumn="1" w:lastColumn="0" w:noHBand="0" w:noVBand="1"/>
      </w:tblPr>
      <w:tblGrid>
        <w:gridCol w:w="5043"/>
        <w:gridCol w:w="4184"/>
        <w:gridCol w:w="3749"/>
        <w:gridCol w:w="1874"/>
      </w:tblGrid>
      <w:tr w:rsidR="0033388B" w:rsidRPr="008A28CA" w14:paraId="22477D45" w14:textId="77777777" w:rsidTr="00247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DB14376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hideMark/>
          </w:tcPr>
          <w:p w14:paraId="5475DDE8" w14:textId="77777777" w:rsidR="0033388B" w:rsidRPr="008A28CA" w:rsidRDefault="0033388B" w:rsidP="0033388B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Less Severe CAD (Gensini score &lt; 60) n=565</w:t>
            </w:r>
          </w:p>
        </w:tc>
        <w:tc>
          <w:tcPr>
            <w:tcW w:w="0" w:type="auto"/>
            <w:hideMark/>
          </w:tcPr>
          <w:p w14:paraId="48CEF788" w14:textId="77777777" w:rsidR="0033388B" w:rsidRPr="008A28CA" w:rsidRDefault="0033388B" w:rsidP="0033388B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Severe CAD (Gensini score ≥ 60) n=365</w:t>
            </w:r>
          </w:p>
        </w:tc>
        <w:tc>
          <w:tcPr>
            <w:tcW w:w="1874" w:type="dxa"/>
            <w:hideMark/>
          </w:tcPr>
          <w:p w14:paraId="46FAE59C" w14:textId="77777777" w:rsidR="0033388B" w:rsidRPr="008A28CA" w:rsidRDefault="0033388B" w:rsidP="0033388B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P-value</w:t>
            </w:r>
          </w:p>
        </w:tc>
      </w:tr>
      <w:tr w:rsidR="0033388B" w:rsidRPr="008A28CA" w14:paraId="6924A21B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B9D939D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Demographic and Socioeconomic Data</w:t>
            </w:r>
          </w:p>
        </w:tc>
        <w:tc>
          <w:tcPr>
            <w:tcW w:w="0" w:type="auto"/>
            <w:hideMark/>
          </w:tcPr>
          <w:p w14:paraId="5734B5D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2FED3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75AC2C19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02F0DA57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D6BDCB8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hideMark/>
          </w:tcPr>
          <w:p w14:paraId="6DFF62CC" w14:textId="7670BAD1" w:rsidR="0033388B" w:rsidRPr="008A28CA" w:rsidRDefault="00D738C3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58</w:t>
            </w:r>
            <w:r w:rsidR="0033388B"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 ± 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797E11C9" w14:textId="4D0AD7C1" w:rsidR="0033388B" w:rsidRPr="008A28CA" w:rsidRDefault="00D738C3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59</w:t>
            </w:r>
            <w:r w:rsidR="0033388B"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 ± 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874" w:type="dxa"/>
            <w:hideMark/>
          </w:tcPr>
          <w:p w14:paraId="747D3896" w14:textId="3403F196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0.11</w:t>
            </w:r>
            <w:r w:rsidR="00D738C3" w:rsidRPr="008A28C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33388B" w:rsidRPr="008A28CA" w14:paraId="641CA1F1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CF4FB38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Gender (Male, n (%))</w:t>
            </w:r>
          </w:p>
        </w:tc>
        <w:tc>
          <w:tcPr>
            <w:tcW w:w="0" w:type="auto"/>
            <w:hideMark/>
          </w:tcPr>
          <w:p w14:paraId="0D56755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296 (52.4%)</w:t>
            </w:r>
          </w:p>
        </w:tc>
        <w:tc>
          <w:tcPr>
            <w:tcW w:w="0" w:type="auto"/>
            <w:hideMark/>
          </w:tcPr>
          <w:p w14:paraId="48E0DEBA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217 (59.5%)</w:t>
            </w:r>
          </w:p>
        </w:tc>
        <w:tc>
          <w:tcPr>
            <w:tcW w:w="1874" w:type="dxa"/>
            <w:hideMark/>
          </w:tcPr>
          <w:p w14:paraId="75CD6806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0.036</w:t>
            </w:r>
          </w:p>
        </w:tc>
      </w:tr>
      <w:tr w:rsidR="0033388B" w:rsidRPr="008A28CA" w14:paraId="18E6D2A2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97D8CD1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Married (n (%))</w:t>
            </w:r>
          </w:p>
        </w:tc>
        <w:tc>
          <w:tcPr>
            <w:tcW w:w="0" w:type="auto"/>
            <w:hideMark/>
          </w:tcPr>
          <w:p w14:paraId="209007D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498 (88.1%)</w:t>
            </w:r>
          </w:p>
        </w:tc>
        <w:tc>
          <w:tcPr>
            <w:tcW w:w="0" w:type="auto"/>
            <w:hideMark/>
          </w:tcPr>
          <w:p w14:paraId="50899BB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337 (92.3%)</w:t>
            </w:r>
          </w:p>
        </w:tc>
        <w:tc>
          <w:tcPr>
            <w:tcW w:w="1874" w:type="dxa"/>
            <w:hideMark/>
          </w:tcPr>
          <w:p w14:paraId="4A28C3A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0.046</w:t>
            </w:r>
          </w:p>
        </w:tc>
      </w:tr>
      <w:tr w:rsidR="0033388B" w:rsidRPr="008A28CA" w14:paraId="76ADEC7C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A2B5915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Education, n (%)</w:t>
            </w:r>
          </w:p>
        </w:tc>
        <w:tc>
          <w:tcPr>
            <w:tcW w:w="0" w:type="auto"/>
            <w:hideMark/>
          </w:tcPr>
          <w:p w14:paraId="1C05585E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hideMark/>
          </w:tcPr>
          <w:p w14:paraId="141BCA8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0935F969" w14:textId="5598312A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0.29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3388B" w:rsidRPr="008A28CA" w14:paraId="688D2195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09564BDC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   Illiterate or elementary school</w:t>
            </w:r>
          </w:p>
        </w:tc>
        <w:tc>
          <w:tcPr>
            <w:tcW w:w="0" w:type="auto"/>
            <w:hideMark/>
          </w:tcPr>
          <w:p w14:paraId="4EA8DF4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334 (59.1%)</w:t>
            </w:r>
          </w:p>
        </w:tc>
        <w:tc>
          <w:tcPr>
            <w:tcW w:w="0" w:type="auto"/>
            <w:hideMark/>
          </w:tcPr>
          <w:p w14:paraId="3F8BAFDE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198 (54.2%)</w:t>
            </w:r>
          </w:p>
        </w:tc>
        <w:tc>
          <w:tcPr>
            <w:tcW w:w="1874" w:type="dxa"/>
            <w:hideMark/>
          </w:tcPr>
          <w:p w14:paraId="6CE6AD2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2DCD647F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094E335D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   Middle school</w:t>
            </w:r>
          </w:p>
        </w:tc>
        <w:tc>
          <w:tcPr>
            <w:tcW w:w="0" w:type="auto"/>
            <w:hideMark/>
          </w:tcPr>
          <w:p w14:paraId="18152F49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168 (29.7%)</w:t>
            </w:r>
          </w:p>
        </w:tc>
        <w:tc>
          <w:tcPr>
            <w:tcW w:w="0" w:type="auto"/>
            <w:hideMark/>
          </w:tcPr>
          <w:p w14:paraId="7FC3B55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112 (30.7%)</w:t>
            </w:r>
          </w:p>
        </w:tc>
        <w:tc>
          <w:tcPr>
            <w:tcW w:w="1874" w:type="dxa"/>
            <w:hideMark/>
          </w:tcPr>
          <w:p w14:paraId="1210E92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1D9E0505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B95221F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   High school and Diploma</w:t>
            </w:r>
          </w:p>
        </w:tc>
        <w:tc>
          <w:tcPr>
            <w:tcW w:w="0" w:type="auto"/>
            <w:hideMark/>
          </w:tcPr>
          <w:p w14:paraId="634ACBC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48 (8.5%)</w:t>
            </w:r>
          </w:p>
        </w:tc>
        <w:tc>
          <w:tcPr>
            <w:tcW w:w="0" w:type="auto"/>
            <w:hideMark/>
          </w:tcPr>
          <w:p w14:paraId="4777E32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41 (11.2%)</w:t>
            </w:r>
          </w:p>
        </w:tc>
        <w:tc>
          <w:tcPr>
            <w:tcW w:w="1874" w:type="dxa"/>
            <w:hideMark/>
          </w:tcPr>
          <w:p w14:paraId="5D5193C0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36BD75C3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5233433E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   Higher Education</w:t>
            </w:r>
          </w:p>
        </w:tc>
        <w:tc>
          <w:tcPr>
            <w:tcW w:w="0" w:type="auto"/>
            <w:hideMark/>
          </w:tcPr>
          <w:p w14:paraId="13A784B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15 (2.7%)</w:t>
            </w:r>
          </w:p>
        </w:tc>
        <w:tc>
          <w:tcPr>
            <w:tcW w:w="0" w:type="auto"/>
            <w:hideMark/>
          </w:tcPr>
          <w:p w14:paraId="1C9BC04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14 (3.8%)</w:t>
            </w:r>
          </w:p>
        </w:tc>
        <w:tc>
          <w:tcPr>
            <w:tcW w:w="1874" w:type="dxa"/>
            <w:hideMark/>
          </w:tcPr>
          <w:p w14:paraId="1E2CC63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262706B8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1D5B99C0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Smoking (n (%))</w:t>
            </w:r>
          </w:p>
        </w:tc>
        <w:tc>
          <w:tcPr>
            <w:tcW w:w="0" w:type="auto"/>
            <w:hideMark/>
          </w:tcPr>
          <w:p w14:paraId="5E26216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110 (19.5%)</w:t>
            </w:r>
          </w:p>
        </w:tc>
        <w:tc>
          <w:tcPr>
            <w:tcW w:w="0" w:type="auto"/>
            <w:hideMark/>
          </w:tcPr>
          <w:p w14:paraId="77DC77A2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78 (21.4%)</w:t>
            </w:r>
          </w:p>
        </w:tc>
        <w:tc>
          <w:tcPr>
            <w:tcW w:w="1874" w:type="dxa"/>
            <w:hideMark/>
          </w:tcPr>
          <w:p w14:paraId="5FE66E6C" w14:textId="4AA2F7F1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0.50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3388B" w:rsidRPr="008A28CA" w14:paraId="5D70B620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2398062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Opium Use (n (%))</w:t>
            </w:r>
          </w:p>
        </w:tc>
        <w:tc>
          <w:tcPr>
            <w:tcW w:w="0" w:type="auto"/>
            <w:hideMark/>
          </w:tcPr>
          <w:p w14:paraId="32FF0AA4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88 (15.6%)</w:t>
            </w:r>
          </w:p>
        </w:tc>
        <w:tc>
          <w:tcPr>
            <w:tcW w:w="0" w:type="auto"/>
            <w:hideMark/>
          </w:tcPr>
          <w:p w14:paraId="7D4803A6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63 (17.3%)</w:t>
            </w:r>
          </w:p>
        </w:tc>
        <w:tc>
          <w:tcPr>
            <w:tcW w:w="1874" w:type="dxa"/>
            <w:hideMark/>
          </w:tcPr>
          <w:p w14:paraId="4EC101D9" w14:textId="690EB0AA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0.52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3388B" w:rsidRPr="008A28CA" w14:paraId="75EA6BE7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807D0BA" w14:textId="16E11E50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Physical Activity (min/</w:t>
            </w:r>
            <w:r w:rsidR="005E6F5F" w:rsidRPr="008A28CA">
              <w:rPr>
                <w:rFonts w:asciiTheme="majorBidi" w:hAnsiTheme="majorBidi" w:cstheme="majorBidi"/>
                <w:sz w:val="24"/>
                <w:szCs w:val="24"/>
              </w:rPr>
              <w:t>day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6EDF4702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32.27 ± 27.61</w:t>
            </w:r>
          </w:p>
        </w:tc>
        <w:tc>
          <w:tcPr>
            <w:tcW w:w="0" w:type="auto"/>
            <w:hideMark/>
          </w:tcPr>
          <w:p w14:paraId="06B416F5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29.68 ± 27.52</w:t>
            </w:r>
          </w:p>
        </w:tc>
        <w:tc>
          <w:tcPr>
            <w:tcW w:w="1874" w:type="dxa"/>
            <w:hideMark/>
          </w:tcPr>
          <w:p w14:paraId="45E178F7" w14:textId="739C5AF9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0.16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388B" w:rsidRPr="008A28CA" w14:paraId="38C29E71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D3A6465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Past Medical History, n (%)</w:t>
            </w:r>
          </w:p>
        </w:tc>
        <w:tc>
          <w:tcPr>
            <w:tcW w:w="0" w:type="auto"/>
            <w:hideMark/>
          </w:tcPr>
          <w:p w14:paraId="042A4AB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5800D2A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7C85EC2E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58D5DFF7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1D45271A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Hypertension</w:t>
            </w:r>
          </w:p>
        </w:tc>
        <w:tc>
          <w:tcPr>
            <w:tcW w:w="0" w:type="auto"/>
            <w:hideMark/>
          </w:tcPr>
          <w:p w14:paraId="00F9BFF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404 (71.5%)</w:t>
            </w:r>
          </w:p>
        </w:tc>
        <w:tc>
          <w:tcPr>
            <w:tcW w:w="0" w:type="auto"/>
            <w:hideMark/>
          </w:tcPr>
          <w:p w14:paraId="0845AD4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259 (71.0%)</w:t>
            </w:r>
          </w:p>
        </w:tc>
        <w:tc>
          <w:tcPr>
            <w:tcW w:w="1874" w:type="dxa"/>
            <w:hideMark/>
          </w:tcPr>
          <w:p w14:paraId="7414B0F7" w14:textId="152C9499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0.8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78</w:t>
            </w:r>
          </w:p>
        </w:tc>
      </w:tr>
      <w:tr w:rsidR="0033388B" w:rsidRPr="008A28CA" w14:paraId="6180E9C0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1FFDDC13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Dyslipidemia</w:t>
            </w:r>
          </w:p>
        </w:tc>
        <w:tc>
          <w:tcPr>
            <w:tcW w:w="0" w:type="auto"/>
            <w:hideMark/>
          </w:tcPr>
          <w:p w14:paraId="68F09A7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440 (77.9%)</w:t>
            </w:r>
          </w:p>
        </w:tc>
        <w:tc>
          <w:tcPr>
            <w:tcW w:w="0" w:type="auto"/>
            <w:hideMark/>
          </w:tcPr>
          <w:p w14:paraId="7162D810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315 (86.3%)</w:t>
            </w:r>
          </w:p>
        </w:tc>
        <w:tc>
          <w:tcPr>
            <w:tcW w:w="1874" w:type="dxa"/>
            <w:hideMark/>
          </w:tcPr>
          <w:p w14:paraId="7807E24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0.001</w:t>
            </w:r>
          </w:p>
        </w:tc>
      </w:tr>
      <w:tr w:rsidR="0033388B" w:rsidRPr="008A28CA" w14:paraId="3F4E96CF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99465DC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Diabetes/Prediabetes</w:t>
            </w:r>
          </w:p>
        </w:tc>
        <w:tc>
          <w:tcPr>
            <w:tcW w:w="0" w:type="auto"/>
            <w:hideMark/>
          </w:tcPr>
          <w:p w14:paraId="3D146D1B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394 (69.7%)</w:t>
            </w:r>
          </w:p>
        </w:tc>
        <w:tc>
          <w:tcPr>
            <w:tcW w:w="0" w:type="auto"/>
            <w:hideMark/>
          </w:tcPr>
          <w:p w14:paraId="53AA89E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247 (67.7%)</w:t>
            </w:r>
          </w:p>
        </w:tc>
        <w:tc>
          <w:tcPr>
            <w:tcW w:w="1874" w:type="dxa"/>
            <w:hideMark/>
          </w:tcPr>
          <w:p w14:paraId="5078A494" w14:textId="6A4D5C84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0.51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3388B" w:rsidRPr="008A28CA" w14:paraId="38311D7D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4FC6342" w14:textId="7127664E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Family History of Diabetes Mellitus</w:t>
            </w:r>
          </w:p>
        </w:tc>
        <w:tc>
          <w:tcPr>
            <w:tcW w:w="0" w:type="auto"/>
            <w:hideMark/>
          </w:tcPr>
          <w:p w14:paraId="2178AF93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157 (27.8%)</w:t>
            </w:r>
          </w:p>
        </w:tc>
        <w:tc>
          <w:tcPr>
            <w:tcW w:w="0" w:type="auto"/>
            <w:hideMark/>
          </w:tcPr>
          <w:p w14:paraId="2DF450A7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103 (28.2%)</w:t>
            </w:r>
          </w:p>
        </w:tc>
        <w:tc>
          <w:tcPr>
            <w:tcW w:w="1874" w:type="dxa"/>
            <w:hideMark/>
          </w:tcPr>
          <w:p w14:paraId="10C6DDA1" w14:textId="5EE1BC8E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0.8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</w:tr>
      <w:tr w:rsidR="0033388B" w:rsidRPr="008A28CA" w14:paraId="55C6FE04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F45207F" w14:textId="0F8CA4EB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Family History of Hypertension </w:t>
            </w:r>
          </w:p>
        </w:tc>
        <w:tc>
          <w:tcPr>
            <w:tcW w:w="0" w:type="auto"/>
            <w:hideMark/>
          </w:tcPr>
          <w:p w14:paraId="29FC8B0B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179 (31.7%)</w:t>
            </w:r>
          </w:p>
        </w:tc>
        <w:tc>
          <w:tcPr>
            <w:tcW w:w="0" w:type="auto"/>
            <w:hideMark/>
          </w:tcPr>
          <w:p w14:paraId="586EF5D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93 (25.5%)</w:t>
            </w:r>
          </w:p>
        </w:tc>
        <w:tc>
          <w:tcPr>
            <w:tcW w:w="1874" w:type="dxa"/>
            <w:hideMark/>
          </w:tcPr>
          <w:p w14:paraId="33DA38EF" w14:textId="2B78276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0.0</w:t>
            </w:r>
            <w:r w:rsidR="00FF0287" w:rsidRPr="008A28C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87836" w:rsidRPr="008A28C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3388B" w:rsidRPr="008A28CA" w14:paraId="5D561030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E0BCD73" w14:textId="219F721C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Family History of Myocardial Infarction </w:t>
            </w:r>
          </w:p>
        </w:tc>
        <w:tc>
          <w:tcPr>
            <w:tcW w:w="0" w:type="auto"/>
            <w:hideMark/>
          </w:tcPr>
          <w:p w14:paraId="35D5812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110 (19.5%)</w:t>
            </w:r>
          </w:p>
        </w:tc>
        <w:tc>
          <w:tcPr>
            <w:tcW w:w="0" w:type="auto"/>
            <w:hideMark/>
          </w:tcPr>
          <w:p w14:paraId="5AC7AC59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73 (20.0%)</w:t>
            </w:r>
          </w:p>
        </w:tc>
        <w:tc>
          <w:tcPr>
            <w:tcW w:w="1874" w:type="dxa"/>
            <w:hideMark/>
          </w:tcPr>
          <w:p w14:paraId="392BB89C" w14:textId="150B851B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0.87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33388B" w:rsidRPr="008A28CA" w14:paraId="0F4B3230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9B7E145" w14:textId="7CE9727C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Family History of Cancer </w:t>
            </w:r>
          </w:p>
        </w:tc>
        <w:tc>
          <w:tcPr>
            <w:tcW w:w="0" w:type="auto"/>
            <w:hideMark/>
          </w:tcPr>
          <w:p w14:paraId="2E49FA1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55 (9.7%)</w:t>
            </w:r>
          </w:p>
        </w:tc>
        <w:tc>
          <w:tcPr>
            <w:tcW w:w="0" w:type="auto"/>
            <w:hideMark/>
          </w:tcPr>
          <w:p w14:paraId="670D39D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29 (7.9%)</w:t>
            </w:r>
          </w:p>
        </w:tc>
        <w:tc>
          <w:tcPr>
            <w:tcW w:w="1874" w:type="dxa"/>
            <w:hideMark/>
          </w:tcPr>
          <w:p w14:paraId="01720C36" w14:textId="75FE1766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0.41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3388B" w:rsidRPr="008A28CA" w14:paraId="2D78C073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52D10240" w14:textId="22DA08D8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Family History of CVDs </w:t>
            </w:r>
          </w:p>
        </w:tc>
        <w:tc>
          <w:tcPr>
            <w:tcW w:w="0" w:type="auto"/>
            <w:hideMark/>
          </w:tcPr>
          <w:p w14:paraId="37503A0A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269 (47.6%)</w:t>
            </w:r>
          </w:p>
        </w:tc>
        <w:tc>
          <w:tcPr>
            <w:tcW w:w="0" w:type="auto"/>
            <w:hideMark/>
          </w:tcPr>
          <w:p w14:paraId="1BCF5944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158 (43.3%)</w:t>
            </w:r>
          </w:p>
        </w:tc>
        <w:tc>
          <w:tcPr>
            <w:tcW w:w="1874" w:type="dxa"/>
            <w:hideMark/>
          </w:tcPr>
          <w:p w14:paraId="7CA0520D" w14:textId="2FD4A5E8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0.20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388B" w:rsidRPr="008A28CA" w14:paraId="0EFEF6C3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0C7BBBD8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Medication Use, n (%)</w:t>
            </w:r>
          </w:p>
        </w:tc>
        <w:tc>
          <w:tcPr>
            <w:tcW w:w="0" w:type="auto"/>
            <w:hideMark/>
          </w:tcPr>
          <w:p w14:paraId="01E20C90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808A18A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5E2A11E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02FCEB90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64D50C2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Anti-inflammatory drugs</w:t>
            </w:r>
          </w:p>
        </w:tc>
        <w:tc>
          <w:tcPr>
            <w:tcW w:w="0" w:type="auto"/>
            <w:hideMark/>
          </w:tcPr>
          <w:p w14:paraId="3F200BFA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446 (78.9%)</w:t>
            </w:r>
          </w:p>
        </w:tc>
        <w:tc>
          <w:tcPr>
            <w:tcW w:w="0" w:type="auto"/>
            <w:hideMark/>
          </w:tcPr>
          <w:p w14:paraId="4B78461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290 (79.5%)</w:t>
            </w:r>
          </w:p>
        </w:tc>
        <w:tc>
          <w:tcPr>
            <w:tcW w:w="1874" w:type="dxa"/>
            <w:hideMark/>
          </w:tcPr>
          <w:p w14:paraId="6024E89E" w14:textId="0BED86E2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0.87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3388B" w:rsidRPr="008A28CA" w14:paraId="4781437E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BE5B7F3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Anticoagulant drugs</w:t>
            </w:r>
          </w:p>
        </w:tc>
        <w:tc>
          <w:tcPr>
            <w:tcW w:w="0" w:type="auto"/>
            <w:hideMark/>
          </w:tcPr>
          <w:p w14:paraId="76CEA770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31 (5.5%)</w:t>
            </w:r>
          </w:p>
        </w:tc>
        <w:tc>
          <w:tcPr>
            <w:tcW w:w="0" w:type="auto"/>
            <w:hideMark/>
          </w:tcPr>
          <w:p w14:paraId="70FA7370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47 (12.9%)</w:t>
            </w:r>
          </w:p>
        </w:tc>
        <w:tc>
          <w:tcPr>
            <w:tcW w:w="1874" w:type="dxa"/>
            <w:hideMark/>
          </w:tcPr>
          <w:p w14:paraId="532B845A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5F5C00A1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5070799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Anti-hyperlipidemic</w:t>
            </w:r>
          </w:p>
        </w:tc>
        <w:tc>
          <w:tcPr>
            <w:tcW w:w="0" w:type="auto"/>
            <w:hideMark/>
          </w:tcPr>
          <w:p w14:paraId="39BB55B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321 (56.8%)</w:t>
            </w:r>
          </w:p>
        </w:tc>
        <w:tc>
          <w:tcPr>
            <w:tcW w:w="0" w:type="auto"/>
            <w:hideMark/>
          </w:tcPr>
          <w:p w14:paraId="62D44537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217 (59.5%)</w:t>
            </w:r>
          </w:p>
        </w:tc>
        <w:tc>
          <w:tcPr>
            <w:tcW w:w="1874" w:type="dxa"/>
            <w:hideMark/>
          </w:tcPr>
          <w:p w14:paraId="047032DD" w14:textId="2963C8E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0.45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388B" w:rsidRPr="008A28CA" w14:paraId="35E83974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791111A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Antidiabetics</w:t>
            </w:r>
          </w:p>
        </w:tc>
        <w:tc>
          <w:tcPr>
            <w:tcW w:w="0" w:type="auto"/>
            <w:hideMark/>
          </w:tcPr>
          <w:p w14:paraId="434A12D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271 (48.0%)</w:t>
            </w:r>
          </w:p>
        </w:tc>
        <w:tc>
          <w:tcPr>
            <w:tcW w:w="0" w:type="auto"/>
            <w:hideMark/>
          </w:tcPr>
          <w:p w14:paraId="0BC2DB9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188 (51.5%)</w:t>
            </w:r>
          </w:p>
        </w:tc>
        <w:tc>
          <w:tcPr>
            <w:tcW w:w="1874" w:type="dxa"/>
            <w:hideMark/>
          </w:tcPr>
          <w:p w14:paraId="4D6EFCE2" w14:textId="741F156A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0.31</w:t>
            </w:r>
            <w:r w:rsidR="000C2A52" w:rsidRPr="008A28C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3388B" w:rsidRPr="008A28CA" w14:paraId="1E294038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8F0D854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Anti-hypertensive</w:t>
            </w:r>
          </w:p>
        </w:tc>
        <w:tc>
          <w:tcPr>
            <w:tcW w:w="0" w:type="auto"/>
            <w:hideMark/>
          </w:tcPr>
          <w:p w14:paraId="3AA7E967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254 (45.0%)</w:t>
            </w:r>
          </w:p>
        </w:tc>
        <w:tc>
          <w:tcPr>
            <w:tcW w:w="0" w:type="auto"/>
            <w:hideMark/>
          </w:tcPr>
          <w:p w14:paraId="56B1FAE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158 (43.3%)</w:t>
            </w:r>
          </w:p>
        </w:tc>
        <w:tc>
          <w:tcPr>
            <w:tcW w:w="1874" w:type="dxa"/>
            <w:hideMark/>
          </w:tcPr>
          <w:p w14:paraId="04F3F5CC" w14:textId="18296BDC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0.64</w:t>
            </w:r>
            <w:r w:rsidR="009B551A" w:rsidRPr="008A28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17D67" w:rsidRPr="008A28CA" w14:paraId="1F6B1EB3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6" w:type="dxa"/>
            <w:gridSpan w:val="3"/>
            <w:hideMark/>
          </w:tcPr>
          <w:p w14:paraId="496C2B4B" w14:textId="45E5B617" w:rsidR="00117D67" w:rsidRPr="008A28CA" w:rsidRDefault="00117D67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Angiographic and Echocardiographic Data</w:t>
            </w:r>
          </w:p>
        </w:tc>
        <w:tc>
          <w:tcPr>
            <w:tcW w:w="1874" w:type="dxa"/>
            <w:hideMark/>
          </w:tcPr>
          <w:p w14:paraId="55C5C6DE" w14:textId="77777777" w:rsidR="00117D67" w:rsidRPr="008A28CA" w:rsidRDefault="00117D67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03ACB2DE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B8569A7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LVEF category, n (%)</w:t>
            </w:r>
          </w:p>
        </w:tc>
        <w:tc>
          <w:tcPr>
            <w:tcW w:w="0" w:type="auto"/>
            <w:hideMark/>
          </w:tcPr>
          <w:p w14:paraId="78332772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D7D4350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298C3A7E" w14:textId="081B8EAC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0.33</w:t>
            </w:r>
            <w:r w:rsidR="009B551A" w:rsidRPr="008A28C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3388B" w:rsidRPr="008A28CA" w14:paraId="52732D9F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13569FE1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   40 – 49%</w:t>
            </w:r>
          </w:p>
        </w:tc>
        <w:tc>
          <w:tcPr>
            <w:tcW w:w="0" w:type="auto"/>
            <w:hideMark/>
          </w:tcPr>
          <w:p w14:paraId="7D403B2C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206 (36.5%)</w:t>
            </w:r>
          </w:p>
        </w:tc>
        <w:tc>
          <w:tcPr>
            <w:tcW w:w="0" w:type="auto"/>
            <w:hideMark/>
          </w:tcPr>
          <w:p w14:paraId="242B0F4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145 (39.7%)</w:t>
            </w:r>
          </w:p>
        </w:tc>
        <w:tc>
          <w:tcPr>
            <w:tcW w:w="1874" w:type="dxa"/>
            <w:hideMark/>
          </w:tcPr>
          <w:p w14:paraId="22F6003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784D" w:rsidRPr="008A28CA" w14:paraId="06614832" w14:textId="77777777" w:rsidTr="009E0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7AA1F54" w14:textId="77777777" w:rsidR="0024784D" w:rsidRPr="008A28CA" w:rsidRDefault="0024784D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   ≥50%</w:t>
            </w:r>
          </w:p>
        </w:tc>
        <w:tc>
          <w:tcPr>
            <w:tcW w:w="0" w:type="auto"/>
            <w:hideMark/>
          </w:tcPr>
          <w:p w14:paraId="4480A8F1" w14:textId="77777777" w:rsidR="0024784D" w:rsidRPr="008A28CA" w:rsidRDefault="0024784D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359 (63.5%)</w:t>
            </w:r>
          </w:p>
        </w:tc>
        <w:tc>
          <w:tcPr>
            <w:tcW w:w="0" w:type="auto"/>
            <w:hideMark/>
          </w:tcPr>
          <w:p w14:paraId="16DDEDB6" w14:textId="77777777" w:rsidR="0024784D" w:rsidRPr="008A28CA" w:rsidRDefault="0024784D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220 (60.3%)</w:t>
            </w:r>
          </w:p>
        </w:tc>
        <w:tc>
          <w:tcPr>
            <w:tcW w:w="1874" w:type="dxa"/>
            <w:hideMark/>
          </w:tcPr>
          <w:p w14:paraId="5AF50F85" w14:textId="77777777" w:rsidR="0024784D" w:rsidRPr="008A28CA" w:rsidRDefault="0024784D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187B85A0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BD1BDCE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Anthropometric and Biochemical Data</w:t>
            </w:r>
          </w:p>
        </w:tc>
        <w:tc>
          <w:tcPr>
            <w:tcW w:w="0" w:type="auto"/>
            <w:hideMark/>
          </w:tcPr>
          <w:p w14:paraId="686B88B6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689825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47A177BE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29D35DBE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55C20591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BMI (kg/m²)</w:t>
            </w:r>
          </w:p>
        </w:tc>
        <w:tc>
          <w:tcPr>
            <w:tcW w:w="0" w:type="auto"/>
            <w:hideMark/>
          </w:tcPr>
          <w:p w14:paraId="0F5C7F9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27.78 ± 4.61</w:t>
            </w:r>
          </w:p>
        </w:tc>
        <w:tc>
          <w:tcPr>
            <w:tcW w:w="0" w:type="auto"/>
            <w:hideMark/>
          </w:tcPr>
          <w:p w14:paraId="6A979D9E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27.37 ± 4.49</w:t>
            </w:r>
          </w:p>
        </w:tc>
        <w:tc>
          <w:tcPr>
            <w:tcW w:w="1874" w:type="dxa"/>
            <w:hideMark/>
          </w:tcPr>
          <w:p w14:paraId="5586A777" w14:textId="332D070D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0.18</w:t>
            </w:r>
            <w:r w:rsidR="004C5BA6" w:rsidRPr="008A28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388B" w:rsidRPr="008A28CA" w14:paraId="71FA5E15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CC00FE0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Fasting Blood Sugar (mg/dL)</w:t>
            </w:r>
          </w:p>
        </w:tc>
        <w:tc>
          <w:tcPr>
            <w:tcW w:w="0" w:type="auto"/>
            <w:hideMark/>
          </w:tcPr>
          <w:p w14:paraId="5F2DD3A6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131.17 ± 61.13</w:t>
            </w:r>
          </w:p>
        </w:tc>
        <w:tc>
          <w:tcPr>
            <w:tcW w:w="0" w:type="auto"/>
            <w:hideMark/>
          </w:tcPr>
          <w:p w14:paraId="7C1D67E2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156.41 ± 80.96</w:t>
            </w:r>
          </w:p>
        </w:tc>
        <w:tc>
          <w:tcPr>
            <w:tcW w:w="1874" w:type="dxa"/>
            <w:hideMark/>
          </w:tcPr>
          <w:p w14:paraId="0F274E7A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02EEFBEE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CF83B93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Cholesterol (mg/dL)</w:t>
            </w:r>
          </w:p>
        </w:tc>
        <w:tc>
          <w:tcPr>
            <w:tcW w:w="0" w:type="auto"/>
            <w:hideMark/>
          </w:tcPr>
          <w:p w14:paraId="4A123844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163.85 ± 48.63</w:t>
            </w:r>
          </w:p>
        </w:tc>
        <w:tc>
          <w:tcPr>
            <w:tcW w:w="0" w:type="auto"/>
            <w:hideMark/>
          </w:tcPr>
          <w:p w14:paraId="38055595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157.39 ± 45.32</w:t>
            </w:r>
          </w:p>
        </w:tc>
        <w:tc>
          <w:tcPr>
            <w:tcW w:w="1874" w:type="dxa"/>
            <w:hideMark/>
          </w:tcPr>
          <w:p w14:paraId="3FB0F68B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0.043</w:t>
            </w:r>
          </w:p>
        </w:tc>
      </w:tr>
      <w:tr w:rsidR="0033388B" w:rsidRPr="008A28CA" w14:paraId="2923488C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5438D3D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Triglyceride (mg/dL)</w:t>
            </w:r>
          </w:p>
        </w:tc>
        <w:tc>
          <w:tcPr>
            <w:tcW w:w="0" w:type="auto"/>
            <w:hideMark/>
          </w:tcPr>
          <w:p w14:paraId="2B8E2459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161.36 ± 99.00</w:t>
            </w:r>
          </w:p>
        </w:tc>
        <w:tc>
          <w:tcPr>
            <w:tcW w:w="0" w:type="auto"/>
            <w:hideMark/>
          </w:tcPr>
          <w:p w14:paraId="071523E1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203.08 ± 148.63</w:t>
            </w:r>
          </w:p>
        </w:tc>
        <w:tc>
          <w:tcPr>
            <w:tcW w:w="1874" w:type="dxa"/>
            <w:hideMark/>
          </w:tcPr>
          <w:p w14:paraId="510E3565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41543728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9A2E911" w14:textId="7DF5C6F0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HDL</w:t>
            </w:r>
            <w:r w:rsidR="00172884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C (mg/dL)</w:t>
            </w:r>
          </w:p>
        </w:tc>
        <w:tc>
          <w:tcPr>
            <w:tcW w:w="0" w:type="auto"/>
            <w:hideMark/>
          </w:tcPr>
          <w:p w14:paraId="09D41296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44.94 ± 13.62</w:t>
            </w:r>
          </w:p>
        </w:tc>
        <w:tc>
          <w:tcPr>
            <w:tcW w:w="0" w:type="auto"/>
            <w:hideMark/>
          </w:tcPr>
          <w:p w14:paraId="27D9BD1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37.63 ± 10.20</w:t>
            </w:r>
          </w:p>
        </w:tc>
        <w:tc>
          <w:tcPr>
            <w:tcW w:w="1874" w:type="dxa"/>
            <w:hideMark/>
          </w:tcPr>
          <w:p w14:paraId="6736EDF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72BBBB85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56D4E13B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LDL-C (mg/dL)</w:t>
            </w:r>
          </w:p>
        </w:tc>
        <w:tc>
          <w:tcPr>
            <w:tcW w:w="0" w:type="auto"/>
            <w:hideMark/>
          </w:tcPr>
          <w:p w14:paraId="3FD17D42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85.23 ± 29.69</w:t>
            </w:r>
          </w:p>
        </w:tc>
        <w:tc>
          <w:tcPr>
            <w:tcW w:w="0" w:type="auto"/>
            <w:hideMark/>
          </w:tcPr>
          <w:p w14:paraId="62BF2B3C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81.62 ± 31.03</w:t>
            </w:r>
          </w:p>
        </w:tc>
        <w:tc>
          <w:tcPr>
            <w:tcW w:w="1874" w:type="dxa"/>
            <w:hideMark/>
          </w:tcPr>
          <w:p w14:paraId="5AEA89F7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0.075</w:t>
            </w:r>
          </w:p>
        </w:tc>
      </w:tr>
      <w:tr w:rsidR="0033388B" w:rsidRPr="008A28CA" w14:paraId="22020638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715C1A6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Dietary Intake</w:t>
            </w:r>
          </w:p>
        </w:tc>
        <w:tc>
          <w:tcPr>
            <w:tcW w:w="0" w:type="auto"/>
            <w:hideMark/>
          </w:tcPr>
          <w:p w14:paraId="08B2B92D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76ABD8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22AB55A9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01C13B91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2B5534F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Energy (Kcal/day)</w:t>
            </w:r>
          </w:p>
        </w:tc>
        <w:tc>
          <w:tcPr>
            <w:tcW w:w="0" w:type="auto"/>
            <w:hideMark/>
          </w:tcPr>
          <w:p w14:paraId="4149C3AF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3173.49 ± 656.44</w:t>
            </w:r>
          </w:p>
        </w:tc>
        <w:tc>
          <w:tcPr>
            <w:tcW w:w="0" w:type="auto"/>
            <w:hideMark/>
          </w:tcPr>
          <w:p w14:paraId="45E4DD1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3306.42 ± 643.32</w:t>
            </w:r>
          </w:p>
        </w:tc>
        <w:tc>
          <w:tcPr>
            <w:tcW w:w="1874" w:type="dxa"/>
            <w:hideMark/>
          </w:tcPr>
          <w:p w14:paraId="78020D32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0.002</w:t>
            </w:r>
          </w:p>
        </w:tc>
      </w:tr>
      <w:tr w:rsidR="0033388B" w:rsidRPr="008A28CA" w14:paraId="6B801F7B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D16DBA7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Protein (g/day)</w:t>
            </w:r>
          </w:p>
        </w:tc>
        <w:tc>
          <w:tcPr>
            <w:tcW w:w="0" w:type="auto"/>
            <w:hideMark/>
          </w:tcPr>
          <w:p w14:paraId="20F5756E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96.63 ± 21.66</w:t>
            </w:r>
          </w:p>
        </w:tc>
        <w:tc>
          <w:tcPr>
            <w:tcW w:w="0" w:type="auto"/>
            <w:hideMark/>
          </w:tcPr>
          <w:p w14:paraId="03A6CCC3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103.72 ± 20.20</w:t>
            </w:r>
          </w:p>
        </w:tc>
        <w:tc>
          <w:tcPr>
            <w:tcW w:w="1874" w:type="dxa"/>
            <w:hideMark/>
          </w:tcPr>
          <w:p w14:paraId="310A197A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1ACD2C02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D449A6F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Carbohydrate (g/day)</w:t>
            </w:r>
          </w:p>
        </w:tc>
        <w:tc>
          <w:tcPr>
            <w:tcW w:w="0" w:type="auto"/>
            <w:hideMark/>
          </w:tcPr>
          <w:p w14:paraId="3BE56BC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433.16 ± 113.01</w:t>
            </w:r>
          </w:p>
        </w:tc>
        <w:tc>
          <w:tcPr>
            <w:tcW w:w="0" w:type="auto"/>
            <w:hideMark/>
          </w:tcPr>
          <w:p w14:paraId="6B641711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460.24 ± 114.80</w:t>
            </w:r>
          </w:p>
        </w:tc>
        <w:tc>
          <w:tcPr>
            <w:tcW w:w="1874" w:type="dxa"/>
            <w:hideMark/>
          </w:tcPr>
          <w:p w14:paraId="79D5D159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544CDD95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4C1E1920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Fat (g/day)</w:t>
            </w:r>
          </w:p>
        </w:tc>
        <w:tc>
          <w:tcPr>
            <w:tcW w:w="0" w:type="auto"/>
            <w:hideMark/>
          </w:tcPr>
          <w:p w14:paraId="39B6B6A5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111.01 ± 25.48</w:t>
            </w:r>
          </w:p>
        </w:tc>
        <w:tc>
          <w:tcPr>
            <w:tcW w:w="0" w:type="auto"/>
            <w:hideMark/>
          </w:tcPr>
          <w:p w14:paraId="31899F80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105.93 ± 23.40</w:t>
            </w:r>
          </w:p>
        </w:tc>
        <w:tc>
          <w:tcPr>
            <w:tcW w:w="1874" w:type="dxa"/>
            <w:hideMark/>
          </w:tcPr>
          <w:p w14:paraId="07B8B6E3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0.002</w:t>
            </w:r>
          </w:p>
        </w:tc>
      </w:tr>
      <w:tr w:rsidR="0033388B" w:rsidRPr="008A28CA" w14:paraId="4927A9A6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23DD8309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Dietary Fiber (g/day)</w:t>
            </w:r>
          </w:p>
        </w:tc>
        <w:tc>
          <w:tcPr>
            <w:tcW w:w="0" w:type="auto"/>
            <w:hideMark/>
          </w:tcPr>
          <w:p w14:paraId="03F8A4F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23.68 ± 6.57</w:t>
            </w:r>
          </w:p>
        </w:tc>
        <w:tc>
          <w:tcPr>
            <w:tcW w:w="0" w:type="auto"/>
            <w:hideMark/>
          </w:tcPr>
          <w:p w14:paraId="74DCA5FD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23.30 ± 6.17</w:t>
            </w:r>
          </w:p>
        </w:tc>
        <w:tc>
          <w:tcPr>
            <w:tcW w:w="1874" w:type="dxa"/>
            <w:hideMark/>
          </w:tcPr>
          <w:p w14:paraId="4FD8BF17" w14:textId="06070A61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0.39</w:t>
            </w:r>
            <w:r w:rsidR="00471670" w:rsidRPr="008A28C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3388B" w:rsidRPr="008A28CA" w14:paraId="142E8738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11A42C69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Fruits (g/day)</w:t>
            </w:r>
          </w:p>
        </w:tc>
        <w:tc>
          <w:tcPr>
            <w:tcW w:w="0" w:type="auto"/>
            <w:hideMark/>
          </w:tcPr>
          <w:p w14:paraId="62486939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337.33 ± 173.14</w:t>
            </w:r>
          </w:p>
        </w:tc>
        <w:tc>
          <w:tcPr>
            <w:tcW w:w="0" w:type="auto"/>
            <w:hideMark/>
          </w:tcPr>
          <w:p w14:paraId="0EF98893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340.12 ± 184.03</w:t>
            </w:r>
          </w:p>
        </w:tc>
        <w:tc>
          <w:tcPr>
            <w:tcW w:w="1874" w:type="dxa"/>
            <w:hideMark/>
          </w:tcPr>
          <w:p w14:paraId="15F93337" w14:textId="5725EBE6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0.81</w:t>
            </w:r>
            <w:r w:rsidR="00471670" w:rsidRPr="008A28C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3388B" w:rsidRPr="008A28CA" w14:paraId="780EF8E4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580638B3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Vegetables (g/day)</w:t>
            </w:r>
          </w:p>
        </w:tc>
        <w:tc>
          <w:tcPr>
            <w:tcW w:w="0" w:type="auto"/>
            <w:hideMark/>
          </w:tcPr>
          <w:p w14:paraId="01B9FE3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286.21 ± 119.05</w:t>
            </w:r>
          </w:p>
        </w:tc>
        <w:tc>
          <w:tcPr>
            <w:tcW w:w="0" w:type="auto"/>
            <w:hideMark/>
          </w:tcPr>
          <w:p w14:paraId="5759B5D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286.09 ± 108.92</w:t>
            </w:r>
          </w:p>
        </w:tc>
        <w:tc>
          <w:tcPr>
            <w:tcW w:w="1874" w:type="dxa"/>
            <w:hideMark/>
          </w:tcPr>
          <w:p w14:paraId="27A174EA" w14:textId="0935B0DD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0.9</w:t>
            </w:r>
            <w:r w:rsidR="00471670" w:rsidRPr="008A28CA">
              <w:rPr>
                <w:rFonts w:asciiTheme="majorBidi" w:hAnsiTheme="majorBidi" w:cstheme="majorBidi"/>
                <w:sz w:val="24"/>
                <w:szCs w:val="24"/>
              </w:rPr>
              <w:t>89</w:t>
            </w:r>
          </w:p>
        </w:tc>
      </w:tr>
      <w:tr w:rsidR="0033388B" w:rsidRPr="008A28CA" w14:paraId="573A3668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716F3265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Meat (g/day)</w:t>
            </w:r>
          </w:p>
        </w:tc>
        <w:tc>
          <w:tcPr>
            <w:tcW w:w="0" w:type="auto"/>
            <w:hideMark/>
          </w:tcPr>
          <w:p w14:paraId="51ED385D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99.89 ± 38.96</w:t>
            </w:r>
          </w:p>
        </w:tc>
        <w:tc>
          <w:tcPr>
            <w:tcW w:w="0" w:type="auto"/>
            <w:hideMark/>
          </w:tcPr>
          <w:p w14:paraId="14982260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119.35 ± 32.19</w:t>
            </w:r>
          </w:p>
        </w:tc>
        <w:tc>
          <w:tcPr>
            <w:tcW w:w="1874" w:type="dxa"/>
            <w:hideMark/>
          </w:tcPr>
          <w:p w14:paraId="2B6B878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49B15A99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6F4605C0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Dairy products (g/day)</w:t>
            </w:r>
          </w:p>
        </w:tc>
        <w:tc>
          <w:tcPr>
            <w:tcW w:w="0" w:type="auto"/>
            <w:hideMark/>
          </w:tcPr>
          <w:p w14:paraId="6C578C0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412.69 ± 188.73</w:t>
            </w:r>
          </w:p>
        </w:tc>
        <w:tc>
          <w:tcPr>
            <w:tcW w:w="0" w:type="auto"/>
            <w:hideMark/>
          </w:tcPr>
          <w:p w14:paraId="75A3334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446.92 ± 203.38</w:t>
            </w:r>
          </w:p>
        </w:tc>
        <w:tc>
          <w:tcPr>
            <w:tcW w:w="1874" w:type="dxa"/>
            <w:hideMark/>
          </w:tcPr>
          <w:p w14:paraId="10F2B25D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0.009</w:t>
            </w:r>
          </w:p>
        </w:tc>
      </w:tr>
      <w:tr w:rsidR="0033388B" w:rsidRPr="008A28CA" w14:paraId="28E23561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3ED7DFE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Study Indices</w:t>
            </w:r>
          </w:p>
        </w:tc>
        <w:tc>
          <w:tcPr>
            <w:tcW w:w="0" w:type="auto"/>
            <w:hideMark/>
          </w:tcPr>
          <w:p w14:paraId="39074E05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48DA00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4" w:type="dxa"/>
            <w:hideMark/>
          </w:tcPr>
          <w:p w14:paraId="4DE01714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88B" w:rsidRPr="008A28CA" w14:paraId="692E7768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09269F49" w14:textId="77777777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TyG-BMI Index</w:t>
            </w:r>
          </w:p>
        </w:tc>
        <w:tc>
          <w:tcPr>
            <w:tcW w:w="0" w:type="auto"/>
            <w:hideMark/>
          </w:tcPr>
          <w:p w14:paraId="29B96D37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252.20 ± 47.87</w:t>
            </w:r>
          </w:p>
        </w:tc>
        <w:tc>
          <w:tcPr>
            <w:tcW w:w="0" w:type="auto"/>
            <w:hideMark/>
          </w:tcPr>
          <w:p w14:paraId="499FAB93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257.77 ± 50.10</w:t>
            </w:r>
          </w:p>
        </w:tc>
        <w:tc>
          <w:tcPr>
            <w:tcW w:w="1874" w:type="dxa"/>
            <w:hideMark/>
          </w:tcPr>
          <w:p w14:paraId="0D860304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0.089</w:t>
            </w:r>
          </w:p>
        </w:tc>
      </w:tr>
      <w:tr w:rsidR="0033388B" w:rsidRPr="008A28CA" w14:paraId="30513405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6A7D182" w14:textId="18875C7C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Energy-Adjusted Dietary Insulin Load </w:t>
            </w:r>
          </w:p>
        </w:tc>
        <w:tc>
          <w:tcPr>
            <w:tcW w:w="0" w:type="auto"/>
            <w:hideMark/>
          </w:tcPr>
          <w:p w14:paraId="5F1D4450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562.45 ± 47.18</w:t>
            </w:r>
          </w:p>
        </w:tc>
        <w:tc>
          <w:tcPr>
            <w:tcW w:w="0" w:type="auto"/>
            <w:hideMark/>
          </w:tcPr>
          <w:p w14:paraId="00D293F9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583.87 ± 48.55</w:t>
            </w:r>
          </w:p>
        </w:tc>
        <w:tc>
          <w:tcPr>
            <w:tcW w:w="1874" w:type="dxa"/>
            <w:hideMark/>
          </w:tcPr>
          <w:p w14:paraId="298361F1" w14:textId="77777777" w:rsidR="0033388B" w:rsidRPr="008A28CA" w:rsidRDefault="0033388B" w:rsidP="0033388B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33388B" w:rsidRPr="008A28CA" w14:paraId="13498540" w14:textId="77777777" w:rsidTr="002478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3" w:type="dxa"/>
            <w:hideMark/>
          </w:tcPr>
          <w:p w14:paraId="36455E26" w14:textId="239B094A" w:rsidR="0033388B" w:rsidRPr="008A28CA" w:rsidRDefault="0033388B" w:rsidP="0033388B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Energy-Adjusted Dietary Insulin Index </w:t>
            </w:r>
          </w:p>
        </w:tc>
        <w:tc>
          <w:tcPr>
            <w:tcW w:w="0" w:type="auto"/>
            <w:hideMark/>
          </w:tcPr>
          <w:p w14:paraId="1E39AE16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41.44 ± 3.51</w:t>
            </w:r>
          </w:p>
        </w:tc>
        <w:tc>
          <w:tcPr>
            <w:tcW w:w="0" w:type="auto"/>
            <w:hideMark/>
          </w:tcPr>
          <w:p w14:paraId="25D84EB8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43.09 ± 3.41</w:t>
            </w:r>
          </w:p>
        </w:tc>
        <w:tc>
          <w:tcPr>
            <w:tcW w:w="1874" w:type="dxa"/>
            <w:hideMark/>
          </w:tcPr>
          <w:p w14:paraId="7650C2AE" w14:textId="77777777" w:rsidR="0033388B" w:rsidRPr="008A28CA" w:rsidRDefault="0033388B" w:rsidP="0033388B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</w:t>
            </w:r>
          </w:p>
        </w:tc>
      </w:tr>
      <w:tr w:rsidR="00117D67" w:rsidRPr="008A28CA" w14:paraId="508A581B" w14:textId="77777777" w:rsidTr="00247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4"/>
          </w:tcPr>
          <w:p w14:paraId="2CC65A7E" w14:textId="6FD4915A" w:rsidR="00117D67" w:rsidRPr="008A28CA" w:rsidRDefault="00117D67" w:rsidP="00117D67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Abbreviations: CAD, Coronary Artery Disease; LVEF, Left Ventricular Ejection Fraction; BMI, Body Mass Index; HDL-C, High-Density Lipoprotein Cholesterol; LDL-C, Low-Density Lipoprotein Cholesterol; TyG-BMI, Triglyceride-Glucose-Body Mass Index.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8A28C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Notes: Data are presented as mean ± standard deviation for continuous measures, and n (%) for categorical measures. P-values in bold indicate a </w:t>
            </w:r>
            <w:r w:rsidRPr="008A28C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statistically significant difference (P &lt; 0.05) between the two groups. P-values for continuous variables were derived from independent t-tests, and for categorical variables from Chi-square or Fisher's exact tests, as appropriate.</w:t>
            </w:r>
          </w:p>
        </w:tc>
      </w:tr>
    </w:tbl>
    <w:p w14:paraId="681C80C2" w14:textId="77777777" w:rsidR="0033388B" w:rsidRPr="008A28CA" w:rsidRDefault="0033388B" w:rsidP="0033388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38938CB" w14:textId="77777777" w:rsidR="008F0477" w:rsidRPr="008A28CA" w:rsidRDefault="008F0477" w:rsidP="008F0477">
      <w:pPr>
        <w:spacing w:after="0"/>
        <w:jc w:val="both"/>
        <w:rPr>
          <w:rFonts w:asciiTheme="majorBidi" w:hAnsiTheme="majorBidi" w:cstheme="majorBidi"/>
          <w:sz w:val="24"/>
          <w:szCs w:val="24"/>
        </w:rPr>
        <w:sectPr w:rsidR="008F0477" w:rsidRPr="008A28CA" w:rsidSect="00440AC2">
          <w:pgSz w:w="15840" w:h="12240" w:orient="landscape" w:code="1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Style w:val="TableGrid"/>
        <w:tblW w:w="5873" w:type="pct"/>
        <w:tblInd w:w="-10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2244"/>
        <w:gridCol w:w="2615"/>
        <w:gridCol w:w="2615"/>
        <w:gridCol w:w="3127"/>
        <w:gridCol w:w="1729"/>
      </w:tblGrid>
      <w:tr w:rsidR="00F660FB" w:rsidRPr="008A28CA" w14:paraId="720B7C78" w14:textId="77777777" w:rsidTr="00DF3E0E">
        <w:trPr>
          <w:trHeight w:val="80"/>
        </w:trPr>
        <w:tc>
          <w:tcPr>
            <w:tcW w:w="5000" w:type="pct"/>
            <w:gridSpan w:val="6"/>
          </w:tcPr>
          <w:p w14:paraId="4721AD8B" w14:textId="6A93F644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S</w:t>
            </w:r>
            <w:r w:rsidR="00B23A11"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Odds Ratios (ORs) of Severe CAD (as defined by Gensini Score ≥50) by Quartiles of TyG-BMI Index, Dietary Insulin Load, and Dietary Insulin Index</w:t>
            </w:r>
          </w:p>
        </w:tc>
      </w:tr>
      <w:tr w:rsidR="00F660FB" w:rsidRPr="008A28CA" w14:paraId="792B2284" w14:textId="77777777" w:rsidTr="00C25542">
        <w:trPr>
          <w:trHeight w:val="79"/>
        </w:trPr>
        <w:tc>
          <w:tcPr>
            <w:tcW w:w="950" w:type="pct"/>
            <w:hideMark/>
          </w:tcPr>
          <w:p w14:paraId="3DB2F2AB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737" w:type="pct"/>
            <w:hideMark/>
          </w:tcPr>
          <w:p w14:paraId="15145354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Q1 (Ref)</w:t>
            </w:r>
          </w:p>
        </w:tc>
        <w:tc>
          <w:tcPr>
            <w:tcW w:w="859" w:type="pct"/>
            <w:hideMark/>
          </w:tcPr>
          <w:p w14:paraId="47CD82C0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859" w:type="pct"/>
            <w:hideMark/>
          </w:tcPr>
          <w:p w14:paraId="321DD34C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1027" w:type="pct"/>
            <w:hideMark/>
          </w:tcPr>
          <w:p w14:paraId="3D3FD264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568" w:type="pct"/>
            <w:hideMark/>
          </w:tcPr>
          <w:p w14:paraId="5477209E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P-trend</w:t>
            </w:r>
          </w:p>
        </w:tc>
      </w:tr>
      <w:tr w:rsidR="00C25542" w:rsidRPr="008A28CA" w14:paraId="1EDEEF18" w14:textId="77777777" w:rsidTr="00C25542">
        <w:trPr>
          <w:trHeight w:val="79"/>
        </w:trPr>
        <w:tc>
          <w:tcPr>
            <w:tcW w:w="5000" w:type="pct"/>
            <w:gridSpan w:val="6"/>
          </w:tcPr>
          <w:p w14:paraId="1B802A2E" w14:textId="49930D41" w:rsidR="00C25542" w:rsidRPr="008A28CA" w:rsidRDefault="00C25542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Triglyceride-glucose (TyG)</w:t>
            </w: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-body mass index (BMI) Index</w:t>
            </w:r>
          </w:p>
        </w:tc>
      </w:tr>
      <w:tr w:rsidR="00F660FB" w:rsidRPr="008A28CA" w14:paraId="4EA0ED29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06D808FC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Median</w:t>
            </w:r>
          </w:p>
        </w:tc>
        <w:tc>
          <w:tcPr>
            <w:tcW w:w="737" w:type="pct"/>
            <w:vAlign w:val="center"/>
          </w:tcPr>
          <w:p w14:paraId="28DD55B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202.81</w:t>
            </w:r>
          </w:p>
        </w:tc>
        <w:tc>
          <w:tcPr>
            <w:tcW w:w="859" w:type="pct"/>
            <w:vAlign w:val="center"/>
          </w:tcPr>
          <w:p w14:paraId="4E2ECAE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234.70</w:t>
            </w:r>
          </w:p>
        </w:tc>
        <w:tc>
          <w:tcPr>
            <w:tcW w:w="859" w:type="pct"/>
            <w:vAlign w:val="center"/>
          </w:tcPr>
          <w:p w14:paraId="742A4C2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263.61</w:t>
            </w:r>
          </w:p>
        </w:tc>
        <w:tc>
          <w:tcPr>
            <w:tcW w:w="1027" w:type="pct"/>
            <w:vAlign w:val="center"/>
          </w:tcPr>
          <w:p w14:paraId="15B7ED9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313.84</w:t>
            </w:r>
          </w:p>
        </w:tc>
        <w:tc>
          <w:tcPr>
            <w:tcW w:w="568" w:type="pct"/>
            <w:vAlign w:val="center"/>
            <w:hideMark/>
          </w:tcPr>
          <w:p w14:paraId="4C21FAD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3F02A3CD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0EB71CAF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Cases/non-cases</w:t>
            </w:r>
          </w:p>
        </w:tc>
        <w:tc>
          <w:tcPr>
            <w:tcW w:w="737" w:type="pct"/>
            <w:vAlign w:val="center"/>
          </w:tcPr>
          <w:p w14:paraId="21D4106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96/137</w:t>
            </w:r>
          </w:p>
        </w:tc>
        <w:tc>
          <w:tcPr>
            <w:tcW w:w="859" w:type="pct"/>
            <w:vAlign w:val="center"/>
          </w:tcPr>
          <w:p w14:paraId="5F87484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117/115</w:t>
            </w:r>
          </w:p>
        </w:tc>
        <w:tc>
          <w:tcPr>
            <w:tcW w:w="859" w:type="pct"/>
            <w:vAlign w:val="center"/>
          </w:tcPr>
          <w:p w14:paraId="63EC3FA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106/127</w:t>
            </w:r>
          </w:p>
        </w:tc>
        <w:tc>
          <w:tcPr>
            <w:tcW w:w="1027" w:type="pct"/>
            <w:vAlign w:val="center"/>
          </w:tcPr>
          <w:p w14:paraId="7952D98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119/113</w:t>
            </w:r>
          </w:p>
        </w:tc>
        <w:tc>
          <w:tcPr>
            <w:tcW w:w="568" w:type="pct"/>
            <w:vAlign w:val="center"/>
          </w:tcPr>
          <w:p w14:paraId="7A703DE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24C7492C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6352B8D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Model 1</w:t>
            </w:r>
          </w:p>
        </w:tc>
        <w:tc>
          <w:tcPr>
            <w:tcW w:w="737" w:type="pct"/>
            <w:vAlign w:val="center"/>
          </w:tcPr>
          <w:p w14:paraId="7789702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6EA1ACB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1.48 (1.02–2.14)</w:t>
            </w:r>
          </w:p>
        </w:tc>
        <w:tc>
          <w:tcPr>
            <w:tcW w:w="859" w:type="pct"/>
            <w:vAlign w:val="center"/>
          </w:tcPr>
          <w:p w14:paraId="4B6CBDA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1.21 (0.84–1.75)</w:t>
            </w:r>
          </w:p>
        </w:tc>
        <w:tc>
          <w:tcPr>
            <w:tcW w:w="1027" w:type="pct"/>
            <w:vAlign w:val="center"/>
          </w:tcPr>
          <w:p w14:paraId="25B3A3C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1.56 (1.08–2.25)</w:t>
            </w:r>
          </w:p>
        </w:tc>
        <w:tc>
          <w:tcPr>
            <w:tcW w:w="568" w:type="pct"/>
            <w:vAlign w:val="center"/>
          </w:tcPr>
          <w:p w14:paraId="779EDE6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0.053</w:t>
            </w:r>
          </w:p>
        </w:tc>
      </w:tr>
      <w:tr w:rsidR="00F660FB" w:rsidRPr="008A28CA" w14:paraId="49A95F92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0C4EED8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Model 2</w:t>
            </w:r>
          </w:p>
        </w:tc>
        <w:tc>
          <w:tcPr>
            <w:tcW w:w="737" w:type="pct"/>
            <w:vAlign w:val="center"/>
          </w:tcPr>
          <w:p w14:paraId="4AFB5E5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285FD51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1.42 (0.96–2.09)</w:t>
            </w:r>
          </w:p>
        </w:tc>
        <w:tc>
          <w:tcPr>
            <w:tcW w:w="859" w:type="pct"/>
            <w:vAlign w:val="center"/>
          </w:tcPr>
          <w:p w14:paraId="7F7F0C9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1.28 (0.87–1.90)</w:t>
            </w:r>
          </w:p>
        </w:tc>
        <w:tc>
          <w:tcPr>
            <w:tcW w:w="1027" w:type="pct"/>
            <w:vAlign w:val="center"/>
          </w:tcPr>
          <w:p w14:paraId="4812643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1.78 (1.19–2.66)</w:t>
            </w:r>
          </w:p>
        </w:tc>
        <w:tc>
          <w:tcPr>
            <w:tcW w:w="568" w:type="pct"/>
            <w:vAlign w:val="center"/>
          </w:tcPr>
          <w:p w14:paraId="049B020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0.010</w:t>
            </w:r>
          </w:p>
        </w:tc>
      </w:tr>
      <w:tr w:rsidR="00F660FB" w:rsidRPr="008A28CA" w14:paraId="67B3CE08" w14:textId="77777777" w:rsidTr="00C25542">
        <w:trPr>
          <w:trHeight w:val="116"/>
        </w:trPr>
        <w:tc>
          <w:tcPr>
            <w:tcW w:w="2546" w:type="pct"/>
            <w:gridSpan w:val="3"/>
            <w:vAlign w:val="center"/>
            <w:hideMark/>
          </w:tcPr>
          <w:p w14:paraId="01C43125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Energy-adjusted Dietary Insulin Load</w:t>
            </w:r>
          </w:p>
        </w:tc>
        <w:tc>
          <w:tcPr>
            <w:tcW w:w="859" w:type="pct"/>
            <w:vAlign w:val="center"/>
            <w:hideMark/>
          </w:tcPr>
          <w:p w14:paraId="5E9E086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  <w:hideMark/>
          </w:tcPr>
          <w:p w14:paraId="6FB4EE1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  <w:hideMark/>
          </w:tcPr>
          <w:p w14:paraId="0B200D8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17F9002A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77F3E88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Median</w:t>
            </w:r>
          </w:p>
        </w:tc>
        <w:tc>
          <w:tcPr>
            <w:tcW w:w="737" w:type="pct"/>
            <w:vAlign w:val="center"/>
          </w:tcPr>
          <w:p w14:paraId="632BE11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514.72</w:t>
            </w:r>
          </w:p>
        </w:tc>
        <w:tc>
          <w:tcPr>
            <w:tcW w:w="859" w:type="pct"/>
            <w:vAlign w:val="center"/>
          </w:tcPr>
          <w:p w14:paraId="2567717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557.99</w:t>
            </w:r>
          </w:p>
        </w:tc>
        <w:tc>
          <w:tcPr>
            <w:tcW w:w="859" w:type="pct"/>
            <w:vAlign w:val="center"/>
          </w:tcPr>
          <w:p w14:paraId="0C79E0D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589.56</w:t>
            </w:r>
          </w:p>
        </w:tc>
        <w:tc>
          <w:tcPr>
            <w:tcW w:w="1027" w:type="pct"/>
            <w:vAlign w:val="center"/>
          </w:tcPr>
          <w:p w14:paraId="3AB276E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625.64</w:t>
            </w:r>
          </w:p>
        </w:tc>
        <w:tc>
          <w:tcPr>
            <w:tcW w:w="568" w:type="pct"/>
            <w:vAlign w:val="center"/>
          </w:tcPr>
          <w:p w14:paraId="6B8993D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5D19A75E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4687FE2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Cases/non-cases</w:t>
            </w:r>
          </w:p>
        </w:tc>
        <w:tc>
          <w:tcPr>
            <w:tcW w:w="737" w:type="pct"/>
            <w:vAlign w:val="center"/>
          </w:tcPr>
          <w:p w14:paraId="6A2D450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80/153</w:t>
            </w:r>
          </w:p>
        </w:tc>
        <w:tc>
          <w:tcPr>
            <w:tcW w:w="859" w:type="pct"/>
            <w:vAlign w:val="center"/>
          </w:tcPr>
          <w:p w14:paraId="65BD0B5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92/140</w:t>
            </w:r>
          </w:p>
        </w:tc>
        <w:tc>
          <w:tcPr>
            <w:tcW w:w="859" w:type="pct"/>
            <w:vAlign w:val="center"/>
          </w:tcPr>
          <w:p w14:paraId="206993A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122/111</w:t>
            </w:r>
          </w:p>
        </w:tc>
        <w:tc>
          <w:tcPr>
            <w:tcW w:w="1027" w:type="pct"/>
            <w:vAlign w:val="center"/>
          </w:tcPr>
          <w:p w14:paraId="0D522F3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144/88</w:t>
            </w:r>
          </w:p>
        </w:tc>
        <w:tc>
          <w:tcPr>
            <w:tcW w:w="568" w:type="pct"/>
            <w:vAlign w:val="center"/>
          </w:tcPr>
          <w:p w14:paraId="24EAC1C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4DA7A51E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3C36AF7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Model 1</w:t>
            </w:r>
          </w:p>
        </w:tc>
        <w:tc>
          <w:tcPr>
            <w:tcW w:w="737" w:type="pct"/>
            <w:vAlign w:val="center"/>
          </w:tcPr>
          <w:p w14:paraId="18F56A4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19FAF2A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1.27 (0.87–1.85)</w:t>
            </w:r>
          </w:p>
        </w:tc>
        <w:tc>
          <w:tcPr>
            <w:tcW w:w="859" w:type="pct"/>
            <w:vAlign w:val="center"/>
          </w:tcPr>
          <w:p w14:paraId="4B3C71E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2.14 (1.47–3.12)</w:t>
            </w:r>
          </w:p>
        </w:tc>
        <w:tc>
          <w:tcPr>
            <w:tcW w:w="1027" w:type="pct"/>
            <w:vAlign w:val="center"/>
          </w:tcPr>
          <w:p w14:paraId="68EA4DF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3.17 (2.17–4.65)</w:t>
            </w:r>
          </w:p>
        </w:tc>
        <w:tc>
          <w:tcPr>
            <w:tcW w:w="568" w:type="pct"/>
            <w:vAlign w:val="center"/>
          </w:tcPr>
          <w:p w14:paraId="7FBE96A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30D2F856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33765F5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Model 2</w:t>
            </w: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*</w:t>
            </w:r>
          </w:p>
        </w:tc>
        <w:tc>
          <w:tcPr>
            <w:tcW w:w="737" w:type="pct"/>
            <w:vAlign w:val="center"/>
          </w:tcPr>
          <w:p w14:paraId="5F33841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565F1BC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1.34 (0.90–2.00)</w:t>
            </w:r>
          </w:p>
        </w:tc>
        <w:tc>
          <w:tcPr>
            <w:tcW w:w="859" w:type="pct"/>
            <w:vAlign w:val="center"/>
          </w:tcPr>
          <w:p w14:paraId="19B98EB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2.26 (1.52–3.35)</w:t>
            </w:r>
          </w:p>
        </w:tc>
        <w:tc>
          <w:tcPr>
            <w:tcW w:w="1027" w:type="pct"/>
            <w:vAlign w:val="center"/>
          </w:tcPr>
          <w:p w14:paraId="7EA3D74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3.52 (2.35–5.26)</w:t>
            </w:r>
          </w:p>
        </w:tc>
        <w:tc>
          <w:tcPr>
            <w:tcW w:w="568" w:type="pct"/>
            <w:vAlign w:val="center"/>
          </w:tcPr>
          <w:p w14:paraId="6E864A0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6C55EA88" w14:textId="77777777" w:rsidTr="00C25542">
        <w:trPr>
          <w:trHeight w:val="399"/>
        </w:trPr>
        <w:tc>
          <w:tcPr>
            <w:tcW w:w="950" w:type="pct"/>
            <w:vAlign w:val="center"/>
          </w:tcPr>
          <w:p w14:paraId="288DD695" w14:textId="6802C6B3" w:rsidR="00F660FB" w:rsidRPr="008A28CA" w:rsidRDefault="00F660FB" w:rsidP="009D2BFE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 xml:space="preserve">Model </w:t>
            </w:r>
            <w:r w:rsidR="00E73D5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2</w:t>
            </w: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**</w:t>
            </w:r>
          </w:p>
        </w:tc>
        <w:tc>
          <w:tcPr>
            <w:tcW w:w="737" w:type="pct"/>
            <w:vAlign w:val="center"/>
          </w:tcPr>
          <w:p w14:paraId="646DD5B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64ACA12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1.13 (0.71–1.78)</w:t>
            </w:r>
          </w:p>
        </w:tc>
        <w:tc>
          <w:tcPr>
            <w:tcW w:w="859" w:type="pct"/>
            <w:vAlign w:val="center"/>
          </w:tcPr>
          <w:p w14:paraId="4DB0111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1.61 (0.99–2.62)</w:t>
            </w:r>
          </w:p>
        </w:tc>
        <w:tc>
          <w:tcPr>
            <w:tcW w:w="1027" w:type="pct"/>
            <w:vAlign w:val="center"/>
          </w:tcPr>
          <w:p w14:paraId="768B8B3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2.12 (1.25–3.60)</w:t>
            </w:r>
          </w:p>
        </w:tc>
        <w:tc>
          <w:tcPr>
            <w:tcW w:w="568" w:type="pct"/>
            <w:vAlign w:val="center"/>
          </w:tcPr>
          <w:p w14:paraId="6268DF9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0.002</w:t>
            </w:r>
          </w:p>
        </w:tc>
      </w:tr>
      <w:tr w:rsidR="00F660FB" w:rsidRPr="008A28CA" w14:paraId="64CE1EB0" w14:textId="77777777" w:rsidTr="00C25542">
        <w:trPr>
          <w:trHeight w:val="79"/>
        </w:trPr>
        <w:tc>
          <w:tcPr>
            <w:tcW w:w="2546" w:type="pct"/>
            <w:gridSpan w:val="3"/>
            <w:vAlign w:val="center"/>
            <w:hideMark/>
          </w:tcPr>
          <w:p w14:paraId="37136555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Energy-adjusted Dietary Insulin Index</w:t>
            </w:r>
          </w:p>
        </w:tc>
        <w:tc>
          <w:tcPr>
            <w:tcW w:w="859" w:type="pct"/>
            <w:vAlign w:val="center"/>
          </w:tcPr>
          <w:p w14:paraId="7E23468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2A55319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15C163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70F398CD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527C41C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Median</w:t>
            </w:r>
          </w:p>
        </w:tc>
        <w:tc>
          <w:tcPr>
            <w:tcW w:w="737" w:type="pct"/>
            <w:vAlign w:val="center"/>
          </w:tcPr>
          <w:p w14:paraId="03F4EC4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37.81</w:t>
            </w:r>
          </w:p>
        </w:tc>
        <w:tc>
          <w:tcPr>
            <w:tcW w:w="859" w:type="pct"/>
            <w:vAlign w:val="center"/>
          </w:tcPr>
          <w:p w14:paraId="6618357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41.13</w:t>
            </w:r>
          </w:p>
        </w:tc>
        <w:tc>
          <w:tcPr>
            <w:tcW w:w="859" w:type="pct"/>
            <w:vAlign w:val="center"/>
          </w:tcPr>
          <w:p w14:paraId="49C88E8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43.53</w:t>
            </w:r>
          </w:p>
        </w:tc>
        <w:tc>
          <w:tcPr>
            <w:tcW w:w="1027" w:type="pct"/>
            <w:vAlign w:val="center"/>
          </w:tcPr>
          <w:p w14:paraId="2E1142B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46.17</w:t>
            </w:r>
          </w:p>
        </w:tc>
        <w:tc>
          <w:tcPr>
            <w:tcW w:w="568" w:type="pct"/>
            <w:vAlign w:val="center"/>
          </w:tcPr>
          <w:p w14:paraId="67382BC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3F3AB619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4C39DCD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Cases/non-cases</w:t>
            </w:r>
          </w:p>
        </w:tc>
        <w:tc>
          <w:tcPr>
            <w:tcW w:w="737" w:type="pct"/>
            <w:vAlign w:val="center"/>
          </w:tcPr>
          <w:p w14:paraId="62D930F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77/156</w:t>
            </w:r>
          </w:p>
        </w:tc>
        <w:tc>
          <w:tcPr>
            <w:tcW w:w="859" w:type="pct"/>
            <w:vAlign w:val="center"/>
          </w:tcPr>
          <w:p w14:paraId="4137606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95/137</w:t>
            </w:r>
          </w:p>
        </w:tc>
        <w:tc>
          <w:tcPr>
            <w:tcW w:w="859" w:type="pct"/>
            <w:vAlign w:val="center"/>
          </w:tcPr>
          <w:p w14:paraId="047AE50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127/106</w:t>
            </w:r>
          </w:p>
        </w:tc>
        <w:tc>
          <w:tcPr>
            <w:tcW w:w="1027" w:type="pct"/>
            <w:vAlign w:val="center"/>
          </w:tcPr>
          <w:p w14:paraId="79B1168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139/93</w:t>
            </w:r>
          </w:p>
        </w:tc>
        <w:tc>
          <w:tcPr>
            <w:tcW w:w="568" w:type="pct"/>
            <w:vAlign w:val="center"/>
          </w:tcPr>
          <w:p w14:paraId="19BB3DB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5CD29309" w14:textId="77777777" w:rsidTr="00C25542">
        <w:trPr>
          <w:trHeight w:val="399"/>
        </w:trPr>
        <w:tc>
          <w:tcPr>
            <w:tcW w:w="950" w:type="pct"/>
            <w:vAlign w:val="center"/>
            <w:hideMark/>
          </w:tcPr>
          <w:p w14:paraId="4A68AE2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Model 1</w:t>
            </w:r>
          </w:p>
        </w:tc>
        <w:tc>
          <w:tcPr>
            <w:tcW w:w="737" w:type="pct"/>
            <w:vAlign w:val="center"/>
          </w:tcPr>
          <w:p w14:paraId="2CEDFC8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40FE02F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1.40 (0.96–2.05)</w:t>
            </w:r>
          </w:p>
        </w:tc>
        <w:tc>
          <w:tcPr>
            <w:tcW w:w="859" w:type="pct"/>
            <w:vAlign w:val="center"/>
          </w:tcPr>
          <w:p w14:paraId="6BC4867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2.46 (1.69–3.59)</w:t>
            </w:r>
          </w:p>
        </w:tc>
        <w:tc>
          <w:tcPr>
            <w:tcW w:w="1027" w:type="pct"/>
            <w:vAlign w:val="center"/>
          </w:tcPr>
          <w:p w14:paraId="6D682B3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3.06 (2.09–4.48)</w:t>
            </w:r>
          </w:p>
        </w:tc>
        <w:tc>
          <w:tcPr>
            <w:tcW w:w="568" w:type="pct"/>
            <w:vAlign w:val="center"/>
          </w:tcPr>
          <w:p w14:paraId="504E099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0929A8BC" w14:textId="77777777" w:rsidTr="00C25542">
        <w:trPr>
          <w:trHeight w:val="399"/>
        </w:trPr>
        <w:tc>
          <w:tcPr>
            <w:tcW w:w="950" w:type="pct"/>
            <w:vAlign w:val="center"/>
          </w:tcPr>
          <w:p w14:paraId="155FAE6B" w14:textId="77777777" w:rsidR="00F660FB" w:rsidRPr="008A28CA" w:rsidRDefault="00F660FB" w:rsidP="009D2BFE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Model 2</w:t>
            </w: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*</w:t>
            </w:r>
          </w:p>
        </w:tc>
        <w:tc>
          <w:tcPr>
            <w:tcW w:w="737" w:type="pct"/>
            <w:vAlign w:val="center"/>
          </w:tcPr>
          <w:p w14:paraId="12B2F2C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7619513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1.52 (1.02–2.28)</w:t>
            </w:r>
          </w:p>
        </w:tc>
        <w:tc>
          <w:tcPr>
            <w:tcW w:w="859" w:type="pct"/>
            <w:vAlign w:val="center"/>
          </w:tcPr>
          <w:p w14:paraId="444E051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2.67 (1.80–3.98)</w:t>
            </w:r>
          </w:p>
        </w:tc>
        <w:tc>
          <w:tcPr>
            <w:tcW w:w="1027" w:type="pct"/>
            <w:vAlign w:val="center"/>
          </w:tcPr>
          <w:p w14:paraId="002660A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3.39 (2.27–5.08)</w:t>
            </w:r>
          </w:p>
        </w:tc>
        <w:tc>
          <w:tcPr>
            <w:tcW w:w="568" w:type="pct"/>
            <w:vAlign w:val="center"/>
          </w:tcPr>
          <w:p w14:paraId="5B55E47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0B013F9E" w14:textId="77777777" w:rsidTr="00C25542">
        <w:trPr>
          <w:trHeight w:val="399"/>
        </w:trPr>
        <w:tc>
          <w:tcPr>
            <w:tcW w:w="950" w:type="pct"/>
            <w:vAlign w:val="center"/>
          </w:tcPr>
          <w:p w14:paraId="1E3AE275" w14:textId="523DA5FA" w:rsidR="00F660FB" w:rsidRPr="008A28CA" w:rsidRDefault="00F660FB" w:rsidP="009D2BFE">
            <w:pPr>
              <w:rPr>
                <w:rFonts w:ascii="Segoe UI" w:hAnsi="Segoe UI" w:cs="Segoe UI"/>
                <w:color w:val="404040"/>
                <w:sz w:val="23"/>
                <w:szCs w:val="23"/>
              </w:rPr>
            </w:pPr>
            <w:r w:rsidRPr="008A28C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 xml:space="preserve">Model </w:t>
            </w:r>
            <w:r w:rsidR="00E73D5A">
              <w:rPr>
                <w:rStyle w:val="Strong"/>
                <w:rFonts w:ascii="Segoe UI" w:hAnsi="Segoe UI" w:cs="Segoe UI"/>
                <w:color w:val="404040"/>
                <w:sz w:val="23"/>
                <w:szCs w:val="23"/>
              </w:rPr>
              <w:t>2</w:t>
            </w: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**</w:t>
            </w:r>
          </w:p>
        </w:tc>
        <w:tc>
          <w:tcPr>
            <w:tcW w:w="737" w:type="pct"/>
            <w:vAlign w:val="center"/>
          </w:tcPr>
          <w:p w14:paraId="540E51C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59" w:type="pct"/>
            <w:vAlign w:val="center"/>
          </w:tcPr>
          <w:p w14:paraId="4464571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1.29 (0.82–2.03)</w:t>
            </w:r>
          </w:p>
        </w:tc>
        <w:tc>
          <w:tcPr>
            <w:tcW w:w="859" w:type="pct"/>
            <w:vAlign w:val="center"/>
          </w:tcPr>
          <w:p w14:paraId="586E341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1.83 (1.13–2.98)</w:t>
            </w:r>
          </w:p>
        </w:tc>
        <w:tc>
          <w:tcPr>
            <w:tcW w:w="1027" w:type="pct"/>
            <w:vAlign w:val="center"/>
          </w:tcPr>
          <w:p w14:paraId="16D0762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2.02 (1.18–3.46)</w:t>
            </w:r>
          </w:p>
        </w:tc>
        <w:tc>
          <w:tcPr>
            <w:tcW w:w="568" w:type="pct"/>
            <w:vAlign w:val="center"/>
          </w:tcPr>
          <w:p w14:paraId="565160F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0.005</w:t>
            </w:r>
          </w:p>
        </w:tc>
      </w:tr>
      <w:tr w:rsidR="00F660FB" w:rsidRPr="008A28CA" w14:paraId="38E3D1E7" w14:textId="77777777" w:rsidTr="00DF3E0E">
        <w:trPr>
          <w:trHeight w:val="399"/>
        </w:trPr>
        <w:tc>
          <w:tcPr>
            <w:tcW w:w="5000" w:type="pct"/>
            <w:gridSpan w:val="6"/>
            <w:vAlign w:val="center"/>
          </w:tcPr>
          <w:p w14:paraId="49F2551B" w14:textId="77777777" w:rsidR="00F660FB" w:rsidRPr="008A28CA" w:rsidRDefault="00F660FB" w:rsidP="009D2BF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Model 1: Adjusted for age and gender.</w:t>
            </w:r>
          </w:p>
          <w:p w14:paraId="70B7DC4D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Model 2: Additionally adjusted for education, smoking, opium use, LVEF category, physical activity, hypertension, prediabetes/diabetes, dyslipidemia, antidiabetic medication, antihyperlipidemic medication, and </w:t>
            </w: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nergy-adjusted dietary insulin load.</w:t>
            </w:r>
          </w:p>
          <w:p w14:paraId="588B5A9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Model 2*: Additionally adjusted for education, smoking, opium use, LVEF category, physical activity, hypertension, prediabetes/diabetes, dyslipidemia, antidiabetic medication, antihyperlipidemic medication, and TyG-BMI index.</w:t>
            </w:r>
          </w:p>
          <w:p w14:paraId="58F13750" w14:textId="23D569F5" w:rsidR="00F660FB" w:rsidRPr="008A28CA" w:rsidRDefault="00F660FB" w:rsidP="00DF3E0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Model </w:t>
            </w:r>
            <w:r w:rsidR="00E73D5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**: Further adjusted for total fiber, fruits, vegetables, meat, dairy, total fat (all in grams/day), and total energy intake (Kcal/day).</w:t>
            </w:r>
          </w:p>
        </w:tc>
      </w:tr>
    </w:tbl>
    <w:p w14:paraId="16F85C98" w14:textId="77777777" w:rsidR="00F660FB" w:rsidRPr="008A28CA" w:rsidRDefault="00F660FB" w:rsidP="00F660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04E63F" w14:textId="77777777" w:rsidR="00F660FB" w:rsidRPr="008A28CA" w:rsidRDefault="00F660FB" w:rsidP="00F660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5769" w:type="pct"/>
        <w:tblInd w:w="-8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243"/>
        <w:gridCol w:w="2614"/>
        <w:gridCol w:w="2614"/>
        <w:gridCol w:w="3128"/>
        <w:gridCol w:w="1732"/>
      </w:tblGrid>
      <w:tr w:rsidR="00F660FB" w:rsidRPr="008A28CA" w14:paraId="60BBAEB3" w14:textId="77777777" w:rsidTr="00DF3E0E">
        <w:trPr>
          <w:trHeight w:val="170"/>
        </w:trPr>
        <w:tc>
          <w:tcPr>
            <w:tcW w:w="5000" w:type="pct"/>
            <w:gridSpan w:val="6"/>
          </w:tcPr>
          <w:p w14:paraId="44E6AE5B" w14:textId="2447F561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S</w:t>
            </w:r>
            <w:r w:rsidR="00B23A11"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Odds Ratios (ORs) of Severe CAD (as defined by Gensini Score ≥70) by Quartiles of TyG-BMI Index, Dietary Insulin Load, and Dietary Insulin Index</w:t>
            </w:r>
          </w:p>
        </w:tc>
      </w:tr>
      <w:tr w:rsidR="00F660FB" w:rsidRPr="008A28CA" w14:paraId="131D0095" w14:textId="77777777" w:rsidTr="009D2BFE">
        <w:trPr>
          <w:trHeight w:val="399"/>
        </w:trPr>
        <w:tc>
          <w:tcPr>
            <w:tcW w:w="877" w:type="pct"/>
            <w:hideMark/>
          </w:tcPr>
          <w:p w14:paraId="1B29FA79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750" w:type="pct"/>
            <w:hideMark/>
          </w:tcPr>
          <w:p w14:paraId="347AA795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Q1 (Ref)</w:t>
            </w:r>
          </w:p>
        </w:tc>
        <w:tc>
          <w:tcPr>
            <w:tcW w:w="874" w:type="pct"/>
            <w:hideMark/>
          </w:tcPr>
          <w:p w14:paraId="607BDEBC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874" w:type="pct"/>
            <w:hideMark/>
          </w:tcPr>
          <w:p w14:paraId="0B1CC9D0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1046" w:type="pct"/>
            <w:hideMark/>
          </w:tcPr>
          <w:p w14:paraId="6A76D92C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579" w:type="pct"/>
            <w:hideMark/>
          </w:tcPr>
          <w:p w14:paraId="6C76580E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P-trend</w:t>
            </w:r>
          </w:p>
        </w:tc>
      </w:tr>
      <w:tr w:rsidR="00C25542" w:rsidRPr="008A28CA" w14:paraId="001136E6" w14:textId="77777777" w:rsidTr="00C25542">
        <w:trPr>
          <w:trHeight w:val="399"/>
        </w:trPr>
        <w:tc>
          <w:tcPr>
            <w:tcW w:w="4421" w:type="pct"/>
            <w:gridSpan w:val="5"/>
          </w:tcPr>
          <w:p w14:paraId="20148F05" w14:textId="075F449C" w:rsidR="00C25542" w:rsidRPr="008A28CA" w:rsidRDefault="00C25542" w:rsidP="00C255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Triglyceride-glucose (TyG)</w:t>
            </w: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-body mass index (BMI) Index</w:t>
            </w:r>
          </w:p>
        </w:tc>
        <w:tc>
          <w:tcPr>
            <w:tcW w:w="579" w:type="pct"/>
          </w:tcPr>
          <w:p w14:paraId="4FBF7C52" w14:textId="77777777" w:rsidR="00C25542" w:rsidRPr="008A28CA" w:rsidRDefault="00C25542" w:rsidP="00C255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660FB" w:rsidRPr="008A28CA" w14:paraId="0000CCA1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5AAC1265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Median</w:t>
            </w:r>
          </w:p>
        </w:tc>
        <w:tc>
          <w:tcPr>
            <w:tcW w:w="750" w:type="pct"/>
            <w:vAlign w:val="center"/>
          </w:tcPr>
          <w:p w14:paraId="164A845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202.81</w:t>
            </w:r>
          </w:p>
        </w:tc>
        <w:tc>
          <w:tcPr>
            <w:tcW w:w="874" w:type="pct"/>
            <w:vAlign w:val="center"/>
          </w:tcPr>
          <w:p w14:paraId="43C484D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234.70</w:t>
            </w:r>
          </w:p>
        </w:tc>
        <w:tc>
          <w:tcPr>
            <w:tcW w:w="874" w:type="pct"/>
            <w:vAlign w:val="center"/>
          </w:tcPr>
          <w:p w14:paraId="652896D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263.61</w:t>
            </w:r>
          </w:p>
        </w:tc>
        <w:tc>
          <w:tcPr>
            <w:tcW w:w="1046" w:type="pct"/>
            <w:vAlign w:val="center"/>
          </w:tcPr>
          <w:p w14:paraId="612F066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313.84</w:t>
            </w:r>
          </w:p>
        </w:tc>
        <w:tc>
          <w:tcPr>
            <w:tcW w:w="579" w:type="pct"/>
            <w:vAlign w:val="center"/>
          </w:tcPr>
          <w:p w14:paraId="6414760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7DF1A0E1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39B6E70C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Cases/non-cases</w:t>
            </w:r>
          </w:p>
        </w:tc>
        <w:tc>
          <w:tcPr>
            <w:tcW w:w="750" w:type="pct"/>
            <w:vAlign w:val="center"/>
          </w:tcPr>
          <w:p w14:paraId="38CA97C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61/172</w:t>
            </w:r>
          </w:p>
        </w:tc>
        <w:tc>
          <w:tcPr>
            <w:tcW w:w="874" w:type="pct"/>
            <w:vAlign w:val="center"/>
          </w:tcPr>
          <w:p w14:paraId="4F2E259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68/164</w:t>
            </w:r>
          </w:p>
        </w:tc>
        <w:tc>
          <w:tcPr>
            <w:tcW w:w="874" w:type="pct"/>
            <w:vAlign w:val="center"/>
          </w:tcPr>
          <w:p w14:paraId="3865838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76/157</w:t>
            </w:r>
          </w:p>
        </w:tc>
        <w:tc>
          <w:tcPr>
            <w:tcW w:w="1046" w:type="pct"/>
            <w:vAlign w:val="center"/>
          </w:tcPr>
          <w:p w14:paraId="2972975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83/149</w:t>
            </w:r>
          </w:p>
        </w:tc>
        <w:tc>
          <w:tcPr>
            <w:tcW w:w="579" w:type="pct"/>
            <w:vAlign w:val="center"/>
          </w:tcPr>
          <w:p w14:paraId="2C240C1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7E3C55EF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39B5CA9B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Model 1</w:t>
            </w:r>
          </w:p>
        </w:tc>
        <w:tc>
          <w:tcPr>
            <w:tcW w:w="750" w:type="pct"/>
            <w:vAlign w:val="center"/>
          </w:tcPr>
          <w:p w14:paraId="0E2A615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0AE4456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1.18 (0.79-1.78)</w:t>
            </w:r>
          </w:p>
        </w:tc>
        <w:tc>
          <w:tcPr>
            <w:tcW w:w="874" w:type="pct"/>
            <w:vAlign w:val="center"/>
          </w:tcPr>
          <w:p w14:paraId="7248611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1.38 (0.92-2.06)</w:t>
            </w:r>
          </w:p>
        </w:tc>
        <w:tc>
          <w:tcPr>
            <w:tcW w:w="1046" w:type="pct"/>
            <w:vAlign w:val="center"/>
          </w:tcPr>
          <w:p w14:paraId="5DC221F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1.61 (1.08-2.40)</w:t>
            </w:r>
          </w:p>
        </w:tc>
        <w:tc>
          <w:tcPr>
            <w:tcW w:w="579" w:type="pct"/>
            <w:vAlign w:val="center"/>
          </w:tcPr>
          <w:p w14:paraId="7B9E2D4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0.014</w:t>
            </w:r>
          </w:p>
        </w:tc>
      </w:tr>
      <w:tr w:rsidR="00F660FB" w:rsidRPr="008A28CA" w14:paraId="5D4E05A1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6BB99AF2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Model 2</w:t>
            </w:r>
          </w:p>
        </w:tc>
        <w:tc>
          <w:tcPr>
            <w:tcW w:w="750" w:type="pct"/>
            <w:vAlign w:val="center"/>
          </w:tcPr>
          <w:p w14:paraId="4A7A301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4C94F8F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1.12 (0.72-1.73)</w:t>
            </w:r>
          </w:p>
        </w:tc>
        <w:tc>
          <w:tcPr>
            <w:tcW w:w="874" w:type="pct"/>
            <w:vAlign w:val="center"/>
          </w:tcPr>
          <w:p w14:paraId="0A20F90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1.52 (0.98-2.35)</w:t>
            </w:r>
          </w:p>
        </w:tc>
        <w:tc>
          <w:tcPr>
            <w:tcW w:w="1046" w:type="pct"/>
            <w:vAlign w:val="center"/>
          </w:tcPr>
          <w:p w14:paraId="2DFF13D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1.97 (1.26-3.08)</w:t>
            </w:r>
          </w:p>
        </w:tc>
        <w:tc>
          <w:tcPr>
            <w:tcW w:w="579" w:type="pct"/>
            <w:vAlign w:val="center"/>
          </w:tcPr>
          <w:p w14:paraId="2DA991E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0.001</w:t>
            </w:r>
          </w:p>
        </w:tc>
      </w:tr>
      <w:tr w:rsidR="00F660FB" w:rsidRPr="008A28CA" w14:paraId="61C1F320" w14:textId="77777777" w:rsidTr="009D2BFE">
        <w:trPr>
          <w:trHeight w:val="399"/>
        </w:trPr>
        <w:tc>
          <w:tcPr>
            <w:tcW w:w="2501" w:type="pct"/>
            <w:gridSpan w:val="3"/>
            <w:vAlign w:val="center"/>
            <w:hideMark/>
          </w:tcPr>
          <w:p w14:paraId="153AE7BA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Energy-adjusted Dietary Insulin Load</w:t>
            </w:r>
          </w:p>
        </w:tc>
        <w:tc>
          <w:tcPr>
            <w:tcW w:w="874" w:type="pct"/>
            <w:vAlign w:val="center"/>
            <w:hideMark/>
          </w:tcPr>
          <w:p w14:paraId="0FD8962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  <w:hideMark/>
          </w:tcPr>
          <w:p w14:paraId="0305FA6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  <w:hideMark/>
          </w:tcPr>
          <w:p w14:paraId="1763911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2FACC53B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68990650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Median</w:t>
            </w:r>
          </w:p>
        </w:tc>
        <w:tc>
          <w:tcPr>
            <w:tcW w:w="750" w:type="pct"/>
            <w:vAlign w:val="center"/>
          </w:tcPr>
          <w:p w14:paraId="5194164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514.72</w:t>
            </w:r>
          </w:p>
        </w:tc>
        <w:tc>
          <w:tcPr>
            <w:tcW w:w="874" w:type="pct"/>
            <w:vAlign w:val="center"/>
          </w:tcPr>
          <w:p w14:paraId="3927C59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557.99</w:t>
            </w:r>
          </w:p>
        </w:tc>
        <w:tc>
          <w:tcPr>
            <w:tcW w:w="874" w:type="pct"/>
            <w:vAlign w:val="center"/>
          </w:tcPr>
          <w:p w14:paraId="45D3E7E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589.56</w:t>
            </w:r>
          </w:p>
        </w:tc>
        <w:tc>
          <w:tcPr>
            <w:tcW w:w="1046" w:type="pct"/>
            <w:vAlign w:val="center"/>
          </w:tcPr>
          <w:p w14:paraId="6D737B2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625.64</w:t>
            </w:r>
          </w:p>
        </w:tc>
        <w:tc>
          <w:tcPr>
            <w:tcW w:w="579" w:type="pct"/>
            <w:vAlign w:val="center"/>
          </w:tcPr>
          <w:p w14:paraId="02486DE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633AA4FA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12173684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Cases/non-cases</w:t>
            </w:r>
          </w:p>
        </w:tc>
        <w:tc>
          <w:tcPr>
            <w:tcW w:w="750" w:type="pct"/>
            <w:vAlign w:val="center"/>
          </w:tcPr>
          <w:p w14:paraId="1F93146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37/196</w:t>
            </w:r>
          </w:p>
        </w:tc>
        <w:tc>
          <w:tcPr>
            <w:tcW w:w="874" w:type="pct"/>
            <w:vAlign w:val="center"/>
          </w:tcPr>
          <w:p w14:paraId="6882CB4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49/183</w:t>
            </w:r>
          </w:p>
        </w:tc>
        <w:tc>
          <w:tcPr>
            <w:tcW w:w="874" w:type="pct"/>
            <w:vAlign w:val="center"/>
          </w:tcPr>
          <w:p w14:paraId="7CBE039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81/152</w:t>
            </w:r>
          </w:p>
        </w:tc>
        <w:tc>
          <w:tcPr>
            <w:tcW w:w="1046" w:type="pct"/>
            <w:vAlign w:val="center"/>
          </w:tcPr>
          <w:p w14:paraId="209BAD2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121/111</w:t>
            </w:r>
          </w:p>
        </w:tc>
        <w:tc>
          <w:tcPr>
            <w:tcW w:w="579" w:type="pct"/>
            <w:vAlign w:val="center"/>
          </w:tcPr>
          <w:p w14:paraId="0F4EF5D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1AE6CC42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5BD80387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Model 1</w:t>
            </w:r>
          </w:p>
        </w:tc>
        <w:tc>
          <w:tcPr>
            <w:tcW w:w="750" w:type="pct"/>
            <w:vAlign w:val="center"/>
          </w:tcPr>
          <w:p w14:paraId="090C43C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3691458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1.43 (0.89-2.29)</w:t>
            </w:r>
          </w:p>
        </w:tc>
        <w:tc>
          <w:tcPr>
            <w:tcW w:w="874" w:type="pct"/>
            <w:vAlign w:val="center"/>
          </w:tcPr>
          <w:p w14:paraId="7E24CE7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2.86 (1.84-4.47)</w:t>
            </w:r>
          </w:p>
        </w:tc>
        <w:tc>
          <w:tcPr>
            <w:tcW w:w="1046" w:type="pct"/>
            <w:vAlign w:val="center"/>
          </w:tcPr>
          <w:p w14:paraId="651097B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5.86 (3.78-9.08)</w:t>
            </w:r>
          </w:p>
        </w:tc>
        <w:tc>
          <w:tcPr>
            <w:tcW w:w="579" w:type="pct"/>
            <w:vAlign w:val="center"/>
          </w:tcPr>
          <w:p w14:paraId="48986EF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4E4F8229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2336CC7B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Model 2*</w:t>
            </w:r>
          </w:p>
        </w:tc>
        <w:tc>
          <w:tcPr>
            <w:tcW w:w="750" w:type="pct"/>
            <w:vAlign w:val="center"/>
          </w:tcPr>
          <w:p w14:paraId="084F4F9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65AE3E6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1.66 (1.00-2.77)</w:t>
            </w:r>
          </w:p>
        </w:tc>
        <w:tc>
          <w:tcPr>
            <w:tcW w:w="874" w:type="pct"/>
            <w:vAlign w:val="center"/>
          </w:tcPr>
          <w:p w14:paraId="689E009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3.35 (2.07-5.43)</w:t>
            </w:r>
          </w:p>
        </w:tc>
        <w:tc>
          <w:tcPr>
            <w:tcW w:w="1046" w:type="pct"/>
            <w:vAlign w:val="center"/>
          </w:tcPr>
          <w:p w14:paraId="108979A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7.90 (4.87-12.82)</w:t>
            </w:r>
          </w:p>
        </w:tc>
        <w:tc>
          <w:tcPr>
            <w:tcW w:w="579" w:type="pct"/>
            <w:vAlign w:val="center"/>
          </w:tcPr>
          <w:p w14:paraId="050C922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5939BEEF" w14:textId="77777777" w:rsidTr="009D2BFE">
        <w:trPr>
          <w:trHeight w:val="399"/>
        </w:trPr>
        <w:tc>
          <w:tcPr>
            <w:tcW w:w="877" w:type="pct"/>
            <w:vAlign w:val="center"/>
          </w:tcPr>
          <w:p w14:paraId="5B414E3D" w14:textId="0504B190" w:rsidR="00F660FB" w:rsidRPr="008A28CA" w:rsidRDefault="00F660FB" w:rsidP="009D2BFE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 xml:space="preserve">Model </w:t>
            </w:r>
            <w:r w:rsidR="00173760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2</w:t>
            </w: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**</w:t>
            </w:r>
          </w:p>
        </w:tc>
        <w:tc>
          <w:tcPr>
            <w:tcW w:w="750" w:type="pct"/>
            <w:vAlign w:val="center"/>
          </w:tcPr>
          <w:p w14:paraId="736350D9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44219B1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1.11 (0.63-1.94)</w:t>
            </w:r>
          </w:p>
        </w:tc>
        <w:tc>
          <w:tcPr>
            <w:tcW w:w="874" w:type="pct"/>
            <w:vAlign w:val="center"/>
          </w:tcPr>
          <w:p w14:paraId="5848217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1.69 (0.95-3.00)</w:t>
            </w:r>
          </w:p>
        </w:tc>
        <w:tc>
          <w:tcPr>
            <w:tcW w:w="1046" w:type="pct"/>
            <w:vAlign w:val="center"/>
          </w:tcPr>
          <w:p w14:paraId="6238B71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3.17 (1.73-5.82)</w:t>
            </w:r>
          </w:p>
        </w:tc>
        <w:tc>
          <w:tcPr>
            <w:tcW w:w="579" w:type="pct"/>
            <w:vAlign w:val="center"/>
          </w:tcPr>
          <w:p w14:paraId="34D48D3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6AB02494" w14:textId="77777777" w:rsidTr="009D2BFE">
        <w:trPr>
          <w:trHeight w:val="399"/>
        </w:trPr>
        <w:tc>
          <w:tcPr>
            <w:tcW w:w="2501" w:type="pct"/>
            <w:gridSpan w:val="3"/>
            <w:vAlign w:val="center"/>
            <w:hideMark/>
          </w:tcPr>
          <w:p w14:paraId="175EB5C3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Energy-adjusted Dietary Insulin Index</w:t>
            </w:r>
          </w:p>
        </w:tc>
        <w:tc>
          <w:tcPr>
            <w:tcW w:w="874" w:type="pct"/>
            <w:vAlign w:val="center"/>
          </w:tcPr>
          <w:p w14:paraId="276FB2A3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14:paraId="0324E4E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396ECCB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47B1912A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02783708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Median</w:t>
            </w:r>
          </w:p>
        </w:tc>
        <w:tc>
          <w:tcPr>
            <w:tcW w:w="750" w:type="pct"/>
            <w:vAlign w:val="center"/>
          </w:tcPr>
          <w:p w14:paraId="58E3EBA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37.81</w:t>
            </w:r>
          </w:p>
        </w:tc>
        <w:tc>
          <w:tcPr>
            <w:tcW w:w="874" w:type="pct"/>
            <w:vAlign w:val="center"/>
          </w:tcPr>
          <w:p w14:paraId="3AD40C8F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41.13</w:t>
            </w:r>
          </w:p>
        </w:tc>
        <w:tc>
          <w:tcPr>
            <w:tcW w:w="874" w:type="pct"/>
            <w:vAlign w:val="center"/>
          </w:tcPr>
          <w:p w14:paraId="73F29ED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43.53</w:t>
            </w:r>
          </w:p>
        </w:tc>
        <w:tc>
          <w:tcPr>
            <w:tcW w:w="1046" w:type="pct"/>
            <w:vAlign w:val="center"/>
          </w:tcPr>
          <w:p w14:paraId="3DC4969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46.17</w:t>
            </w:r>
          </w:p>
        </w:tc>
        <w:tc>
          <w:tcPr>
            <w:tcW w:w="579" w:type="pct"/>
            <w:vAlign w:val="center"/>
          </w:tcPr>
          <w:p w14:paraId="39D1FBB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2A1EDC6D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021AC643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Cases/non-cases</w:t>
            </w:r>
          </w:p>
        </w:tc>
        <w:tc>
          <w:tcPr>
            <w:tcW w:w="750" w:type="pct"/>
            <w:vAlign w:val="center"/>
          </w:tcPr>
          <w:p w14:paraId="5834AF3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36/197</w:t>
            </w:r>
          </w:p>
        </w:tc>
        <w:tc>
          <w:tcPr>
            <w:tcW w:w="874" w:type="pct"/>
            <w:vAlign w:val="center"/>
          </w:tcPr>
          <w:p w14:paraId="78319CC7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51/181</w:t>
            </w:r>
          </w:p>
        </w:tc>
        <w:tc>
          <w:tcPr>
            <w:tcW w:w="874" w:type="pct"/>
            <w:vAlign w:val="center"/>
          </w:tcPr>
          <w:p w14:paraId="2258750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84/149</w:t>
            </w:r>
          </w:p>
        </w:tc>
        <w:tc>
          <w:tcPr>
            <w:tcW w:w="1046" w:type="pct"/>
            <w:vAlign w:val="center"/>
          </w:tcPr>
          <w:p w14:paraId="368F702E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117/115</w:t>
            </w:r>
          </w:p>
        </w:tc>
        <w:tc>
          <w:tcPr>
            <w:tcW w:w="579" w:type="pct"/>
            <w:vAlign w:val="center"/>
          </w:tcPr>
          <w:p w14:paraId="37CF633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0FB" w:rsidRPr="008A28CA" w14:paraId="36A08EFF" w14:textId="77777777" w:rsidTr="009D2BFE">
        <w:trPr>
          <w:trHeight w:val="399"/>
        </w:trPr>
        <w:tc>
          <w:tcPr>
            <w:tcW w:w="877" w:type="pct"/>
            <w:vAlign w:val="center"/>
            <w:hideMark/>
          </w:tcPr>
          <w:p w14:paraId="7CFAFD16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Model 1</w:t>
            </w:r>
          </w:p>
        </w:tc>
        <w:tc>
          <w:tcPr>
            <w:tcW w:w="750" w:type="pct"/>
            <w:vAlign w:val="center"/>
          </w:tcPr>
          <w:p w14:paraId="43CC3DBD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0D69422C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1.54 (0.96-2.48)</w:t>
            </w:r>
          </w:p>
        </w:tc>
        <w:tc>
          <w:tcPr>
            <w:tcW w:w="874" w:type="pct"/>
            <w:vAlign w:val="center"/>
          </w:tcPr>
          <w:p w14:paraId="1A1C428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3.12 (2.00-4.87)</w:t>
            </w:r>
          </w:p>
        </w:tc>
        <w:tc>
          <w:tcPr>
            <w:tcW w:w="1046" w:type="pct"/>
            <w:vAlign w:val="center"/>
          </w:tcPr>
          <w:p w14:paraId="4931769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5.64 (3.63-8.77)</w:t>
            </w:r>
          </w:p>
        </w:tc>
        <w:tc>
          <w:tcPr>
            <w:tcW w:w="579" w:type="pct"/>
            <w:vAlign w:val="center"/>
          </w:tcPr>
          <w:p w14:paraId="099F12CA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0E00DB7B" w14:textId="77777777" w:rsidTr="009D2BFE">
        <w:trPr>
          <w:trHeight w:val="399"/>
        </w:trPr>
        <w:tc>
          <w:tcPr>
            <w:tcW w:w="877" w:type="pct"/>
            <w:vAlign w:val="center"/>
          </w:tcPr>
          <w:p w14:paraId="489AAEA5" w14:textId="77777777" w:rsidR="00F660FB" w:rsidRPr="008A28CA" w:rsidRDefault="00F660FB" w:rsidP="009D2BFE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Model 2*</w:t>
            </w:r>
          </w:p>
        </w:tc>
        <w:tc>
          <w:tcPr>
            <w:tcW w:w="750" w:type="pct"/>
            <w:vAlign w:val="center"/>
          </w:tcPr>
          <w:p w14:paraId="712AB9E5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0F2A6AC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1.87 (1.12-3.11)</w:t>
            </w:r>
          </w:p>
        </w:tc>
        <w:tc>
          <w:tcPr>
            <w:tcW w:w="874" w:type="pct"/>
            <w:vAlign w:val="center"/>
          </w:tcPr>
          <w:p w14:paraId="694DF23B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3.78 (2.33-6.15)</w:t>
            </w:r>
          </w:p>
        </w:tc>
        <w:tc>
          <w:tcPr>
            <w:tcW w:w="1046" w:type="pct"/>
            <w:vAlign w:val="center"/>
          </w:tcPr>
          <w:p w14:paraId="6E52C142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7.60 (4.67-12.37)</w:t>
            </w:r>
          </w:p>
        </w:tc>
        <w:tc>
          <w:tcPr>
            <w:tcW w:w="579" w:type="pct"/>
            <w:vAlign w:val="center"/>
          </w:tcPr>
          <w:p w14:paraId="77CCFC8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8A28CA" w14:paraId="199A17F8" w14:textId="77777777" w:rsidTr="009D2BFE">
        <w:trPr>
          <w:trHeight w:val="399"/>
        </w:trPr>
        <w:tc>
          <w:tcPr>
            <w:tcW w:w="877" w:type="pct"/>
            <w:vAlign w:val="center"/>
          </w:tcPr>
          <w:p w14:paraId="51F0AAB7" w14:textId="1A022CD8" w:rsidR="00F660FB" w:rsidRPr="008A28CA" w:rsidRDefault="00F660FB" w:rsidP="009D2BFE">
            <w:pPr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</w:pP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 xml:space="preserve">Model </w:t>
            </w:r>
            <w:r w:rsidR="00173760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2</w:t>
            </w:r>
            <w:r w:rsidRPr="008A28CA">
              <w:rPr>
                <w:rFonts w:ascii="Segoe UI" w:hAnsi="Segoe UI" w:cs="Segoe UI"/>
                <w:b/>
                <w:bCs/>
                <w:color w:val="404040"/>
                <w:sz w:val="23"/>
                <w:szCs w:val="23"/>
              </w:rPr>
              <w:t>**</w:t>
            </w:r>
          </w:p>
        </w:tc>
        <w:tc>
          <w:tcPr>
            <w:tcW w:w="750" w:type="pct"/>
            <w:vAlign w:val="center"/>
          </w:tcPr>
          <w:p w14:paraId="18D20EB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1.00</w:t>
            </w:r>
          </w:p>
        </w:tc>
        <w:tc>
          <w:tcPr>
            <w:tcW w:w="874" w:type="pct"/>
            <w:vAlign w:val="center"/>
          </w:tcPr>
          <w:p w14:paraId="4D8A5878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1.33 (0.76-2.35)</w:t>
            </w:r>
          </w:p>
        </w:tc>
        <w:tc>
          <w:tcPr>
            <w:tcW w:w="874" w:type="pct"/>
            <w:vAlign w:val="center"/>
          </w:tcPr>
          <w:p w14:paraId="4F70C7F6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1.91 (1.08-3.40)</w:t>
            </w:r>
          </w:p>
        </w:tc>
        <w:tc>
          <w:tcPr>
            <w:tcW w:w="1046" w:type="pct"/>
            <w:vAlign w:val="center"/>
          </w:tcPr>
          <w:p w14:paraId="34B41670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2.95 (1.60-5.44)</w:t>
            </w:r>
          </w:p>
        </w:tc>
        <w:tc>
          <w:tcPr>
            <w:tcW w:w="579" w:type="pct"/>
            <w:vAlign w:val="center"/>
          </w:tcPr>
          <w:p w14:paraId="7BCD9A01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="Segoe UI" w:hAnsi="Segoe UI" w:cs="Segoe UI"/>
                <w:color w:val="404040"/>
                <w:sz w:val="23"/>
                <w:szCs w:val="23"/>
              </w:rPr>
              <w:t>&lt;0.001</w:t>
            </w:r>
          </w:p>
        </w:tc>
      </w:tr>
      <w:tr w:rsidR="00F660FB" w:rsidRPr="00D16D42" w14:paraId="020ECF3C" w14:textId="77777777" w:rsidTr="009D2BFE">
        <w:trPr>
          <w:trHeight w:val="399"/>
        </w:trPr>
        <w:tc>
          <w:tcPr>
            <w:tcW w:w="5000" w:type="pct"/>
            <w:gridSpan w:val="6"/>
            <w:vAlign w:val="center"/>
          </w:tcPr>
          <w:p w14:paraId="47964575" w14:textId="77777777" w:rsidR="00F660FB" w:rsidRPr="008A28CA" w:rsidRDefault="00F660FB" w:rsidP="009D2BF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Model 1: Adjusted for age and gender.</w:t>
            </w:r>
          </w:p>
          <w:p w14:paraId="6AF37477" w14:textId="77777777" w:rsidR="00F660FB" w:rsidRPr="008A28CA" w:rsidRDefault="00F660FB" w:rsidP="009D2B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Model 2: Additionally adjusted for education, smoking, opium use, LVEF category, physical activity, hypertension, prediabetes/diabetes, dyslipidemia, antidiabetic medication, antihyperlipidemic medication, and </w:t>
            </w:r>
            <w:r w:rsidRPr="008A28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nergy-adjusted dietary insulin load.</w:t>
            </w:r>
          </w:p>
          <w:p w14:paraId="18C7E6B4" w14:textId="77777777" w:rsidR="00F660FB" w:rsidRPr="008A28CA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>Model 2*: Additionally adjusted for education, smoking, opium use, LVEF category, physical activity, hypertension, prediabetes/diabetes, dyslipidemia, antidiabetic medication, antihyperlipidemic medication, and TyG-BMI index.</w:t>
            </w:r>
          </w:p>
          <w:p w14:paraId="47EA4967" w14:textId="79494FC6" w:rsidR="00F660FB" w:rsidRPr="00D16D42" w:rsidRDefault="00F660FB" w:rsidP="009D2B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28CA">
              <w:rPr>
                <w:rFonts w:asciiTheme="majorBidi" w:hAnsiTheme="majorBidi" w:cstheme="majorBidi"/>
                <w:sz w:val="24"/>
                <w:szCs w:val="24"/>
              </w:rPr>
              <w:t xml:space="preserve">Model </w:t>
            </w:r>
            <w:r w:rsidR="0017376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8A28CA">
              <w:rPr>
                <w:rFonts w:asciiTheme="majorBidi" w:hAnsiTheme="majorBidi" w:cstheme="majorBidi"/>
                <w:sz w:val="24"/>
                <w:szCs w:val="24"/>
              </w:rPr>
              <w:t>**: Further adjusted for total fiber, fruits, vegetables, meat, dairy, total fat (all in grams/day), and total energy intake (Kcal/day).</w:t>
            </w:r>
          </w:p>
        </w:tc>
      </w:tr>
    </w:tbl>
    <w:p w14:paraId="0D30E9F8" w14:textId="77777777" w:rsidR="00F660FB" w:rsidRPr="00D16D42" w:rsidRDefault="00F660FB" w:rsidP="00F660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3DDBED" w14:textId="1EE0D8DF" w:rsidR="004A4008" w:rsidRDefault="004A4008" w:rsidP="00EF25BD"/>
    <w:sectPr w:rsidR="004A4008" w:rsidSect="008F04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D7A6" w14:textId="77777777" w:rsidR="003C4141" w:rsidRDefault="003C4141" w:rsidP="00F660FB">
      <w:pPr>
        <w:spacing w:after="0" w:line="240" w:lineRule="auto"/>
      </w:pPr>
      <w:r>
        <w:separator/>
      </w:r>
    </w:p>
  </w:endnote>
  <w:endnote w:type="continuationSeparator" w:id="0">
    <w:p w14:paraId="5A589D10" w14:textId="77777777" w:rsidR="003C4141" w:rsidRDefault="003C4141" w:rsidP="00F6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8E9D" w14:textId="77777777" w:rsidR="003C4141" w:rsidRDefault="003C4141" w:rsidP="00F660FB">
      <w:pPr>
        <w:spacing w:after="0" w:line="240" w:lineRule="auto"/>
      </w:pPr>
      <w:r>
        <w:separator/>
      </w:r>
    </w:p>
  </w:footnote>
  <w:footnote w:type="continuationSeparator" w:id="0">
    <w:p w14:paraId="6907797D" w14:textId="77777777" w:rsidR="003C4141" w:rsidRDefault="003C4141" w:rsidP="00F6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44B"/>
    <w:multiLevelType w:val="multilevel"/>
    <w:tmpl w:val="AEB4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0783C"/>
    <w:multiLevelType w:val="multilevel"/>
    <w:tmpl w:val="E7A4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F4677"/>
    <w:multiLevelType w:val="multilevel"/>
    <w:tmpl w:val="2A8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15856"/>
    <w:multiLevelType w:val="multilevel"/>
    <w:tmpl w:val="3AF8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66C3B"/>
    <w:multiLevelType w:val="multilevel"/>
    <w:tmpl w:val="BD8E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060364">
    <w:abstractNumId w:val="3"/>
  </w:num>
  <w:num w:numId="2" w16cid:durableId="1129250856">
    <w:abstractNumId w:val="0"/>
  </w:num>
  <w:num w:numId="3" w16cid:durableId="1444839202">
    <w:abstractNumId w:val="2"/>
  </w:num>
  <w:num w:numId="4" w16cid:durableId="1276018681">
    <w:abstractNumId w:val="1"/>
  </w:num>
  <w:num w:numId="5" w16cid:durableId="165517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F6"/>
    <w:rsid w:val="00014613"/>
    <w:rsid w:val="00042DEC"/>
    <w:rsid w:val="00066842"/>
    <w:rsid w:val="00081623"/>
    <w:rsid w:val="00092833"/>
    <w:rsid w:val="000C2A52"/>
    <w:rsid w:val="000D3B8B"/>
    <w:rsid w:val="00111802"/>
    <w:rsid w:val="001176DC"/>
    <w:rsid w:val="00117D67"/>
    <w:rsid w:val="00120CFA"/>
    <w:rsid w:val="00172884"/>
    <w:rsid w:val="00173760"/>
    <w:rsid w:val="001801E2"/>
    <w:rsid w:val="00181E5A"/>
    <w:rsid w:val="001A766E"/>
    <w:rsid w:val="001C4B78"/>
    <w:rsid w:val="001E3515"/>
    <w:rsid w:val="002314DD"/>
    <w:rsid w:val="0024784D"/>
    <w:rsid w:val="002551EA"/>
    <w:rsid w:val="00264E29"/>
    <w:rsid w:val="00286E02"/>
    <w:rsid w:val="00311CB3"/>
    <w:rsid w:val="00321E6E"/>
    <w:rsid w:val="0033388B"/>
    <w:rsid w:val="0036511E"/>
    <w:rsid w:val="0037782D"/>
    <w:rsid w:val="003A2A91"/>
    <w:rsid w:val="003A355D"/>
    <w:rsid w:val="003B6CE8"/>
    <w:rsid w:val="003C4141"/>
    <w:rsid w:val="003D2A6B"/>
    <w:rsid w:val="003D2B5A"/>
    <w:rsid w:val="003E1065"/>
    <w:rsid w:val="003E7F05"/>
    <w:rsid w:val="00455080"/>
    <w:rsid w:val="00462F18"/>
    <w:rsid w:val="00471670"/>
    <w:rsid w:val="00482752"/>
    <w:rsid w:val="0049117F"/>
    <w:rsid w:val="004A4008"/>
    <w:rsid w:val="004A74B5"/>
    <w:rsid w:val="004B54D7"/>
    <w:rsid w:val="004C5BA6"/>
    <w:rsid w:val="00506479"/>
    <w:rsid w:val="00520CEE"/>
    <w:rsid w:val="0052342F"/>
    <w:rsid w:val="00552CF6"/>
    <w:rsid w:val="00573FD3"/>
    <w:rsid w:val="005E286D"/>
    <w:rsid w:val="005E6F5F"/>
    <w:rsid w:val="00634FF9"/>
    <w:rsid w:val="00635142"/>
    <w:rsid w:val="00650A2E"/>
    <w:rsid w:val="006857C6"/>
    <w:rsid w:val="006C69FC"/>
    <w:rsid w:val="006E1557"/>
    <w:rsid w:val="006E46A8"/>
    <w:rsid w:val="006F64E0"/>
    <w:rsid w:val="007D7567"/>
    <w:rsid w:val="007E6764"/>
    <w:rsid w:val="008238E6"/>
    <w:rsid w:val="00836A05"/>
    <w:rsid w:val="0084310F"/>
    <w:rsid w:val="00876DD6"/>
    <w:rsid w:val="0089601E"/>
    <w:rsid w:val="008A28CA"/>
    <w:rsid w:val="008A5636"/>
    <w:rsid w:val="008C0BC5"/>
    <w:rsid w:val="008D094D"/>
    <w:rsid w:val="008F0477"/>
    <w:rsid w:val="00930099"/>
    <w:rsid w:val="00941F35"/>
    <w:rsid w:val="00980C67"/>
    <w:rsid w:val="00985A59"/>
    <w:rsid w:val="0099767A"/>
    <w:rsid w:val="009B551A"/>
    <w:rsid w:val="009E04B8"/>
    <w:rsid w:val="009E1D25"/>
    <w:rsid w:val="009E2BE0"/>
    <w:rsid w:val="009F0C12"/>
    <w:rsid w:val="00A729BF"/>
    <w:rsid w:val="00AC05E8"/>
    <w:rsid w:val="00AC4994"/>
    <w:rsid w:val="00B23A11"/>
    <w:rsid w:val="00BA120F"/>
    <w:rsid w:val="00BD75BD"/>
    <w:rsid w:val="00BE0366"/>
    <w:rsid w:val="00BF6FCE"/>
    <w:rsid w:val="00C00EF6"/>
    <w:rsid w:val="00C10963"/>
    <w:rsid w:val="00C25542"/>
    <w:rsid w:val="00C31BFC"/>
    <w:rsid w:val="00CC5F6D"/>
    <w:rsid w:val="00CF2B3C"/>
    <w:rsid w:val="00D1427E"/>
    <w:rsid w:val="00D16D42"/>
    <w:rsid w:val="00D250D1"/>
    <w:rsid w:val="00D446E4"/>
    <w:rsid w:val="00D52FA9"/>
    <w:rsid w:val="00D738C3"/>
    <w:rsid w:val="00DF3E0E"/>
    <w:rsid w:val="00E31BAD"/>
    <w:rsid w:val="00E73D5A"/>
    <w:rsid w:val="00E919F6"/>
    <w:rsid w:val="00EF25BD"/>
    <w:rsid w:val="00EF47B6"/>
    <w:rsid w:val="00F40F80"/>
    <w:rsid w:val="00F660FB"/>
    <w:rsid w:val="00F87836"/>
    <w:rsid w:val="00FA12A7"/>
    <w:rsid w:val="00FB496B"/>
    <w:rsid w:val="00FB5376"/>
    <w:rsid w:val="00FD3D6F"/>
    <w:rsid w:val="00FF0287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958C"/>
  <w15:chartTrackingRefBased/>
  <w15:docId w15:val="{A47EB44A-93CE-4059-B3B0-89370C4F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E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8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11802"/>
    <w:rPr>
      <w:i/>
      <w:iCs/>
    </w:rPr>
  </w:style>
  <w:style w:type="table" w:styleId="PlainTable2">
    <w:name w:val="Plain Table 2"/>
    <w:basedOn w:val="TableNormal"/>
    <w:uiPriority w:val="42"/>
    <w:rsid w:val="008F047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6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0FB"/>
  </w:style>
  <w:style w:type="paragraph" w:styleId="Footer">
    <w:name w:val="footer"/>
    <w:basedOn w:val="Normal"/>
    <w:link w:val="FooterChar"/>
    <w:uiPriority w:val="99"/>
    <w:unhideWhenUsed/>
    <w:rsid w:val="00F66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0FB"/>
  </w:style>
  <w:style w:type="character" w:styleId="Hyperlink">
    <w:name w:val="Hyperlink"/>
    <w:basedOn w:val="DefaultParagraphFont"/>
    <w:uiPriority w:val="99"/>
    <w:unhideWhenUsed/>
    <w:rsid w:val="00333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Ghorbani</dc:creator>
  <cp:keywords/>
  <dc:description/>
  <cp:lastModifiedBy>Zeinab Ghorbani</cp:lastModifiedBy>
  <cp:revision>2</cp:revision>
  <dcterms:created xsi:type="dcterms:W3CDTF">2025-11-26T15:43:00Z</dcterms:created>
  <dcterms:modified xsi:type="dcterms:W3CDTF">2025-11-26T15:43:00Z</dcterms:modified>
</cp:coreProperties>
</file>