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066E351" w14:textId="28FFCE2C" w:rsidR="00426241" w:rsidRDefault="00863FCE" w:rsidP="00426241">
      <w:pPr>
        <w:spacing w:line="480" w:lineRule="auto"/>
        <w:jc w:val="both"/>
        <w:rPr>
          <w:rFonts w:ascii="Arial" w:hAnsi="Arial" w:cs="Arial"/>
          <w:b/>
          <w:bCs/>
          <w:lang w:val="en-US"/>
        </w:rPr>
      </w:pPr>
      <w:r>
        <w:rPr>
          <w:rFonts w:ascii="Arial" w:hAnsi="Arial" w:cs="Arial"/>
          <w:b/>
          <w:bCs/>
          <w:lang w:val="en-US"/>
        </w:rPr>
        <w:t xml:space="preserve">Supplementary </w:t>
      </w:r>
      <w:r w:rsidR="00426241" w:rsidRPr="005944B7">
        <w:rPr>
          <w:rFonts w:ascii="Arial" w:hAnsi="Arial" w:cs="Arial"/>
          <w:b/>
          <w:bCs/>
          <w:lang w:val="en-US"/>
        </w:rPr>
        <w:t>Methods</w:t>
      </w:r>
    </w:p>
    <w:p w14:paraId="362B8EF1" w14:textId="77777777" w:rsidR="00426241" w:rsidRPr="007C499B" w:rsidRDefault="00426241" w:rsidP="00426241">
      <w:pPr>
        <w:spacing w:line="480" w:lineRule="auto"/>
        <w:jc w:val="both"/>
        <w:rPr>
          <w:rFonts w:ascii="Arial" w:hAnsi="Arial" w:cs="Arial"/>
          <w:i/>
          <w:iCs/>
          <w:lang w:val="en-US"/>
        </w:rPr>
      </w:pPr>
      <w:r w:rsidRPr="007C499B">
        <w:rPr>
          <w:rFonts w:ascii="Arial" w:hAnsi="Arial" w:cs="Arial"/>
          <w:i/>
          <w:iCs/>
          <w:lang w:val="en-US"/>
        </w:rPr>
        <w:t>Clinical data collection</w:t>
      </w:r>
    </w:p>
    <w:p w14:paraId="40177869" w14:textId="77777777" w:rsidR="00426241" w:rsidRPr="004079D4" w:rsidRDefault="00426241" w:rsidP="00426241">
      <w:pPr>
        <w:spacing w:line="480" w:lineRule="auto"/>
        <w:jc w:val="both"/>
        <w:rPr>
          <w:rFonts w:ascii="Arial" w:hAnsi="Arial" w:cs="Arial"/>
          <w:lang w:val="en-US"/>
        </w:rPr>
      </w:pPr>
      <w:r w:rsidRPr="00292969">
        <w:rPr>
          <w:rFonts w:ascii="Arial" w:hAnsi="Arial" w:cs="Arial"/>
          <w:lang w:val="en-US"/>
        </w:rPr>
        <w:t>Clinical data were retrospectively collected from health records following institutional approval (EA2/142/20) and patients consent.</w:t>
      </w:r>
    </w:p>
    <w:p w14:paraId="5F732B36" w14:textId="77777777" w:rsidR="00426241" w:rsidRPr="007C499B" w:rsidRDefault="00426241" w:rsidP="00426241">
      <w:pPr>
        <w:spacing w:line="480" w:lineRule="auto"/>
        <w:jc w:val="both"/>
        <w:rPr>
          <w:rFonts w:ascii="Arial" w:hAnsi="Arial" w:cs="Arial"/>
          <w:i/>
          <w:iCs/>
          <w:lang w:val="en-US"/>
        </w:rPr>
      </w:pPr>
      <w:r w:rsidRPr="007C499B">
        <w:rPr>
          <w:rFonts w:ascii="Arial" w:hAnsi="Arial" w:cs="Arial"/>
          <w:i/>
          <w:iCs/>
          <w:lang w:val="en-US"/>
        </w:rPr>
        <w:t>Spectral flow cytometry</w:t>
      </w:r>
    </w:p>
    <w:p w14:paraId="604D9301" w14:textId="52354742" w:rsidR="00426241" w:rsidRPr="00381CFA" w:rsidRDefault="00426241" w:rsidP="00426241">
      <w:pPr>
        <w:spacing w:line="480" w:lineRule="auto"/>
        <w:jc w:val="both"/>
        <w:rPr>
          <w:rFonts w:ascii="Arial" w:hAnsi="Arial" w:cs="Arial"/>
          <w:lang w:val="en-US"/>
        </w:rPr>
      </w:pPr>
      <w:r w:rsidRPr="00381CFA">
        <w:rPr>
          <w:rFonts w:ascii="Arial" w:hAnsi="Arial" w:cs="Arial"/>
          <w:lang w:val="en-US"/>
        </w:rPr>
        <w:t>Sequentially collected PBMCs were profiled over four consecutive days on a Cytek Aurora 5L using a 45-marker full-spectrum panel (</w:t>
      </w:r>
      <w:r w:rsidR="00723AED">
        <w:rPr>
          <w:rFonts w:ascii="Arial" w:hAnsi="Arial" w:cs="Arial"/>
          <w:lang w:val="en-US"/>
        </w:rPr>
        <w:t>see below</w:t>
      </w:r>
      <w:r w:rsidRPr="00381CFA">
        <w:rPr>
          <w:rFonts w:ascii="Arial" w:hAnsi="Arial" w:cs="Arial"/>
          <w:lang w:val="en-US"/>
        </w:rPr>
        <w:t>). Thawed cells were washed and resuspended in PBS supplemented with 2% FCS. Extracellular staining was performed in three sequential steps at 37 °C: first, CD19 antibody; second, CAR detection antibody; and finally, the remaining surface markers. Following surface labeling, cells were fixed with the BD Fixation Kit, then incubated overnight at 4 °C with intracellular antibodies. For the analysis of cellular frequencies raw .fcs files were pre-processed using PeacoQC to remove artefact events and anomalies. Populations of interest (live cells) were exported using channel values as csv files.</w:t>
      </w:r>
      <w:r w:rsidRPr="00381CFA">
        <w:rPr>
          <w:rFonts w:ascii="Arial" w:hAnsi="Arial" w:cs="Arial"/>
          <w:lang w:val="en-US"/>
        </w:rPr>
        <w:fldChar w:fldCharType="begin"/>
      </w:r>
      <w:r w:rsidR="00863FCE">
        <w:rPr>
          <w:rFonts w:ascii="Arial" w:hAnsi="Arial" w:cs="Arial"/>
          <w:lang w:val="en-US"/>
        </w:rPr>
        <w:instrText xml:space="preserve"> ADDIN ZOTERO_ITEM CSL_CITATION {"citationID":"d8KjgXjK","properties":{"formattedCitation":"\\super 1\\nosupersub{}","plainCitation":"1","noteIndex":0},"citationItems":[{"id":10938,"uris":["http://zotero.org/users/5534813/items/RG5IMKQ3"],"itemData":{"id":10938,"type":"article-journal","abstract":"In cytometry analysis, a large number of markers is measured for thousands or millions of cells, resulting in high-dimensional datasets. During the measurement of these samples, erroneous events can occur such as clogs, speed changes, slow uptake of the sample etc., which can influence the downstream analysis and can even lead to false discoveries. As these issues can be difficult to detect manually, an automated approach is recommended. In order to filter these erroneous events out, we created a novel quality control algorithm, Peak Extraction And Cleaning Oriented Quality Control (PeacoQC), that allows for automated cleaning of cytometry data. The algorithm will determine density peaks per channel on which it will remove low quality events based on their position in the isolation tree and on their mean absolute deviation distance to these density peaks. To evaluate PeacoQC's cleaning capability, it was compared to three other existing quality control algorithms (flowAI, flowClean and flowCut) on a wide variety of datasets. In comparison to the other algorithms, PeacoQC was able to filter out all different types of anomalies in flow, mass and spectral cytometry data, while the other methods struggled with at least one type. In the quantitative comparison, PeacoQC obtained the highest median balanced accuracy and a similar running time compared to the other algorithms while having a better scalability for large files. To ensure that the parameters chosen in the PeacoQC algorithm are robust, the cleaning tool was run on 16 public datasets. After inspection, only one sample was found where the parameters should be further optimized. The other 15 datasets were analyzed correctly indicating a robust parameter choice. Overall, we present a fast and accurate quality control algorithm that outperforms existing tools and ensures high-quality data that can be used for further downstream analysis. An R implementation is available.","container-title":"Cytometry. Part A: The Journal of the International Society for Analytical Cytology","DOI":"10.1002/cyto.a.24501","ISSN":"1552-4930","issue":"4","journalAbbreviation":"Cytometry A","language":"eng","note":"PMID: 34549881\nPMCID: PMC9293479","page":"325-338","source":"PubMed","title":"PeacoQC: Peak-based selection of high quality cytometry data","title-short":"PeacoQC","volume":"101","author":[{"family":"Emmaneel","given":"Annelies"},{"family":"Quintelier","given":"Katrien"},{"family":"Sichien","given":"Dorine"},{"family":"Rybakowska","given":"Paulina"},{"family":"Marañón","given":"Concepción"},{"family":"Alarcón-Riquelme","given":"Marta E."},{"family":"Van Isterdael","given":"Gert"},{"family":"Van Gassen","given":"Sofie"},{"family":"Saeys","given":"Yvan"}],"issued":{"date-parts":[["2022",4]]}}}],"schema":"https://github.com/citation-style-language/schema/raw/master/csl-citation.json"} </w:instrText>
      </w:r>
      <w:r w:rsidRPr="00381CFA">
        <w:rPr>
          <w:rFonts w:ascii="Arial" w:hAnsi="Arial" w:cs="Arial"/>
          <w:lang w:val="en-US"/>
        </w:rPr>
        <w:fldChar w:fldCharType="separate"/>
      </w:r>
      <w:r w:rsidR="00863FCE" w:rsidRPr="00863FCE">
        <w:rPr>
          <w:rFonts w:ascii="Arial" w:hAnsi="Arial" w:cs="Arial"/>
          <w:vertAlign w:val="superscript"/>
          <w:lang w:val="en-GB"/>
        </w:rPr>
        <w:t>1</w:t>
      </w:r>
      <w:r w:rsidRPr="00381CFA">
        <w:rPr>
          <w:rFonts w:ascii="Arial" w:hAnsi="Arial" w:cs="Arial"/>
          <w:lang w:val="en-US"/>
        </w:rPr>
        <w:fldChar w:fldCharType="end"/>
      </w:r>
      <w:r w:rsidRPr="00381CFA">
        <w:rPr>
          <w:rFonts w:ascii="Arial" w:hAnsi="Arial" w:cs="Arial"/>
          <w:lang w:val="en-US"/>
        </w:rPr>
        <w:t xml:space="preserve"> Further analyses were performed in R (v. 4.3.0) using the Seurat package.</w:t>
      </w:r>
      <w:r w:rsidRPr="00381CFA">
        <w:rPr>
          <w:rFonts w:ascii="Arial" w:hAnsi="Arial" w:cs="Arial"/>
          <w:lang w:val="en-US"/>
        </w:rPr>
        <w:fldChar w:fldCharType="begin"/>
      </w:r>
      <w:r w:rsidR="00863FCE">
        <w:rPr>
          <w:rFonts w:ascii="Arial" w:hAnsi="Arial" w:cs="Arial"/>
          <w:lang w:val="en-US"/>
        </w:rPr>
        <w:instrText xml:space="preserve"> ADDIN ZOTERO_ITEM CSL_CITATION {"citationID":"A9tzpF3J","properties":{"formattedCitation":"\\super 2\\nosupersub{}","plainCitation":"2","noteIndex":0},"citationItems":[{"id":10937,"uris":["http://zotero.org/users/5534813/items/AJHX3RTK"],"itemData":{"id":10937,"type":"article-journal","container-title":"Nature Biotechnology","DOI":"10.1038/s41587-023-01767-y","ISSN":"1087-0156, 1546-1696","issue":"2","journalAbbreviation":"Nat Biotechnol","language":"en","license":"https://www.springernature.com/gp/researchers/text-and-data-mining","note":"publisher: Springer Science and Business Media LLC","page":"293-304","source":"Crossref","title":"Dictionary learning for integrative, multimodal and scalable single-cell analysis","volume":"42","author":[{"family":"Hao","given":"Yuhan"},{"family":"Stuart","given":"Tim"},{"family":"Kowalski","given":"Madeline H."},{"family":"Choudhary","given":"Saket"},{"family":"Hoffman","given":"Paul"},{"family":"Hartman","given":"Austin"},{"family":"Srivastava","given":"Avi"},{"family":"Molla","given":"Gesmira"},{"family":"Madad","given":"Shaista"},{"family":"Fernandez-Granda","given":"Carlos"},{"family":"Satija","given":"Rahul"}],"issued":{"date-parts":[["2024",2]]}}}],"schema":"https://github.com/citation-style-language/schema/raw/master/csl-citation.json"} </w:instrText>
      </w:r>
      <w:r w:rsidRPr="00381CFA">
        <w:rPr>
          <w:rFonts w:ascii="Arial" w:hAnsi="Arial" w:cs="Arial"/>
          <w:lang w:val="en-US"/>
        </w:rPr>
        <w:fldChar w:fldCharType="separate"/>
      </w:r>
      <w:r w:rsidR="00863FCE" w:rsidRPr="00863FCE">
        <w:rPr>
          <w:rFonts w:ascii="Arial" w:hAnsi="Arial" w:cs="Arial"/>
          <w:vertAlign w:val="superscript"/>
          <w:lang w:val="en-GB"/>
        </w:rPr>
        <w:t>2</w:t>
      </w:r>
      <w:r w:rsidRPr="00381CFA">
        <w:rPr>
          <w:rFonts w:ascii="Arial" w:hAnsi="Arial" w:cs="Arial"/>
          <w:lang w:val="en-US"/>
        </w:rPr>
        <w:fldChar w:fldCharType="end"/>
      </w:r>
      <w:r w:rsidRPr="00381CFA">
        <w:rPr>
          <w:rFonts w:ascii="Arial" w:hAnsi="Arial" w:cs="Arial"/>
          <w:lang w:val="en-US"/>
        </w:rPr>
        <w:t xml:space="preserve"> </w:t>
      </w:r>
    </w:p>
    <w:p w14:paraId="1B0D65C8" w14:textId="77777777" w:rsidR="00426241" w:rsidRPr="007C499B" w:rsidRDefault="00426241" w:rsidP="00426241">
      <w:pPr>
        <w:spacing w:line="480" w:lineRule="auto"/>
        <w:jc w:val="both"/>
        <w:rPr>
          <w:rFonts w:ascii="Arial" w:hAnsi="Arial" w:cs="Arial"/>
          <w:i/>
          <w:iCs/>
          <w:lang w:val="en-US"/>
        </w:rPr>
      </w:pPr>
      <w:r w:rsidRPr="007C499B">
        <w:rPr>
          <w:rFonts w:ascii="Arial" w:hAnsi="Arial" w:cs="Arial"/>
          <w:i/>
          <w:iCs/>
          <w:lang w:val="en-US"/>
        </w:rPr>
        <w:t>TCR-ß sequencing</w:t>
      </w:r>
    </w:p>
    <w:p w14:paraId="6C066A04" w14:textId="6EBD50BB" w:rsidR="00426241" w:rsidRDefault="00426241" w:rsidP="00426241">
      <w:pPr>
        <w:spacing w:line="480" w:lineRule="auto"/>
        <w:jc w:val="both"/>
        <w:rPr>
          <w:rFonts w:ascii="Arial" w:hAnsi="Arial" w:cs="Arial"/>
          <w:lang w:val="en-US"/>
        </w:rPr>
      </w:pPr>
      <w:r w:rsidRPr="00381CFA">
        <w:rPr>
          <w:rFonts w:ascii="Arial" w:hAnsi="Arial" w:cs="Arial"/>
          <w:lang w:val="en-US"/>
        </w:rPr>
        <w:t>TCR-ß profiling was carried out using the TCRsafe</w:t>
      </w:r>
      <w:r w:rsidRPr="00381CFA">
        <w:rPr>
          <w:rFonts w:ascii="Arial" w:hAnsi="Arial" w:cs="Arial"/>
          <w:vertAlign w:val="superscript"/>
          <w:lang w:val="en-US"/>
        </w:rPr>
        <w:t>TM</w:t>
      </w:r>
      <w:r w:rsidRPr="00381CFA">
        <w:rPr>
          <w:rFonts w:ascii="Arial" w:hAnsi="Arial" w:cs="Arial"/>
          <w:lang w:val="en-US"/>
        </w:rPr>
        <w:t xml:space="preserve"> analysis pipeline (HS Diagnomics) using a two-step PCR approach and subsequent paired-end next generation sequencing as described previously.</w:t>
      </w:r>
      <w:r w:rsidRPr="00381CFA">
        <w:rPr>
          <w:rFonts w:ascii="Arial" w:hAnsi="Arial" w:cs="Arial"/>
          <w:lang w:val="en-US"/>
        </w:rPr>
        <w:fldChar w:fldCharType="begin"/>
      </w:r>
      <w:r w:rsidR="00863FCE">
        <w:rPr>
          <w:rFonts w:ascii="Arial" w:hAnsi="Arial" w:cs="Arial"/>
          <w:lang w:val="en-US"/>
        </w:rPr>
        <w:instrText xml:space="preserve"> ADDIN ZOTERO_ITEM CSL_CITATION {"citationID":"H0KCkQjQ","properties":{"formattedCitation":"\\super 3\\nosupersub{}","plainCitation":"3","noteIndex":0},"citationItems":[{"id":10932,"uris":["http://zotero.org/users/5534813/items/5562IBBY"],"itemData":{"id":10932,"type":"article-journal","abstract":"T-cell receptor gene beta (TCRβ) gene rearrangement represents a complex, tightly regulated molecular mechanism involving excision, deletion and recombination of DNA during T-cell development. RUNX1, a well-known transcription factor for T-cell differentiation, has recently been described to act in addition as a recombinase cofactor for TCRδ gene rearrangements. In this work we employed a RUNX1 knock-out mouse model and demonstrate by deep TCRβ sequencing, immunostaining and chromatin immunoprecipitation that RUNX1 binds to the initiation site of TCRβ rearrangement and its homozygous inactivation induces severe structural changes of the rearranged TCRβ gene, whereas heterozygous inactivation has almost no impact. To compare the mouse model results to the situation in Acute Lymphoblastic Leukemia (ALL) we analyzed TCRβ gene rearrangements in T-ALL samples harboring heterozygous Runx1 mutations. Comparable to the Runx1+/- mouse model, heterozygous Runx1 mutations in T-ALL patients displayed no detectable impact on TCRβ rearrangements. Furthermore, we reanalyzed published sequence data from recurrent deletion borders of ALL patients carrying an ETV6-RUNX1 translocation. RUNX1 motifs were significantly overrepresented at the deletion ends arguing for a role of RUNX1 in the deletion mechanism. Collectively, our data imply a role of RUNX1 as recombinase cofactor for both physiological and aberrant deletions.","container-title":"Scientific Reports","DOI":"10.1038/s41598-020-65744-0","ISSN":"2045-2322","issue":"1","journalAbbreviation":"Sci Rep","language":"eng","note":"PMID: 32572036\nPMCID: PMC7308335","page":"10024","source":"PubMed","title":"Evidence for a role of RUNX1 as recombinase cofactor for TCRβ rearrangements and pathological deletions in ETV6-RUNX1 ALL","volume":"10","author":[{"family":"Seitz","given":"V."},{"family":"Kleo","given":"K."},{"family":"Dröge","given":"A."},{"family":"Schaper","given":"S."},{"family":"Elezkurtaj","given":"S."},{"family":"Bedjaoui","given":"N."},{"family":"Dimitrova","given":"L."},{"family":"Sommerfeld","given":"A."},{"family":"Berg","given":"E."},{"family":"Wall","given":"E.","non-dropping-particle":"von der"},{"family":"Müller","given":"U."},{"family":"Joosten","given":"M."},{"family":"Lenze","given":"D."},{"family":"Heimesaat","given":"M. M."},{"family":"Baldus","given":"C."},{"family":"Zinser","given":"C."},{"family":"Cieslak","given":"A."},{"family":"Macintyre","given":"E."},{"family":"Stocking","given":"C."},{"family":"Hennig","given":"S."},{"family":"Hummel","given":"M."}],"issued":{"date-parts":[["2020",6,22]]}}}],"schema":"https://github.com/citation-style-language/schema/raw/master/csl-citation.json"} </w:instrText>
      </w:r>
      <w:r w:rsidRPr="00381CFA">
        <w:rPr>
          <w:rFonts w:ascii="Arial" w:hAnsi="Arial" w:cs="Arial"/>
          <w:lang w:val="en-US"/>
        </w:rPr>
        <w:fldChar w:fldCharType="separate"/>
      </w:r>
      <w:r w:rsidR="00863FCE" w:rsidRPr="00863FCE">
        <w:rPr>
          <w:rFonts w:ascii="Arial" w:hAnsi="Arial" w:cs="Arial"/>
          <w:vertAlign w:val="superscript"/>
          <w:lang w:val="en-GB"/>
        </w:rPr>
        <w:t>3</w:t>
      </w:r>
      <w:r w:rsidRPr="00381CFA">
        <w:rPr>
          <w:rFonts w:ascii="Arial" w:hAnsi="Arial" w:cs="Arial"/>
          <w:lang w:val="en-US"/>
        </w:rPr>
        <w:fldChar w:fldCharType="end"/>
      </w:r>
      <w:r w:rsidRPr="00381CFA">
        <w:rPr>
          <w:rFonts w:ascii="Arial" w:hAnsi="Arial" w:cs="Arial"/>
          <w:lang w:val="en-US"/>
        </w:rPr>
        <w:t xml:space="preserve"> </w:t>
      </w:r>
      <w:r w:rsidR="00AB467C">
        <w:rPr>
          <w:rFonts w:ascii="Arial" w:hAnsi="Arial" w:cs="Arial"/>
          <w:lang w:val="en-US"/>
        </w:rPr>
        <w:t xml:space="preserve">TCR sequences were cross-referenced to </w:t>
      </w:r>
      <w:r w:rsidR="00DD50D8">
        <w:rPr>
          <w:rFonts w:ascii="Arial" w:hAnsi="Arial" w:cs="Arial"/>
          <w:lang w:val="en-US"/>
        </w:rPr>
        <w:t>a curated epitope database (VDJdb).</w:t>
      </w:r>
      <w:r w:rsidR="0037700C">
        <w:rPr>
          <w:rFonts w:ascii="Arial" w:hAnsi="Arial" w:cs="Arial"/>
          <w:lang w:val="en-US"/>
        </w:rPr>
        <w:fldChar w:fldCharType="begin"/>
      </w:r>
      <w:r w:rsidR="0037700C">
        <w:rPr>
          <w:rFonts w:ascii="Arial" w:hAnsi="Arial" w:cs="Arial"/>
          <w:lang w:val="en-US"/>
        </w:rPr>
        <w:instrText xml:space="preserve"> ADDIN ZOTERO_ITEM CSL_CITATION {"citationID":"n2yGa2LL","properties":{"formattedCitation":"\\super 4\\nosupersub{}","plainCitation":"4","noteIndex":0},"citationItems":[{"id":10956,"uris":["http://zotero.org/users/5534813/items/EV2GXFFK"],"itemData":{"id":10956,"type":"article-journal","container-title":"Nature Methods","DOI":"10.1038/s41592-022-01578-0","ISSN":"1548-7091, 1548-7105","issue":"9","journalAbbreviation":"Nat Methods","language":"en","page":"1017-1019","source":"DOI.org (Crossref)","title":"VDJdb in the pandemic era: a compendium of T cell receptors specific for SARS-CoV-2","title-short":"VDJdb in the pandemic era","volume":"19","author":[{"family":"Goncharov","given":"Mikhail"},{"family":"Bagaev","given":"Dmitry"},{"family":"Shcherbinin","given":"Dmitrii"},{"family":"Zvyagin","given":"Ivan"},{"family":"Bolotin","given":"Dmitry"},{"family":"Thomas","given":"Paul G."},{"family":"Minervina","given":"Anastasia A."},{"family":"Pogorelyy","given":"Mikhail V."},{"family":"Ladell","given":"Kristin"},{"family":"McLaren","given":"James E."},{"family":"Price","given":"David A."},{"family":"Nguyen","given":"Thi H. O."},{"family":"Rowntree","given":"Louise C."},{"family":"Clemens","given":"E. Bridie"},{"family":"Kedzierska","given":"Katherine"},{"family":"Dolton","given":"Garry"},{"family":"Rius","given":"Cristina Rafael"},{"family":"Sewell","given":"Andrew"},{"family":"Samir","given":"Jerome"},{"family":"Luciani","given":"Fabio"},{"family":"Zornikova","given":"Ksenia V."},{"family":"Khmelevskaya","given":"Alexandra A."},{"family":"Sheetikov","given":"Saveliy A."},{"family":"Efimov","given":"Grigory A."},{"family":"Chudakov","given":"Dmitry"},{"family":"Shugay","given":"Mikhail"}],"issued":{"date-parts":[["2022",9]]}}}],"schema":"https://github.com/citation-style-language/schema/raw/master/csl-citation.json"} </w:instrText>
      </w:r>
      <w:r w:rsidR="0037700C">
        <w:rPr>
          <w:rFonts w:ascii="Arial" w:hAnsi="Arial" w:cs="Arial"/>
          <w:lang w:val="en-US"/>
        </w:rPr>
        <w:fldChar w:fldCharType="separate"/>
      </w:r>
      <w:r w:rsidR="0037700C" w:rsidRPr="0037700C">
        <w:rPr>
          <w:rFonts w:ascii="Arial" w:hAnsi="Arial" w:cs="Arial"/>
          <w:vertAlign w:val="superscript"/>
          <w:lang w:val="en-GB"/>
        </w:rPr>
        <w:t>4</w:t>
      </w:r>
      <w:r w:rsidR="0037700C">
        <w:rPr>
          <w:rFonts w:ascii="Arial" w:hAnsi="Arial" w:cs="Arial"/>
          <w:lang w:val="en-US"/>
        </w:rPr>
        <w:fldChar w:fldCharType="end"/>
      </w:r>
      <w:r w:rsidR="00DD50D8">
        <w:rPr>
          <w:rFonts w:ascii="Arial" w:hAnsi="Arial" w:cs="Arial"/>
          <w:lang w:val="en-US"/>
        </w:rPr>
        <w:t xml:space="preserve"> </w:t>
      </w:r>
      <w:r w:rsidRPr="00381CFA">
        <w:rPr>
          <w:rFonts w:ascii="Arial" w:hAnsi="Arial" w:cs="Arial"/>
          <w:lang w:val="en-US"/>
        </w:rPr>
        <w:t>Further downstream analysis was performed in R (v.4.4.1) using the tidyverse and immunarch package (v.0.9.1).</w:t>
      </w:r>
      <w:r w:rsidRPr="00381CFA">
        <w:rPr>
          <w:rFonts w:ascii="Arial" w:hAnsi="Arial" w:cs="Arial"/>
          <w:lang w:val="en-US"/>
        </w:rPr>
        <w:fldChar w:fldCharType="begin"/>
      </w:r>
      <w:r w:rsidR="0037700C">
        <w:rPr>
          <w:rFonts w:ascii="Arial" w:hAnsi="Arial" w:cs="Arial"/>
          <w:lang w:val="en-US"/>
        </w:rPr>
        <w:instrText xml:space="preserve"> ADDIN ZOTERO_ITEM CSL_CITATION {"citationID":"ZF9hjIjL","properties":{"formattedCitation":"\\super 5,6\\nosupersub{}","plainCitation":"5,6","noteIndex":0},"citationItems":[{"id":10935,"uris":["http://zotero.org/users/5534813/items/G64B6GQX"],"itemData":{"id":10935,"type":"article-journal","container-title":"Journal of Open Source Software","DOI":"10.21105/joss.01686","ISSN":"2475-9066","issue":"43","journalAbbreviation":"JOSS","license":"http://creativecommons.org/licenses/by/4.0/","note":"publisher: The Open Journal","page":"1686","source":"Crossref","title":"Welcome to the Tidyverse","volume":"4","author":[{"family":"Wickham","given":"Hadley"},{"family":"Averick","given":"Mara"},{"family":"Bryan","given":"Jennifer"},{"family":"Chang","given":"Winston"},{"family":"McGowan","given":"Lucy"},{"family":"François","given":"Romain"},{"family":"Grolemund","given":"Garrett"},{"family":"Hayes","given":"Alex"},{"family":"Henry","given":"Lionel"},{"family":"Hester","given":"Jim"},{"family":"Kuhn","given":"Max"},{"family":"Pedersen","given":"Thomas"},{"family":"Miller","given":"Evan"},{"family":"Bache","given":"Stephan"},{"family":"Müller","given":"Kirill"},{"family":"Ooms","given":"Jeroen"},{"family":"Robinson","given":"David"},{"family":"Seidel","given":"Dana"},{"family":"Spinu","given":"Vitalie"},{"family":"Takahashi","given":"Kohske"},{"family":"Vaughan","given":"Davis"},{"family":"Wilke","given":"Claus"},{"family":"Woo","given":"Kara"},{"family":"Yutani","given":"Hiroaki"}],"issued":{"date-parts":[["2019",11,21]]}}},{"id":10941,"uris":["http://zotero.org/users/5534813/items/7GI9KJML"],"itemData":{"id":10941,"type":"book","publisher":"ImmunoMind","title":"immunarch: Bioinformatics Analysis of T-Cell and B-Cell Immune Repertoires","URL":"https://immunarch.com/","author":[{"family":"Nazarov","given":"Vadim I."},{"family":"Tsvetkov","given":"Vasily O."},{"family":"Fiadziushchanka","given":"Siarhei"},{"family":"Rumynskiy","given":"Eugene"},{"family":"Popov","given":"Aleksandr A."},{"family":"Balashov","given":"Ivan"},{"family":"Samokhina","given":"Maria"}],"issued":{"date-parts":[["2023"]]}}}],"schema":"https://github.com/citation-style-language/schema/raw/master/csl-citation.json"} </w:instrText>
      </w:r>
      <w:r w:rsidRPr="00381CFA">
        <w:rPr>
          <w:rFonts w:ascii="Arial" w:hAnsi="Arial" w:cs="Arial"/>
          <w:lang w:val="en-US"/>
        </w:rPr>
        <w:fldChar w:fldCharType="separate"/>
      </w:r>
      <w:r w:rsidR="0037700C" w:rsidRPr="0037700C">
        <w:rPr>
          <w:rFonts w:ascii="Arial" w:hAnsi="Arial" w:cs="Arial"/>
          <w:vertAlign w:val="superscript"/>
          <w:lang w:val="en-GB"/>
        </w:rPr>
        <w:t>5,6</w:t>
      </w:r>
      <w:r w:rsidRPr="00381CFA">
        <w:rPr>
          <w:rFonts w:ascii="Arial" w:hAnsi="Arial" w:cs="Arial"/>
          <w:lang w:val="en-US"/>
        </w:rPr>
        <w:fldChar w:fldCharType="end"/>
      </w:r>
    </w:p>
    <w:p w14:paraId="29E1513B" w14:textId="414FE9D9" w:rsidR="00357102" w:rsidRPr="00892C1C" w:rsidRDefault="00357102" w:rsidP="00426241">
      <w:pPr>
        <w:spacing w:line="480" w:lineRule="auto"/>
        <w:jc w:val="both"/>
        <w:rPr>
          <w:rFonts w:ascii="Arial" w:hAnsi="Arial" w:cs="Arial"/>
          <w:i/>
          <w:lang w:val="en-US"/>
        </w:rPr>
      </w:pPr>
      <w:r w:rsidRPr="00892C1C">
        <w:rPr>
          <w:rFonts w:ascii="Arial" w:hAnsi="Arial" w:cs="Arial"/>
          <w:i/>
          <w:lang w:val="en-US"/>
        </w:rPr>
        <w:t>Cytokine detection assay</w:t>
      </w:r>
    </w:p>
    <w:p w14:paraId="042C7B3F" w14:textId="77777777" w:rsidR="008B7587" w:rsidRDefault="008B7587" w:rsidP="00426241">
      <w:pPr>
        <w:spacing w:line="480" w:lineRule="auto"/>
        <w:jc w:val="both"/>
        <w:rPr>
          <w:rFonts w:ascii="Arial" w:hAnsi="Arial" w:cs="Arial"/>
          <w:lang w:val="en-US"/>
        </w:rPr>
      </w:pPr>
      <w:r w:rsidRPr="00892C1C">
        <w:rPr>
          <w:rFonts w:ascii="Arial" w:hAnsi="Arial" w:cs="Arial"/>
          <w:lang w:val="en-US"/>
        </w:rPr>
        <w:t xml:space="preserve">Cytokine levels were measured using a bead-based multiplex assay (LEGENDplex™ Human CD8/NK Panel; BioLegend) following the manufacturer’s instructions. Briefly, serially collected plasma samples were thawed and incubated with capture beads for 2 hours. After washing, a biotinylated detection antibody was applied for 1 hour, followed by a 30-minute incubation with </w:t>
      </w:r>
      <w:r w:rsidRPr="00892C1C">
        <w:rPr>
          <w:rFonts w:ascii="Arial" w:hAnsi="Arial" w:cs="Arial"/>
          <w:lang w:val="en-US"/>
        </w:rPr>
        <w:lastRenderedPageBreak/>
        <w:t>streptavidin-phycoerythrin. All steps were performed according to the manufacturer’s protocol. Samples were washed and analyzed on a CytoFLEX flow cytometer (Beckman Coulter). Each experiment was performed in duplicate, and data analysis was conducted using the LEGENDplex™ Data Analysis Software Suite.</w:t>
      </w:r>
    </w:p>
    <w:p w14:paraId="7B3F6B2C" w14:textId="10D2DB1C" w:rsidR="00501D93" w:rsidRPr="00501D93" w:rsidRDefault="00501D93" w:rsidP="00426241">
      <w:pPr>
        <w:spacing w:line="480" w:lineRule="auto"/>
        <w:jc w:val="both"/>
        <w:rPr>
          <w:rFonts w:ascii="Arial" w:hAnsi="Arial" w:cs="Arial"/>
          <w:i/>
          <w:iCs/>
          <w:lang w:val="en-US"/>
        </w:rPr>
      </w:pPr>
      <w:r w:rsidRPr="00501D93">
        <w:rPr>
          <w:rFonts w:ascii="Arial" w:hAnsi="Arial" w:cs="Arial"/>
          <w:i/>
          <w:iCs/>
          <w:lang w:val="en-US"/>
        </w:rPr>
        <w:t>Antibody panel</w:t>
      </w:r>
    </w:p>
    <w:tbl>
      <w:tblPr>
        <w:tblW w:w="9067" w:type="dxa"/>
        <w:tblLayout w:type="fixed"/>
        <w:tblLook w:val="04A0" w:firstRow="1" w:lastRow="0" w:firstColumn="1" w:lastColumn="0" w:noHBand="0" w:noVBand="1"/>
      </w:tblPr>
      <w:tblGrid>
        <w:gridCol w:w="1428"/>
        <w:gridCol w:w="1544"/>
        <w:gridCol w:w="1559"/>
        <w:gridCol w:w="2268"/>
        <w:gridCol w:w="2268"/>
      </w:tblGrid>
      <w:tr w:rsidR="00501D93" w:rsidRPr="00892C1C" w14:paraId="2E49A871" w14:textId="77777777" w:rsidTr="00501D93">
        <w:trPr>
          <w:trHeight w:val="540"/>
        </w:trPr>
        <w:tc>
          <w:tcPr>
            <w:tcW w:w="1428" w:type="dxa"/>
            <w:tcBorders>
              <w:top w:val="single" w:sz="4" w:space="0" w:color="auto"/>
              <w:left w:val="single" w:sz="4" w:space="0" w:color="auto"/>
              <w:bottom w:val="single" w:sz="4" w:space="0" w:color="auto"/>
              <w:right w:val="single" w:sz="4" w:space="0" w:color="auto"/>
            </w:tcBorders>
            <w:hideMark/>
          </w:tcPr>
          <w:p w14:paraId="475B3814" w14:textId="77777777" w:rsidR="00501D93" w:rsidRPr="00AB467C" w:rsidRDefault="00501D93" w:rsidP="00501D93">
            <w:pPr>
              <w:spacing w:after="0" w:line="240" w:lineRule="auto"/>
              <w:rPr>
                <w:rFonts w:ascii="Arial" w:eastAsia="Times New Roman" w:hAnsi="Arial" w:cs="Arial"/>
                <w:b/>
                <w:bCs/>
                <w:color w:val="000000"/>
                <w:sz w:val="18"/>
                <w:szCs w:val="18"/>
                <w:lang w:val="en-GB" w:eastAsia="en-GB"/>
              </w:rPr>
            </w:pPr>
            <w:r w:rsidRPr="00AB467C">
              <w:rPr>
                <w:rFonts w:ascii="Arial" w:eastAsia="Times New Roman" w:hAnsi="Arial" w:cs="Arial"/>
                <w:b/>
                <w:bCs/>
                <w:color w:val="000000"/>
                <w:sz w:val="18"/>
                <w:szCs w:val="18"/>
                <w:lang w:val="en-GB" w:eastAsia="en-GB"/>
              </w:rPr>
              <w:t>Fluorochrome</w:t>
            </w:r>
          </w:p>
        </w:tc>
        <w:tc>
          <w:tcPr>
            <w:tcW w:w="1544" w:type="dxa"/>
            <w:tcBorders>
              <w:top w:val="single" w:sz="4" w:space="0" w:color="auto"/>
              <w:left w:val="nil"/>
              <w:bottom w:val="single" w:sz="4" w:space="0" w:color="auto"/>
              <w:right w:val="single" w:sz="4" w:space="0" w:color="auto"/>
            </w:tcBorders>
            <w:hideMark/>
          </w:tcPr>
          <w:p w14:paraId="11833348" w14:textId="77777777" w:rsidR="00501D93" w:rsidRPr="00AB467C" w:rsidRDefault="00501D93" w:rsidP="00501D93">
            <w:pPr>
              <w:spacing w:after="0" w:line="240" w:lineRule="auto"/>
              <w:rPr>
                <w:rFonts w:ascii="Arial" w:eastAsia="Times New Roman" w:hAnsi="Arial" w:cs="Arial"/>
                <w:b/>
                <w:bCs/>
                <w:color w:val="000000"/>
                <w:sz w:val="18"/>
                <w:szCs w:val="18"/>
                <w:lang w:val="en-GB" w:eastAsia="en-GB"/>
              </w:rPr>
            </w:pPr>
            <w:r w:rsidRPr="00AB467C">
              <w:rPr>
                <w:rFonts w:ascii="Arial" w:eastAsia="Times New Roman" w:hAnsi="Arial" w:cs="Arial"/>
                <w:b/>
                <w:bCs/>
                <w:color w:val="000000"/>
                <w:sz w:val="18"/>
                <w:szCs w:val="18"/>
                <w:lang w:val="en-GB" w:eastAsia="en-GB"/>
              </w:rPr>
              <w:t>Marker</w:t>
            </w:r>
          </w:p>
        </w:tc>
        <w:tc>
          <w:tcPr>
            <w:tcW w:w="1559" w:type="dxa"/>
            <w:tcBorders>
              <w:top w:val="single" w:sz="4" w:space="0" w:color="auto"/>
              <w:left w:val="nil"/>
              <w:bottom w:val="single" w:sz="4" w:space="0" w:color="auto"/>
              <w:right w:val="single" w:sz="4" w:space="0" w:color="auto"/>
            </w:tcBorders>
            <w:hideMark/>
          </w:tcPr>
          <w:p w14:paraId="715306BA" w14:textId="77777777" w:rsidR="00501D93" w:rsidRPr="00AB467C" w:rsidRDefault="00501D93" w:rsidP="00501D93">
            <w:pPr>
              <w:spacing w:after="0" w:line="240" w:lineRule="auto"/>
              <w:rPr>
                <w:rFonts w:ascii="Arial" w:eastAsia="Times New Roman" w:hAnsi="Arial" w:cs="Arial"/>
                <w:b/>
                <w:bCs/>
                <w:color w:val="000000"/>
                <w:sz w:val="18"/>
                <w:szCs w:val="18"/>
                <w:lang w:val="en-GB" w:eastAsia="en-GB"/>
              </w:rPr>
            </w:pPr>
            <w:r w:rsidRPr="00AB467C">
              <w:rPr>
                <w:rFonts w:ascii="Arial" w:eastAsia="Times New Roman" w:hAnsi="Arial" w:cs="Arial"/>
                <w:b/>
                <w:bCs/>
                <w:color w:val="000000"/>
                <w:sz w:val="18"/>
                <w:szCs w:val="18"/>
                <w:lang w:val="en-GB" w:eastAsia="en-GB"/>
              </w:rPr>
              <w:t>Company</w:t>
            </w:r>
          </w:p>
        </w:tc>
        <w:tc>
          <w:tcPr>
            <w:tcW w:w="2268" w:type="dxa"/>
            <w:tcBorders>
              <w:top w:val="single" w:sz="4" w:space="0" w:color="auto"/>
              <w:left w:val="nil"/>
              <w:bottom w:val="single" w:sz="4" w:space="0" w:color="auto"/>
              <w:right w:val="single" w:sz="4" w:space="0" w:color="auto"/>
            </w:tcBorders>
            <w:hideMark/>
          </w:tcPr>
          <w:p w14:paraId="193608E8" w14:textId="77777777" w:rsidR="00501D93" w:rsidRPr="00AB467C" w:rsidRDefault="00501D93" w:rsidP="00501D93">
            <w:pPr>
              <w:spacing w:after="0" w:line="240" w:lineRule="auto"/>
              <w:rPr>
                <w:rFonts w:ascii="Arial" w:eastAsia="Times New Roman" w:hAnsi="Arial" w:cs="Arial"/>
                <w:b/>
                <w:bCs/>
                <w:color w:val="000000"/>
                <w:sz w:val="18"/>
                <w:szCs w:val="18"/>
                <w:lang w:val="en-GB" w:eastAsia="en-GB"/>
              </w:rPr>
            </w:pPr>
            <w:r w:rsidRPr="00AB467C">
              <w:rPr>
                <w:rFonts w:ascii="Arial" w:eastAsia="Times New Roman" w:hAnsi="Arial" w:cs="Arial"/>
                <w:b/>
                <w:bCs/>
                <w:color w:val="000000"/>
                <w:sz w:val="18"/>
                <w:szCs w:val="18"/>
                <w:lang w:val="en-GB" w:eastAsia="en-GB"/>
              </w:rPr>
              <w:t>Catalog number</w:t>
            </w:r>
          </w:p>
        </w:tc>
        <w:tc>
          <w:tcPr>
            <w:tcW w:w="2268" w:type="dxa"/>
            <w:tcBorders>
              <w:top w:val="single" w:sz="4" w:space="0" w:color="auto"/>
              <w:left w:val="nil"/>
              <w:bottom w:val="single" w:sz="4" w:space="0" w:color="auto"/>
              <w:right w:val="single" w:sz="4" w:space="0" w:color="auto"/>
            </w:tcBorders>
            <w:hideMark/>
          </w:tcPr>
          <w:p w14:paraId="49005F02" w14:textId="77777777" w:rsidR="00501D93" w:rsidRPr="00AB467C" w:rsidRDefault="00501D93" w:rsidP="00501D93">
            <w:pPr>
              <w:spacing w:after="0" w:line="240" w:lineRule="auto"/>
              <w:rPr>
                <w:rFonts w:ascii="Arial" w:eastAsia="Times New Roman" w:hAnsi="Arial" w:cs="Arial"/>
                <w:b/>
                <w:bCs/>
                <w:color w:val="000000"/>
                <w:sz w:val="18"/>
                <w:szCs w:val="18"/>
                <w:lang w:val="en-GB" w:eastAsia="en-GB"/>
              </w:rPr>
            </w:pPr>
            <w:r w:rsidRPr="00AB467C">
              <w:rPr>
                <w:rFonts w:ascii="Arial" w:eastAsia="Times New Roman" w:hAnsi="Arial" w:cs="Arial"/>
                <w:b/>
                <w:bCs/>
                <w:color w:val="000000"/>
                <w:sz w:val="18"/>
                <w:szCs w:val="18"/>
                <w:lang w:val="en-GB" w:eastAsia="en-GB"/>
              </w:rPr>
              <w:t>Clone</w:t>
            </w:r>
          </w:p>
        </w:tc>
      </w:tr>
      <w:tr w:rsidR="00501D93" w:rsidRPr="00892C1C" w14:paraId="672E8EFA" w14:textId="77777777" w:rsidTr="00501D93">
        <w:trPr>
          <w:trHeight w:val="320"/>
        </w:trPr>
        <w:tc>
          <w:tcPr>
            <w:tcW w:w="1428" w:type="dxa"/>
            <w:tcBorders>
              <w:top w:val="nil"/>
              <w:left w:val="single" w:sz="4" w:space="0" w:color="auto"/>
              <w:bottom w:val="single" w:sz="4" w:space="0" w:color="auto"/>
              <w:right w:val="single" w:sz="4" w:space="0" w:color="auto"/>
            </w:tcBorders>
            <w:hideMark/>
          </w:tcPr>
          <w:p w14:paraId="5ACFD349" w14:textId="77777777" w:rsidR="00501D93" w:rsidRPr="00AB467C" w:rsidRDefault="00501D93" w:rsidP="00501D93">
            <w:pPr>
              <w:spacing w:after="0" w:line="240" w:lineRule="auto"/>
              <w:rPr>
                <w:rFonts w:ascii="Arial" w:eastAsia="Times New Roman" w:hAnsi="Arial" w:cs="Arial"/>
                <w:color w:val="000000"/>
                <w:sz w:val="18"/>
                <w:szCs w:val="18"/>
                <w:lang w:val="en-GB" w:eastAsia="en-GB"/>
              </w:rPr>
            </w:pPr>
            <w:r w:rsidRPr="00AB467C">
              <w:rPr>
                <w:rFonts w:ascii="Arial" w:eastAsia="Times New Roman" w:hAnsi="Arial" w:cs="Arial"/>
                <w:color w:val="000000"/>
                <w:sz w:val="18"/>
                <w:szCs w:val="18"/>
                <w:lang w:val="en-GB" w:eastAsia="en-GB"/>
              </w:rPr>
              <w:t>Spark UV387</w:t>
            </w:r>
          </w:p>
        </w:tc>
        <w:tc>
          <w:tcPr>
            <w:tcW w:w="1544" w:type="dxa"/>
            <w:tcBorders>
              <w:top w:val="nil"/>
              <w:left w:val="nil"/>
              <w:bottom w:val="single" w:sz="4" w:space="0" w:color="auto"/>
              <w:right w:val="single" w:sz="4" w:space="0" w:color="auto"/>
            </w:tcBorders>
            <w:hideMark/>
          </w:tcPr>
          <w:p w14:paraId="71E9885C" w14:textId="77777777" w:rsidR="00501D93" w:rsidRPr="00AB467C" w:rsidRDefault="00501D93" w:rsidP="00501D93">
            <w:pPr>
              <w:spacing w:after="0" w:line="240" w:lineRule="auto"/>
              <w:rPr>
                <w:rFonts w:ascii="Arial" w:eastAsia="Times New Roman" w:hAnsi="Arial" w:cs="Arial"/>
                <w:color w:val="000000"/>
                <w:sz w:val="18"/>
                <w:szCs w:val="18"/>
                <w:lang w:val="en-GB" w:eastAsia="en-GB"/>
              </w:rPr>
            </w:pPr>
            <w:r w:rsidRPr="00AB467C">
              <w:rPr>
                <w:rFonts w:ascii="Arial" w:eastAsia="Times New Roman" w:hAnsi="Arial" w:cs="Arial"/>
                <w:color w:val="000000"/>
                <w:sz w:val="18"/>
                <w:szCs w:val="18"/>
                <w:lang w:val="en-GB" w:eastAsia="en-GB"/>
              </w:rPr>
              <w:t>CD45RA</w:t>
            </w:r>
          </w:p>
        </w:tc>
        <w:tc>
          <w:tcPr>
            <w:tcW w:w="1559" w:type="dxa"/>
            <w:tcBorders>
              <w:top w:val="nil"/>
              <w:left w:val="nil"/>
              <w:bottom w:val="single" w:sz="4" w:space="0" w:color="auto"/>
              <w:right w:val="single" w:sz="4" w:space="0" w:color="auto"/>
            </w:tcBorders>
            <w:hideMark/>
          </w:tcPr>
          <w:p w14:paraId="27212064" w14:textId="77777777" w:rsidR="00501D93" w:rsidRPr="00AB467C" w:rsidRDefault="00501D93" w:rsidP="00501D93">
            <w:pPr>
              <w:spacing w:after="0" w:line="240" w:lineRule="auto"/>
              <w:rPr>
                <w:rFonts w:ascii="Arial" w:eastAsia="Times New Roman" w:hAnsi="Arial" w:cs="Arial"/>
                <w:color w:val="000000"/>
                <w:sz w:val="18"/>
                <w:szCs w:val="18"/>
                <w:lang w:val="en-GB" w:eastAsia="en-GB"/>
              </w:rPr>
            </w:pPr>
            <w:r w:rsidRPr="00AB467C">
              <w:rPr>
                <w:rFonts w:ascii="Arial" w:eastAsia="Times New Roman" w:hAnsi="Arial" w:cs="Arial"/>
                <w:color w:val="000000"/>
                <w:sz w:val="18"/>
                <w:szCs w:val="18"/>
                <w:lang w:val="en-GB" w:eastAsia="en-GB"/>
              </w:rPr>
              <w:t>Biolegend</w:t>
            </w:r>
          </w:p>
        </w:tc>
        <w:tc>
          <w:tcPr>
            <w:tcW w:w="2268" w:type="dxa"/>
            <w:tcBorders>
              <w:top w:val="nil"/>
              <w:left w:val="nil"/>
              <w:bottom w:val="single" w:sz="4" w:space="0" w:color="auto"/>
              <w:right w:val="single" w:sz="4" w:space="0" w:color="auto"/>
            </w:tcBorders>
            <w:hideMark/>
          </w:tcPr>
          <w:p w14:paraId="3CE4769E" w14:textId="77777777" w:rsidR="00501D93" w:rsidRPr="00AB467C" w:rsidRDefault="00501D93" w:rsidP="00501D93">
            <w:pPr>
              <w:spacing w:after="0" w:line="240" w:lineRule="auto"/>
              <w:rPr>
                <w:rFonts w:ascii="Arial" w:eastAsia="Times New Roman" w:hAnsi="Arial" w:cs="Arial"/>
                <w:color w:val="000000"/>
                <w:sz w:val="18"/>
                <w:szCs w:val="18"/>
                <w:lang w:val="en-GB" w:eastAsia="en-GB"/>
              </w:rPr>
            </w:pPr>
            <w:r w:rsidRPr="00AB467C">
              <w:rPr>
                <w:rFonts w:ascii="Arial" w:eastAsia="Times New Roman" w:hAnsi="Arial" w:cs="Arial"/>
                <w:color w:val="000000"/>
                <w:sz w:val="18"/>
                <w:szCs w:val="18"/>
                <w:lang w:val="en-GB" w:eastAsia="en-GB"/>
              </w:rPr>
              <w:t>304180</w:t>
            </w:r>
          </w:p>
        </w:tc>
        <w:tc>
          <w:tcPr>
            <w:tcW w:w="2268" w:type="dxa"/>
            <w:tcBorders>
              <w:top w:val="nil"/>
              <w:left w:val="nil"/>
              <w:bottom w:val="single" w:sz="4" w:space="0" w:color="auto"/>
              <w:right w:val="single" w:sz="4" w:space="0" w:color="auto"/>
            </w:tcBorders>
            <w:hideMark/>
          </w:tcPr>
          <w:p w14:paraId="23A76085" w14:textId="77777777" w:rsidR="00501D93" w:rsidRPr="00AB467C" w:rsidRDefault="00501D93" w:rsidP="00501D93">
            <w:pPr>
              <w:spacing w:after="0" w:line="240" w:lineRule="auto"/>
              <w:rPr>
                <w:rFonts w:ascii="Arial" w:eastAsia="Times New Roman" w:hAnsi="Arial" w:cs="Arial"/>
                <w:color w:val="000000"/>
                <w:sz w:val="18"/>
                <w:szCs w:val="18"/>
                <w:lang w:val="en-GB" w:eastAsia="en-GB"/>
              </w:rPr>
            </w:pPr>
            <w:r w:rsidRPr="00AB467C">
              <w:rPr>
                <w:rFonts w:ascii="Arial" w:eastAsia="Times New Roman" w:hAnsi="Arial" w:cs="Arial"/>
                <w:color w:val="000000"/>
                <w:sz w:val="18"/>
                <w:szCs w:val="18"/>
                <w:lang w:val="en-GB" w:eastAsia="en-GB"/>
              </w:rPr>
              <w:t>HI100</w:t>
            </w:r>
          </w:p>
        </w:tc>
      </w:tr>
      <w:tr w:rsidR="00501D93" w:rsidRPr="00892C1C" w14:paraId="0E600B23" w14:textId="77777777" w:rsidTr="00501D93">
        <w:trPr>
          <w:trHeight w:val="320"/>
        </w:trPr>
        <w:tc>
          <w:tcPr>
            <w:tcW w:w="1428" w:type="dxa"/>
            <w:tcBorders>
              <w:top w:val="nil"/>
              <w:left w:val="single" w:sz="4" w:space="0" w:color="auto"/>
              <w:bottom w:val="single" w:sz="4" w:space="0" w:color="auto"/>
              <w:right w:val="single" w:sz="4" w:space="0" w:color="auto"/>
            </w:tcBorders>
            <w:hideMark/>
          </w:tcPr>
          <w:p w14:paraId="003003A9" w14:textId="77777777" w:rsidR="00501D93" w:rsidRPr="00AB467C" w:rsidRDefault="00501D93" w:rsidP="00501D93">
            <w:pPr>
              <w:spacing w:after="0" w:line="240" w:lineRule="auto"/>
              <w:rPr>
                <w:rFonts w:ascii="Arial" w:eastAsia="Times New Roman" w:hAnsi="Arial" w:cs="Arial"/>
                <w:color w:val="000000"/>
                <w:sz w:val="18"/>
                <w:szCs w:val="18"/>
                <w:lang w:val="en-GB" w:eastAsia="en-GB"/>
              </w:rPr>
            </w:pPr>
            <w:r w:rsidRPr="00AB467C">
              <w:rPr>
                <w:rFonts w:ascii="Arial" w:eastAsia="Times New Roman" w:hAnsi="Arial" w:cs="Arial"/>
                <w:color w:val="000000"/>
                <w:sz w:val="18"/>
                <w:szCs w:val="18"/>
                <w:lang w:val="en-GB" w:eastAsia="en-GB"/>
              </w:rPr>
              <w:t>BUV395</w:t>
            </w:r>
          </w:p>
        </w:tc>
        <w:tc>
          <w:tcPr>
            <w:tcW w:w="1544" w:type="dxa"/>
            <w:tcBorders>
              <w:top w:val="nil"/>
              <w:left w:val="nil"/>
              <w:bottom w:val="single" w:sz="4" w:space="0" w:color="auto"/>
              <w:right w:val="single" w:sz="4" w:space="0" w:color="auto"/>
            </w:tcBorders>
            <w:hideMark/>
          </w:tcPr>
          <w:p w14:paraId="4D092104" w14:textId="77777777" w:rsidR="00501D93" w:rsidRPr="00AB467C" w:rsidRDefault="00501D93" w:rsidP="00501D93">
            <w:pPr>
              <w:spacing w:after="0" w:line="240" w:lineRule="auto"/>
              <w:rPr>
                <w:rFonts w:ascii="Arial" w:eastAsia="Times New Roman" w:hAnsi="Arial" w:cs="Arial"/>
                <w:color w:val="000000"/>
                <w:sz w:val="18"/>
                <w:szCs w:val="18"/>
                <w:lang w:val="en-GB" w:eastAsia="en-GB"/>
              </w:rPr>
            </w:pPr>
            <w:r w:rsidRPr="00AB467C">
              <w:rPr>
                <w:rFonts w:ascii="Arial" w:eastAsia="Times New Roman" w:hAnsi="Arial" w:cs="Arial"/>
                <w:color w:val="000000"/>
                <w:sz w:val="18"/>
                <w:szCs w:val="18"/>
                <w:lang w:val="en-GB" w:eastAsia="en-GB"/>
              </w:rPr>
              <w:t>CD33</w:t>
            </w:r>
          </w:p>
        </w:tc>
        <w:tc>
          <w:tcPr>
            <w:tcW w:w="1559" w:type="dxa"/>
            <w:tcBorders>
              <w:top w:val="nil"/>
              <w:left w:val="nil"/>
              <w:bottom w:val="single" w:sz="4" w:space="0" w:color="auto"/>
              <w:right w:val="single" w:sz="4" w:space="0" w:color="auto"/>
            </w:tcBorders>
            <w:hideMark/>
          </w:tcPr>
          <w:p w14:paraId="72448040" w14:textId="77777777" w:rsidR="00501D93" w:rsidRPr="00AB467C" w:rsidRDefault="00501D93" w:rsidP="00501D93">
            <w:pPr>
              <w:spacing w:after="0" w:line="240" w:lineRule="auto"/>
              <w:rPr>
                <w:rFonts w:ascii="Arial" w:eastAsia="Times New Roman" w:hAnsi="Arial" w:cs="Arial"/>
                <w:color w:val="000000"/>
                <w:sz w:val="18"/>
                <w:szCs w:val="18"/>
                <w:lang w:val="en-GB" w:eastAsia="en-GB"/>
              </w:rPr>
            </w:pPr>
            <w:r w:rsidRPr="00AB467C">
              <w:rPr>
                <w:rFonts w:ascii="Arial" w:eastAsia="Times New Roman" w:hAnsi="Arial" w:cs="Arial"/>
                <w:color w:val="000000"/>
                <w:sz w:val="18"/>
                <w:szCs w:val="18"/>
                <w:lang w:val="en-GB" w:eastAsia="en-GB"/>
              </w:rPr>
              <w:t>BD</w:t>
            </w:r>
          </w:p>
        </w:tc>
        <w:tc>
          <w:tcPr>
            <w:tcW w:w="2268" w:type="dxa"/>
            <w:tcBorders>
              <w:top w:val="nil"/>
              <w:left w:val="nil"/>
              <w:bottom w:val="single" w:sz="4" w:space="0" w:color="auto"/>
              <w:right w:val="single" w:sz="4" w:space="0" w:color="auto"/>
            </w:tcBorders>
            <w:hideMark/>
          </w:tcPr>
          <w:p w14:paraId="48F911C2" w14:textId="77777777" w:rsidR="00501D93" w:rsidRPr="00AB467C" w:rsidRDefault="00501D93" w:rsidP="00501D93">
            <w:pPr>
              <w:spacing w:after="0" w:line="240" w:lineRule="auto"/>
              <w:rPr>
                <w:rFonts w:ascii="Arial" w:eastAsia="Times New Roman" w:hAnsi="Arial" w:cs="Arial"/>
                <w:color w:val="000000"/>
                <w:sz w:val="18"/>
                <w:szCs w:val="18"/>
                <w:lang w:val="en-GB" w:eastAsia="en-GB"/>
              </w:rPr>
            </w:pPr>
            <w:r w:rsidRPr="00AB467C">
              <w:rPr>
                <w:rFonts w:ascii="Arial" w:eastAsia="Times New Roman" w:hAnsi="Arial" w:cs="Arial"/>
                <w:color w:val="000000"/>
                <w:sz w:val="18"/>
                <w:szCs w:val="18"/>
                <w:lang w:val="en-GB" w:eastAsia="en-GB"/>
              </w:rPr>
              <w:t>568374</w:t>
            </w:r>
          </w:p>
        </w:tc>
        <w:tc>
          <w:tcPr>
            <w:tcW w:w="2268" w:type="dxa"/>
            <w:tcBorders>
              <w:top w:val="nil"/>
              <w:left w:val="nil"/>
              <w:bottom w:val="single" w:sz="4" w:space="0" w:color="auto"/>
              <w:right w:val="single" w:sz="4" w:space="0" w:color="auto"/>
            </w:tcBorders>
            <w:hideMark/>
          </w:tcPr>
          <w:p w14:paraId="162B18B8" w14:textId="77777777" w:rsidR="00501D93" w:rsidRPr="00AB467C" w:rsidRDefault="00501D93" w:rsidP="00501D93">
            <w:pPr>
              <w:spacing w:after="0" w:line="240" w:lineRule="auto"/>
              <w:rPr>
                <w:rFonts w:ascii="Arial" w:eastAsia="Times New Roman" w:hAnsi="Arial" w:cs="Arial"/>
                <w:color w:val="000000"/>
                <w:sz w:val="18"/>
                <w:szCs w:val="18"/>
                <w:lang w:val="en-GB" w:eastAsia="en-GB"/>
              </w:rPr>
            </w:pPr>
            <w:r w:rsidRPr="00AB467C">
              <w:rPr>
                <w:rFonts w:ascii="Arial" w:eastAsia="Times New Roman" w:hAnsi="Arial" w:cs="Arial"/>
                <w:color w:val="000000"/>
                <w:sz w:val="18"/>
                <w:szCs w:val="18"/>
                <w:lang w:val="en-GB" w:eastAsia="en-GB"/>
              </w:rPr>
              <w:t>WM53</w:t>
            </w:r>
          </w:p>
        </w:tc>
      </w:tr>
      <w:tr w:rsidR="00501D93" w:rsidRPr="00892C1C" w14:paraId="4373BFD6" w14:textId="77777777" w:rsidTr="00501D93">
        <w:trPr>
          <w:trHeight w:val="320"/>
        </w:trPr>
        <w:tc>
          <w:tcPr>
            <w:tcW w:w="1428" w:type="dxa"/>
            <w:tcBorders>
              <w:top w:val="nil"/>
              <w:left w:val="single" w:sz="4" w:space="0" w:color="auto"/>
              <w:bottom w:val="single" w:sz="4" w:space="0" w:color="auto"/>
              <w:right w:val="single" w:sz="4" w:space="0" w:color="auto"/>
            </w:tcBorders>
            <w:hideMark/>
          </w:tcPr>
          <w:p w14:paraId="1597EB59" w14:textId="77777777" w:rsidR="00501D93" w:rsidRPr="00AB467C" w:rsidRDefault="00501D93" w:rsidP="00501D93">
            <w:pPr>
              <w:spacing w:after="0" w:line="240" w:lineRule="auto"/>
              <w:rPr>
                <w:rFonts w:ascii="Arial" w:eastAsia="Times New Roman" w:hAnsi="Arial" w:cs="Arial"/>
                <w:color w:val="000000"/>
                <w:sz w:val="18"/>
                <w:szCs w:val="18"/>
                <w:lang w:val="en-GB" w:eastAsia="en-GB"/>
              </w:rPr>
            </w:pPr>
            <w:r w:rsidRPr="00AB467C">
              <w:rPr>
                <w:rFonts w:ascii="Arial" w:eastAsia="Times New Roman" w:hAnsi="Arial" w:cs="Arial"/>
                <w:color w:val="000000"/>
                <w:sz w:val="18"/>
                <w:szCs w:val="18"/>
                <w:lang w:val="en-GB" w:eastAsia="en-GB"/>
              </w:rPr>
              <w:t>BUV496</w:t>
            </w:r>
          </w:p>
        </w:tc>
        <w:tc>
          <w:tcPr>
            <w:tcW w:w="1544" w:type="dxa"/>
            <w:tcBorders>
              <w:top w:val="nil"/>
              <w:left w:val="nil"/>
              <w:bottom w:val="single" w:sz="4" w:space="0" w:color="auto"/>
              <w:right w:val="single" w:sz="4" w:space="0" w:color="auto"/>
            </w:tcBorders>
            <w:hideMark/>
          </w:tcPr>
          <w:p w14:paraId="002C8090" w14:textId="77777777" w:rsidR="00501D93" w:rsidRPr="00AB467C" w:rsidRDefault="00501D93" w:rsidP="00501D93">
            <w:pPr>
              <w:spacing w:after="0" w:line="240" w:lineRule="auto"/>
              <w:rPr>
                <w:rFonts w:ascii="Arial" w:eastAsia="Times New Roman" w:hAnsi="Arial" w:cs="Arial"/>
                <w:color w:val="000000"/>
                <w:sz w:val="18"/>
                <w:szCs w:val="18"/>
                <w:lang w:val="en-GB" w:eastAsia="en-GB"/>
              </w:rPr>
            </w:pPr>
            <w:r w:rsidRPr="00AB467C">
              <w:rPr>
                <w:rFonts w:ascii="Arial" w:eastAsia="Times New Roman" w:hAnsi="Arial" w:cs="Arial"/>
                <w:color w:val="000000"/>
                <w:sz w:val="18"/>
                <w:szCs w:val="18"/>
                <w:lang w:val="en-GB" w:eastAsia="en-GB"/>
              </w:rPr>
              <w:t>CD1c</w:t>
            </w:r>
          </w:p>
        </w:tc>
        <w:tc>
          <w:tcPr>
            <w:tcW w:w="1559" w:type="dxa"/>
            <w:tcBorders>
              <w:top w:val="nil"/>
              <w:left w:val="nil"/>
              <w:bottom w:val="single" w:sz="4" w:space="0" w:color="auto"/>
              <w:right w:val="single" w:sz="4" w:space="0" w:color="auto"/>
            </w:tcBorders>
            <w:hideMark/>
          </w:tcPr>
          <w:p w14:paraId="464CD5E0" w14:textId="77777777" w:rsidR="00501D93" w:rsidRPr="00AB467C" w:rsidRDefault="00501D93" w:rsidP="00501D93">
            <w:pPr>
              <w:spacing w:after="0" w:line="240" w:lineRule="auto"/>
              <w:rPr>
                <w:rFonts w:ascii="Arial" w:eastAsia="Times New Roman" w:hAnsi="Arial" w:cs="Arial"/>
                <w:color w:val="000000"/>
                <w:sz w:val="18"/>
                <w:szCs w:val="18"/>
                <w:lang w:val="en-GB" w:eastAsia="en-GB"/>
              </w:rPr>
            </w:pPr>
            <w:r w:rsidRPr="00AB467C">
              <w:rPr>
                <w:rFonts w:ascii="Arial" w:eastAsia="Times New Roman" w:hAnsi="Arial" w:cs="Arial"/>
                <w:color w:val="000000"/>
                <w:sz w:val="18"/>
                <w:szCs w:val="18"/>
                <w:lang w:val="en-GB" w:eastAsia="en-GB"/>
              </w:rPr>
              <w:t>BD</w:t>
            </w:r>
          </w:p>
        </w:tc>
        <w:tc>
          <w:tcPr>
            <w:tcW w:w="2268" w:type="dxa"/>
            <w:tcBorders>
              <w:top w:val="nil"/>
              <w:left w:val="nil"/>
              <w:bottom w:val="single" w:sz="4" w:space="0" w:color="auto"/>
              <w:right w:val="single" w:sz="4" w:space="0" w:color="auto"/>
            </w:tcBorders>
            <w:hideMark/>
          </w:tcPr>
          <w:p w14:paraId="0CB5C9BF" w14:textId="77777777" w:rsidR="00501D93" w:rsidRPr="00AB467C" w:rsidRDefault="00501D93" w:rsidP="00501D93">
            <w:pPr>
              <w:spacing w:after="0" w:line="240" w:lineRule="auto"/>
              <w:rPr>
                <w:rFonts w:ascii="Arial" w:eastAsia="Times New Roman" w:hAnsi="Arial" w:cs="Arial"/>
                <w:color w:val="000000"/>
                <w:sz w:val="18"/>
                <w:szCs w:val="18"/>
                <w:lang w:val="en-GB" w:eastAsia="en-GB"/>
              </w:rPr>
            </w:pPr>
            <w:r w:rsidRPr="00AB467C">
              <w:rPr>
                <w:rFonts w:ascii="Arial" w:eastAsia="Times New Roman" w:hAnsi="Arial" w:cs="Arial"/>
                <w:color w:val="000000"/>
                <w:sz w:val="18"/>
                <w:szCs w:val="18"/>
                <w:lang w:val="en-GB" w:eastAsia="en-GB"/>
              </w:rPr>
              <w:t>750182</w:t>
            </w:r>
          </w:p>
        </w:tc>
        <w:tc>
          <w:tcPr>
            <w:tcW w:w="2268" w:type="dxa"/>
            <w:tcBorders>
              <w:top w:val="nil"/>
              <w:left w:val="nil"/>
              <w:bottom w:val="single" w:sz="4" w:space="0" w:color="auto"/>
              <w:right w:val="single" w:sz="4" w:space="0" w:color="auto"/>
            </w:tcBorders>
            <w:hideMark/>
          </w:tcPr>
          <w:p w14:paraId="35095E4F" w14:textId="77777777" w:rsidR="00501D93" w:rsidRPr="00AB467C" w:rsidRDefault="00501D93" w:rsidP="00501D93">
            <w:pPr>
              <w:spacing w:after="0" w:line="240" w:lineRule="auto"/>
              <w:rPr>
                <w:rFonts w:ascii="Arial" w:eastAsia="Times New Roman" w:hAnsi="Arial" w:cs="Arial"/>
                <w:color w:val="000000"/>
                <w:sz w:val="18"/>
                <w:szCs w:val="18"/>
                <w:lang w:val="en-GB" w:eastAsia="en-GB"/>
              </w:rPr>
            </w:pPr>
            <w:r w:rsidRPr="00AB467C">
              <w:rPr>
                <w:rFonts w:ascii="Arial" w:eastAsia="Times New Roman" w:hAnsi="Arial" w:cs="Arial"/>
                <w:color w:val="000000"/>
                <w:sz w:val="18"/>
                <w:szCs w:val="18"/>
                <w:lang w:val="en-GB" w:eastAsia="en-GB"/>
              </w:rPr>
              <w:t>L161</w:t>
            </w:r>
          </w:p>
        </w:tc>
      </w:tr>
      <w:tr w:rsidR="00501D93" w:rsidRPr="00892C1C" w14:paraId="2095AD00" w14:textId="77777777" w:rsidTr="00501D93">
        <w:trPr>
          <w:trHeight w:val="320"/>
        </w:trPr>
        <w:tc>
          <w:tcPr>
            <w:tcW w:w="1428" w:type="dxa"/>
            <w:tcBorders>
              <w:top w:val="nil"/>
              <w:left w:val="single" w:sz="4" w:space="0" w:color="auto"/>
              <w:bottom w:val="single" w:sz="4" w:space="0" w:color="auto"/>
              <w:right w:val="single" w:sz="4" w:space="0" w:color="auto"/>
            </w:tcBorders>
            <w:hideMark/>
          </w:tcPr>
          <w:p w14:paraId="4A9344FD" w14:textId="77777777" w:rsidR="00501D93" w:rsidRPr="00AB467C" w:rsidRDefault="00501D93" w:rsidP="00501D93">
            <w:pPr>
              <w:spacing w:after="0" w:line="240" w:lineRule="auto"/>
              <w:rPr>
                <w:rFonts w:ascii="Arial" w:eastAsia="Times New Roman" w:hAnsi="Arial" w:cs="Arial"/>
                <w:color w:val="000000"/>
                <w:sz w:val="18"/>
                <w:szCs w:val="18"/>
                <w:lang w:val="en-GB" w:eastAsia="en-GB"/>
              </w:rPr>
            </w:pPr>
            <w:r w:rsidRPr="00AB467C">
              <w:rPr>
                <w:rFonts w:ascii="Arial" w:eastAsia="Times New Roman" w:hAnsi="Arial" w:cs="Arial"/>
                <w:color w:val="000000"/>
                <w:sz w:val="18"/>
                <w:szCs w:val="18"/>
                <w:lang w:val="en-GB" w:eastAsia="en-GB"/>
              </w:rPr>
              <w:t>BUV563</w:t>
            </w:r>
          </w:p>
        </w:tc>
        <w:tc>
          <w:tcPr>
            <w:tcW w:w="1544" w:type="dxa"/>
            <w:tcBorders>
              <w:top w:val="nil"/>
              <w:left w:val="nil"/>
              <w:bottom w:val="single" w:sz="4" w:space="0" w:color="auto"/>
              <w:right w:val="single" w:sz="4" w:space="0" w:color="auto"/>
            </w:tcBorders>
            <w:hideMark/>
          </w:tcPr>
          <w:p w14:paraId="0ECA8C5C" w14:textId="77777777" w:rsidR="00501D93" w:rsidRPr="00AB467C" w:rsidRDefault="00501D93" w:rsidP="00501D93">
            <w:pPr>
              <w:spacing w:after="0" w:line="240" w:lineRule="auto"/>
              <w:rPr>
                <w:rFonts w:ascii="Arial" w:eastAsia="Times New Roman" w:hAnsi="Arial" w:cs="Arial"/>
                <w:color w:val="000000"/>
                <w:sz w:val="18"/>
                <w:szCs w:val="18"/>
                <w:lang w:val="en-GB" w:eastAsia="en-GB"/>
              </w:rPr>
            </w:pPr>
            <w:r w:rsidRPr="00AB467C">
              <w:rPr>
                <w:rFonts w:ascii="Arial" w:eastAsia="Times New Roman" w:hAnsi="Arial" w:cs="Arial"/>
                <w:color w:val="000000"/>
                <w:sz w:val="18"/>
                <w:szCs w:val="18"/>
                <w:lang w:val="en-GB" w:eastAsia="en-GB"/>
              </w:rPr>
              <w:t>CD3</w:t>
            </w:r>
          </w:p>
        </w:tc>
        <w:tc>
          <w:tcPr>
            <w:tcW w:w="1559" w:type="dxa"/>
            <w:tcBorders>
              <w:top w:val="nil"/>
              <w:left w:val="nil"/>
              <w:bottom w:val="single" w:sz="4" w:space="0" w:color="auto"/>
              <w:right w:val="single" w:sz="4" w:space="0" w:color="auto"/>
            </w:tcBorders>
            <w:hideMark/>
          </w:tcPr>
          <w:p w14:paraId="0B774EDC" w14:textId="77777777" w:rsidR="00501D93" w:rsidRPr="00AB467C" w:rsidRDefault="00501D93" w:rsidP="00501D93">
            <w:pPr>
              <w:spacing w:after="0" w:line="240" w:lineRule="auto"/>
              <w:rPr>
                <w:rFonts w:ascii="Arial" w:eastAsia="Times New Roman" w:hAnsi="Arial" w:cs="Arial"/>
                <w:color w:val="000000"/>
                <w:sz w:val="18"/>
                <w:szCs w:val="18"/>
                <w:lang w:val="en-GB" w:eastAsia="en-GB"/>
              </w:rPr>
            </w:pPr>
            <w:r w:rsidRPr="00AB467C">
              <w:rPr>
                <w:rFonts w:ascii="Arial" w:eastAsia="Times New Roman" w:hAnsi="Arial" w:cs="Arial"/>
                <w:color w:val="000000"/>
                <w:sz w:val="18"/>
                <w:szCs w:val="18"/>
                <w:lang w:val="en-GB" w:eastAsia="en-GB"/>
              </w:rPr>
              <w:t>BD</w:t>
            </w:r>
          </w:p>
        </w:tc>
        <w:tc>
          <w:tcPr>
            <w:tcW w:w="2268" w:type="dxa"/>
            <w:tcBorders>
              <w:top w:val="nil"/>
              <w:left w:val="nil"/>
              <w:bottom w:val="single" w:sz="4" w:space="0" w:color="auto"/>
              <w:right w:val="single" w:sz="4" w:space="0" w:color="auto"/>
            </w:tcBorders>
            <w:hideMark/>
          </w:tcPr>
          <w:p w14:paraId="7B19128E" w14:textId="77777777" w:rsidR="00501D93" w:rsidRPr="00AB467C" w:rsidRDefault="00501D93" w:rsidP="00501D93">
            <w:pPr>
              <w:spacing w:after="0" w:line="240" w:lineRule="auto"/>
              <w:rPr>
                <w:rFonts w:ascii="Arial" w:eastAsia="Times New Roman" w:hAnsi="Arial" w:cs="Arial"/>
                <w:color w:val="000000"/>
                <w:sz w:val="18"/>
                <w:szCs w:val="18"/>
                <w:lang w:val="en-GB" w:eastAsia="en-GB"/>
              </w:rPr>
            </w:pPr>
            <w:r w:rsidRPr="00AB467C">
              <w:rPr>
                <w:rFonts w:ascii="Arial" w:eastAsia="Times New Roman" w:hAnsi="Arial" w:cs="Arial"/>
                <w:color w:val="000000"/>
                <w:sz w:val="18"/>
                <w:szCs w:val="18"/>
                <w:lang w:val="en-GB" w:eastAsia="en-GB"/>
              </w:rPr>
              <w:t>741448</w:t>
            </w:r>
          </w:p>
        </w:tc>
        <w:tc>
          <w:tcPr>
            <w:tcW w:w="2268" w:type="dxa"/>
            <w:tcBorders>
              <w:top w:val="nil"/>
              <w:left w:val="nil"/>
              <w:bottom w:val="single" w:sz="4" w:space="0" w:color="auto"/>
              <w:right w:val="single" w:sz="4" w:space="0" w:color="auto"/>
            </w:tcBorders>
            <w:hideMark/>
          </w:tcPr>
          <w:p w14:paraId="0BE9BA1D" w14:textId="77777777" w:rsidR="00501D93" w:rsidRPr="00AB467C" w:rsidRDefault="00501D93" w:rsidP="00501D93">
            <w:pPr>
              <w:spacing w:after="0" w:line="240" w:lineRule="auto"/>
              <w:rPr>
                <w:rFonts w:ascii="Arial" w:eastAsia="Times New Roman" w:hAnsi="Arial" w:cs="Arial"/>
                <w:color w:val="000000"/>
                <w:sz w:val="18"/>
                <w:szCs w:val="18"/>
                <w:lang w:val="en-GB" w:eastAsia="en-GB"/>
              </w:rPr>
            </w:pPr>
            <w:r w:rsidRPr="00AB467C">
              <w:rPr>
                <w:rFonts w:ascii="Arial" w:eastAsia="Times New Roman" w:hAnsi="Arial" w:cs="Arial"/>
                <w:color w:val="000000"/>
                <w:sz w:val="18"/>
                <w:szCs w:val="18"/>
                <w:lang w:val="en-GB" w:eastAsia="en-GB"/>
              </w:rPr>
              <w:t>SK7</w:t>
            </w:r>
          </w:p>
        </w:tc>
      </w:tr>
      <w:tr w:rsidR="00501D93" w:rsidRPr="00892C1C" w14:paraId="0E97056F" w14:textId="77777777" w:rsidTr="00501D93">
        <w:trPr>
          <w:trHeight w:val="320"/>
        </w:trPr>
        <w:tc>
          <w:tcPr>
            <w:tcW w:w="1428" w:type="dxa"/>
            <w:tcBorders>
              <w:top w:val="nil"/>
              <w:left w:val="single" w:sz="4" w:space="0" w:color="auto"/>
              <w:bottom w:val="single" w:sz="4" w:space="0" w:color="auto"/>
              <w:right w:val="single" w:sz="4" w:space="0" w:color="auto"/>
            </w:tcBorders>
            <w:hideMark/>
          </w:tcPr>
          <w:p w14:paraId="291A90E6" w14:textId="77777777" w:rsidR="00501D93" w:rsidRPr="00AB467C" w:rsidRDefault="00501D93" w:rsidP="00501D93">
            <w:pPr>
              <w:spacing w:after="0" w:line="240" w:lineRule="auto"/>
              <w:rPr>
                <w:rFonts w:ascii="Arial" w:eastAsia="Times New Roman" w:hAnsi="Arial" w:cs="Arial"/>
                <w:color w:val="000000"/>
                <w:sz w:val="18"/>
                <w:szCs w:val="18"/>
                <w:lang w:val="en-GB" w:eastAsia="en-GB"/>
              </w:rPr>
            </w:pPr>
            <w:r w:rsidRPr="00AB467C">
              <w:rPr>
                <w:rFonts w:ascii="Arial" w:eastAsia="Times New Roman" w:hAnsi="Arial" w:cs="Arial"/>
                <w:color w:val="000000"/>
                <w:sz w:val="18"/>
                <w:szCs w:val="18"/>
                <w:lang w:val="en-GB" w:eastAsia="en-GB"/>
              </w:rPr>
              <w:t>BUV615</w:t>
            </w:r>
          </w:p>
        </w:tc>
        <w:tc>
          <w:tcPr>
            <w:tcW w:w="1544" w:type="dxa"/>
            <w:tcBorders>
              <w:top w:val="nil"/>
              <w:left w:val="nil"/>
              <w:bottom w:val="single" w:sz="4" w:space="0" w:color="auto"/>
              <w:right w:val="single" w:sz="4" w:space="0" w:color="auto"/>
            </w:tcBorders>
            <w:hideMark/>
          </w:tcPr>
          <w:p w14:paraId="7B358E5C" w14:textId="77777777" w:rsidR="00501D93" w:rsidRPr="00AB467C" w:rsidRDefault="00501D93" w:rsidP="00501D93">
            <w:pPr>
              <w:spacing w:after="0" w:line="240" w:lineRule="auto"/>
              <w:rPr>
                <w:rFonts w:ascii="Arial" w:eastAsia="Times New Roman" w:hAnsi="Arial" w:cs="Arial"/>
                <w:color w:val="000000"/>
                <w:sz w:val="18"/>
                <w:szCs w:val="18"/>
                <w:lang w:val="en-GB" w:eastAsia="en-GB"/>
              </w:rPr>
            </w:pPr>
            <w:r w:rsidRPr="00AB467C">
              <w:rPr>
                <w:rFonts w:ascii="Arial" w:eastAsia="Times New Roman" w:hAnsi="Arial" w:cs="Arial"/>
                <w:color w:val="000000"/>
                <w:sz w:val="18"/>
                <w:szCs w:val="18"/>
                <w:lang w:val="en-GB" w:eastAsia="en-GB"/>
              </w:rPr>
              <w:t>PRDX2</w:t>
            </w:r>
          </w:p>
        </w:tc>
        <w:tc>
          <w:tcPr>
            <w:tcW w:w="1559" w:type="dxa"/>
            <w:tcBorders>
              <w:top w:val="nil"/>
              <w:left w:val="nil"/>
              <w:bottom w:val="single" w:sz="4" w:space="0" w:color="auto"/>
              <w:right w:val="single" w:sz="4" w:space="0" w:color="auto"/>
            </w:tcBorders>
            <w:hideMark/>
          </w:tcPr>
          <w:p w14:paraId="50A35236" w14:textId="77777777" w:rsidR="00501D93" w:rsidRPr="00AB467C" w:rsidRDefault="00501D93" w:rsidP="00501D93">
            <w:pPr>
              <w:spacing w:after="0" w:line="240" w:lineRule="auto"/>
              <w:rPr>
                <w:rFonts w:ascii="Arial" w:eastAsia="Times New Roman" w:hAnsi="Arial" w:cs="Arial"/>
                <w:color w:val="000000"/>
                <w:sz w:val="18"/>
                <w:szCs w:val="18"/>
                <w:lang w:val="en-GB" w:eastAsia="en-GB"/>
              </w:rPr>
            </w:pPr>
            <w:r w:rsidRPr="00AB467C">
              <w:rPr>
                <w:rFonts w:ascii="Arial" w:eastAsia="Times New Roman" w:hAnsi="Arial" w:cs="Arial"/>
                <w:color w:val="000000"/>
                <w:sz w:val="18"/>
                <w:szCs w:val="18"/>
                <w:lang w:val="en-GB" w:eastAsia="en-GB"/>
              </w:rPr>
              <w:t>BD</w:t>
            </w:r>
          </w:p>
        </w:tc>
        <w:tc>
          <w:tcPr>
            <w:tcW w:w="2268" w:type="dxa"/>
            <w:tcBorders>
              <w:top w:val="nil"/>
              <w:left w:val="nil"/>
              <w:bottom w:val="single" w:sz="4" w:space="0" w:color="auto"/>
              <w:right w:val="single" w:sz="4" w:space="0" w:color="auto"/>
            </w:tcBorders>
            <w:hideMark/>
          </w:tcPr>
          <w:p w14:paraId="2495C5F3" w14:textId="77777777" w:rsidR="00501D93" w:rsidRPr="00AB467C" w:rsidRDefault="00501D93" w:rsidP="00501D93">
            <w:pPr>
              <w:spacing w:after="0" w:line="240" w:lineRule="auto"/>
              <w:rPr>
                <w:rFonts w:ascii="Arial" w:eastAsia="Times New Roman" w:hAnsi="Arial" w:cs="Arial"/>
                <w:color w:val="000000"/>
                <w:sz w:val="18"/>
                <w:szCs w:val="18"/>
                <w:lang w:val="en-GB" w:eastAsia="en-GB"/>
              </w:rPr>
            </w:pPr>
            <w:r w:rsidRPr="00AB467C">
              <w:rPr>
                <w:rFonts w:ascii="Arial" w:eastAsia="Times New Roman" w:hAnsi="Arial" w:cs="Arial"/>
                <w:color w:val="000000"/>
                <w:sz w:val="18"/>
                <w:szCs w:val="18"/>
                <w:lang w:val="en-GB" w:eastAsia="en-GB"/>
              </w:rPr>
              <w:t>570740</w:t>
            </w:r>
          </w:p>
        </w:tc>
        <w:tc>
          <w:tcPr>
            <w:tcW w:w="2268" w:type="dxa"/>
            <w:tcBorders>
              <w:top w:val="nil"/>
              <w:left w:val="nil"/>
              <w:bottom w:val="single" w:sz="4" w:space="0" w:color="auto"/>
              <w:right w:val="single" w:sz="4" w:space="0" w:color="auto"/>
            </w:tcBorders>
            <w:hideMark/>
          </w:tcPr>
          <w:p w14:paraId="20D7B713" w14:textId="77777777" w:rsidR="00501D93" w:rsidRPr="00AB467C" w:rsidRDefault="00501D93" w:rsidP="00501D93">
            <w:pPr>
              <w:spacing w:after="0" w:line="240" w:lineRule="auto"/>
              <w:rPr>
                <w:rFonts w:ascii="Arial" w:eastAsia="Times New Roman" w:hAnsi="Arial" w:cs="Arial"/>
                <w:color w:val="000000"/>
                <w:sz w:val="18"/>
                <w:szCs w:val="18"/>
                <w:lang w:val="en-GB" w:eastAsia="en-GB"/>
              </w:rPr>
            </w:pPr>
            <w:r w:rsidRPr="00AB467C">
              <w:rPr>
                <w:rFonts w:ascii="Arial" w:eastAsia="Times New Roman" w:hAnsi="Arial" w:cs="Arial"/>
                <w:color w:val="000000"/>
                <w:sz w:val="18"/>
                <w:szCs w:val="18"/>
                <w:lang w:val="en-GB" w:eastAsia="en-GB"/>
              </w:rPr>
              <w:t>EPR5154</w:t>
            </w:r>
          </w:p>
        </w:tc>
      </w:tr>
      <w:tr w:rsidR="00501D93" w:rsidRPr="00892C1C" w14:paraId="6FDB0CB3" w14:textId="77777777" w:rsidTr="00501D93">
        <w:trPr>
          <w:trHeight w:val="320"/>
        </w:trPr>
        <w:tc>
          <w:tcPr>
            <w:tcW w:w="1428" w:type="dxa"/>
            <w:tcBorders>
              <w:top w:val="nil"/>
              <w:left w:val="single" w:sz="4" w:space="0" w:color="auto"/>
              <w:bottom w:val="single" w:sz="4" w:space="0" w:color="auto"/>
              <w:right w:val="single" w:sz="4" w:space="0" w:color="auto"/>
            </w:tcBorders>
            <w:hideMark/>
          </w:tcPr>
          <w:p w14:paraId="52B82946" w14:textId="77777777" w:rsidR="00501D93" w:rsidRPr="00AB467C" w:rsidRDefault="00501D93" w:rsidP="00501D93">
            <w:pPr>
              <w:spacing w:after="0" w:line="240" w:lineRule="auto"/>
              <w:rPr>
                <w:rFonts w:ascii="Arial" w:eastAsia="Times New Roman" w:hAnsi="Arial" w:cs="Arial"/>
                <w:color w:val="000000"/>
                <w:sz w:val="18"/>
                <w:szCs w:val="18"/>
                <w:lang w:val="en-GB" w:eastAsia="en-GB"/>
              </w:rPr>
            </w:pPr>
            <w:r w:rsidRPr="00AB467C">
              <w:rPr>
                <w:rFonts w:ascii="Arial" w:eastAsia="Times New Roman" w:hAnsi="Arial" w:cs="Arial"/>
                <w:color w:val="000000"/>
                <w:sz w:val="18"/>
                <w:szCs w:val="18"/>
                <w:lang w:val="en-GB" w:eastAsia="en-GB"/>
              </w:rPr>
              <w:t>BUV661</w:t>
            </w:r>
          </w:p>
        </w:tc>
        <w:tc>
          <w:tcPr>
            <w:tcW w:w="1544" w:type="dxa"/>
            <w:tcBorders>
              <w:top w:val="nil"/>
              <w:left w:val="nil"/>
              <w:bottom w:val="single" w:sz="4" w:space="0" w:color="auto"/>
              <w:right w:val="single" w:sz="4" w:space="0" w:color="auto"/>
            </w:tcBorders>
            <w:hideMark/>
          </w:tcPr>
          <w:p w14:paraId="7E1433E0" w14:textId="77777777" w:rsidR="00501D93" w:rsidRPr="00AB467C" w:rsidRDefault="00501D93" w:rsidP="00501D93">
            <w:pPr>
              <w:spacing w:after="0" w:line="240" w:lineRule="auto"/>
              <w:rPr>
                <w:rFonts w:ascii="Arial" w:eastAsia="Times New Roman" w:hAnsi="Arial" w:cs="Arial"/>
                <w:color w:val="000000"/>
                <w:sz w:val="18"/>
                <w:szCs w:val="18"/>
                <w:lang w:val="en-GB" w:eastAsia="en-GB"/>
              </w:rPr>
            </w:pPr>
            <w:r w:rsidRPr="00AB467C">
              <w:rPr>
                <w:rFonts w:ascii="Arial" w:eastAsia="Times New Roman" w:hAnsi="Arial" w:cs="Arial"/>
                <w:color w:val="000000"/>
                <w:sz w:val="18"/>
                <w:szCs w:val="18"/>
                <w:lang w:val="en-GB" w:eastAsia="en-GB"/>
              </w:rPr>
              <w:t>CD27</w:t>
            </w:r>
          </w:p>
        </w:tc>
        <w:tc>
          <w:tcPr>
            <w:tcW w:w="1559" w:type="dxa"/>
            <w:tcBorders>
              <w:top w:val="nil"/>
              <w:left w:val="nil"/>
              <w:bottom w:val="single" w:sz="4" w:space="0" w:color="auto"/>
              <w:right w:val="single" w:sz="4" w:space="0" w:color="auto"/>
            </w:tcBorders>
            <w:hideMark/>
          </w:tcPr>
          <w:p w14:paraId="68170338" w14:textId="77777777" w:rsidR="00501D93" w:rsidRPr="00AB467C" w:rsidRDefault="00501D93" w:rsidP="00501D93">
            <w:pPr>
              <w:spacing w:after="0" w:line="240" w:lineRule="auto"/>
              <w:rPr>
                <w:rFonts w:ascii="Arial" w:eastAsia="Times New Roman" w:hAnsi="Arial" w:cs="Arial"/>
                <w:color w:val="000000"/>
                <w:sz w:val="18"/>
                <w:szCs w:val="18"/>
                <w:lang w:val="en-GB" w:eastAsia="en-GB"/>
              </w:rPr>
            </w:pPr>
            <w:r w:rsidRPr="00AB467C">
              <w:rPr>
                <w:rFonts w:ascii="Arial" w:eastAsia="Times New Roman" w:hAnsi="Arial" w:cs="Arial"/>
                <w:color w:val="000000"/>
                <w:sz w:val="18"/>
                <w:szCs w:val="18"/>
                <w:lang w:val="en-GB" w:eastAsia="en-GB"/>
              </w:rPr>
              <w:t>BD</w:t>
            </w:r>
          </w:p>
        </w:tc>
        <w:tc>
          <w:tcPr>
            <w:tcW w:w="2268" w:type="dxa"/>
            <w:tcBorders>
              <w:top w:val="nil"/>
              <w:left w:val="nil"/>
              <w:bottom w:val="single" w:sz="4" w:space="0" w:color="auto"/>
              <w:right w:val="single" w:sz="4" w:space="0" w:color="auto"/>
            </w:tcBorders>
            <w:hideMark/>
          </w:tcPr>
          <w:p w14:paraId="55E37C4B" w14:textId="77777777" w:rsidR="00501D93" w:rsidRPr="00AB467C" w:rsidRDefault="00501D93" w:rsidP="00501D93">
            <w:pPr>
              <w:spacing w:after="0" w:line="240" w:lineRule="auto"/>
              <w:rPr>
                <w:rFonts w:ascii="Arial" w:eastAsia="Times New Roman" w:hAnsi="Arial" w:cs="Arial"/>
                <w:color w:val="000000"/>
                <w:sz w:val="18"/>
                <w:szCs w:val="18"/>
                <w:lang w:val="en-GB" w:eastAsia="en-GB"/>
              </w:rPr>
            </w:pPr>
            <w:r w:rsidRPr="00AB467C">
              <w:rPr>
                <w:rFonts w:ascii="Arial" w:eastAsia="Times New Roman" w:hAnsi="Arial" w:cs="Arial"/>
                <w:color w:val="000000"/>
                <w:sz w:val="18"/>
                <w:szCs w:val="18"/>
                <w:lang w:val="en-GB" w:eastAsia="en-GB"/>
              </w:rPr>
              <w:t>741609</w:t>
            </w:r>
          </w:p>
        </w:tc>
        <w:tc>
          <w:tcPr>
            <w:tcW w:w="2268" w:type="dxa"/>
            <w:tcBorders>
              <w:top w:val="nil"/>
              <w:left w:val="nil"/>
              <w:bottom w:val="single" w:sz="4" w:space="0" w:color="auto"/>
              <w:right w:val="single" w:sz="4" w:space="0" w:color="auto"/>
            </w:tcBorders>
            <w:hideMark/>
          </w:tcPr>
          <w:p w14:paraId="13243A3E" w14:textId="77777777" w:rsidR="00501D93" w:rsidRPr="00AB467C" w:rsidRDefault="00501D93" w:rsidP="00501D93">
            <w:pPr>
              <w:spacing w:after="0" w:line="240" w:lineRule="auto"/>
              <w:rPr>
                <w:rFonts w:ascii="Arial" w:eastAsia="Times New Roman" w:hAnsi="Arial" w:cs="Arial"/>
                <w:color w:val="000000"/>
                <w:sz w:val="18"/>
                <w:szCs w:val="18"/>
                <w:lang w:val="en-GB" w:eastAsia="en-GB"/>
              </w:rPr>
            </w:pPr>
            <w:r w:rsidRPr="00AB467C">
              <w:rPr>
                <w:rFonts w:ascii="Arial" w:eastAsia="Times New Roman" w:hAnsi="Arial" w:cs="Arial"/>
                <w:color w:val="000000"/>
                <w:sz w:val="18"/>
                <w:szCs w:val="18"/>
                <w:lang w:val="en-GB" w:eastAsia="en-GB"/>
              </w:rPr>
              <w:t>M-T271</w:t>
            </w:r>
          </w:p>
        </w:tc>
      </w:tr>
      <w:tr w:rsidR="00501D93" w:rsidRPr="00892C1C" w14:paraId="3DA69173" w14:textId="77777777" w:rsidTr="00501D93">
        <w:trPr>
          <w:trHeight w:val="320"/>
        </w:trPr>
        <w:tc>
          <w:tcPr>
            <w:tcW w:w="1428" w:type="dxa"/>
            <w:tcBorders>
              <w:top w:val="nil"/>
              <w:left w:val="single" w:sz="4" w:space="0" w:color="auto"/>
              <w:bottom w:val="single" w:sz="4" w:space="0" w:color="auto"/>
              <w:right w:val="single" w:sz="4" w:space="0" w:color="auto"/>
            </w:tcBorders>
            <w:hideMark/>
          </w:tcPr>
          <w:p w14:paraId="4183275D" w14:textId="77777777" w:rsidR="00501D93" w:rsidRPr="00AB467C" w:rsidRDefault="00501D93" w:rsidP="00501D93">
            <w:pPr>
              <w:spacing w:after="0" w:line="240" w:lineRule="auto"/>
              <w:rPr>
                <w:rFonts w:ascii="Arial" w:eastAsia="Times New Roman" w:hAnsi="Arial" w:cs="Arial"/>
                <w:color w:val="000000"/>
                <w:sz w:val="18"/>
                <w:szCs w:val="18"/>
                <w:lang w:val="en-GB" w:eastAsia="en-GB"/>
              </w:rPr>
            </w:pPr>
            <w:r w:rsidRPr="00AB467C">
              <w:rPr>
                <w:rFonts w:ascii="Arial" w:eastAsia="Times New Roman" w:hAnsi="Arial" w:cs="Arial"/>
                <w:color w:val="000000"/>
                <w:sz w:val="18"/>
                <w:szCs w:val="18"/>
                <w:lang w:val="en-GB" w:eastAsia="en-GB"/>
              </w:rPr>
              <w:t>BUV737</w:t>
            </w:r>
          </w:p>
        </w:tc>
        <w:tc>
          <w:tcPr>
            <w:tcW w:w="1544" w:type="dxa"/>
            <w:tcBorders>
              <w:top w:val="nil"/>
              <w:left w:val="nil"/>
              <w:bottom w:val="single" w:sz="4" w:space="0" w:color="auto"/>
              <w:right w:val="single" w:sz="4" w:space="0" w:color="auto"/>
            </w:tcBorders>
            <w:hideMark/>
          </w:tcPr>
          <w:p w14:paraId="5F89E9AF" w14:textId="77777777" w:rsidR="00501D93" w:rsidRPr="00AB467C" w:rsidRDefault="00501D93" w:rsidP="00501D93">
            <w:pPr>
              <w:spacing w:after="0" w:line="240" w:lineRule="auto"/>
              <w:rPr>
                <w:rFonts w:ascii="Arial" w:eastAsia="Times New Roman" w:hAnsi="Arial" w:cs="Arial"/>
                <w:color w:val="000000"/>
                <w:sz w:val="18"/>
                <w:szCs w:val="18"/>
                <w:lang w:val="en-GB" w:eastAsia="en-GB"/>
              </w:rPr>
            </w:pPr>
            <w:r w:rsidRPr="00AB467C">
              <w:rPr>
                <w:rFonts w:ascii="Arial" w:eastAsia="Times New Roman" w:hAnsi="Arial" w:cs="Arial"/>
                <w:color w:val="000000"/>
                <w:sz w:val="18"/>
                <w:szCs w:val="18"/>
                <w:lang w:val="en-GB" w:eastAsia="en-GB"/>
              </w:rPr>
              <w:t>CD123</w:t>
            </w:r>
          </w:p>
        </w:tc>
        <w:tc>
          <w:tcPr>
            <w:tcW w:w="1559" w:type="dxa"/>
            <w:tcBorders>
              <w:top w:val="nil"/>
              <w:left w:val="nil"/>
              <w:bottom w:val="single" w:sz="4" w:space="0" w:color="auto"/>
              <w:right w:val="single" w:sz="4" w:space="0" w:color="auto"/>
            </w:tcBorders>
            <w:hideMark/>
          </w:tcPr>
          <w:p w14:paraId="48D6C2AE" w14:textId="77777777" w:rsidR="00501D93" w:rsidRPr="00AB467C" w:rsidRDefault="00501D93" w:rsidP="00501D93">
            <w:pPr>
              <w:spacing w:after="0" w:line="240" w:lineRule="auto"/>
              <w:rPr>
                <w:rFonts w:ascii="Arial" w:eastAsia="Times New Roman" w:hAnsi="Arial" w:cs="Arial"/>
                <w:color w:val="000000"/>
                <w:sz w:val="18"/>
                <w:szCs w:val="18"/>
                <w:lang w:val="en-GB" w:eastAsia="en-GB"/>
              </w:rPr>
            </w:pPr>
            <w:r w:rsidRPr="00AB467C">
              <w:rPr>
                <w:rFonts w:ascii="Arial" w:eastAsia="Times New Roman" w:hAnsi="Arial" w:cs="Arial"/>
                <w:color w:val="000000"/>
                <w:sz w:val="18"/>
                <w:szCs w:val="18"/>
                <w:lang w:val="en-GB" w:eastAsia="en-GB"/>
              </w:rPr>
              <w:t>BD</w:t>
            </w:r>
          </w:p>
        </w:tc>
        <w:tc>
          <w:tcPr>
            <w:tcW w:w="2268" w:type="dxa"/>
            <w:tcBorders>
              <w:top w:val="nil"/>
              <w:left w:val="nil"/>
              <w:bottom w:val="single" w:sz="4" w:space="0" w:color="auto"/>
              <w:right w:val="single" w:sz="4" w:space="0" w:color="auto"/>
            </w:tcBorders>
            <w:hideMark/>
          </w:tcPr>
          <w:p w14:paraId="71F75A76" w14:textId="77777777" w:rsidR="00501D93" w:rsidRPr="00AB467C" w:rsidRDefault="00501D93" w:rsidP="00501D93">
            <w:pPr>
              <w:spacing w:after="0" w:line="240" w:lineRule="auto"/>
              <w:rPr>
                <w:rFonts w:ascii="Arial" w:eastAsia="Times New Roman" w:hAnsi="Arial" w:cs="Arial"/>
                <w:color w:val="000000"/>
                <w:sz w:val="18"/>
                <w:szCs w:val="18"/>
                <w:lang w:val="en-GB" w:eastAsia="en-GB"/>
              </w:rPr>
            </w:pPr>
            <w:r w:rsidRPr="00AB467C">
              <w:rPr>
                <w:rFonts w:ascii="Arial" w:eastAsia="Times New Roman" w:hAnsi="Arial" w:cs="Arial"/>
                <w:color w:val="000000"/>
                <w:sz w:val="18"/>
                <w:szCs w:val="18"/>
                <w:lang w:val="en-GB" w:eastAsia="en-GB"/>
              </w:rPr>
              <w:t>741769</w:t>
            </w:r>
          </w:p>
        </w:tc>
        <w:tc>
          <w:tcPr>
            <w:tcW w:w="2268" w:type="dxa"/>
            <w:tcBorders>
              <w:top w:val="nil"/>
              <w:left w:val="nil"/>
              <w:bottom w:val="single" w:sz="4" w:space="0" w:color="auto"/>
              <w:right w:val="single" w:sz="4" w:space="0" w:color="auto"/>
            </w:tcBorders>
            <w:hideMark/>
          </w:tcPr>
          <w:p w14:paraId="3956451F" w14:textId="77777777" w:rsidR="00501D93" w:rsidRPr="00AB467C" w:rsidRDefault="00501D93" w:rsidP="00501D93">
            <w:pPr>
              <w:spacing w:after="0" w:line="240" w:lineRule="auto"/>
              <w:rPr>
                <w:rFonts w:ascii="Arial" w:eastAsia="Times New Roman" w:hAnsi="Arial" w:cs="Arial"/>
                <w:color w:val="000000"/>
                <w:sz w:val="18"/>
                <w:szCs w:val="18"/>
                <w:lang w:val="en-GB" w:eastAsia="en-GB"/>
              </w:rPr>
            </w:pPr>
            <w:r w:rsidRPr="00AB467C">
              <w:rPr>
                <w:rFonts w:ascii="Arial" w:eastAsia="Times New Roman" w:hAnsi="Arial" w:cs="Arial"/>
                <w:color w:val="000000"/>
                <w:sz w:val="18"/>
                <w:szCs w:val="18"/>
                <w:lang w:val="en-GB" w:eastAsia="en-GB"/>
              </w:rPr>
              <w:t>7G3</w:t>
            </w:r>
          </w:p>
        </w:tc>
      </w:tr>
      <w:tr w:rsidR="00501D93" w:rsidRPr="00892C1C" w14:paraId="4323BD91" w14:textId="77777777" w:rsidTr="00501D93">
        <w:trPr>
          <w:trHeight w:val="320"/>
        </w:trPr>
        <w:tc>
          <w:tcPr>
            <w:tcW w:w="1428" w:type="dxa"/>
            <w:tcBorders>
              <w:top w:val="nil"/>
              <w:left w:val="single" w:sz="4" w:space="0" w:color="auto"/>
              <w:bottom w:val="single" w:sz="4" w:space="0" w:color="auto"/>
              <w:right w:val="single" w:sz="4" w:space="0" w:color="auto"/>
            </w:tcBorders>
            <w:hideMark/>
          </w:tcPr>
          <w:p w14:paraId="3A26C4CA" w14:textId="77777777" w:rsidR="00501D93" w:rsidRPr="00AB467C" w:rsidRDefault="00501D93" w:rsidP="00501D93">
            <w:pPr>
              <w:spacing w:after="0" w:line="240" w:lineRule="auto"/>
              <w:rPr>
                <w:rFonts w:ascii="Arial" w:eastAsia="Times New Roman" w:hAnsi="Arial" w:cs="Arial"/>
                <w:color w:val="000000"/>
                <w:sz w:val="18"/>
                <w:szCs w:val="18"/>
                <w:lang w:val="en-GB" w:eastAsia="en-GB"/>
              </w:rPr>
            </w:pPr>
            <w:r w:rsidRPr="00AB467C">
              <w:rPr>
                <w:rFonts w:ascii="Arial" w:eastAsia="Times New Roman" w:hAnsi="Arial" w:cs="Arial"/>
                <w:color w:val="000000"/>
                <w:sz w:val="18"/>
                <w:szCs w:val="18"/>
                <w:lang w:val="en-GB" w:eastAsia="en-GB"/>
              </w:rPr>
              <w:t>BUV805</w:t>
            </w:r>
          </w:p>
        </w:tc>
        <w:tc>
          <w:tcPr>
            <w:tcW w:w="1544" w:type="dxa"/>
            <w:tcBorders>
              <w:top w:val="nil"/>
              <w:left w:val="nil"/>
              <w:bottom w:val="single" w:sz="4" w:space="0" w:color="auto"/>
              <w:right w:val="single" w:sz="4" w:space="0" w:color="auto"/>
            </w:tcBorders>
            <w:hideMark/>
          </w:tcPr>
          <w:p w14:paraId="7C585551" w14:textId="77777777" w:rsidR="00501D93" w:rsidRPr="00AB467C" w:rsidRDefault="00501D93" w:rsidP="00501D93">
            <w:pPr>
              <w:spacing w:after="0" w:line="240" w:lineRule="auto"/>
              <w:rPr>
                <w:rFonts w:ascii="Arial" w:eastAsia="Times New Roman" w:hAnsi="Arial" w:cs="Arial"/>
                <w:color w:val="000000"/>
                <w:sz w:val="18"/>
                <w:szCs w:val="18"/>
                <w:lang w:val="en-GB" w:eastAsia="en-GB"/>
              </w:rPr>
            </w:pPr>
            <w:r w:rsidRPr="00AB467C">
              <w:rPr>
                <w:rFonts w:ascii="Arial" w:eastAsia="Times New Roman" w:hAnsi="Arial" w:cs="Arial"/>
                <w:color w:val="000000"/>
                <w:sz w:val="18"/>
                <w:szCs w:val="18"/>
                <w:lang w:val="en-GB" w:eastAsia="en-GB"/>
              </w:rPr>
              <w:t>CD45RO</w:t>
            </w:r>
          </w:p>
        </w:tc>
        <w:tc>
          <w:tcPr>
            <w:tcW w:w="1559" w:type="dxa"/>
            <w:tcBorders>
              <w:top w:val="nil"/>
              <w:left w:val="nil"/>
              <w:bottom w:val="single" w:sz="4" w:space="0" w:color="auto"/>
              <w:right w:val="single" w:sz="4" w:space="0" w:color="auto"/>
            </w:tcBorders>
            <w:hideMark/>
          </w:tcPr>
          <w:p w14:paraId="63CDFFC2" w14:textId="77777777" w:rsidR="00501D93" w:rsidRPr="00AB467C" w:rsidRDefault="00501D93" w:rsidP="00501D93">
            <w:pPr>
              <w:spacing w:after="0" w:line="240" w:lineRule="auto"/>
              <w:rPr>
                <w:rFonts w:ascii="Arial" w:eastAsia="Times New Roman" w:hAnsi="Arial" w:cs="Arial"/>
                <w:color w:val="000000"/>
                <w:sz w:val="18"/>
                <w:szCs w:val="18"/>
                <w:lang w:val="en-GB" w:eastAsia="en-GB"/>
              </w:rPr>
            </w:pPr>
            <w:r w:rsidRPr="00AB467C">
              <w:rPr>
                <w:rFonts w:ascii="Arial" w:eastAsia="Times New Roman" w:hAnsi="Arial" w:cs="Arial"/>
                <w:color w:val="000000"/>
                <w:sz w:val="18"/>
                <w:szCs w:val="18"/>
                <w:lang w:val="en-GB" w:eastAsia="en-GB"/>
              </w:rPr>
              <w:t>BD</w:t>
            </w:r>
          </w:p>
        </w:tc>
        <w:tc>
          <w:tcPr>
            <w:tcW w:w="2268" w:type="dxa"/>
            <w:tcBorders>
              <w:top w:val="nil"/>
              <w:left w:val="nil"/>
              <w:bottom w:val="single" w:sz="4" w:space="0" w:color="auto"/>
              <w:right w:val="single" w:sz="4" w:space="0" w:color="auto"/>
            </w:tcBorders>
            <w:hideMark/>
          </w:tcPr>
          <w:p w14:paraId="70D98E90" w14:textId="77777777" w:rsidR="00501D93" w:rsidRPr="00AB467C" w:rsidRDefault="00501D93" w:rsidP="00501D93">
            <w:pPr>
              <w:spacing w:after="0" w:line="240" w:lineRule="auto"/>
              <w:rPr>
                <w:rFonts w:ascii="Arial" w:eastAsia="Times New Roman" w:hAnsi="Arial" w:cs="Arial"/>
                <w:color w:val="000000"/>
                <w:sz w:val="18"/>
                <w:szCs w:val="18"/>
                <w:lang w:val="en-GB" w:eastAsia="en-GB"/>
              </w:rPr>
            </w:pPr>
            <w:r w:rsidRPr="00AB467C">
              <w:rPr>
                <w:rFonts w:ascii="Arial" w:eastAsia="Times New Roman" w:hAnsi="Arial" w:cs="Arial"/>
                <w:color w:val="000000"/>
                <w:sz w:val="18"/>
                <w:szCs w:val="18"/>
                <w:lang w:val="en-GB" w:eastAsia="en-GB"/>
              </w:rPr>
              <w:t>748367</w:t>
            </w:r>
          </w:p>
        </w:tc>
        <w:tc>
          <w:tcPr>
            <w:tcW w:w="2268" w:type="dxa"/>
            <w:tcBorders>
              <w:top w:val="nil"/>
              <w:left w:val="nil"/>
              <w:bottom w:val="single" w:sz="4" w:space="0" w:color="auto"/>
              <w:right w:val="single" w:sz="4" w:space="0" w:color="auto"/>
            </w:tcBorders>
            <w:hideMark/>
          </w:tcPr>
          <w:p w14:paraId="653F2964" w14:textId="77777777" w:rsidR="00501D93" w:rsidRPr="00AB467C" w:rsidRDefault="00501D93" w:rsidP="00501D93">
            <w:pPr>
              <w:spacing w:after="0" w:line="240" w:lineRule="auto"/>
              <w:rPr>
                <w:rFonts w:ascii="Arial" w:eastAsia="Times New Roman" w:hAnsi="Arial" w:cs="Arial"/>
                <w:color w:val="000000"/>
                <w:sz w:val="18"/>
                <w:szCs w:val="18"/>
                <w:lang w:val="en-GB" w:eastAsia="en-GB"/>
              </w:rPr>
            </w:pPr>
            <w:r w:rsidRPr="00AB467C">
              <w:rPr>
                <w:rFonts w:ascii="Arial" w:eastAsia="Times New Roman" w:hAnsi="Arial" w:cs="Arial"/>
                <w:color w:val="000000"/>
                <w:sz w:val="18"/>
                <w:szCs w:val="18"/>
                <w:lang w:val="en-GB" w:eastAsia="en-GB"/>
              </w:rPr>
              <w:t>UCHL1</w:t>
            </w:r>
          </w:p>
        </w:tc>
      </w:tr>
      <w:tr w:rsidR="00501D93" w:rsidRPr="00892C1C" w14:paraId="26524464" w14:textId="77777777" w:rsidTr="00501D93">
        <w:trPr>
          <w:trHeight w:val="320"/>
        </w:trPr>
        <w:tc>
          <w:tcPr>
            <w:tcW w:w="1428" w:type="dxa"/>
            <w:tcBorders>
              <w:top w:val="nil"/>
              <w:left w:val="single" w:sz="4" w:space="0" w:color="auto"/>
              <w:bottom w:val="single" w:sz="4" w:space="0" w:color="auto"/>
              <w:right w:val="single" w:sz="4" w:space="0" w:color="auto"/>
            </w:tcBorders>
            <w:hideMark/>
          </w:tcPr>
          <w:p w14:paraId="4D2C2E27" w14:textId="77777777" w:rsidR="00501D93" w:rsidRPr="00AB467C" w:rsidRDefault="00501D93" w:rsidP="00501D93">
            <w:pPr>
              <w:spacing w:after="0" w:line="240" w:lineRule="auto"/>
              <w:rPr>
                <w:rFonts w:ascii="Arial" w:eastAsia="Times New Roman" w:hAnsi="Arial" w:cs="Arial"/>
                <w:color w:val="000000"/>
                <w:sz w:val="18"/>
                <w:szCs w:val="18"/>
                <w:lang w:val="en-GB" w:eastAsia="en-GB"/>
              </w:rPr>
            </w:pPr>
            <w:r w:rsidRPr="00AB467C">
              <w:rPr>
                <w:rFonts w:ascii="Arial" w:eastAsia="Times New Roman" w:hAnsi="Arial" w:cs="Arial"/>
                <w:color w:val="000000"/>
                <w:sz w:val="18"/>
                <w:szCs w:val="18"/>
                <w:lang w:val="en-GB" w:eastAsia="en-GB"/>
              </w:rPr>
              <w:t>BV421</w:t>
            </w:r>
          </w:p>
        </w:tc>
        <w:tc>
          <w:tcPr>
            <w:tcW w:w="1544" w:type="dxa"/>
            <w:tcBorders>
              <w:top w:val="nil"/>
              <w:left w:val="nil"/>
              <w:bottom w:val="single" w:sz="4" w:space="0" w:color="auto"/>
              <w:right w:val="single" w:sz="4" w:space="0" w:color="auto"/>
            </w:tcBorders>
            <w:hideMark/>
          </w:tcPr>
          <w:p w14:paraId="32F37D23" w14:textId="77777777" w:rsidR="00501D93" w:rsidRPr="00AB467C" w:rsidRDefault="00501D93" w:rsidP="00501D93">
            <w:pPr>
              <w:spacing w:after="0" w:line="240" w:lineRule="auto"/>
              <w:rPr>
                <w:rFonts w:ascii="Arial" w:eastAsia="Times New Roman" w:hAnsi="Arial" w:cs="Arial"/>
                <w:color w:val="000000"/>
                <w:sz w:val="18"/>
                <w:szCs w:val="18"/>
                <w:lang w:val="en-GB" w:eastAsia="en-GB"/>
              </w:rPr>
            </w:pPr>
            <w:r w:rsidRPr="00AB467C">
              <w:rPr>
                <w:rFonts w:ascii="Arial" w:eastAsia="Times New Roman" w:hAnsi="Arial" w:cs="Arial"/>
                <w:color w:val="000000"/>
                <w:sz w:val="18"/>
                <w:szCs w:val="18"/>
                <w:lang w:val="en-GB" w:eastAsia="en-GB"/>
              </w:rPr>
              <w:t>CD141</w:t>
            </w:r>
          </w:p>
        </w:tc>
        <w:tc>
          <w:tcPr>
            <w:tcW w:w="1559" w:type="dxa"/>
            <w:tcBorders>
              <w:top w:val="nil"/>
              <w:left w:val="nil"/>
              <w:bottom w:val="single" w:sz="4" w:space="0" w:color="auto"/>
              <w:right w:val="single" w:sz="4" w:space="0" w:color="auto"/>
            </w:tcBorders>
            <w:hideMark/>
          </w:tcPr>
          <w:p w14:paraId="421481EE" w14:textId="77777777" w:rsidR="00501D93" w:rsidRPr="00AB467C" w:rsidRDefault="00501D93" w:rsidP="00501D93">
            <w:pPr>
              <w:spacing w:after="0" w:line="240" w:lineRule="auto"/>
              <w:rPr>
                <w:rFonts w:ascii="Arial" w:eastAsia="Times New Roman" w:hAnsi="Arial" w:cs="Arial"/>
                <w:color w:val="000000"/>
                <w:sz w:val="18"/>
                <w:szCs w:val="18"/>
                <w:lang w:val="en-GB" w:eastAsia="en-GB"/>
              </w:rPr>
            </w:pPr>
            <w:r w:rsidRPr="00AB467C">
              <w:rPr>
                <w:rFonts w:ascii="Arial" w:eastAsia="Times New Roman" w:hAnsi="Arial" w:cs="Arial"/>
                <w:color w:val="000000"/>
                <w:sz w:val="18"/>
                <w:szCs w:val="18"/>
                <w:lang w:val="en-GB" w:eastAsia="en-GB"/>
              </w:rPr>
              <w:t>BD</w:t>
            </w:r>
          </w:p>
        </w:tc>
        <w:tc>
          <w:tcPr>
            <w:tcW w:w="2268" w:type="dxa"/>
            <w:tcBorders>
              <w:top w:val="nil"/>
              <w:left w:val="nil"/>
              <w:bottom w:val="single" w:sz="4" w:space="0" w:color="auto"/>
              <w:right w:val="single" w:sz="4" w:space="0" w:color="auto"/>
            </w:tcBorders>
            <w:hideMark/>
          </w:tcPr>
          <w:p w14:paraId="27C9559D" w14:textId="77777777" w:rsidR="00501D93" w:rsidRPr="00AB467C" w:rsidRDefault="00501D93" w:rsidP="00501D93">
            <w:pPr>
              <w:spacing w:after="0" w:line="240" w:lineRule="auto"/>
              <w:rPr>
                <w:rFonts w:ascii="Arial" w:eastAsia="Times New Roman" w:hAnsi="Arial" w:cs="Arial"/>
                <w:color w:val="000000"/>
                <w:sz w:val="18"/>
                <w:szCs w:val="18"/>
                <w:lang w:val="en-GB" w:eastAsia="en-GB"/>
              </w:rPr>
            </w:pPr>
            <w:r w:rsidRPr="00AB467C">
              <w:rPr>
                <w:rFonts w:ascii="Arial" w:eastAsia="Times New Roman" w:hAnsi="Arial" w:cs="Arial"/>
                <w:color w:val="000000"/>
                <w:sz w:val="18"/>
                <w:szCs w:val="18"/>
                <w:lang w:val="en-GB" w:eastAsia="en-GB"/>
              </w:rPr>
              <w:t>565321</w:t>
            </w:r>
          </w:p>
        </w:tc>
        <w:tc>
          <w:tcPr>
            <w:tcW w:w="2268" w:type="dxa"/>
            <w:tcBorders>
              <w:top w:val="nil"/>
              <w:left w:val="nil"/>
              <w:bottom w:val="single" w:sz="4" w:space="0" w:color="auto"/>
              <w:right w:val="single" w:sz="4" w:space="0" w:color="auto"/>
            </w:tcBorders>
            <w:hideMark/>
          </w:tcPr>
          <w:p w14:paraId="71E62CD1" w14:textId="77777777" w:rsidR="00501D93" w:rsidRPr="00AB467C" w:rsidRDefault="00501D93" w:rsidP="00501D93">
            <w:pPr>
              <w:spacing w:after="0" w:line="240" w:lineRule="auto"/>
              <w:rPr>
                <w:rFonts w:ascii="Arial" w:eastAsia="Times New Roman" w:hAnsi="Arial" w:cs="Arial"/>
                <w:color w:val="000000"/>
                <w:sz w:val="18"/>
                <w:szCs w:val="18"/>
                <w:lang w:val="en-GB" w:eastAsia="en-GB"/>
              </w:rPr>
            </w:pPr>
            <w:r w:rsidRPr="00AB467C">
              <w:rPr>
                <w:rFonts w:ascii="Arial" w:eastAsia="Times New Roman" w:hAnsi="Arial" w:cs="Arial"/>
                <w:color w:val="000000"/>
                <w:sz w:val="18"/>
                <w:szCs w:val="18"/>
                <w:lang w:val="en-GB" w:eastAsia="en-GB"/>
              </w:rPr>
              <w:t>1A4</w:t>
            </w:r>
          </w:p>
        </w:tc>
      </w:tr>
      <w:tr w:rsidR="00501D93" w:rsidRPr="00892C1C" w14:paraId="7459284B" w14:textId="77777777" w:rsidTr="00501D93">
        <w:trPr>
          <w:trHeight w:val="320"/>
        </w:trPr>
        <w:tc>
          <w:tcPr>
            <w:tcW w:w="1428" w:type="dxa"/>
            <w:tcBorders>
              <w:top w:val="nil"/>
              <w:left w:val="single" w:sz="4" w:space="0" w:color="auto"/>
              <w:bottom w:val="single" w:sz="4" w:space="0" w:color="auto"/>
              <w:right w:val="single" w:sz="4" w:space="0" w:color="auto"/>
            </w:tcBorders>
            <w:hideMark/>
          </w:tcPr>
          <w:p w14:paraId="3D166A8C" w14:textId="77777777" w:rsidR="00501D93" w:rsidRPr="00AB467C" w:rsidRDefault="00501D93" w:rsidP="00501D93">
            <w:pPr>
              <w:spacing w:after="0" w:line="240" w:lineRule="auto"/>
              <w:rPr>
                <w:rFonts w:ascii="Arial" w:eastAsia="Times New Roman" w:hAnsi="Arial" w:cs="Arial"/>
                <w:color w:val="000000"/>
                <w:sz w:val="18"/>
                <w:szCs w:val="18"/>
                <w:lang w:val="en-GB" w:eastAsia="en-GB"/>
              </w:rPr>
            </w:pPr>
            <w:r w:rsidRPr="00AB467C">
              <w:rPr>
                <w:rFonts w:ascii="Arial" w:eastAsia="Times New Roman" w:hAnsi="Arial" w:cs="Arial"/>
                <w:color w:val="000000"/>
                <w:sz w:val="18"/>
                <w:szCs w:val="18"/>
                <w:lang w:val="en-GB" w:eastAsia="en-GB"/>
              </w:rPr>
              <w:t>AF405</w:t>
            </w:r>
          </w:p>
        </w:tc>
        <w:tc>
          <w:tcPr>
            <w:tcW w:w="1544" w:type="dxa"/>
            <w:tcBorders>
              <w:top w:val="nil"/>
              <w:left w:val="nil"/>
              <w:bottom w:val="single" w:sz="4" w:space="0" w:color="auto"/>
              <w:right w:val="single" w:sz="4" w:space="0" w:color="auto"/>
            </w:tcBorders>
            <w:hideMark/>
          </w:tcPr>
          <w:p w14:paraId="20025BDF" w14:textId="77777777" w:rsidR="00501D93" w:rsidRPr="00AB467C" w:rsidRDefault="00501D93" w:rsidP="00501D93">
            <w:pPr>
              <w:spacing w:after="0" w:line="240" w:lineRule="auto"/>
              <w:rPr>
                <w:rFonts w:ascii="Arial" w:eastAsia="Times New Roman" w:hAnsi="Arial" w:cs="Arial"/>
                <w:color w:val="000000"/>
                <w:sz w:val="18"/>
                <w:szCs w:val="18"/>
                <w:lang w:val="en-GB" w:eastAsia="en-GB"/>
              </w:rPr>
            </w:pPr>
            <w:r w:rsidRPr="00AB467C">
              <w:rPr>
                <w:rFonts w:ascii="Arial" w:eastAsia="Times New Roman" w:hAnsi="Arial" w:cs="Arial"/>
                <w:color w:val="000000"/>
                <w:sz w:val="18"/>
                <w:szCs w:val="18"/>
                <w:lang w:val="en-GB" w:eastAsia="en-GB"/>
              </w:rPr>
              <w:t>GLUT1</w:t>
            </w:r>
          </w:p>
        </w:tc>
        <w:tc>
          <w:tcPr>
            <w:tcW w:w="1559" w:type="dxa"/>
            <w:tcBorders>
              <w:top w:val="nil"/>
              <w:left w:val="nil"/>
              <w:bottom w:val="single" w:sz="4" w:space="0" w:color="auto"/>
              <w:right w:val="single" w:sz="4" w:space="0" w:color="auto"/>
            </w:tcBorders>
            <w:hideMark/>
          </w:tcPr>
          <w:p w14:paraId="158B39C7" w14:textId="77777777" w:rsidR="00501D93" w:rsidRPr="00AB467C" w:rsidRDefault="00501D93" w:rsidP="00501D93">
            <w:pPr>
              <w:spacing w:after="0" w:line="240" w:lineRule="auto"/>
              <w:rPr>
                <w:rFonts w:ascii="Arial" w:eastAsia="Times New Roman" w:hAnsi="Arial" w:cs="Arial"/>
                <w:color w:val="000000"/>
                <w:sz w:val="18"/>
                <w:szCs w:val="18"/>
                <w:lang w:val="en-GB" w:eastAsia="en-GB"/>
              </w:rPr>
            </w:pPr>
            <w:r w:rsidRPr="00AB467C">
              <w:rPr>
                <w:rFonts w:ascii="Arial" w:eastAsia="Times New Roman" w:hAnsi="Arial" w:cs="Arial"/>
                <w:color w:val="000000"/>
                <w:sz w:val="18"/>
                <w:szCs w:val="18"/>
                <w:lang w:val="en-GB" w:eastAsia="en-GB"/>
              </w:rPr>
              <w:t>abcam</w:t>
            </w:r>
          </w:p>
        </w:tc>
        <w:tc>
          <w:tcPr>
            <w:tcW w:w="2268" w:type="dxa"/>
            <w:tcBorders>
              <w:top w:val="nil"/>
              <w:left w:val="nil"/>
              <w:bottom w:val="single" w:sz="4" w:space="0" w:color="auto"/>
              <w:right w:val="single" w:sz="4" w:space="0" w:color="auto"/>
            </w:tcBorders>
            <w:hideMark/>
          </w:tcPr>
          <w:p w14:paraId="193450E0" w14:textId="77777777" w:rsidR="00501D93" w:rsidRPr="00AB467C" w:rsidRDefault="00501D93" w:rsidP="00501D93">
            <w:pPr>
              <w:spacing w:after="0" w:line="240" w:lineRule="auto"/>
              <w:rPr>
                <w:rFonts w:ascii="Arial" w:eastAsia="Times New Roman" w:hAnsi="Arial" w:cs="Arial"/>
                <w:color w:val="000000"/>
                <w:sz w:val="18"/>
                <w:szCs w:val="18"/>
                <w:lang w:val="en-GB" w:eastAsia="en-GB"/>
              </w:rPr>
            </w:pPr>
            <w:r w:rsidRPr="00AB467C">
              <w:rPr>
                <w:rFonts w:ascii="Arial" w:eastAsia="Times New Roman" w:hAnsi="Arial" w:cs="Arial"/>
                <w:color w:val="000000"/>
                <w:sz w:val="18"/>
                <w:szCs w:val="18"/>
                <w:lang w:val="en-GB" w:eastAsia="en-GB"/>
              </w:rPr>
              <w:t>ab210438</w:t>
            </w:r>
          </w:p>
        </w:tc>
        <w:tc>
          <w:tcPr>
            <w:tcW w:w="2268" w:type="dxa"/>
            <w:tcBorders>
              <w:top w:val="nil"/>
              <w:left w:val="nil"/>
              <w:bottom w:val="single" w:sz="4" w:space="0" w:color="auto"/>
              <w:right w:val="single" w:sz="4" w:space="0" w:color="auto"/>
            </w:tcBorders>
            <w:hideMark/>
          </w:tcPr>
          <w:p w14:paraId="070F6317" w14:textId="77777777" w:rsidR="00501D93" w:rsidRPr="00AB467C" w:rsidRDefault="00501D93" w:rsidP="00501D93">
            <w:pPr>
              <w:spacing w:after="0" w:line="240" w:lineRule="auto"/>
              <w:rPr>
                <w:rFonts w:ascii="Arial" w:eastAsia="Times New Roman" w:hAnsi="Arial" w:cs="Arial"/>
                <w:color w:val="000000"/>
                <w:sz w:val="18"/>
                <w:szCs w:val="18"/>
                <w:lang w:val="en-GB" w:eastAsia="en-GB"/>
              </w:rPr>
            </w:pPr>
            <w:r w:rsidRPr="00AB467C">
              <w:rPr>
                <w:rFonts w:ascii="Arial" w:eastAsia="Times New Roman" w:hAnsi="Arial" w:cs="Arial"/>
                <w:color w:val="000000"/>
                <w:sz w:val="18"/>
                <w:szCs w:val="18"/>
                <w:lang w:val="en-GB" w:eastAsia="en-GB"/>
              </w:rPr>
              <w:t>EPR3915</w:t>
            </w:r>
          </w:p>
        </w:tc>
      </w:tr>
      <w:tr w:rsidR="00501D93" w:rsidRPr="00892C1C" w14:paraId="3CA777EB" w14:textId="77777777" w:rsidTr="00501D93">
        <w:trPr>
          <w:trHeight w:val="320"/>
        </w:trPr>
        <w:tc>
          <w:tcPr>
            <w:tcW w:w="1428" w:type="dxa"/>
            <w:tcBorders>
              <w:top w:val="nil"/>
              <w:left w:val="single" w:sz="4" w:space="0" w:color="auto"/>
              <w:bottom w:val="single" w:sz="4" w:space="0" w:color="auto"/>
              <w:right w:val="single" w:sz="4" w:space="0" w:color="auto"/>
            </w:tcBorders>
            <w:hideMark/>
          </w:tcPr>
          <w:p w14:paraId="1B6BB544" w14:textId="77777777" w:rsidR="00501D93" w:rsidRPr="00AB467C" w:rsidRDefault="00501D93" w:rsidP="00501D93">
            <w:pPr>
              <w:spacing w:after="0" w:line="240" w:lineRule="auto"/>
              <w:rPr>
                <w:rFonts w:ascii="Arial" w:eastAsia="Times New Roman" w:hAnsi="Arial" w:cs="Arial"/>
                <w:color w:val="000000"/>
                <w:sz w:val="18"/>
                <w:szCs w:val="18"/>
                <w:lang w:val="en-GB" w:eastAsia="en-GB"/>
              </w:rPr>
            </w:pPr>
            <w:r w:rsidRPr="00AB467C">
              <w:rPr>
                <w:rFonts w:ascii="Arial" w:eastAsia="Times New Roman" w:hAnsi="Arial" w:cs="Arial"/>
                <w:color w:val="000000"/>
                <w:sz w:val="18"/>
                <w:szCs w:val="18"/>
                <w:lang w:val="en-GB" w:eastAsia="en-GB"/>
              </w:rPr>
              <w:t>Pacific Blue</w:t>
            </w:r>
          </w:p>
        </w:tc>
        <w:tc>
          <w:tcPr>
            <w:tcW w:w="1544" w:type="dxa"/>
            <w:tcBorders>
              <w:top w:val="nil"/>
              <w:left w:val="nil"/>
              <w:bottom w:val="single" w:sz="4" w:space="0" w:color="auto"/>
              <w:right w:val="single" w:sz="4" w:space="0" w:color="auto"/>
            </w:tcBorders>
            <w:hideMark/>
          </w:tcPr>
          <w:p w14:paraId="0E15BA76" w14:textId="77777777" w:rsidR="00501D93" w:rsidRPr="00AB467C" w:rsidRDefault="00501D93" w:rsidP="00501D93">
            <w:pPr>
              <w:spacing w:after="0" w:line="240" w:lineRule="auto"/>
              <w:rPr>
                <w:rFonts w:ascii="Arial" w:eastAsia="Times New Roman" w:hAnsi="Arial" w:cs="Arial"/>
                <w:color w:val="000000"/>
                <w:sz w:val="18"/>
                <w:szCs w:val="18"/>
                <w:lang w:val="en-GB" w:eastAsia="en-GB"/>
              </w:rPr>
            </w:pPr>
            <w:r w:rsidRPr="00AB467C">
              <w:rPr>
                <w:rFonts w:ascii="Arial" w:eastAsia="Times New Roman" w:hAnsi="Arial" w:cs="Arial"/>
                <w:color w:val="000000"/>
                <w:sz w:val="18"/>
                <w:szCs w:val="18"/>
                <w:lang w:val="en-GB" w:eastAsia="en-GB"/>
              </w:rPr>
              <w:t>CD11c</w:t>
            </w:r>
          </w:p>
        </w:tc>
        <w:tc>
          <w:tcPr>
            <w:tcW w:w="1559" w:type="dxa"/>
            <w:tcBorders>
              <w:top w:val="nil"/>
              <w:left w:val="nil"/>
              <w:bottom w:val="single" w:sz="4" w:space="0" w:color="auto"/>
              <w:right w:val="single" w:sz="4" w:space="0" w:color="auto"/>
            </w:tcBorders>
            <w:hideMark/>
          </w:tcPr>
          <w:p w14:paraId="729F02A7" w14:textId="77777777" w:rsidR="00501D93" w:rsidRPr="00AB467C" w:rsidRDefault="00501D93" w:rsidP="00501D93">
            <w:pPr>
              <w:spacing w:after="0" w:line="240" w:lineRule="auto"/>
              <w:rPr>
                <w:rFonts w:ascii="Arial" w:eastAsia="Times New Roman" w:hAnsi="Arial" w:cs="Arial"/>
                <w:color w:val="000000"/>
                <w:sz w:val="18"/>
                <w:szCs w:val="18"/>
                <w:lang w:val="en-GB" w:eastAsia="en-GB"/>
              </w:rPr>
            </w:pPr>
            <w:r w:rsidRPr="00AB467C">
              <w:rPr>
                <w:rFonts w:ascii="Arial" w:eastAsia="Times New Roman" w:hAnsi="Arial" w:cs="Arial"/>
                <w:color w:val="000000"/>
                <w:sz w:val="18"/>
                <w:szCs w:val="18"/>
                <w:lang w:val="en-GB" w:eastAsia="en-GB"/>
              </w:rPr>
              <w:t>Biolegend</w:t>
            </w:r>
          </w:p>
        </w:tc>
        <w:tc>
          <w:tcPr>
            <w:tcW w:w="2268" w:type="dxa"/>
            <w:tcBorders>
              <w:top w:val="nil"/>
              <w:left w:val="nil"/>
              <w:bottom w:val="single" w:sz="4" w:space="0" w:color="auto"/>
              <w:right w:val="single" w:sz="4" w:space="0" w:color="auto"/>
            </w:tcBorders>
            <w:hideMark/>
          </w:tcPr>
          <w:p w14:paraId="5935ACF0" w14:textId="77777777" w:rsidR="00501D93" w:rsidRPr="00AB467C" w:rsidRDefault="00501D93" w:rsidP="00501D93">
            <w:pPr>
              <w:spacing w:after="0" w:line="240" w:lineRule="auto"/>
              <w:rPr>
                <w:rFonts w:ascii="Arial" w:eastAsia="Times New Roman" w:hAnsi="Arial" w:cs="Arial"/>
                <w:color w:val="000000"/>
                <w:sz w:val="18"/>
                <w:szCs w:val="18"/>
                <w:lang w:val="en-GB" w:eastAsia="en-GB"/>
              </w:rPr>
            </w:pPr>
            <w:r w:rsidRPr="00AB467C">
              <w:rPr>
                <w:rFonts w:ascii="Arial" w:eastAsia="Times New Roman" w:hAnsi="Arial" w:cs="Arial"/>
                <w:color w:val="000000"/>
                <w:sz w:val="18"/>
                <w:szCs w:val="18"/>
                <w:lang w:val="en-GB" w:eastAsia="en-GB"/>
              </w:rPr>
              <w:t>301626</w:t>
            </w:r>
          </w:p>
        </w:tc>
        <w:tc>
          <w:tcPr>
            <w:tcW w:w="2268" w:type="dxa"/>
            <w:tcBorders>
              <w:top w:val="nil"/>
              <w:left w:val="nil"/>
              <w:bottom w:val="single" w:sz="4" w:space="0" w:color="auto"/>
              <w:right w:val="single" w:sz="4" w:space="0" w:color="auto"/>
            </w:tcBorders>
            <w:hideMark/>
          </w:tcPr>
          <w:p w14:paraId="7B385F28" w14:textId="77777777" w:rsidR="00501D93" w:rsidRPr="00AB467C" w:rsidRDefault="00501D93" w:rsidP="00501D93">
            <w:pPr>
              <w:spacing w:after="0" w:line="240" w:lineRule="auto"/>
              <w:rPr>
                <w:rFonts w:ascii="Arial" w:eastAsia="Times New Roman" w:hAnsi="Arial" w:cs="Arial"/>
                <w:color w:val="000000"/>
                <w:sz w:val="18"/>
                <w:szCs w:val="18"/>
                <w:lang w:val="en-GB" w:eastAsia="en-GB"/>
              </w:rPr>
            </w:pPr>
            <w:r w:rsidRPr="00AB467C">
              <w:rPr>
                <w:rFonts w:ascii="Arial" w:eastAsia="Times New Roman" w:hAnsi="Arial" w:cs="Arial"/>
                <w:color w:val="000000"/>
                <w:sz w:val="18"/>
                <w:szCs w:val="18"/>
                <w:lang w:val="en-GB" w:eastAsia="en-GB"/>
              </w:rPr>
              <w:t>3,9</w:t>
            </w:r>
          </w:p>
        </w:tc>
      </w:tr>
      <w:tr w:rsidR="00501D93" w:rsidRPr="00892C1C" w14:paraId="6CA51F5E" w14:textId="77777777" w:rsidTr="00501D93">
        <w:trPr>
          <w:trHeight w:val="320"/>
        </w:trPr>
        <w:tc>
          <w:tcPr>
            <w:tcW w:w="1428" w:type="dxa"/>
            <w:tcBorders>
              <w:top w:val="nil"/>
              <w:left w:val="single" w:sz="4" w:space="0" w:color="auto"/>
              <w:bottom w:val="single" w:sz="4" w:space="0" w:color="auto"/>
              <w:right w:val="single" w:sz="4" w:space="0" w:color="auto"/>
            </w:tcBorders>
            <w:hideMark/>
          </w:tcPr>
          <w:p w14:paraId="7FB04BE8" w14:textId="77777777" w:rsidR="00501D93" w:rsidRPr="00AB467C" w:rsidRDefault="00501D93" w:rsidP="00501D93">
            <w:pPr>
              <w:spacing w:after="0" w:line="240" w:lineRule="auto"/>
              <w:rPr>
                <w:rFonts w:ascii="Arial" w:eastAsia="Times New Roman" w:hAnsi="Arial" w:cs="Arial"/>
                <w:color w:val="000000"/>
                <w:sz w:val="18"/>
                <w:szCs w:val="18"/>
                <w:lang w:val="en-GB" w:eastAsia="en-GB"/>
              </w:rPr>
            </w:pPr>
            <w:r w:rsidRPr="00AB467C">
              <w:rPr>
                <w:rFonts w:ascii="Arial" w:eastAsia="Times New Roman" w:hAnsi="Arial" w:cs="Arial"/>
                <w:color w:val="000000"/>
                <w:sz w:val="18"/>
                <w:szCs w:val="18"/>
                <w:lang w:val="en-GB" w:eastAsia="en-GB"/>
              </w:rPr>
              <w:t>BV480</w:t>
            </w:r>
          </w:p>
        </w:tc>
        <w:tc>
          <w:tcPr>
            <w:tcW w:w="1544" w:type="dxa"/>
            <w:tcBorders>
              <w:top w:val="nil"/>
              <w:left w:val="nil"/>
              <w:bottom w:val="single" w:sz="4" w:space="0" w:color="auto"/>
              <w:right w:val="single" w:sz="4" w:space="0" w:color="auto"/>
            </w:tcBorders>
            <w:hideMark/>
          </w:tcPr>
          <w:p w14:paraId="295D05CF" w14:textId="77777777" w:rsidR="00501D93" w:rsidRPr="00AB467C" w:rsidRDefault="00501D93" w:rsidP="00501D93">
            <w:pPr>
              <w:spacing w:after="0" w:line="240" w:lineRule="auto"/>
              <w:rPr>
                <w:rFonts w:ascii="Arial" w:eastAsia="Times New Roman" w:hAnsi="Arial" w:cs="Arial"/>
                <w:color w:val="000000"/>
                <w:sz w:val="18"/>
                <w:szCs w:val="18"/>
                <w:lang w:val="en-GB" w:eastAsia="en-GB"/>
              </w:rPr>
            </w:pPr>
            <w:r w:rsidRPr="00AB467C">
              <w:rPr>
                <w:rFonts w:ascii="Arial" w:eastAsia="Times New Roman" w:hAnsi="Arial" w:cs="Arial"/>
                <w:color w:val="000000"/>
                <w:sz w:val="18"/>
                <w:szCs w:val="18"/>
                <w:lang w:val="en-GB" w:eastAsia="en-GB"/>
              </w:rPr>
              <w:t>CD223/LAG3</w:t>
            </w:r>
          </w:p>
        </w:tc>
        <w:tc>
          <w:tcPr>
            <w:tcW w:w="1559" w:type="dxa"/>
            <w:tcBorders>
              <w:top w:val="nil"/>
              <w:left w:val="nil"/>
              <w:bottom w:val="single" w:sz="4" w:space="0" w:color="auto"/>
              <w:right w:val="single" w:sz="4" w:space="0" w:color="auto"/>
            </w:tcBorders>
            <w:hideMark/>
          </w:tcPr>
          <w:p w14:paraId="70B499B5" w14:textId="77777777" w:rsidR="00501D93" w:rsidRPr="00AB467C" w:rsidRDefault="00501D93" w:rsidP="00501D93">
            <w:pPr>
              <w:spacing w:after="0" w:line="240" w:lineRule="auto"/>
              <w:rPr>
                <w:rFonts w:ascii="Arial" w:eastAsia="Times New Roman" w:hAnsi="Arial" w:cs="Arial"/>
                <w:color w:val="000000"/>
                <w:sz w:val="18"/>
                <w:szCs w:val="18"/>
                <w:lang w:val="en-GB" w:eastAsia="en-GB"/>
              </w:rPr>
            </w:pPr>
            <w:r w:rsidRPr="00AB467C">
              <w:rPr>
                <w:rFonts w:ascii="Arial" w:eastAsia="Times New Roman" w:hAnsi="Arial" w:cs="Arial"/>
                <w:color w:val="000000"/>
                <w:sz w:val="18"/>
                <w:szCs w:val="18"/>
                <w:lang w:val="en-GB" w:eastAsia="en-GB"/>
              </w:rPr>
              <w:t>BD</w:t>
            </w:r>
          </w:p>
        </w:tc>
        <w:tc>
          <w:tcPr>
            <w:tcW w:w="2268" w:type="dxa"/>
            <w:tcBorders>
              <w:top w:val="nil"/>
              <w:left w:val="nil"/>
              <w:bottom w:val="single" w:sz="4" w:space="0" w:color="auto"/>
              <w:right w:val="single" w:sz="4" w:space="0" w:color="auto"/>
            </w:tcBorders>
            <w:hideMark/>
          </w:tcPr>
          <w:p w14:paraId="5B79A7D8" w14:textId="77777777" w:rsidR="00501D93" w:rsidRPr="00AB467C" w:rsidRDefault="00501D93" w:rsidP="00501D93">
            <w:pPr>
              <w:spacing w:after="0" w:line="240" w:lineRule="auto"/>
              <w:rPr>
                <w:rFonts w:ascii="Arial" w:eastAsia="Times New Roman" w:hAnsi="Arial" w:cs="Arial"/>
                <w:color w:val="000000"/>
                <w:sz w:val="18"/>
                <w:szCs w:val="18"/>
                <w:lang w:val="en-GB" w:eastAsia="en-GB"/>
              </w:rPr>
            </w:pPr>
            <w:r w:rsidRPr="00AB467C">
              <w:rPr>
                <w:rFonts w:ascii="Arial" w:eastAsia="Times New Roman" w:hAnsi="Arial" w:cs="Arial"/>
                <w:color w:val="000000"/>
                <w:sz w:val="18"/>
                <w:szCs w:val="18"/>
                <w:lang w:val="en-GB" w:eastAsia="en-GB"/>
              </w:rPr>
              <w:t>746609</w:t>
            </w:r>
          </w:p>
        </w:tc>
        <w:tc>
          <w:tcPr>
            <w:tcW w:w="2268" w:type="dxa"/>
            <w:tcBorders>
              <w:top w:val="nil"/>
              <w:left w:val="nil"/>
              <w:bottom w:val="single" w:sz="4" w:space="0" w:color="auto"/>
              <w:right w:val="single" w:sz="4" w:space="0" w:color="auto"/>
            </w:tcBorders>
            <w:hideMark/>
          </w:tcPr>
          <w:p w14:paraId="6528E34E" w14:textId="77777777" w:rsidR="00501D93" w:rsidRPr="00AB467C" w:rsidRDefault="00501D93" w:rsidP="00501D93">
            <w:pPr>
              <w:spacing w:after="0" w:line="240" w:lineRule="auto"/>
              <w:rPr>
                <w:rFonts w:ascii="Arial" w:eastAsia="Times New Roman" w:hAnsi="Arial" w:cs="Arial"/>
                <w:color w:val="000000"/>
                <w:sz w:val="18"/>
                <w:szCs w:val="18"/>
                <w:lang w:val="en-GB" w:eastAsia="en-GB"/>
              </w:rPr>
            </w:pPr>
            <w:r w:rsidRPr="00AB467C">
              <w:rPr>
                <w:rFonts w:ascii="Arial" w:eastAsia="Times New Roman" w:hAnsi="Arial" w:cs="Arial"/>
                <w:color w:val="000000"/>
                <w:sz w:val="18"/>
                <w:szCs w:val="18"/>
                <w:lang w:val="en-GB" w:eastAsia="en-GB"/>
              </w:rPr>
              <w:t>T47-530</w:t>
            </w:r>
          </w:p>
        </w:tc>
      </w:tr>
      <w:tr w:rsidR="00501D93" w:rsidRPr="00892C1C" w14:paraId="19910B42" w14:textId="77777777" w:rsidTr="00501D93">
        <w:trPr>
          <w:trHeight w:val="320"/>
        </w:trPr>
        <w:tc>
          <w:tcPr>
            <w:tcW w:w="1428" w:type="dxa"/>
            <w:tcBorders>
              <w:top w:val="nil"/>
              <w:left w:val="single" w:sz="4" w:space="0" w:color="auto"/>
              <w:bottom w:val="single" w:sz="4" w:space="0" w:color="auto"/>
              <w:right w:val="single" w:sz="4" w:space="0" w:color="auto"/>
            </w:tcBorders>
            <w:hideMark/>
          </w:tcPr>
          <w:p w14:paraId="15B158E7" w14:textId="77777777" w:rsidR="00501D93" w:rsidRPr="00AB467C" w:rsidRDefault="00501D93" w:rsidP="00501D93">
            <w:pPr>
              <w:spacing w:after="0" w:line="240" w:lineRule="auto"/>
              <w:rPr>
                <w:rFonts w:ascii="Arial" w:eastAsia="Times New Roman" w:hAnsi="Arial" w:cs="Arial"/>
                <w:color w:val="000000"/>
                <w:sz w:val="18"/>
                <w:szCs w:val="18"/>
                <w:lang w:val="en-GB" w:eastAsia="en-GB"/>
              </w:rPr>
            </w:pPr>
            <w:r w:rsidRPr="00AB467C">
              <w:rPr>
                <w:rFonts w:ascii="Arial" w:eastAsia="Times New Roman" w:hAnsi="Arial" w:cs="Arial"/>
                <w:color w:val="000000"/>
                <w:sz w:val="18"/>
                <w:szCs w:val="18"/>
                <w:lang w:val="en-GB" w:eastAsia="en-GB"/>
              </w:rPr>
              <w:t>BV510</w:t>
            </w:r>
          </w:p>
        </w:tc>
        <w:tc>
          <w:tcPr>
            <w:tcW w:w="1544" w:type="dxa"/>
            <w:tcBorders>
              <w:top w:val="nil"/>
              <w:left w:val="nil"/>
              <w:bottom w:val="single" w:sz="4" w:space="0" w:color="auto"/>
              <w:right w:val="single" w:sz="4" w:space="0" w:color="auto"/>
            </w:tcBorders>
            <w:hideMark/>
          </w:tcPr>
          <w:p w14:paraId="4FAC6438" w14:textId="77777777" w:rsidR="00501D93" w:rsidRPr="00AB467C" w:rsidRDefault="00501D93" w:rsidP="00501D93">
            <w:pPr>
              <w:spacing w:after="0" w:line="240" w:lineRule="auto"/>
              <w:rPr>
                <w:rFonts w:ascii="Arial" w:eastAsia="Times New Roman" w:hAnsi="Arial" w:cs="Arial"/>
                <w:color w:val="000000"/>
                <w:sz w:val="18"/>
                <w:szCs w:val="18"/>
                <w:lang w:val="en-GB" w:eastAsia="en-GB"/>
              </w:rPr>
            </w:pPr>
            <w:r w:rsidRPr="00AB467C">
              <w:rPr>
                <w:rFonts w:ascii="Arial" w:eastAsia="Times New Roman" w:hAnsi="Arial" w:cs="Arial"/>
                <w:color w:val="000000"/>
                <w:sz w:val="18"/>
                <w:szCs w:val="18"/>
                <w:lang w:val="en-GB" w:eastAsia="en-GB"/>
              </w:rPr>
              <w:t>CD71</w:t>
            </w:r>
          </w:p>
        </w:tc>
        <w:tc>
          <w:tcPr>
            <w:tcW w:w="1559" w:type="dxa"/>
            <w:tcBorders>
              <w:top w:val="nil"/>
              <w:left w:val="nil"/>
              <w:bottom w:val="single" w:sz="4" w:space="0" w:color="auto"/>
              <w:right w:val="single" w:sz="4" w:space="0" w:color="auto"/>
            </w:tcBorders>
            <w:hideMark/>
          </w:tcPr>
          <w:p w14:paraId="238D8B11" w14:textId="77777777" w:rsidR="00501D93" w:rsidRPr="00AB467C" w:rsidRDefault="00501D93" w:rsidP="00501D93">
            <w:pPr>
              <w:spacing w:after="0" w:line="240" w:lineRule="auto"/>
              <w:rPr>
                <w:rFonts w:ascii="Arial" w:eastAsia="Times New Roman" w:hAnsi="Arial" w:cs="Arial"/>
                <w:color w:val="000000"/>
                <w:sz w:val="18"/>
                <w:szCs w:val="18"/>
                <w:lang w:val="en-GB" w:eastAsia="en-GB"/>
              </w:rPr>
            </w:pPr>
            <w:r w:rsidRPr="00AB467C">
              <w:rPr>
                <w:rFonts w:ascii="Arial" w:eastAsia="Times New Roman" w:hAnsi="Arial" w:cs="Arial"/>
                <w:color w:val="000000"/>
                <w:sz w:val="18"/>
                <w:szCs w:val="18"/>
                <w:lang w:val="en-GB" w:eastAsia="en-GB"/>
              </w:rPr>
              <w:t>BD</w:t>
            </w:r>
          </w:p>
        </w:tc>
        <w:tc>
          <w:tcPr>
            <w:tcW w:w="2268" w:type="dxa"/>
            <w:tcBorders>
              <w:top w:val="nil"/>
              <w:left w:val="nil"/>
              <w:bottom w:val="single" w:sz="4" w:space="0" w:color="auto"/>
              <w:right w:val="single" w:sz="4" w:space="0" w:color="auto"/>
            </w:tcBorders>
            <w:hideMark/>
          </w:tcPr>
          <w:p w14:paraId="081CD309" w14:textId="77777777" w:rsidR="00501D93" w:rsidRPr="00AB467C" w:rsidRDefault="00501D93" w:rsidP="00501D93">
            <w:pPr>
              <w:spacing w:after="0" w:line="240" w:lineRule="auto"/>
              <w:rPr>
                <w:rFonts w:ascii="Arial" w:eastAsia="Times New Roman" w:hAnsi="Arial" w:cs="Arial"/>
                <w:color w:val="000000"/>
                <w:sz w:val="18"/>
                <w:szCs w:val="18"/>
                <w:lang w:val="en-GB" w:eastAsia="en-GB"/>
              </w:rPr>
            </w:pPr>
            <w:r w:rsidRPr="00AB467C">
              <w:rPr>
                <w:rFonts w:ascii="Arial" w:eastAsia="Times New Roman" w:hAnsi="Arial" w:cs="Arial"/>
                <w:color w:val="000000"/>
                <w:sz w:val="18"/>
                <w:szCs w:val="18"/>
                <w:lang w:val="en-GB" w:eastAsia="en-GB"/>
              </w:rPr>
              <w:t>743305</w:t>
            </w:r>
          </w:p>
        </w:tc>
        <w:tc>
          <w:tcPr>
            <w:tcW w:w="2268" w:type="dxa"/>
            <w:tcBorders>
              <w:top w:val="nil"/>
              <w:left w:val="nil"/>
              <w:bottom w:val="single" w:sz="4" w:space="0" w:color="auto"/>
              <w:right w:val="single" w:sz="4" w:space="0" w:color="auto"/>
            </w:tcBorders>
            <w:hideMark/>
          </w:tcPr>
          <w:p w14:paraId="54D8BB2A" w14:textId="77777777" w:rsidR="00501D93" w:rsidRPr="00AB467C" w:rsidRDefault="00501D93" w:rsidP="00501D93">
            <w:pPr>
              <w:spacing w:after="0" w:line="240" w:lineRule="auto"/>
              <w:rPr>
                <w:rFonts w:ascii="Arial" w:eastAsia="Times New Roman" w:hAnsi="Arial" w:cs="Arial"/>
                <w:color w:val="000000"/>
                <w:sz w:val="18"/>
                <w:szCs w:val="18"/>
                <w:lang w:val="en-GB" w:eastAsia="en-GB"/>
              </w:rPr>
            </w:pPr>
            <w:r w:rsidRPr="00AB467C">
              <w:rPr>
                <w:rFonts w:ascii="Arial" w:eastAsia="Times New Roman" w:hAnsi="Arial" w:cs="Arial"/>
                <w:color w:val="000000"/>
                <w:sz w:val="18"/>
                <w:szCs w:val="18"/>
                <w:lang w:val="en-GB" w:eastAsia="en-GB"/>
              </w:rPr>
              <w:t>M-A712</w:t>
            </w:r>
          </w:p>
        </w:tc>
      </w:tr>
      <w:tr w:rsidR="00501D93" w:rsidRPr="00892C1C" w14:paraId="300B0CAA" w14:textId="77777777" w:rsidTr="00501D93">
        <w:trPr>
          <w:trHeight w:val="320"/>
        </w:trPr>
        <w:tc>
          <w:tcPr>
            <w:tcW w:w="1428" w:type="dxa"/>
            <w:tcBorders>
              <w:top w:val="nil"/>
              <w:left w:val="single" w:sz="4" w:space="0" w:color="auto"/>
              <w:bottom w:val="single" w:sz="4" w:space="0" w:color="auto"/>
              <w:right w:val="single" w:sz="4" w:space="0" w:color="auto"/>
            </w:tcBorders>
            <w:hideMark/>
          </w:tcPr>
          <w:p w14:paraId="6C69A403" w14:textId="77777777" w:rsidR="00501D93" w:rsidRPr="00AB467C" w:rsidRDefault="00501D93" w:rsidP="00501D93">
            <w:pPr>
              <w:spacing w:after="0" w:line="240" w:lineRule="auto"/>
              <w:rPr>
                <w:rFonts w:ascii="Arial" w:eastAsia="Times New Roman" w:hAnsi="Arial" w:cs="Arial"/>
                <w:color w:val="000000"/>
                <w:sz w:val="18"/>
                <w:szCs w:val="18"/>
                <w:lang w:val="en-GB" w:eastAsia="en-GB"/>
              </w:rPr>
            </w:pPr>
            <w:r w:rsidRPr="00AB467C">
              <w:rPr>
                <w:rFonts w:ascii="Arial" w:eastAsia="Times New Roman" w:hAnsi="Arial" w:cs="Arial"/>
                <w:color w:val="000000"/>
                <w:sz w:val="18"/>
                <w:szCs w:val="18"/>
                <w:lang w:val="en-GB" w:eastAsia="en-GB"/>
              </w:rPr>
              <w:t>cfluorV547</w:t>
            </w:r>
          </w:p>
        </w:tc>
        <w:tc>
          <w:tcPr>
            <w:tcW w:w="1544" w:type="dxa"/>
            <w:tcBorders>
              <w:top w:val="nil"/>
              <w:left w:val="nil"/>
              <w:bottom w:val="single" w:sz="4" w:space="0" w:color="auto"/>
              <w:right w:val="single" w:sz="4" w:space="0" w:color="auto"/>
            </w:tcBorders>
            <w:hideMark/>
          </w:tcPr>
          <w:p w14:paraId="2BC5FA68" w14:textId="77777777" w:rsidR="00501D93" w:rsidRPr="00AB467C" w:rsidRDefault="00501D93" w:rsidP="00501D93">
            <w:pPr>
              <w:spacing w:after="0" w:line="240" w:lineRule="auto"/>
              <w:rPr>
                <w:rFonts w:ascii="Arial" w:eastAsia="Times New Roman" w:hAnsi="Arial" w:cs="Arial"/>
                <w:color w:val="000000"/>
                <w:sz w:val="18"/>
                <w:szCs w:val="18"/>
                <w:lang w:val="en-GB" w:eastAsia="en-GB"/>
              </w:rPr>
            </w:pPr>
            <w:r w:rsidRPr="00AB467C">
              <w:rPr>
                <w:rFonts w:ascii="Arial" w:eastAsia="Times New Roman" w:hAnsi="Arial" w:cs="Arial"/>
                <w:color w:val="000000"/>
                <w:sz w:val="18"/>
                <w:szCs w:val="18"/>
                <w:lang w:val="en-GB" w:eastAsia="en-GB"/>
              </w:rPr>
              <w:t>CD8</w:t>
            </w:r>
          </w:p>
        </w:tc>
        <w:tc>
          <w:tcPr>
            <w:tcW w:w="1559" w:type="dxa"/>
            <w:tcBorders>
              <w:top w:val="nil"/>
              <w:left w:val="nil"/>
              <w:bottom w:val="single" w:sz="4" w:space="0" w:color="auto"/>
              <w:right w:val="single" w:sz="4" w:space="0" w:color="auto"/>
            </w:tcBorders>
            <w:hideMark/>
          </w:tcPr>
          <w:p w14:paraId="6524303C" w14:textId="77777777" w:rsidR="00501D93" w:rsidRPr="00AB467C" w:rsidRDefault="00501D93" w:rsidP="00501D93">
            <w:pPr>
              <w:spacing w:after="0" w:line="240" w:lineRule="auto"/>
              <w:rPr>
                <w:rFonts w:ascii="Arial" w:eastAsia="Times New Roman" w:hAnsi="Arial" w:cs="Arial"/>
                <w:color w:val="000000"/>
                <w:sz w:val="18"/>
                <w:szCs w:val="18"/>
                <w:lang w:val="en-GB" w:eastAsia="en-GB"/>
              </w:rPr>
            </w:pPr>
            <w:r w:rsidRPr="00AB467C">
              <w:rPr>
                <w:rFonts w:ascii="Arial" w:eastAsia="Times New Roman" w:hAnsi="Arial" w:cs="Arial"/>
                <w:color w:val="000000"/>
                <w:sz w:val="18"/>
                <w:szCs w:val="18"/>
                <w:lang w:val="en-GB" w:eastAsia="en-GB"/>
              </w:rPr>
              <w:t>Cytek</w:t>
            </w:r>
          </w:p>
        </w:tc>
        <w:tc>
          <w:tcPr>
            <w:tcW w:w="2268" w:type="dxa"/>
            <w:tcBorders>
              <w:top w:val="nil"/>
              <w:left w:val="nil"/>
              <w:bottom w:val="single" w:sz="4" w:space="0" w:color="auto"/>
              <w:right w:val="single" w:sz="4" w:space="0" w:color="auto"/>
            </w:tcBorders>
            <w:hideMark/>
          </w:tcPr>
          <w:p w14:paraId="385B6070" w14:textId="77777777" w:rsidR="00501D93" w:rsidRPr="00AB467C" w:rsidRDefault="00501D93" w:rsidP="00501D93">
            <w:pPr>
              <w:spacing w:after="0" w:line="240" w:lineRule="auto"/>
              <w:rPr>
                <w:rFonts w:ascii="Arial" w:eastAsia="Times New Roman" w:hAnsi="Arial" w:cs="Arial"/>
                <w:color w:val="000000"/>
                <w:sz w:val="18"/>
                <w:szCs w:val="18"/>
                <w:lang w:val="en-GB" w:eastAsia="en-GB"/>
              </w:rPr>
            </w:pPr>
            <w:r w:rsidRPr="00AB467C">
              <w:rPr>
                <w:rFonts w:ascii="Arial" w:eastAsia="Times New Roman" w:hAnsi="Arial" w:cs="Arial"/>
                <w:color w:val="000000"/>
                <w:sz w:val="18"/>
                <w:szCs w:val="18"/>
                <w:lang w:val="en-GB" w:eastAsia="en-GB"/>
              </w:rPr>
              <w:t>R7-20063</w:t>
            </w:r>
          </w:p>
        </w:tc>
        <w:tc>
          <w:tcPr>
            <w:tcW w:w="2268" w:type="dxa"/>
            <w:tcBorders>
              <w:top w:val="nil"/>
              <w:left w:val="nil"/>
              <w:bottom w:val="single" w:sz="4" w:space="0" w:color="auto"/>
              <w:right w:val="single" w:sz="4" w:space="0" w:color="auto"/>
            </w:tcBorders>
            <w:hideMark/>
          </w:tcPr>
          <w:p w14:paraId="248F7F15" w14:textId="77777777" w:rsidR="00501D93" w:rsidRPr="00AB467C" w:rsidRDefault="00501D93" w:rsidP="00501D93">
            <w:pPr>
              <w:spacing w:after="0" w:line="240" w:lineRule="auto"/>
              <w:rPr>
                <w:rFonts w:ascii="Arial" w:eastAsia="Times New Roman" w:hAnsi="Arial" w:cs="Arial"/>
                <w:color w:val="000000"/>
                <w:sz w:val="18"/>
                <w:szCs w:val="18"/>
                <w:lang w:val="en-GB" w:eastAsia="en-GB"/>
              </w:rPr>
            </w:pPr>
            <w:r w:rsidRPr="00AB467C">
              <w:rPr>
                <w:rFonts w:ascii="Arial" w:eastAsia="Times New Roman" w:hAnsi="Arial" w:cs="Arial"/>
                <w:color w:val="000000"/>
                <w:sz w:val="18"/>
                <w:szCs w:val="18"/>
                <w:lang w:val="en-GB" w:eastAsia="en-GB"/>
              </w:rPr>
              <w:t>SK1</w:t>
            </w:r>
          </w:p>
        </w:tc>
      </w:tr>
      <w:tr w:rsidR="00501D93" w:rsidRPr="00892C1C" w14:paraId="76F2E2E8" w14:textId="77777777" w:rsidTr="00501D93">
        <w:trPr>
          <w:trHeight w:val="320"/>
        </w:trPr>
        <w:tc>
          <w:tcPr>
            <w:tcW w:w="1428" w:type="dxa"/>
            <w:tcBorders>
              <w:top w:val="nil"/>
              <w:left w:val="single" w:sz="4" w:space="0" w:color="auto"/>
              <w:bottom w:val="single" w:sz="4" w:space="0" w:color="auto"/>
              <w:right w:val="single" w:sz="4" w:space="0" w:color="auto"/>
            </w:tcBorders>
            <w:hideMark/>
          </w:tcPr>
          <w:p w14:paraId="32F1ACE7" w14:textId="77777777" w:rsidR="00501D93" w:rsidRPr="00AB467C" w:rsidRDefault="00501D93" w:rsidP="00501D93">
            <w:pPr>
              <w:spacing w:after="0" w:line="240" w:lineRule="auto"/>
              <w:rPr>
                <w:rFonts w:ascii="Arial" w:eastAsia="Times New Roman" w:hAnsi="Arial" w:cs="Arial"/>
                <w:color w:val="000000"/>
                <w:sz w:val="18"/>
                <w:szCs w:val="18"/>
                <w:lang w:val="en-GB" w:eastAsia="en-GB"/>
              </w:rPr>
            </w:pPr>
            <w:r w:rsidRPr="00AB467C">
              <w:rPr>
                <w:rFonts w:ascii="Arial" w:eastAsia="Times New Roman" w:hAnsi="Arial" w:cs="Arial"/>
                <w:color w:val="000000"/>
                <w:sz w:val="18"/>
                <w:szCs w:val="18"/>
                <w:lang w:val="en-GB" w:eastAsia="en-GB"/>
              </w:rPr>
              <w:t>BV605</w:t>
            </w:r>
          </w:p>
        </w:tc>
        <w:tc>
          <w:tcPr>
            <w:tcW w:w="1544" w:type="dxa"/>
            <w:tcBorders>
              <w:top w:val="nil"/>
              <w:left w:val="nil"/>
              <w:bottom w:val="single" w:sz="4" w:space="0" w:color="auto"/>
              <w:right w:val="single" w:sz="4" w:space="0" w:color="auto"/>
            </w:tcBorders>
            <w:hideMark/>
          </w:tcPr>
          <w:p w14:paraId="7C82D6E8" w14:textId="77777777" w:rsidR="00501D93" w:rsidRPr="00AB467C" w:rsidRDefault="00501D93" w:rsidP="00501D93">
            <w:pPr>
              <w:spacing w:after="0" w:line="240" w:lineRule="auto"/>
              <w:rPr>
                <w:rFonts w:ascii="Arial" w:eastAsia="Times New Roman" w:hAnsi="Arial" w:cs="Arial"/>
                <w:color w:val="000000"/>
                <w:sz w:val="18"/>
                <w:szCs w:val="18"/>
                <w:lang w:val="en-GB" w:eastAsia="en-GB"/>
              </w:rPr>
            </w:pPr>
            <w:r w:rsidRPr="00AB467C">
              <w:rPr>
                <w:rFonts w:ascii="Arial" w:eastAsia="Times New Roman" w:hAnsi="Arial" w:cs="Arial"/>
                <w:color w:val="000000"/>
                <w:sz w:val="18"/>
                <w:szCs w:val="18"/>
                <w:lang w:val="en-GB" w:eastAsia="en-GB"/>
              </w:rPr>
              <w:t>CD15</w:t>
            </w:r>
          </w:p>
        </w:tc>
        <w:tc>
          <w:tcPr>
            <w:tcW w:w="1559" w:type="dxa"/>
            <w:tcBorders>
              <w:top w:val="nil"/>
              <w:left w:val="nil"/>
              <w:bottom w:val="single" w:sz="4" w:space="0" w:color="auto"/>
              <w:right w:val="single" w:sz="4" w:space="0" w:color="auto"/>
            </w:tcBorders>
            <w:hideMark/>
          </w:tcPr>
          <w:p w14:paraId="427B7CF0" w14:textId="77777777" w:rsidR="00501D93" w:rsidRPr="00AB467C" w:rsidRDefault="00501D93" w:rsidP="00501D93">
            <w:pPr>
              <w:spacing w:after="0" w:line="240" w:lineRule="auto"/>
              <w:rPr>
                <w:rFonts w:ascii="Arial" w:eastAsia="Times New Roman" w:hAnsi="Arial" w:cs="Arial"/>
                <w:color w:val="000000"/>
                <w:sz w:val="18"/>
                <w:szCs w:val="18"/>
                <w:lang w:val="en-GB" w:eastAsia="en-GB"/>
              </w:rPr>
            </w:pPr>
            <w:r w:rsidRPr="00AB467C">
              <w:rPr>
                <w:rFonts w:ascii="Arial" w:eastAsia="Times New Roman" w:hAnsi="Arial" w:cs="Arial"/>
                <w:color w:val="000000"/>
                <w:sz w:val="18"/>
                <w:szCs w:val="18"/>
                <w:lang w:val="en-GB" w:eastAsia="en-GB"/>
              </w:rPr>
              <w:t>Biolegend</w:t>
            </w:r>
          </w:p>
        </w:tc>
        <w:tc>
          <w:tcPr>
            <w:tcW w:w="2268" w:type="dxa"/>
            <w:tcBorders>
              <w:top w:val="nil"/>
              <w:left w:val="nil"/>
              <w:bottom w:val="single" w:sz="4" w:space="0" w:color="auto"/>
              <w:right w:val="single" w:sz="4" w:space="0" w:color="auto"/>
            </w:tcBorders>
            <w:hideMark/>
          </w:tcPr>
          <w:p w14:paraId="1674EA5E" w14:textId="77777777" w:rsidR="00501D93" w:rsidRPr="00AB467C" w:rsidRDefault="00501D93" w:rsidP="00501D93">
            <w:pPr>
              <w:spacing w:after="0" w:line="240" w:lineRule="auto"/>
              <w:rPr>
                <w:rFonts w:ascii="Arial" w:eastAsia="Times New Roman" w:hAnsi="Arial" w:cs="Arial"/>
                <w:color w:val="000000"/>
                <w:sz w:val="18"/>
                <w:szCs w:val="18"/>
                <w:lang w:val="en-GB" w:eastAsia="en-GB"/>
              </w:rPr>
            </w:pPr>
            <w:r w:rsidRPr="00AB467C">
              <w:rPr>
                <w:rFonts w:ascii="Arial" w:eastAsia="Times New Roman" w:hAnsi="Arial" w:cs="Arial"/>
                <w:color w:val="000000"/>
                <w:sz w:val="18"/>
                <w:szCs w:val="18"/>
                <w:lang w:val="en-GB" w:eastAsia="en-GB"/>
              </w:rPr>
              <w:t>323032</w:t>
            </w:r>
          </w:p>
        </w:tc>
        <w:tc>
          <w:tcPr>
            <w:tcW w:w="2268" w:type="dxa"/>
            <w:tcBorders>
              <w:top w:val="nil"/>
              <w:left w:val="nil"/>
              <w:bottom w:val="single" w:sz="4" w:space="0" w:color="auto"/>
              <w:right w:val="single" w:sz="4" w:space="0" w:color="auto"/>
            </w:tcBorders>
            <w:hideMark/>
          </w:tcPr>
          <w:p w14:paraId="1E4FD032" w14:textId="77777777" w:rsidR="00501D93" w:rsidRPr="00AB467C" w:rsidRDefault="00501D93" w:rsidP="00501D93">
            <w:pPr>
              <w:spacing w:after="0" w:line="240" w:lineRule="auto"/>
              <w:rPr>
                <w:rFonts w:ascii="Arial" w:eastAsia="Times New Roman" w:hAnsi="Arial" w:cs="Arial"/>
                <w:color w:val="000000"/>
                <w:sz w:val="18"/>
                <w:szCs w:val="18"/>
                <w:lang w:val="en-GB" w:eastAsia="en-GB"/>
              </w:rPr>
            </w:pPr>
            <w:r w:rsidRPr="00AB467C">
              <w:rPr>
                <w:rFonts w:ascii="Arial" w:eastAsia="Times New Roman" w:hAnsi="Arial" w:cs="Arial"/>
                <w:color w:val="000000"/>
                <w:sz w:val="18"/>
                <w:szCs w:val="18"/>
                <w:lang w:val="en-GB" w:eastAsia="en-GB"/>
              </w:rPr>
              <w:t>W6D3</w:t>
            </w:r>
          </w:p>
        </w:tc>
      </w:tr>
      <w:tr w:rsidR="00501D93" w:rsidRPr="00892C1C" w14:paraId="490E75D7" w14:textId="77777777" w:rsidTr="00501D93">
        <w:trPr>
          <w:trHeight w:val="320"/>
        </w:trPr>
        <w:tc>
          <w:tcPr>
            <w:tcW w:w="1428" w:type="dxa"/>
            <w:tcBorders>
              <w:top w:val="nil"/>
              <w:left w:val="single" w:sz="4" w:space="0" w:color="auto"/>
              <w:bottom w:val="single" w:sz="4" w:space="0" w:color="auto"/>
              <w:right w:val="single" w:sz="4" w:space="0" w:color="auto"/>
            </w:tcBorders>
            <w:hideMark/>
          </w:tcPr>
          <w:p w14:paraId="5EF7C8D4" w14:textId="77777777" w:rsidR="00501D93" w:rsidRPr="00AB467C" w:rsidRDefault="00501D93" w:rsidP="00501D93">
            <w:pPr>
              <w:spacing w:after="0" w:line="240" w:lineRule="auto"/>
              <w:rPr>
                <w:rFonts w:ascii="Arial" w:eastAsia="Times New Roman" w:hAnsi="Arial" w:cs="Arial"/>
                <w:color w:val="000000"/>
                <w:sz w:val="18"/>
                <w:szCs w:val="18"/>
                <w:lang w:val="en-GB" w:eastAsia="en-GB"/>
              </w:rPr>
            </w:pPr>
            <w:r w:rsidRPr="00AB467C">
              <w:rPr>
                <w:rFonts w:ascii="Arial" w:eastAsia="Times New Roman" w:hAnsi="Arial" w:cs="Arial"/>
                <w:color w:val="000000"/>
                <w:sz w:val="18"/>
                <w:szCs w:val="18"/>
                <w:lang w:val="en-GB" w:eastAsia="en-GB"/>
              </w:rPr>
              <w:t>BV650</w:t>
            </w:r>
          </w:p>
        </w:tc>
        <w:tc>
          <w:tcPr>
            <w:tcW w:w="1544" w:type="dxa"/>
            <w:tcBorders>
              <w:top w:val="nil"/>
              <w:left w:val="nil"/>
              <w:bottom w:val="single" w:sz="4" w:space="0" w:color="auto"/>
              <w:right w:val="single" w:sz="4" w:space="0" w:color="auto"/>
            </w:tcBorders>
            <w:hideMark/>
          </w:tcPr>
          <w:p w14:paraId="62E05218" w14:textId="77777777" w:rsidR="00501D93" w:rsidRPr="00AB467C" w:rsidRDefault="00501D93" w:rsidP="00501D93">
            <w:pPr>
              <w:spacing w:after="0" w:line="240" w:lineRule="auto"/>
              <w:rPr>
                <w:rFonts w:ascii="Arial" w:eastAsia="Times New Roman" w:hAnsi="Arial" w:cs="Arial"/>
                <w:color w:val="000000"/>
                <w:sz w:val="18"/>
                <w:szCs w:val="18"/>
                <w:lang w:val="en-GB" w:eastAsia="en-GB"/>
              </w:rPr>
            </w:pPr>
            <w:r w:rsidRPr="00AB467C">
              <w:rPr>
                <w:rFonts w:ascii="Arial" w:eastAsia="Times New Roman" w:hAnsi="Arial" w:cs="Arial"/>
                <w:color w:val="000000"/>
                <w:sz w:val="18"/>
                <w:szCs w:val="18"/>
                <w:lang w:val="en-GB" w:eastAsia="en-GB"/>
              </w:rPr>
              <w:t>CD279</w:t>
            </w:r>
          </w:p>
        </w:tc>
        <w:tc>
          <w:tcPr>
            <w:tcW w:w="1559" w:type="dxa"/>
            <w:tcBorders>
              <w:top w:val="nil"/>
              <w:left w:val="nil"/>
              <w:bottom w:val="single" w:sz="4" w:space="0" w:color="auto"/>
              <w:right w:val="single" w:sz="4" w:space="0" w:color="auto"/>
            </w:tcBorders>
            <w:hideMark/>
          </w:tcPr>
          <w:p w14:paraId="52BA3DD5" w14:textId="77777777" w:rsidR="00501D93" w:rsidRPr="00AB467C" w:rsidRDefault="00501D93" w:rsidP="00501D93">
            <w:pPr>
              <w:spacing w:after="0" w:line="240" w:lineRule="auto"/>
              <w:rPr>
                <w:rFonts w:ascii="Arial" w:eastAsia="Times New Roman" w:hAnsi="Arial" w:cs="Arial"/>
                <w:color w:val="000000"/>
                <w:sz w:val="18"/>
                <w:szCs w:val="18"/>
                <w:lang w:val="en-GB" w:eastAsia="en-GB"/>
              </w:rPr>
            </w:pPr>
            <w:r w:rsidRPr="00AB467C">
              <w:rPr>
                <w:rFonts w:ascii="Arial" w:eastAsia="Times New Roman" w:hAnsi="Arial" w:cs="Arial"/>
                <w:color w:val="000000"/>
                <w:sz w:val="18"/>
                <w:szCs w:val="18"/>
                <w:lang w:val="en-GB" w:eastAsia="en-GB"/>
              </w:rPr>
              <w:t>BD</w:t>
            </w:r>
          </w:p>
        </w:tc>
        <w:tc>
          <w:tcPr>
            <w:tcW w:w="2268" w:type="dxa"/>
            <w:tcBorders>
              <w:top w:val="nil"/>
              <w:left w:val="nil"/>
              <w:bottom w:val="single" w:sz="4" w:space="0" w:color="auto"/>
              <w:right w:val="single" w:sz="4" w:space="0" w:color="auto"/>
            </w:tcBorders>
            <w:hideMark/>
          </w:tcPr>
          <w:p w14:paraId="4DE2E96C" w14:textId="77777777" w:rsidR="00501D93" w:rsidRPr="00AB467C" w:rsidRDefault="00501D93" w:rsidP="00501D93">
            <w:pPr>
              <w:spacing w:after="0" w:line="240" w:lineRule="auto"/>
              <w:rPr>
                <w:rFonts w:ascii="Arial" w:eastAsia="Times New Roman" w:hAnsi="Arial" w:cs="Arial"/>
                <w:color w:val="000000"/>
                <w:sz w:val="18"/>
                <w:szCs w:val="18"/>
                <w:lang w:val="en-GB" w:eastAsia="en-GB"/>
              </w:rPr>
            </w:pPr>
            <w:r w:rsidRPr="00AB467C">
              <w:rPr>
                <w:rFonts w:ascii="Arial" w:eastAsia="Times New Roman" w:hAnsi="Arial" w:cs="Arial"/>
                <w:color w:val="000000"/>
                <w:sz w:val="18"/>
                <w:szCs w:val="18"/>
                <w:lang w:val="en-GB" w:eastAsia="en-GB"/>
              </w:rPr>
              <w:t>564104</w:t>
            </w:r>
          </w:p>
        </w:tc>
        <w:tc>
          <w:tcPr>
            <w:tcW w:w="2268" w:type="dxa"/>
            <w:tcBorders>
              <w:top w:val="nil"/>
              <w:left w:val="nil"/>
              <w:bottom w:val="single" w:sz="4" w:space="0" w:color="auto"/>
              <w:right w:val="single" w:sz="4" w:space="0" w:color="auto"/>
            </w:tcBorders>
            <w:hideMark/>
          </w:tcPr>
          <w:p w14:paraId="1521B44C" w14:textId="77777777" w:rsidR="00501D93" w:rsidRPr="00AB467C" w:rsidRDefault="00501D93" w:rsidP="00501D93">
            <w:pPr>
              <w:spacing w:after="0" w:line="240" w:lineRule="auto"/>
              <w:rPr>
                <w:rFonts w:ascii="Arial" w:eastAsia="Times New Roman" w:hAnsi="Arial" w:cs="Arial"/>
                <w:color w:val="000000"/>
                <w:sz w:val="18"/>
                <w:szCs w:val="18"/>
                <w:lang w:val="en-GB" w:eastAsia="en-GB"/>
              </w:rPr>
            </w:pPr>
            <w:r w:rsidRPr="00AB467C">
              <w:rPr>
                <w:rFonts w:ascii="Arial" w:eastAsia="Times New Roman" w:hAnsi="Arial" w:cs="Arial"/>
                <w:color w:val="000000"/>
                <w:sz w:val="18"/>
                <w:szCs w:val="18"/>
                <w:lang w:val="en-GB" w:eastAsia="en-GB"/>
              </w:rPr>
              <w:t>EH12.1</w:t>
            </w:r>
          </w:p>
        </w:tc>
      </w:tr>
      <w:tr w:rsidR="00501D93" w:rsidRPr="00892C1C" w14:paraId="65006294" w14:textId="77777777" w:rsidTr="00501D93">
        <w:trPr>
          <w:trHeight w:val="320"/>
        </w:trPr>
        <w:tc>
          <w:tcPr>
            <w:tcW w:w="1428" w:type="dxa"/>
            <w:tcBorders>
              <w:top w:val="nil"/>
              <w:left w:val="single" w:sz="4" w:space="0" w:color="auto"/>
              <w:bottom w:val="single" w:sz="4" w:space="0" w:color="auto"/>
              <w:right w:val="single" w:sz="4" w:space="0" w:color="auto"/>
            </w:tcBorders>
            <w:hideMark/>
          </w:tcPr>
          <w:p w14:paraId="4ACB95B7" w14:textId="77777777" w:rsidR="00501D93" w:rsidRPr="00AB467C" w:rsidRDefault="00501D93" w:rsidP="00501D93">
            <w:pPr>
              <w:spacing w:after="0" w:line="240" w:lineRule="auto"/>
              <w:rPr>
                <w:rFonts w:ascii="Arial" w:eastAsia="Times New Roman" w:hAnsi="Arial" w:cs="Arial"/>
                <w:color w:val="000000"/>
                <w:sz w:val="18"/>
                <w:szCs w:val="18"/>
                <w:lang w:val="en-GB" w:eastAsia="en-GB"/>
              </w:rPr>
            </w:pPr>
            <w:r w:rsidRPr="00AB467C">
              <w:rPr>
                <w:rFonts w:ascii="Arial" w:eastAsia="Times New Roman" w:hAnsi="Arial" w:cs="Arial"/>
                <w:color w:val="000000"/>
                <w:sz w:val="18"/>
                <w:szCs w:val="18"/>
                <w:lang w:val="en-GB" w:eastAsia="en-GB"/>
              </w:rPr>
              <w:t>BV711</w:t>
            </w:r>
          </w:p>
        </w:tc>
        <w:tc>
          <w:tcPr>
            <w:tcW w:w="1544" w:type="dxa"/>
            <w:tcBorders>
              <w:top w:val="nil"/>
              <w:left w:val="nil"/>
              <w:bottom w:val="single" w:sz="4" w:space="0" w:color="auto"/>
              <w:right w:val="single" w:sz="4" w:space="0" w:color="auto"/>
            </w:tcBorders>
            <w:hideMark/>
          </w:tcPr>
          <w:p w14:paraId="7F3B7ACC" w14:textId="77777777" w:rsidR="00501D93" w:rsidRPr="00AB467C" w:rsidRDefault="00501D93" w:rsidP="00501D93">
            <w:pPr>
              <w:spacing w:after="0" w:line="240" w:lineRule="auto"/>
              <w:rPr>
                <w:rFonts w:ascii="Arial" w:eastAsia="Times New Roman" w:hAnsi="Arial" w:cs="Arial"/>
                <w:color w:val="000000"/>
                <w:sz w:val="18"/>
                <w:szCs w:val="18"/>
                <w:lang w:val="en-GB" w:eastAsia="en-GB"/>
              </w:rPr>
            </w:pPr>
            <w:r w:rsidRPr="00AB467C">
              <w:rPr>
                <w:rFonts w:ascii="Arial" w:eastAsia="Times New Roman" w:hAnsi="Arial" w:cs="Arial"/>
                <w:color w:val="000000"/>
                <w:sz w:val="18"/>
                <w:szCs w:val="18"/>
                <w:lang w:val="en-GB" w:eastAsia="en-GB"/>
              </w:rPr>
              <w:t>CD56</w:t>
            </w:r>
          </w:p>
        </w:tc>
        <w:tc>
          <w:tcPr>
            <w:tcW w:w="1559" w:type="dxa"/>
            <w:tcBorders>
              <w:top w:val="nil"/>
              <w:left w:val="nil"/>
              <w:bottom w:val="single" w:sz="4" w:space="0" w:color="auto"/>
              <w:right w:val="single" w:sz="4" w:space="0" w:color="auto"/>
            </w:tcBorders>
            <w:hideMark/>
          </w:tcPr>
          <w:p w14:paraId="27E2E4D7" w14:textId="77777777" w:rsidR="00501D93" w:rsidRPr="00AB467C" w:rsidRDefault="00501D93" w:rsidP="00501D93">
            <w:pPr>
              <w:spacing w:after="0" w:line="240" w:lineRule="auto"/>
              <w:rPr>
                <w:rFonts w:ascii="Arial" w:eastAsia="Times New Roman" w:hAnsi="Arial" w:cs="Arial"/>
                <w:color w:val="000000"/>
                <w:sz w:val="18"/>
                <w:szCs w:val="18"/>
                <w:lang w:val="en-GB" w:eastAsia="en-GB"/>
              </w:rPr>
            </w:pPr>
            <w:r w:rsidRPr="00AB467C">
              <w:rPr>
                <w:rFonts w:ascii="Arial" w:eastAsia="Times New Roman" w:hAnsi="Arial" w:cs="Arial"/>
                <w:color w:val="000000"/>
                <w:sz w:val="18"/>
                <w:szCs w:val="18"/>
                <w:lang w:val="en-GB" w:eastAsia="en-GB"/>
              </w:rPr>
              <w:t>Biolegend</w:t>
            </w:r>
          </w:p>
        </w:tc>
        <w:tc>
          <w:tcPr>
            <w:tcW w:w="2268" w:type="dxa"/>
            <w:tcBorders>
              <w:top w:val="nil"/>
              <w:left w:val="nil"/>
              <w:bottom w:val="single" w:sz="4" w:space="0" w:color="auto"/>
              <w:right w:val="single" w:sz="4" w:space="0" w:color="auto"/>
            </w:tcBorders>
            <w:hideMark/>
          </w:tcPr>
          <w:p w14:paraId="4671C1D4" w14:textId="77777777" w:rsidR="00501D93" w:rsidRPr="00AB467C" w:rsidRDefault="00501D93" w:rsidP="00501D93">
            <w:pPr>
              <w:spacing w:after="0" w:line="240" w:lineRule="auto"/>
              <w:rPr>
                <w:rFonts w:ascii="Arial" w:eastAsia="Times New Roman" w:hAnsi="Arial" w:cs="Arial"/>
                <w:color w:val="000000"/>
                <w:sz w:val="18"/>
                <w:szCs w:val="18"/>
                <w:lang w:val="en-GB" w:eastAsia="en-GB"/>
              </w:rPr>
            </w:pPr>
            <w:r w:rsidRPr="00AB467C">
              <w:rPr>
                <w:rFonts w:ascii="Arial" w:eastAsia="Times New Roman" w:hAnsi="Arial" w:cs="Arial"/>
                <w:color w:val="000000"/>
                <w:sz w:val="18"/>
                <w:szCs w:val="18"/>
                <w:lang w:val="en-GB" w:eastAsia="en-GB"/>
              </w:rPr>
              <w:t>318336</w:t>
            </w:r>
          </w:p>
        </w:tc>
        <w:tc>
          <w:tcPr>
            <w:tcW w:w="2268" w:type="dxa"/>
            <w:tcBorders>
              <w:top w:val="nil"/>
              <w:left w:val="nil"/>
              <w:bottom w:val="single" w:sz="4" w:space="0" w:color="auto"/>
              <w:right w:val="single" w:sz="4" w:space="0" w:color="auto"/>
            </w:tcBorders>
            <w:hideMark/>
          </w:tcPr>
          <w:p w14:paraId="1525C4ED" w14:textId="77777777" w:rsidR="00501D93" w:rsidRPr="00AB467C" w:rsidRDefault="00501D93" w:rsidP="00501D93">
            <w:pPr>
              <w:spacing w:after="0" w:line="240" w:lineRule="auto"/>
              <w:rPr>
                <w:rFonts w:ascii="Arial" w:eastAsia="Times New Roman" w:hAnsi="Arial" w:cs="Arial"/>
                <w:color w:val="000000"/>
                <w:sz w:val="18"/>
                <w:szCs w:val="18"/>
                <w:lang w:val="en-GB" w:eastAsia="en-GB"/>
              </w:rPr>
            </w:pPr>
            <w:r w:rsidRPr="00AB467C">
              <w:rPr>
                <w:rFonts w:ascii="Arial" w:eastAsia="Times New Roman" w:hAnsi="Arial" w:cs="Arial"/>
                <w:color w:val="000000"/>
                <w:sz w:val="18"/>
                <w:szCs w:val="18"/>
                <w:lang w:val="en-GB" w:eastAsia="en-GB"/>
              </w:rPr>
              <w:t>HCD56</w:t>
            </w:r>
          </w:p>
        </w:tc>
      </w:tr>
      <w:tr w:rsidR="00501D93" w:rsidRPr="00892C1C" w14:paraId="35E9E711" w14:textId="77777777" w:rsidTr="00501D93">
        <w:trPr>
          <w:trHeight w:val="320"/>
        </w:trPr>
        <w:tc>
          <w:tcPr>
            <w:tcW w:w="1428" w:type="dxa"/>
            <w:tcBorders>
              <w:top w:val="nil"/>
              <w:left w:val="single" w:sz="4" w:space="0" w:color="auto"/>
              <w:bottom w:val="single" w:sz="4" w:space="0" w:color="auto"/>
              <w:right w:val="single" w:sz="4" w:space="0" w:color="auto"/>
            </w:tcBorders>
            <w:hideMark/>
          </w:tcPr>
          <w:p w14:paraId="5AD2C798" w14:textId="77777777" w:rsidR="00501D93" w:rsidRPr="00AB467C" w:rsidRDefault="00501D93" w:rsidP="00501D93">
            <w:pPr>
              <w:spacing w:after="0" w:line="240" w:lineRule="auto"/>
              <w:rPr>
                <w:rFonts w:ascii="Arial" w:eastAsia="Times New Roman" w:hAnsi="Arial" w:cs="Arial"/>
                <w:color w:val="000000"/>
                <w:sz w:val="18"/>
                <w:szCs w:val="18"/>
                <w:lang w:val="en-GB" w:eastAsia="en-GB"/>
              </w:rPr>
            </w:pPr>
            <w:r w:rsidRPr="00AB467C">
              <w:rPr>
                <w:rFonts w:ascii="Arial" w:eastAsia="Times New Roman" w:hAnsi="Arial" w:cs="Arial"/>
                <w:color w:val="000000"/>
                <w:sz w:val="18"/>
                <w:szCs w:val="18"/>
                <w:lang w:val="en-GB" w:eastAsia="en-GB"/>
              </w:rPr>
              <w:t>BV750</w:t>
            </w:r>
          </w:p>
        </w:tc>
        <w:tc>
          <w:tcPr>
            <w:tcW w:w="1544" w:type="dxa"/>
            <w:tcBorders>
              <w:top w:val="nil"/>
              <w:left w:val="nil"/>
              <w:bottom w:val="single" w:sz="4" w:space="0" w:color="auto"/>
              <w:right w:val="single" w:sz="4" w:space="0" w:color="auto"/>
            </w:tcBorders>
            <w:hideMark/>
          </w:tcPr>
          <w:p w14:paraId="633FE769" w14:textId="77777777" w:rsidR="00501D93" w:rsidRPr="00AB467C" w:rsidRDefault="00501D93" w:rsidP="00501D93">
            <w:pPr>
              <w:spacing w:after="0" w:line="240" w:lineRule="auto"/>
              <w:rPr>
                <w:rFonts w:ascii="Arial" w:eastAsia="Times New Roman" w:hAnsi="Arial" w:cs="Arial"/>
                <w:color w:val="000000"/>
                <w:sz w:val="18"/>
                <w:szCs w:val="18"/>
                <w:lang w:val="en-GB" w:eastAsia="en-GB"/>
              </w:rPr>
            </w:pPr>
            <w:r w:rsidRPr="00AB467C">
              <w:rPr>
                <w:rFonts w:ascii="Arial" w:eastAsia="Times New Roman" w:hAnsi="Arial" w:cs="Arial"/>
                <w:color w:val="000000"/>
                <w:sz w:val="18"/>
                <w:szCs w:val="18"/>
                <w:lang w:val="en-GB" w:eastAsia="en-GB"/>
              </w:rPr>
              <w:t>IgD</w:t>
            </w:r>
          </w:p>
        </w:tc>
        <w:tc>
          <w:tcPr>
            <w:tcW w:w="1559" w:type="dxa"/>
            <w:tcBorders>
              <w:top w:val="nil"/>
              <w:left w:val="nil"/>
              <w:bottom w:val="single" w:sz="4" w:space="0" w:color="auto"/>
              <w:right w:val="single" w:sz="4" w:space="0" w:color="auto"/>
            </w:tcBorders>
            <w:hideMark/>
          </w:tcPr>
          <w:p w14:paraId="259D9524" w14:textId="77777777" w:rsidR="00501D93" w:rsidRPr="00AB467C" w:rsidRDefault="00501D93" w:rsidP="00501D93">
            <w:pPr>
              <w:spacing w:after="0" w:line="240" w:lineRule="auto"/>
              <w:rPr>
                <w:rFonts w:ascii="Arial" w:eastAsia="Times New Roman" w:hAnsi="Arial" w:cs="Arial"/>
                <w:color w:val="000000"/>
                <w:sz w:val="18"/>
                <w:szCs w:val="18"/>
                <w:lang w:val="en-GB" w:eastAsia="en-GB"/>
              </w:rPr>
            </w:pPr>
            <w:r w:rsidRPr="00AB467C">
              <w:rPr>
                <w:rFonts w:ascii="Arial" w:eastAsia="Times New Roman" w:hAnsi="Arial" w:cs="Arial"/>
                <w:color w:val="000000"/>
                <w:sz w:val="18"/>
                <w:szCs w:val="18"/>
                <w:lang w:val="en-GB" w:eastAsia="en-GB"/>
              </w:rPr>
              <w:t>BD</w:t>
            </w:r>
          </w:p>
        </w:tc>
        <w:tc>
          <w:tcPr>
            <w:tcW w:w="2268" w:type="dxa"/>
            <w:tcBorders>
              <w:top w:val="nil"/>
              <w:left w:val="nil"/>
              <w:bottom w:val="single" w:sz="4" w:space="0" w:color="auto"/>
              <w:right w:val="single" w:sz="4" w:space="0" w:color="auto"/>
            </w:tcBorders>
            <w:hideMark/>
          </w:tcPr>
          <w:p w14:paraId="296F526F" w14:textId="77777777" w:rsidR="00501D93" w:rsidRPr="00AB467C" w:rsidRDefault="00501D93" w:rsidP="00501D93">
            <w:pPr>
              <w:spacing w:after="0" w:line="240" w:lineRule="auto"/>
              <w:rPr>
                <w:rFonts w:ascii="Arial" w:eastAsia="Times New Roman" w:hAnsi="Arial" w:cs="Arial"/>
                <w:color w:val="000000"/>
                <w:sz w:val="18"/>
                <w:szCs w:val="18"/>
                <w:lang w:val="en-GB" w:eastAsia="en-GB"/>
              </w:rPr>
            </w:pPr>
            <w:r w:rsidRPr="00AB467C">
              <w:rPr>
                <w:rFonts w:ascii="Arial" w:eastAsia="Times New Roman" w:hAnsi="Arial" w:cs="Arial"/>
                <w:color w:val="000000"/>
                <w:sz w:val="18"/>
                <w:szCs w:val="18"/>
                <w:lang w:val="en-GB" w:eastAsia="en-GB"/>
              </w:rPr>
              <w:t>747484</w:t>
            </w:r>
          </w:p>
        </w:tc>
        <w:tc>
          <w:tcPr>
            <w:tcW w:w="2268" w:type="dxa"/>
            <w:tcBorders>
              <w:top w:val="nil"/>
              <w:left w:val="nil"/>
              <w:bottom w:val="single" w:sz="4" w:space="0" w:color="auto"/>
              <w:right w:val="single" w:sz="4" w:space="0" w:color="auto"/>
            </w:tcBorders>
            <w:hideMark/>
          </w:tcPr>
          <w:p w14:paraId="2EBA2353" w14:textId="77777777" w:rsidR="00501D93" w:rsidRPr="00AB467C" w:rsidRDefault="00501D93" w:rsidP="00501D93">
            <w:pPr>
              <w:spacing w:after="0" w:line="240" w:lineRule="auto"/>
              <w:rPr>
                <w:rFonts w:ascii="Arial" w:eastAsia="Times New Roman" w:hAnsi="Arial" w:cs="Arial"/>
                <w:color w:val="000000"/>
                <w:sz w:val="18"/>
                <w:szCs w:val="18"/>
                <w:lang w:val="en-GB" w:eastAsia="en-GB"/>
              </w:rPr>
            </w:pPr>
            <w:r w:rsidRPr="00AB467C">
              <w:rPr>
                <w:rFonts w:ascii="Arial" w:eastAsia="Times New Roman" w:hAnsi="Arial" w:cs="Arial"/>
                <w:color w:val="000000"/>
                <w:sz w:val="18"/>
                <w:szCs w:val="18"/>
                <w:lang w:val="en-GB" w:eastAsia="en-GB"/>
              </w:rPr>
              <w:t>IA6-2</w:t>
            </w:r>
          </w:p>
        </w:tc>
      </w:tr>
      <w:tr w:rsidR="00501D93" w:rsidRPr="00892C1C" w14:paraId="2268AB7B" w14:textId="77777777" w:rsidTr="00501D93">
        <w:trPr>
          <w:trHeight w:val="320"/>
        </w:trPr>
        <w:tc>
          <w:tcPr>
            <w:tcW w:w="1428" w:type="dxa"/>
            <w:tcBorders>
              <w:top w:val="nil"/>
              <w:left w:val="single" w:sz="4" w:space="0" w:color="auto"/>
              <w:bottom w:val="single" w:sz="4" w:space="0" w:color="auto"/>
              <w:right w:val="single" w:sz="4" w:space="0" w:color="auto"/>
            </w:tcBorders>
            <w:hideMark/>
          </w:tcPr>
          <w:p w14:paraId="69524EB1" w14:textId="77777777" w:rsidR="00501D93" w:rsidRPr="00AB467C" w:rsidRDefault="00501D93" w:rsidP="00501D93">
            <w:pPr>
              <w:spacing w:after="0" w:line="240" w:lineRule="auto"/>
              <w:rPr>
                <w:rFonts w:ascii="Arial" w:eastAsia="Times New Roman" w:hAnsi="Arial" w:cs="Arial"/>
                <w:color w:val="000000"/>
                <w:sz w:val="18"/>
                <w:szCs w:val="18"/>
                <w:lang w:val="en-GB" w:eastAsia="en-GB"/>
              </w:rPr>
            </w:pPr>
            <w:r w:rsidRPr="00AB467C">
              <w:rPr>
                <w:rFonts w:ascii="Arial" w:eastAsia="Times New Roman" w:hAnsi="Arial" w:cs="Arial"/>
                <w:color w:val="000000"/>
                <w:sz w:val="18"/>
                <w:szCs w:val="18"/>
                <w:lang w:val="en-GB" w:eastAsia="en-GB"/>
              </w:rPr>
              <w:t>BV786</w:t>
            </w:r>
          </w:p>
        </w:tc>
        <w:tc>
          <w:tcPr>
            <w:tcW w:w="1544" w:type="dxa"/>
            <w:tcBorders>
              <w:top w:val="nil"/>
              <w:left w:val="nil"/>
              <w:bottom w:val="single" w:sz="4" w:space="0" w:color="auto"/>
              <w:right w:val="single" w:sz="4" w:space="0" w:color="auto"/>
            </w:tcBorders>
            <w:hideMark/>
          </w:tcPr>
          <w:p w14:paraId="15A1BC23" w14:textId="77777777" w:rsidR="00501D93" w:rsidRPr="00AB467C" w:rsidRDefault="00501D93" w:rsidP="00501D93">
            <w:pPr>
              <w:spacing w:after="0" w:line="240" w:lineRule="auto"/>
              <w:rPr>
                <w:rFonts w:ascii="Arial" w:eastAsia="Times New Roman" w:hAnsi="Arial" w:cs="Arial"/>
                <w:color w:val="000000"/>
                <w:sz w:val="18"/>
                <w:szCs w:val="18"/>
                <w:lang w:val="en-GB" w:eastAsia="en-GB"/>
              </w:rPr>
            </w:pPr>
            <w:r w:rsidRPr="00AB467C">
              <w:rPr>
                <w:rFonts w:ascii="Arial" w:eastAsia="Times New Roman" w:hAnsi="Arial" w:cs="Arial"/>
                <w:color w:val="000000"/>
                <w:sz w:val="18"/>
                <w:szCs w:val="18"/>
                <w:lang w:val="en-GB" w:eastAsia="en-GB"/>
              </w:rPr>
              <w:t>CD86</w:t>
            </w:r>
          </w:p>
        </w:tc>
        <w:tc>
          <w:tcPr>
            <w:tcW w:w="1559" w:type="dxa"/>
            <w:tcBorders>
              <w:top w:val="nil"/>
              <w:left w:val="nil"/>
              <w:bottom w:val="single" w:sz="4" w:space="0" w:color="auto"/>
              <w:right w:val="single" w:sz="4" w:space="0" w:color="auto"/>
            </w:tcBorders>
            <w:hideMark/>
          </w:tcPr>
          <w:p w14:paraId="78BB4A67" w14:textId="77777777" w:rsidR="00501D93" w:rsidRPr="00AB467C" w:rsidRDefault="00501D93" w:rsidP="00501D93">
            <w:pPr>
              <w:spacing w:after="0" w:line="240" w:lineRule="auto"/>
              <w:rPr>
                <w:rFonts w:ascii="Arial" w:eastAsia="Times New Roman" w:hAnsi="Arial" w:cs="Arial"/>
                <w:color w:val="000000"/>
                <w:sz w:val="18"/>
                <w:szCs w:val="18"/>
                <w:lang w:val="en-GB" w:eastAsia="en-GB"/>
              </w:rPr>
            </w:pPr>
            <w:r w:rsidRPr="00AB467C">
              <w:rPr>
                <w:rFonts w:ascii="Arial" w:eastAsia="Times New Roman" w:hAnsi="Arial" w:cs="Arial"/>
                <w:color w:val="000000"/>
                <w:sz w:val="18"/>
                <w:szCs w:val="18"/>
                <w:lang w:val="en-GB" w:eastAsia="en-GB"/>
              </w:rPr>
              <w:t>BD</w:t>
            </w:r>
          </w:p>
        </w:tc>
        <w:tc>
          <w:tcPr>
            <w:tcW w:w="2268" w:type="dxa"/>
            <w:tcBorders>
              <w:top w:val="nil"/>
              <w:left w:val="nil"/>
              <w:bottom w:val="single" w:sz="4" w:space="0" w:color="auto"/>
              <w:right w:val="single" w:sz="4" w:space="0" w:color="auto"/>
            </w:tcBorders>
            <w:hideMark/>
          </w:tcPr>
          <w:p w14:paraId="44223A65" w14:textId="77777777" w:rsidR="00501D93" w:rsidRPr="00AB467C" w:rsidRDefault="00501D93" w:rsidP="00501D93">
            <w:pPr>
              <w:spacing w:after="0" w:line="240" w:lineRule="auto"/>
              <w:rPr>
                <w:rFonts w:ascii="Arial" w:eastAsia="Times New Roman" w:hAnsi="Arial" w:cs="Arial"/>
                <w:color w:val="000000"/>
                <w:sz w:val="18"/>
                <w:szCs w:val="18"/>
                <w:lang w:val="en-GB" w:eastAsia="en-GB"/>
              </w:rPr>
            </w:pPr>
            <w:r w:rsidRPr="00AB467C">
              <w:rPr>
                <w:rFonts w:ascii="Arial" w:eastAsia="Times New Roman" w:hAnsi="Arial" w:cs="Arial"/>
                <w:color w:val="000000"/>
                <w:sz w:val="18"/>
                <w:szCs w:val="18"/>
                <w:lang w:val="en-GB" w:eastAsia="en-GB"/>
              </w:rPr>
              <w:t>747526</w:t>
            </w:r>
          </w:p>
        </w:tc>
        <w:tc>
          <w:tcPr>
            <w:tcW w:w="2268" w:type="dxa"/>
            <w:tcBorders>
              <w:top w:val="nil"/>
              <w:left w:val="nil"/>
              <w:bottom w:val="single" w:sz="4" w:space="0" w:color="auto"/>
              <w:right w:val="single" w:sz="4" w:space="0" w:color="auto"/>
            </w:tcBorders>
            <w:hideMark/>
          </w:tcPr>
          <w:p w14:paraId="7026FA99" w14:textId="77777777" w:rsidR="00501D93" w:rsidRPr="00AB467C" w:rsidRDefault="00501D93" w:rsidP="00501D93">
            <w:pPr>
              <w:spacing w:after="0" w:line="240" w:lineRule="auto"/>
              <w:rPr>
                <w:rFonts w:ascii="Arial" w:eastAsia="Times New Roman" w:hAnsi="Arial" w:cs="Arial"/>
                <w:color w:val="000000"/>
                <w:sz w:val="18"/>
                <w:szCs w:val="18"/>
                <w:lang w:val="en-GB" w:eastAsia="en-GB"/>
              </w:rPr>
            </w:pPr>
            <w:r w:rsidRPr="00AB467C">
              <w:rPr>
                <w:rFonts w:ascii="Arial" w:eastAsia="Times New Roman" w:hAnsi="Arial" w:cs="Arial"/>
                <w:color w:val="000000"/>
                <w:sz w:val="18"/>
                <w:szCs w:val="18"/>
                <w:lang w:val="en-GB" w:eastAsia="en-GB"/>
              </w:rPr>
              <w:t>BU63</w:t>
            </w:r>
          </w:p>
        </w:tc>
      </w:tr>
      <w:tr w:rsidR="00501D93" w:rsidRPr="00892C1C" w14:paraId="169D12E9" w14:textId="77777777" w:rsidTr="00501D93">
        <w:trPr>
          <w:trHeight w:val="320"/>
        </w:trPr>
        <w:tc>
          <w:tcPr>
            <w:tcW w:w="1428" w:type="dxa"/>
            <w:tcBorders>
              <w:top w:val="nil"/>
              <w:left w:val="single" w:sz="4" w:space="0" w:color="auto"/>
              <w:bottom w:val="single" w:sz="4" w:space="0" w:color="auto"/>
              <w:right w:val="single" w:sz="4" w:space="0" w:color="auto"/>
            </w:tcBorders>
            <w:hideMark/>
          </w:tcPr>
          <w:p w14:paraId="248756BE" w14:textId="77777777" w:rsidR="00501D93" w:rsidRPr="00AB467C" w:rsidRDefault="00501D93" w:rsidP="00501D93">
            <w:pPr>
              <w:spacing w:after="0" w:line="240" w:lineRule="auto"/>
              <w:rPr>
                <w:rFonts w:ascii="Arial" w:eastAsia="Times New Roman" w:hAnsi="Arial" w:cs="Arial"/>
                <w:color w:val="000000"/>
                <w:sz w:val="18"/>
                <w:szCs w:val="18"/>
                <w:lang w:val="en-GB" w:eastAsia="en-GB"/>
              </w:rPr>
            </w:pPr>
            <w:r w:rsidRPr="00AB467C">
              <w:rPr>
                <w:rFonts w:ascii="Arial" w:eastAsia="Times New Roman" w:hAnsi="Arial" w:cs="Arial"/>
                <w:color w:val="000000"/>
                <w:sz w:val="18"/>
                <w:szCs w:val="18"/>
                <w:lang w:val="en-GB" w:eastAsia="en-GB"/>
              </w:rPr>
              <w:t>BB515</w:t>
            </w:r>
          </w:p>
        </w:tc>
        <w:tc>
          <w:tcPr>
            <w:tcW w:w="1544" w:type="dxa"/>
            <w:tcBorders>
              <w:top w:val="nil"/>
              <w:left w:val="nil"/>
              <w:bottom w:val="single" w:sz="4" w:space="0" w:color="auto"/>
              <w:right w:val="single" w:sz="4" w:space="0" w:color="auto"/>
            </w:tcBorders>
            <w:hideMark/>
          </w:tcPr>
          <w:p w14:paraId="77176E51" w14:textId="77777777" w:rsidR="00501D93" w:rsidRPr="00AB467C" w:rsidRDefault="00501D93" w:rsidP="00501D93">
            <w:pPr>
              <w:spacing w:after="0" w:line="240" w:lineRule="auto"/>
              <w:rPr>
                <w:rFonts w:ascii="Arial" w:eastAsia="Times New Roman" w:hAnsi="Arial" w:cs="Arial"/>
                <w:color w:val="000000"/>
                <w:sz w:val="18"/>
                <w:szCs w:val="18"/>
                <w:lang w:val="en-GB" w:eastAsia="en-GB"/>
              </w:rPr>
            </w:pPr>
            <w:r w:rsidRPr="00AB467C">
              <w:rPr>
                <w:rFonts w:ascii="Arial" w:eastAsia="Times New Roman" w:hAnsi="Arial" w:cs="Arial"/>
                <w:color w:val="000000"/>
                <w:sz w:val="18"/>
                <w:szCs w:val="18"/>
                <w:lang w:val="en-GB" w:eastAsia="en-GB"/>
              </w:rPr>
              <w:t>CD57</w:t>
            </w:r>
          </w:p>
        </w:tc>
        <w:tc>
          <w:tcPr>
            <w:tcW w:w="1559" w:type="dxa"/>
            <w:tcBorders>
              <w:top w:val="nil"/>
              <w:left w:val="nil"/>
              <w:bottom w:val="single" w:sz="4" w:space="0" w:color="auto"/>
              <w:right w:val="single" w:sz="4" w:space="0" w:color="auto"/>
            </w:tcBorders>
            <w:hideMark/>
          </w:tcPr>
          <w:p w14:paraId="58F01B93" w14:textId="77777777" w:rsidR="00501D93" w:rsidRPr="00AB467C" w:rsidRDefault="00501D93" w:rsidP="00501D93">
            <w:pPr>
              <w:spacing w:after="0" w:line="240" w:lineRule="auto"/>
              <w:rPr>
                <w:rFonts w:ascii="Arial" w:eastAsia="Times New Roman" w:hAnsi="Arial" w:cs="Arial"/>
                <w:color w:val="000000"/>
                <w:sz w:val="18"/>
                <w:szCs w:val="18"/>
                <w:lang w:val="en-GB" w:eastAsia="en-GB"/>
              </w:rPr>
            </w:pPr>
            <w:r w:rsidRPr="00AB467C">
              <w:rPr>
                <w:rFonts w:ascii="Arial" w:eastAsia="Times New Roman" w:hAnsi="Arial" w:cs="Arial"/>
                <w:color w:val="000000"/>
                <w:sz w:val="18"/>
                <w:szCs w:val="18"/>
                <w:lang w:val="en-GB" w:eastAsia="en-GB"/>
              </w:rPr>
              <w:t>BD</w:t>
            </w:r>
          </w:p>
        </w:tc>
        <w:tc>
          <w:tcPr>
            <w:tcW w:w="2268" w:type="dxa"/>
            <w:tcBorders>
              <w:top w:val="nil"/>
              <w:left w:val="nil"/>
              <w:bottom w:val="single" w:sz="4" w:space="0" w:color="auto"/>
              <w:right w:val="single" w:sz="4" w:space="0" w:color="auto"/>
            </w:tcBorders>
            <w:hideMark/>
          </w:tcPr>
          <w:p w14:paraId="0E5EC3E0" w14:textId="77777777" w:rsidR="00501D93" w:rsidRPr="00AB467C" w:rsidRDefault="00501D93" w:rsidP="00501D93">
            <w:pPr>
              <w:spacing w:after="0" w:line="240" w:lineRule="auto"/>
              <w:rPr>
                <w:rFonts w:ascii="Arial" w:eastAsia="Times New Roman" w:hAnsi="Arial" w:cs="Arial"/>
                <w:color w:val="000000"/>
                <w:sz w:val="18"/>
                <w:szCs w:val="18"/>
                <w:lang w:val="en-GB" w:eastAsia="en-GB"/>
              </w:rPr>
            </w:pPr>
            <w:r w:rsidRPr="00AB467C">
              <w:rPr>
                <w:rFonts w:ascii="Arial" w:eastAsia="Times New Roman" w:hAnsi="Arial" w:cs="Arial"/>
                <w:color w:val="000000"/>
                <w:sz w:val="18"/>
                <w:szCs w:val="18"/>
                <w:lang w:val="en-GB" w:eastAsia="en-GB"/>
              </w:rPr>
              <w:t>565945</w:t>
            </w:r>
          </w:p>
        </w:tc>
        <w:tc>
          <w:tcPr>
            <w:tcW w:w="2268" w:type="dxa"/>
            <w:tcBorders>
              <w:top w:val="nil"/>
              <w:left w:val="nil"/>
              <w:bottom w:val="single" w:sz="4" w:space="0" w:color="auto"/>
              <w:right w:val="single" w:sz="4" w:space="0" w:color="auto"/>
            </w:tcBorders>
            <w:hideMark/>
          </w:tcPr>
          <w:p w14:paraId="648D2A4F" w14:textId="77777777" w:rsidR="00501D93" w:rsidRPr="00AB467C" w:rsidRDefault="00501D93" w:rsidP="00501D93">
            <w:pPr>
              <w:spacing w:after="0" w:line="240" w:lineRule="auto"/>
              <w:rPr>
                <w:rFonts w:ascii="Arial" w:eastAsia="Times New Roman" w:hAnsi="Arial" w:cs="Arial"/>
                <w:color w:val="000000"/>
                <w:sz w:val="18"/>
                <w:szCs w:val="18"/>
                <w:lang w:val="en-GB" w:eastAsia="en-GB"/>
              </w:rPr>
            </w:pPr>
            <w:r w:rsidRPr="00AB467C">
              <w:rPr>
                <w:rFonts w:ascii="Arial" w:eastAsia="Times New Roman" w:hAnsi="Arial" w:cs="Arial"/>
                <w:color w:val="000000"/>
                <w:sz w:val="18"/>
                <w:szCs w:val="18"/>
                <w:lang w:val="en-GB" w:eastAsia="en-GB"/>
              </w:rPr>
              <w:t>NK-1</w:t>
            </w:r>
          </w:p>
        </w:tc>
      </w:tr>
      <w:tr w:rsidR="00501D93" w:rsidRPr="00892C1C" w14:paraId="12ED1A73" w14:textId="77777777" w:rsidTr="00501D93">
        <w:trPr>
          <w:trHeight w:val="320"/>
        </w:trPr>
        <w:tc>
          <w:tcPr>
            <w:tcW w:w="1428" w:type="dxa"/>
            <w:tcBorders>
              <w:top w:val="nil"/>
              <w:left w:val="single" w:sz="4" w:space="0" w:color="auto"/>
              <w:bottom w:val="single" w:sz="4" w:space="0" w:color="auto"/>
              <w:right w:val="single" w:sz="4" w:space="0" w:color="auto"/>
            </w:tcBorders>
            <w:hideMark/>
          </w:tcPr>
          <w:p w14:paraId="22EB31F0" w14:textId="77777777" w:rsidR="00501D93" w:rsidRPr="00AB467C" w:rsidRDefault="00501D93" w:rsidP="00501D93">
            <w:pPr>
              <w:spacing w:after="0" w:line="240" w:lineRule="auto"/>
              <w:rPr>
                <w:rFonts w:ascii="Arial" w:eastAsia="Times New Roman" w:hAnsi="Arial" w:cs="Arial"/>
                <w:color w:val="000000"/>
                <w:sz w:val="18"/>
                <w:szCs w:val="18"/>
                <w:lang w:val="en-GB" w:eastAsia="en-GB"/>
              </w:rPr>
            </w:pPr>
            <w:r w:rsidRPr="00AB467C">
              <w:rPr>
                <w:rFonts w:ascii="Arial" w:eastAsia="Times New Roman" w:hAnsi="Arial" w:cs="Arial"/>
                <w:color w:val="000000"/>
                <w:sz w:val="18"/>
                <w:szCs w:val="18"/>
                <w:lang w:val="en-GB" w:eastAsia="en-GB"/>
              </w:rPr>
              <w:t>AF488</w:t>
            </w:r>
          </w:p>
        </w:tc>
        <w:tc>
          <w:tcPr>
            <w:tcW w:w="1544" w:type="dxa"/>
            <w:tcBorders>
              <w:top w:val="nil"/>
              <w:left w:val="nil"/>
              <w:bottom w:val="single" w:sz="4" w:space="0" w:color="auto"/>
              <w:right w:val="single" w:sz="4" w:space="0" w:color="auto"/>
            </w:tcBorders>
            <w:hideMark/>
          </w:tcPr>
          <w:p w14:paraId="33E78DFE" w14:textId="77777777" w:rsidR="00501D93" w:rsidRPr="00AB467C" w:rsidRDefault="00501D93" w:rsidP="00501D93">
            <w:pPr>
              <w:spacing w:after="0" w:line="240" w:lineRule="auto"/>
              <w:rPr>
                <w:rFonts w:ascii="Arial" w:eastAsia="Times New Roman" w:hAnsi="Arial" w:cs="Arial"/>
                <w:color w:val="000000"/>
                <w:sz w:val="18"/>
                <w:szCs w:val="18"/>
                <w:lang w:val="en-GB" w:eastAsia="en-GB"/>
              </w:rPr>
            </w:pPr>
            <w:r w:rsidRPr="00AB467C">
              <w:rPr>
                <w:rFonts w:ascii="Arial" w:eastAsia="Times New Roman" w:hAnsi="Arial" w:cs="Arial"/>
                <w:color w:val="000000"/>
                <w:sz w:val="18"/>
                <w:szCs w:val="18"/>
                <w:lang w:val="en-GB" w:eastAsia="en-GB"/>
              </w:rPr>
              <w:t>Foxo1</w:t>
            </w:r>
          </w:p>
        </w:tc>
        <w:tc>
          <w:tcPr>
            <w:tcW w:w="1559" w:type="dxa"/>
            <w:tcBorders>
              <w:top w:val="nil"/>
              <w:left w:val="nil"/>
              <w:bottom w:val="single" w:sz="4" w:space="0" w:color="auto"/>
              <w:right w:val="single" w:sz="4" w:space="0" w:color="auto"/>
            </w:tcBorders>
            <w:hideMark/>
          </w:tcPr>
          <w:p w14:paraId="553F1FE4" w14:textId="77777777" w:rsidR="00501D93" w:rsidRPr="00AB467C" w:rsidRDefault="00501D93" w:rsidP="00501D93">
            <w:pPr>
              <w:spacing w:after="0" w:line="240" w:lineRule="auto"/>
              <w:rPr>
                <w:rFonts w:ascii="Arial" w:eastAsia="Times New Roman" w:hAnsi="Arial" w:cs="Arial"/>
                <w:color w:val="000000"/>
                <w:sz w:val="18"/>
                <w:szCs w:val="18"/>
                <w:lang w:val="en-GB" w:eastAsia="en-GB"/>
              </w:rPr>
            </w:pPr>
            <w:r w:rsidRPr="00AB467C">
              <w:rPr>
                <w:rFonts w:ascii="Arial" w:eastAsia="Times New Roman" w:hAnsi="Arial" w:cs="Arial"/>
                <w:color w:val="000000"/>
                <w:sz w:val="18"/>
                <w:szCs w:val="18"/>
                <w:lang w:val="en-GB" w:eastAsia="en-GB"/>
              </w:rPr>
              <w:t>Cell signaling</w:t>
            </w:r>
          </w:p>
        </w:tc>
        <w:tc>
          <w:tcPr>
            <w:tcW w:w="2268" w:type="dxa"/>
            <w:tcBorders>
              <w:top w:val="nil"/>
              <w:left w:val="nil"/>
              <w:bottom w:val="single" w:sz="4" w:space="0" w:color="auto"/>
              <w:right w:val="single" w:sz="4" w:space="0" w:color="auto"/>
            </w:tcBorders>
            <w:hideMark/>
          </w:tcPr>
          <w:p w14:paraId="71B746C4" w14:textId="77777777" w:rsidR="00501D93" w:rsidRPr="00AB467C" w:rsidRDefault="00501D93" w:rsidP="00501D93">
            <w:pPr>
              <w:spacing w:after="0" w:line="240" w:lineRule="auto"/>
              <w:rPr>
                <w:rFonts w:ascii="Arial" w:eastAsia="Times New Roman" w:hAnsi="Arial" w:cs="Arial"/>
                <w:color w:val="000000"/>
                <w:sz w:val="18"/>
                <w:szCs w:val="18"/>
                <w:lang w:val="en-GB" w:eastAsia="en-GB"/>
              </w:rPr>
            </w:pPr>
            <w:r w:rsidRPr="00AB467C">
              <w:rPr>
                <w:rFonts w:ascii="Arial" w:eastAsia="Times New Roman" w:hAnsi="Arial" w:cs="Arial"/>
                <w:color w:val="000000"/>
                <w:sz w:val="18"/>
                <w:szCs w:val="18"/>
                <w:lang w:val="en-GB" w:eastAsia="en-GB"/>
              </w:rPr>
              <w:t>58223S</w:t>
            </w:r>
          </w:p>
        </w:tc>
        <w:tc>
          <w:tcPr>
            <w:tcW w:w="2268" w:type="dxa"/>
            <w:tcBorders>
              <w:top w:val="nil"/>
              <w:left w:val="nil"/>
              <w:bottom w:val="single" w:sz="4" w:space="0" w:color="auto"/>
              <w:right w:val="single" w:sz="4" w:space="0" w:color="auto"/>
            </w:tcBorders>
            <w:hideMark/>
          </w:tcPr>
          <w:p w14:paraId="1F22BE59" w14:textId="77777777" w:rsidR="00501D93" w:rsidRPr="00AB467C" w:rsidRDefault="00501D93" w:rsidP="00501D93">
            <w:pPr>
              <w:spacing w:after="0" w:line="240" w:lineRule="auto"/>
              <w:rPr>
                <w:rFonts w:ascii="Arial" w:eastAsia="Times New Roman" w:hAnsi="Arial" w:cs="Arial"/>
                <w:color w:val="000000"/>
                <w:sz w:val="18"/>
                <w:szCs w:val="18"/>
                <w:lang w:val="en-GB" w:eastAsia="en-GB"/>
              </w:rPr>
            </w:pPr>
            <w:r w:rsidRPr="00AB467C">
              <w:rPr>
                <w:rFonts w:ascii="Arial" w:eastAsia="Times New Roman" w:hAnsi="Arial" w:cs="Arial"/>
                <w:color w:val="000000"/>
                <w:sz w:val="18"/>
                <w:szCs w:val="18"/>
                <w:lang w:val="en-GB" w:eastAsia="en-GB"/>
              </w:rPr>
              <w:t>C29H4</w:t>
            </w:r>
          </w:p>
        </w:tc>
      </w:tr>
      <w:tr w:rsidR="00501D93" w:rsidRPr="00892C1C" w14:paraId="11E23958" w14:textId="77777777" w:rsidTr="00501D93">
        <w:trPr>
          <w:trHeight w:val="320"/>
        </w:trPr>
        <w:tc>
          <w:tcPr>
            <w:tcW w:w="1428" w:type="dxa"/>
            <w:tcBorders>
              <w:top w:val="nil"/>
              <w:left w:val="single" w:sz="4" w:space="0" w:color="auto"/>
              <w:bottom w:val="single" w:sz="4" w:space="0" w:color="auto"/>
              <w:right w:val="single" w:sz="4" w:space="0" w:color="auto"/>
            </w:tcBorders>
            <w:hideMark/>
          </w:tcPr>
          <w:p w14:paraId="2D1C7782" w14:textId="77777777" w:rsidR="00501D93" w:rsidRPr="00AB467C" w:rsidRDefault="00501D93" w:rsidP="00501D93">
            <w:pPr>
              <w:spacing w:after="0" w:line="240" w:lineRule="auto"/>
              <w:rPr>
                <w:rFonts w:ascii="Arial" w:eastAsia="Times New Roman" w:hAnsi="Arial" w:cs="Arial"/>
                <w:color w:val="000000"/>
                <w:sz w:val="18"/>
                <w:szCs w:val="18"/>
                <w:lang w:val="en-GB" w:eastAsia="en-GB"/>
              </w:rPr>
            </w:pPr>
            <w:r w:rsidRPr="00AB467C">
              <w:rPr>
                <w:rFonts w:ascii="Arial" w:eastAsia="Times New Roman" w:hAnsi="Arial" w:cs="Arial"/>
                <w:color w:val="000000"/>
                <w:sz w:val="18"/>
                <w:szCs w:val="18"/>
                <w:lang w:val="en-GB" w:eastAsia="en-GB"/>
              </w:rPr>
              <w:t>RB545</w:t>
            </w:r>
          </w:p>
        </w:tc>
        <w:tc>
          <w:tcPr>
            <w:tcW w:w="1544" w:type="dxa"/>
            <w:tcBorders>
              <w:top w:val="nil"/>
              <w:left w:val="nil"/>
              <w:bottom w:val="single" w:sz="4" w:space="0" w:color="auto"/>
              <w:right w:val="single" w:sz="4" w:space="0" w:color="auto"/>
            </w:tcBorders>
            <w:hideMark/>
          </w:tcPr>
          <w:p w14:paraId="382185E0" w14:textId="77777777" w:rsidR="00501D93" w:rsidRPr="00AB467C" w:rsidRDefault="00501D93" w:rsidP="00501D93">
            <w:pPr>
              <w:spacing w:after="0" w:line="240" w:lineRule="auto"/>
              <w:rPr>
                <w:rFonts w:ascii="Arial" w:eastAsia="Times New Roman" w:hAnsi="Arial" w:cs="Arial"/>
                <w:color w:val="000000"/>
                <w:sz w:val="18"/>
                <w:szCs w:val="18"/>
                <w:lang w:val="en-GB" w:eastAsia="en-GB"/>
              </w:rPr>
            </w:pPr>
            <w:r w:rsidRPr="00AB467C">
              <w:rPr>
                <w:rFonts w:ascii="Arial" w:eastAsia="Times New Roman" w:hAnsi="Arial" w:cs="Arial"/>
                <w:color w:val="000000"/>
                <w:sz w:val="18"/>
                <w:szCs w:val="18"/>
                <w:lang w:val="en-GB" w:eastAsia="en-GB"/>
              </w:rPr>
              <w:t>CD197</w:t>
            </w:r>
          </w:p>
        </w:tc>
        <w:tc>
          <w:tcPr>
            <w:tcW w:w="1559" w:type="dxa"/>
            <w:tcBorders>
              <w:top w:val="nil"/>
              <w:left w:val="nil"/>
              <w:bottom w:val="single" w:sz="4" w:space="0" w:color="auto"/>
              <w:right w:val="single" w:sz="4" w:space="0" w:color="auto"/>
            </w:tcBorders>
            <w:hideMark/>
          </w:tcPr>
          <w:p w14:paraId="7919BF6F" w14:textId="77777777" w:rsidR="00501D93" w:rsidRPr="00AB467C" w:rsidRDefault="00501D93" w:rsidP="00501D93">
            <w:pPr>
              <w:spacing w:after="0" w:line="240" w:lineRule="auto"/>
              <w:rPr>
                <w:rFonts w:ascii="Arial" w:eastAsia="Times New Roman" w:hAnsi="Arial" w:cs="Arial"/>
                <w:color w:val="000000"/>
                <w:sz w:val="18"/>
                <w:szCs w:val="18"/>
                <w:lang w:val="en-GB" w:eastAsia="en-GB"/>
              </w:rPr>
            </w:pPr>
            <w:r w:rsidRPr="00AB467C">
              <w:rPr>
                <w:rFonts w:ascii="Arial" w:eastAsia="Times New Roman" w:hAnsi="Arial" w:cs="Arial"/>
                <w:color w:val="000000"/>
                <w:sz w:val="18"/>
                <w:szCs w:val="18"/>
                <w:lang w:val="en-GB" w:eastAsia="en-GB"/>
              </w:rPr>
              <w:t>BD</w:t>
            </w:r>
          </w:p>
        </w:tc>
        <w:tc>
          <w:tcPr>
            <w:tcW w:w="2268" w:type="dxa"/>
            <w:tcBorders>
              <w:top w:val="nil"/>
              <w:left w:val="nil"/>
              <w:bottom w:val="single" w:sz="4" w:space="0" w:color="auto"/>
              <w:right w:val="single" w:sz="4" w:space="0" w:color="auto"/>
            </w:tcBorders>
            <w:hideMark/>
          </w:tcPr>
          <w:p w14:paraId="6BD1F617" w14:textId="77777777" w:rsidR="00501D93" w:rsidRPr="00AB467C" w:rsidRDefault="00501D93" w:rsidP="00501D93">
            <w:pPr>
              <w:spacing w:after="0" w:line="240" w:lineRule="auto"/>
              <w:rPr>
                <w:rFonts w:ascii="Arial" w:eastAsia="Times New Roman" w:hAnsi="Arial" w:cs="Arial"/>
                <w:color w:val="000000"/>
                <w:sz w:val="18"/>
                <w:szCs w:val="18"/>
                <w:lang w:val="en-GB" w:eastAsia="en-GB"/>
              </w:rPr>
            </w:pPr>
            <w:r w:rsidRPr="00AB467C">
              <w:rPr>
                <w:rFonts w:ascii="Arial" w:eastAsia="Times New Roman" w:hAnsi="Arial" w:cs="Arial"/>
                <w:color w:val="000000"/>
                <w:sz w:val="18"/>
                <w:szCs w:val="18"/>
                <w:lang w:val="en-GB" w:eastAsia="en-GB"/>
              </w:rPr>
              <w:t>569271</w:t>
            </w:r>
          </w:p>
        </w:tc>
        <w:tc>
          <w:tcPr>
            <w:tcW w:w="2268" w:type="dxa"/>
            <w:tcBorders>
              <w:top w:val="nil"/>
              <w:left w:val="nil"/>
              <w:bottom w:val="single" w:sz="4" w:space="0" w:color="auto"/>
              <w:right w:val="single" w:sz="4" w:space="0" w:color="auto"/>
            </w:tcBorders>
            <w:hideMark/>
          </w:tcPr>
          <w:p w14:paraId="70DAB86E" w14:textId="77777777" w:rsidR="00501D93" w:rsidRPr="00AB467C" w:rsidRDefault="00501D93" w:rsidP="00501D93">
            <w:pPr>
              <w:spacing w:after="0" w:line="240" w:lineRule="auto"/>
              <w:rPr>
                <w:rFonts w:ascii="Arial" w:eastAsia="Times New Roman" w:hAnsi="Arial" w:cs="Arial"/>
                <w:color w:val="000000"/>
                <w:sz w:val="18"/>
                <w:szCs w:val="18"/>
                <w:lang w:val="en-GB" w:eastAsia="en-GB"/>
              </w:rPr>
            </w:pPr>
            <w:r w:rsidRPr="00AB467C">
              <w:rPr>
                <w:rFonts w:ascii="Arial" w:eastAsia="Times New Roman" w:hAnsi="Arial" w:cs="Arial"/>
                <w:color w:val="000000"/>
                <w:sz w:val="18"/>
                <w:szCs w:val="18"/>
                <w:lang w:val="en-GB" w:eastAsia="en-GB"/>
              </w:rPr>
              <w:t>2-L1-A</w:t>
            </w:r>
          </w:p>
        </w:tc>
      </w:tr>
      <w:tr w:rsidR="00501D93" w:rsidRPr="00501D93" w14:paraId="2A82EBF6" w14:textId="77777777" w:rsidTr="00501D93">
        <w:trPr>
          <w:trHeight w:val="540"/>
        </w:trPr>
        <w:tc>
          <w:tcPr>
            <w:tcW w:w="1428" w:type="dxa"/>
            <w:tcBorders>
              <w:top w:val="nil"/>
              <w:left w:val="single" w:sz="4" w:space="0" w:color="auto"/>
              <w:bottom w:val="single" w:sz="4" w:space="0" w:color="auto"/>
              <w:right w:val="single" w:sz="4" w:space="0" w:color="auto"/>
            </w:tcBorders>
            <w:hideMark/>
          </w:tcPr>
          <w:p w14:paraId="2EBE8F4E" w14:textId="77777777" w:rsidR="00501D93" w:rsidRPr="00AB467C" w:rsidRDefault="00501D93" w:rsidP="00501D93">
            <w:pPr>
              <w:spacing w:after="0" w:line="240" w:lineRule="auto"/>
              <w:rPr>
                <w:rFonts w:ascii="Arial" w:eastAsia="Times New Roman" w:hAnsi="Arial" w:cs="Arial"/>
                <w:color w:val="000000"/>
                <w:sz w:val="18"/>
                <w:szCs w:val="18"/>
                <w:lang w:val="en-GB" w:eastAsia="en-GB"/>
              </w:rPr>
            </w:pPr>
            <w:r w:rsidRPr="00AB467C">
              <w:rPr>
                <w:rFonts w:ascii="Arial" w:eastAsia="Times New Roman" w:hAnsi="Arial" w:cs="Arial"/>
                <w:color w:val="000000"/>
                <w:sz w:val="18"/>
                <w:szCs w:val="18"/>
                <w:lang w:val="en-GB" w:eastAsia="en-GB"/>
              </w:rPr>
              <w:t>Spark Blue 574</w:t>
            </w:r>
          </w:p>
        </w:tc>
        <w:tc>
          <w:tcPr>
            <w:tcW w:w="1544" w:type="dxa"/>
            <w:tcBorders>
              <w:top w:val="nil"/>
              <w:left w:val="nil"/>
              <w:bottom w:val="single" w:sz="4" w:space="0" w:color="auto"/>
              <w:right w:val="single" w:sz="4" w:space="0" w:color="auto"/>
            </w:tcBorders>
            <w:hideMark/>
          </w:tcPr>
          <w:p w14:paraId="5F8C6EDD" w14:textId="77777777" w:rsidR="00501D93" w:rsidRPr="00AB467C" w:rsidRDefault="00501D93" w:rsidP="00501D93">
            <w:pPr>
              <w:spacing w:after="0" w:line="240" w:lineRule="auto"/>
              <w:rPr>
                <w:rFonts w:ascii="Arial" w:eastAsia="Times New Roman" w:hAnsi="Arial" w:cs="Arial"/>
                <w:color w:val="000000"/>
                <w:sz w:val="18"/>
                <w:szCs w:val="18"/>
                <w:lang w:val="en-GB" w:eastAsia="en-GB"/>
              </w:rPr>
            </w:pPr>
            <w:r w:rsidRPr="00AB467C">
              <w:rPr>
                <w:rFonts w:ascii="Arial" w:eastAsia="Times New Roman" w:hAnsi="Arial" w:cs="Arial"/>
                <w:color w:val="000000"/>
                <w:sz w:val="18"/>
                <w:szCs w:val="18"/>
                <w:lang w:val="en-GB" w:eastAsia="en-GB"/>
              </w:rPr>
              <w:t>CD20</w:t>
            </w:r>
          </w:p>
        </w:tc>
        <w:tc>
          <w:tcPr>
            <w:tcW w:w="1559" w:type="dxa"/>
            <w:tcBorders>
              <w:top w:val="nil"/>
              <w:left w:val="nil"/>
              <w:bottom w:val="single" w:sz="4" w:space="0" w:color="auto"/>
              <w:right w:val="single" w:sz="4" w:space="0" w:color="auto"/>
            </w:tcBorders>
            <w:hideMark/>
          </w:tcPr>
          <w:p w14:paraId="2985F1B9" w14:textId="77777777" w:rsidR="00501D93" w:rsidRPr="00AB467C" w:rsidRDefault="00501D93" w:rsidP="00501D93">
            <w:pPr>
              <w:spacing w:after="0" w:line="240" w:lineRule="auto"/>
              <w:rPr>
                <w:rFonts w:ascii="Arial" w:eastAsia="Times New Roman" w:hAnsi="Arial" w:cs="Arial"/>
                <w:color w:val="000000"/>
                <w:sz w:val="18"/>
                <w:szCs w:val="18"/>
                <w:lang w:val="en-GB" w:eastAsia="en-GB"/>
              </w:rPr>
            </w:pPr>
            <w:r w:rsidRPr="00AB467C">
              <w:rPr>
                <w:rFonts w:ascii="Arial" w:eastAsia="Times New Roman" w:hAnsi="Arial" w:cs="Arial"/>
                <w:color w:val="000000"/>
                <w:sz w:val="18"/>
                <w:szCs w:val="18"/>
                <w:lang w:val="en-GB" w:eastAsia="en-GB"/>
              </w:rPr>
              <w:t>Biolegend</w:t>
            </w:r>
          </w:p>
        </w:tc>
        <w:tc>
          <w:tcPr>
            <w:tcW w:w="2268" w:type="dxa"/>
            <w:tcBorders>
              <w:top w:val="nil"/>
              <w:left w:val="nil"/>
              <w:bottom w:val="single" w:sz="4" w:space="0" w:color="auto"/>
              <w:right w:val="single" w:sz="4" w:space="0" w:color="auto"/>
            </w:tcBorders>
            <w:hideMark/>
          </w:tcPr>
          <w:p w14:paraId="12970D18" w14:textId="77777777" w:rsidR="00501D93" w:rsidRPr="00501D93" w:rsidRDefault="00501D93" w:rsidP="00501D93">
            <w:pPr>
              <w:spacing w:after="0" w:line="240" w:lineRule="auto"/>
              <w:rPr>
                <w:rFonts w:ascii="Arial" w:eastAsia="Times New Roman" w:hAnsi="Arial" w:cs="Arial"/>
                <w:color w:val="000000"/>
                <w:sz w:val="18"/>
                <w:szCs w:val="18"/>
                <w:lang w:eastAsia="en-GB"/>
              </w:rPr>
            </w:pPr>
            <w:r w:rsidRPr="00AB467C">
              <w:rPr>
                <w:rFonts w:ascii="Arial" w:eastAsia="Times New Roman" w:hAnsi="Arial" w:cs="Arial"/>
                <w:color w:val="000000"/>
                <w:sz w:val="18"/>
                <w:szCs w:val="18"/>
                <w:lang w:val="en-GB" w:eastAsia="en-GB"/>
              </w:rPr>
              <w:t>2850</w:t>
            </w:r>
            <w:r w:rsidRPr="00501D93">
              <w:rPr>
                <w:rFonts w:ascii="Arial" w:eastAsia="Times New Roman" w:hAnsi="Arial" w:cs="Arial"/>
                <w:color w:val="000000"/>
                <w:sz w:val="18"/>
                <w:szCs w:val="18"/>
                <w:lang w:eastAsia="en-GB"/>
              </w:rPr>
              <w:t>19</w:t>
            </w:r>
          </w:p>
        </w:tc>
        <w:tc>
          <w:tcPr>
            <w:tcW w:w="2268" w:type="dxa"/>
            <w:tcBorders>
              <w:top w:val="nil"/>
              <w:left w:val="nil"/>
              <w:bottom w:val="single" w:sz="4" w:space="0" w:color="auto"/>
              <w:right w:val="single" w:sz="4" w:space="0" w:color="auto"/>
            </w:tcBorders>
            <w:hideMark/>
          </w:tcPr>
          <w:p w14:paraId="47DDFEC0" w14:textId="77777777" w:rsidR="00501D93" w:rsidRPr="00501D93" w:rsidRDefault="00501D93" w:rsidP="00501D93">
            <w:pPr>
              <w:spacing w:after="0" w:line="240" w:lineRule="auto"/>
              <w:rPr>
                <w:rFonts w:ascii="Arial" w:eastAsia="Times New Roman" w:hAnsi="Arial" w:cs="Arial"/>
                <w:color w:val="000000"/>
                <w:sz w:val="18"/>
                <w:szCs w:val="18"/>
                <w:lang w:eastAsia="en-GB"/>
              </w:rPr>
            </w:pPr>
            <w:r w:rsidRPr="00501D93">
              <w:rPr>
                <w:rFonts w:ascii="Arial" w:eastAsia="Times New Roman" w:hAnsi="Arial" w:cs="Arial"/>
                <w:color w:val="000000"/>
                <w:sz w:val="18"/>
                <w:szCs w:val="18"/>
                <w:lang w:eastAsia="en-GB"/>
              </w:rPr>
              <w:t>2H7</w:t>
            </w:r>
          </w:p>
        </w:tc>
      </w:tr>
      <w:tr w:rsidR="00501D93" w:rsidRPr="00501D93" w14:paraId="267CF11F" w14:textId="77777777" w:rsidTr="00501D93">
        <w:trPr>
          <w:trHeight w:val="540"/>
        </w:trPr>
        <w:tc>
          <w:tcPr>
            <w:tcW w:w="1428" w:type="dxa"/>
            <w:tcBorders>
              <w:top w:val="nil"/>
              <w:left w:val="single" w:sz="4" w:space="0" w:color="auto"/>
              <w:bottom w:val="single" w:sz="4" w:space="0" w:color="auto"/>
              <w:right w:val="single" w:sz="4" w:space="0" w:color="auto"/>
            </w:tcBorders>
            <w:hideMark/>
          </w:tcPr>
          <w:p w14:paraId="7BA2F888" w14:textId="77777777" w:rsidR="00501D93" w:rsidRPr="00501D93" w:rsidRDefault="00501D93" w:rsidP="00501D93">
            <w:pPr>
              <w:spacing w:after="0" w:line="240" w:lineRule="auto"/>
              <w:rPr>
                <w:rFonts w:ascii="Arial" w:eastAsia="Times New Roman" w:hAnsi="Arial" w:cs="Arial"/>
                <w:color w:val="000000"/>
                <w:sz w:val="18"/>
                <w:szCs w:val="18"/>
                <w:lang w:eastAsia="en-GB"/>
              </w:rPr>
            </w:pPr>
            <w:r w:rsidRPr="00501D93">
              <w:rPr>
                <w:rFonts w:ascii="Arial" w:eastAsia="Times New Roman" w:hAnsi="Arial" w:cs="Arial"/>
                <w:color w:val="000000"/>
                <w:sz w:val="18"/>
                <w:szCs w:val="18"/>
                <w:lang w:eastAsia="en-GB"/>
              </w:rPr>
              <w:t>Novafluor Blue 610 70S</w:t>
            </w:r>
          </w:p>
        </w:tc>
        <w:tc>
          <w:tcPr>
            <w:tcW w:w="1544" w:type="dxa"/>
            <w:tcBorders>
              <w:top w:val="nil"/>
              <w:left w:val="nil"/>
              <w:bottom w:val="single" w:sz="4" w:space="0" w:color="auto"/>
              <w:right w:val="single" w:sz="4" w:space="0" w:color="auto"/>
            </w:tcBorders>
            <w:hideMark/>
          </w:tcPr>
          <w:p w14:paraId="36257424" w14:textId="77777777" w:rsidR="00501D93" w:rsidRPr="00501D93" w:rsidRDefault="00501D93" w:rsidP="00501D93">
            <w:pPr>
              <w:spacing w:after="0" w:line="240" w:lineRule="auto"/>
              <w:rPr>
                <w:rFonts w:ascii="Arial" w:eastAsia="Times New Roman" w:hAnsi="Arial" w:cs="Arial"/>
                <w:color w:val="000000"/>
                <w:sz w:val="18"/>
                <w:szCs w:val="18"/>
                <w:lang w:eastAsia="en-GB"/>
              </w:rPr>
            </w:pPr>
            <w:r w:rsidRPr="00501D93">
              <w:rPr>
                <w:rFonts w:ascii="Arial" w:eastAsia="Times New Roman" w:hAnsi="Arial" w:cs="Arial"/>
                <w:color w:val="000000"/>
                <w:sz w:val="18"/>
                <w:szCs w:val="18"/>
                <w:lang w:eastAsia="en-GB"/>
              </w:rPr>
              <w:t>CD44</w:t>
            </w:r>
          </w:p>
        </w:tc>
        <w:tc>
          <w:tcPr>
            <w:tcW w:w="1559" w:type="dxa"/>
            <w:tcBorders>
              <w:top w:val="nil"/>
              <w:left w:val="nil"/>
              <w:bottom w:val="single" w:sz="4" w:space="0" w:color="auto"/>
              <w:right w:val="single" w:sz="4" w:space="0" w:color="auto"/>
            </w:tcBorders>
            <w:hideMark/>
          </w:tcPr>
          <w:p w14:paraId="55E550C9" w14:textId="77777777" w:rsidR="00501D93" w:rsidRPr="00501D93" w:rsidRDefault="00501D93" w:rsidP="00501D93">
            <w:pPr>
              <w:spacing w:after="0" w:line="240" w:lineRule="auto"/>
              <w:rPr>
                <w:rFonts w:ascii="Arial" w:eastAsia="Times New Roman" w:hAnsi="Arial" w:cs="Arial"/>
                <w:color w:val="000000"/>
                <w:sz w:val="18"/>
                <w:szCs w:val="18"/>
                <w:lang w:eastAsia="en-GB"/>
              </w:rPr>
            </w:pPr>
            <w:r w:rsidRPr="00501D93">
              <w:rPr>
                <w:rFonts w:ascii="Arial" w:eastAsia="Times New Roman" w:hAnsi="Arial" w:cs="Arial"/>
                <w:color w:val="000000"/>
                <w:sz w:val="18"/>
                <w:szCs w:val="18"/>
                <w:lang w:eastAsia="en-GB"/>
              </w:rPr>
              <w:t>ThermoFisher</w:t>
            </w:r>
          </w:p>
        </w:tc>
        <w:tc>
          <w:tcPr>
            <w:tcW w:w="2268" w:type="dxa"/>
            <w:tcBorders>
              <w:top w:val="nil"/>
              <w:left w:val="nil"/>
              <w:bottom w:val="single" w:sz="4" w:space="0" w:color="auto"/>
              <w:right w:val="single" w:sz="4" w:space="0" w:color="auto"/>
            </w:tcBorders>
            <w:hideMark/>
          </w:tcPr>
          <w:p w14:paraId="59590257" w14:textId="77777777" w:rsidR="00501D93" w:rsidRPr="00501D93" w:rsidRDefault="00501D93" w:rsidP="00501D93">
            <w:pPr>
              <w:spacing w:after="0" w:line="240" w:lineRule="auto"/>
              <w:rPr>
                <w:rFonts w:ascii="Arial" w:eastAsia="Times New Roman" w:hAnsi="Arial" w:cs="Arial"/>
                <w:color w:val="000000"/>
                <w:sz w:val="18"/>
                <w:szCs w:val="18"/>
                <w:lang w:eastAsia="en-GB"/>
              </w:rPr>
            </w:pPr>
            <w:r w:rsidRPr="00501D93">
              <w:rPr>
                <w:rFonts w:ascii="Arial" w:eastAsia="Times New Roman" w:hAnsi="Arial" w:cs="Arial"/>
                <w:color w:val="000000"/>
                <w:sz w:val="18"/>
                <w:szCs w:val="18"/>
                <w:lang w:eastAsia="en-GB"/>
              </w:rPr>
              <w:t>M010T02B06</w:t>
            </w:r>
          </w:p>
        </w:tc>
        <w:tc>
          <w:tcPr>
            <w:tcW w:w="2268" w:type="dxa"/>
            <w:tcBorders>
              <w:top w:val="nil"/>
              <w:left w:val="nil"/>
              <w:bottom w:val="single" w:sz="4" w:space="0" w:color="auto"/>
              <w:right w:val="single" w:sz="4" w:space="0" w:color="auto"/>
            </w:tcBorders>
            <w:hideMark/>
          </w:tcPr>
          <w:p w14:paraId="46BB9CD8" w14:textId="77777777" w:rsidR="00501D93" w:rsidRPr="00501D93" w:rsidRDefault="00501D93" w:rsidP="00501D93">
            <w:pPr>
              <w:spacing w:after="0" w:line="240" w:lineRule="auto"/>
              <w:rPr>
                <w:rFonts w:ascii="Arial" w:eastAsia="Times New Roman" w:hAnsi="Arial" w:cs="Arial"/>
                <w:color w:val="000000"/>
                <w:sz w:val="18"/>
                <w:szCs w:val="18"/>
                <w:lang w:eastAsia="en-GB"/>
              </w:rPr>
            </w:pPr>
            <w:r w:rsidRPr="00501D93">
              <w:rPr>
                <w:rFonts w:ascii="Arial" w:eastAsia="Times New Roman" w:hAnsi="Arial" w:cs="Arial"/>
                <w:color w:val="000000"/>
                <w:sz w:val="18"/>
                <w:szCs w:val="18"/>
                <w:lang w:eastAsia="en-GB"/>
              </w:rPr>
              <w:t>IM7</w:t>
            </w:r>
          </w:p>
        </w:tc>
      </w:tr>
      <w:tr w:rsidR="00501D93" w:rsidRPr="00501D93" w14:paraId="2F6CDE60" w14:textId="77777777" w:rsidTr="00501D93">
        <w:trPr>
          <w:trHeight w:val="800"/>
        </w:trPr>
        <w:tc>
          <w:tcPr>
            <w:tcW w:w="1428" w:type="dxa"/>
            <w:tcBorders>
              <w:top w:val="nil"/>
              <w:left w:val="single" w:sz="4" w:space="0" w:color="auto"/>
              <w:bottom w:val="single" w:sz="4" w:space="0" w:color="auto"/>
              <w:right w:val="single" w:sz="4" w:space="0" w:color="auto"/>
            </w:tcBorders>
            <w:hideMark/>
          </w:tcPr>
          <w:p w14:paraId="223B0642" w14:textId="184C97AF" w:rsidR="00501D93" w:rsidRPr="00501D93" w:rsidRDefault="00501D93" w:rsidP="00501D93">
            <w:pPr>
              <w:spacing w:after="0" w:line="240" w:lineRule="auto"/>
              <w:rPr>
                <w:rFonts w:ascii="Arial" w:eastAsia="Times New Roman" w:hAnsi="Arial" w:cs="Arial"/>
                <w:color w:val="000000"/>
                <w:sz w:val="18"/>
                <w:szCs w:val="18"/>
                <w:lang w:eastAsia="en-GB"/>
              </w:rPr>
            </w:pPr>
            <w:r w:rsidRPr="00501D93">
              <w:rPr>
                <w:rFonts w:ascii="Arial" w:eastAsia="Times New Roman" w:hAnsi="Arial" w:cs="Arial"/>
                <w:color w:val="000000"/>
                <w:sz w:val="18"/>
                <w:szCs w:val="18"/>
                <w:lang w:eastAsia="en-GB"/>
              </w:rPr>
              <w:t>NovaFluo</w:t>
            </w:r>
            <w:r>
              <w:rPr>
                <w:rFonts w:ascii="Arial" w:eastAsia="Times New Roman" w:hAnsi="Arial" w:cs="Arial"/>
                <w:color w:val="000000"/>
                <w:sz w:val="18"/>
                <w:szCs w:val="18"/>
                <w:lang w:eastAsia="en-GB"/>
              </w:rPr>
              <w:t xml:space="preserve">r </w:t>
            </w:r>
            <w:r w:rsidRPr="00501D93">
              <w:rPr>
                <w:rFonts w:ascii="Arial" w:eastAsia="Times New Roman" w:hAnsi="Arial" w:cs="Arial"/>
                <w:color w:val="000000"/>
                <w:sz w:val="18"/>
                <w:szCs w:val="18"/>
                <w:lang w:eastAsia="en-GB"/>
              </w:rPr>
              <w:t>Blue 660-120S</w:t>
            </w:r>
          </w:p>
        </w:tc>
        <w:tc>
          <w:tcPr>
            <w:tcW w:w="1544" w:type="dxa"/>
            <w:tcBorders>
              <w:top w:val="nil"/>
              <w:left w:val="nil"/>
              <w:bottom w:val="single" w:sz="4" w:space="0" w:color="auto"/>
              <w:right w:val="single" w:sz="4" w:space="0" w:color="auto"/>
            </w:tcBorders>
            <w:hideMark/>
          </w:tcPr>
          <w:p w14:paraId="4D6BDD34" w14:textId="77777777" w:rsidR="00501D93" w:rsidRPr="00501D93" w:rsidRDefault="00501D93" w:rsidP="00501D93">
            <w:pPr>
              <w:spacing w:after="0" w:line="240" w:lineRule="auto"/>
              <w:rPr>
                <w:rFonts w:ascii="Arial" w:eastAsia="Times New Roman" w:hAnsi="Arial" w:cs="Arial"/>
                <w:color w:val="000000"/>
                <w:sz w:val="18"/>
                <w:szCs w:val="18"/>
                <w:lang w:eastAsia="en-GB"/>
              </w:rPr>
            </w:pPr>
            <w:r w:rsidRPr="00501D93">
              <w:rPr>
                <w:rFonts w:ascii="Arial" w:eastAsia="Times New Roman" w:hAnsi="Arial" w:cs="Arial"/>
                <w:color w:val="000000"/>
                <w:sz w:val="18"/>
                <w:szCs w:val="18"/>
                <w:lang w:eastAsia="en-GB"/>
              </w:rPr>
              <w:t>CD200</w:t>
            </w:r>
          </w:p>
        </w:tc>
        <w:tc>
          <w:tcPr>
            <w:tcW w:w="1559" w:type="dxa"/>
            <w:tcBorders>
              <w:top w:val="nil"/>
              <w:left w:val="nil"/>
              <w:bottom w:val="single" w:sz="4" w:space="0" w:color="auto"/>
              <w:right w:val="single" w:sz="4" w:space="0" w:color="auto"/>
            </w:tcBorders>
            <w:hideMark/>
          </w:tcPr>
          <w:p w14:paraId="3E11FBD1" w14:textId="77777777" w:rsidR="00501D93" w:rsidRPr="00501D93" w:rsidRDefault="00501D93" w:rsidP="00501D93">
            <w:pPr>
              <w:spacing w:after="0" w:line="240" w:lineRule="auto"/>
              <w:rPr>
                <w:rFonts w:ascii="Arial" w:eastAsia="Times New Roman" w:hAnsi="Arial" w:cs="Arial"/>
                <w:color w:val="000000"/>
                <w:sz w:val="18"/>
                <w:szCs w:val="18"/>
                <w:lang w:eastAsia="en-GB"/>
              </w:rPr>
            </w:pPr>
            <w:r w:rsidRPr="00501D93">
              <w:rPr>
                <w:rFonts w:ascii="Arial" w:eastAsia="Times New Roman" w:hAnsi="Arial" w:cs="Arial"/>
                <w:color w:val="000000"/>
                <w:sz w:val="18"/>
                <w:szCs w:val="18"/>
                <w:lang w:eastAsia="en-GB"/>
              </w:rPr>
              <w:t>ThermoFisher</w:t>
            </w:r>
          </w:p>
        </w:tc>
        <w:tc>
          <w:tcPr>
            <w:tcW w:w="2268" w:type="dxa"/>
            <w:tcBorders>
              <w:top w:val="nil"/>
              <w:left w:val="nil"/>
              <w:bottom w:val="single" w:sz="4" w:space="0" w:color="auto"/>
              <w:right w:val="single" w:sz="4" w:space="0" w:color="auto"/>
            </w:tcBorders>
            <w:hideMark/>
          </w:tcPr>
          <w:p w14:paraId="52F6584B" w14:textId="77777777" w:rsidR="00501D93" w:rsidRPr="00501D93" w:rsidRDefault="00501D93" w:rsidP="00501D93">
            <w:pPr>
              <w:spacing w:after="0" w:line="240" w:lineRule="auto"/>
              <w:rPr>
                <w:rFonts w:ascii="Arial" w:eastAsia="Times New Roman" w:hAnsi="Arial" w:cs="Arial"/>
                <w:color w:val="000000"/>
                <w:sz w:val="18"/>
                <w:szCs w:val="18"/>
                <w:lang w:eastAsia="en-GB"/>
              </w:rPr>
            </w:pPr>
            <w:r w:rsidRPr="00501D93">
              <w:rPr>
                <w:rFonts w:ascii="Arial" w:eastAsia="Times New Roman" w:hAnsi="Arial" w:cs="Arial"/>
                <w:color w:val="000000"/>
                <w:sz w:val="18"/>
                <w:szCs w:val="18"/>
                <w:lang w:eastAsia="en-GB"/>
              </w:rPr>
              <w:t>H038T03B08-A</w:t>
            </w:r>
          </w:p>
        </w:tc>
        <w:tc>
          <w:tcPr>
            <w:tcW w:w="2268" w:type="dxa"/>
            <w:tcBorders>
              <w:top w:val="nil"/>
              <w:left w:val="nil"/>
              <w:bottom w:val="single" w:sz="4" w:space="0" w:color="auto"/>
              <w:right w:val="single" w:sz="4" w:space="0" w:color="auto"/>
            </w:tcBorders>
            <w:hideMark/>
          </w:tcPr>
          <w:p w14:paraId="4FA60724" w14:textId="77777777" w:rsidR="00501D93" w:rsidRPr="00501D93" w:rsidRDefault="00501D93" w:rsidP="00501D93">
            <w:pPr>
              <w:spacing w:after="0" w:line="240" w:lineRule="auto"/>
              <w:rPr>
                <w:rFonts w:ascii="Arial" w:eastAsia="Times New Roman" w:hAnsi="Arial" w:cs="Arial"/>
                <w:color w:val="000000"/>
                <w:sz w:val="18"/>
                <w:szCs w:val="18"/>
                <w:lang w:eastAsia="en-GB"/>
              </w:rPr>
            </w:pPr>
            <w:r w:rsidRPr="00501D93">
              <w:rPr>
                <w:rFonts w:ascii="Arial" w:eastAsia="Times New Roman" w:hAnsi="Arial" w:cs="Arial"/>
                <w:color w:val="000000"/>
                <w:sz w:val="18"/>
                <w:szCs w:val="18"/>
                <w:lang w:eastAsia="en-GB"/>
              </w:rPr>
              <w:t>OX104</w:t>
            </w:r>
          </w:p>
        </w:tc>
      </w:tr>
      <w:tr w:rsidR="00501D93" w:rsidRPr="00501D93" w14:paraId="1DB99A5D" w14:textId="77777777" w:rsidTr="00501D93">
        <w:trPr>
          <w:trHeight w:val="320"/>
        </w:trPr>
        <w:tc>
          <w:tcPr>
            <w:tcW w:w="1428" w:type="dxa"/>
            <w:tcBorders>
              <w:top w:val="nil"/>
              <w:left w:val="single" w:sz="4" w:space="0" w:color="auto"/>
              <w:bottom w:val="single" w:sz="4" w:space="0" w:color="auto"/>
              <w:right w:val="single" w:sz="4" w:space="0" w:color="auto"/>
            </w:tcBorders>
            <w:hideMark/>
          </w:tcPr>
          <w:p w14:paraId="7E9BCABC" w14:textId="77777777" w:rsidR="00501D93" w:rsidRPr="00501D93" w:rsidRDefault="00501D93" w:rsidP="00501D93">
            <w:pPr>
              <w:spacing w:after="0" w:line="240" w:lineRule="auto"/>
              <w:rPr>
                <w:rFonts w:ascii="Arial" w:eastAsia="Times New Roman" w:hAnsi="Arial" w:cs="Arial"/>
                <w:color w:val="000000"/>
                <w:sz w:val="18"/>
                <w:szCs w:val="18"/>
                <w:lang w:eastAsia="en-GB"/>
              </w:rPr>
            </w:pPr>
            <w:r w:rsidRPr="00501D93">
              <w:rPr>
                <w:rFonts w:ascii="Arial" w:eastAsia="Times New Roman" w:hAnsi="Arial" w:cs="Arial"/>
                <w:color w:val="000000"/>
                <w:sz w:val="18"/>
                <w:szCs w:val="18"/>
                <w:lang w:eastAsia="en-GB"/>
              </w:rPr>
              <w:t>PerCP</w:t>
            </w:r>
          </w:p>
        </w:tc>
        <w:tc>
          <w:tcPr>
            <w:tcW w:w="1544" w:type="dxa"/>
            <w:tcBorders>
              <w:top w:val="nil"/>
              <w:left w:val="nil"/>
              <w:bottom w:val="single" w:sz="4" w:space="0" w:color="auto"/>
              <w:right w:val="single" w:sz="4" w:space="0" w:color="auto"/>
            </w:tcBorders>
            <w:hideMark/>
          </w:tcPr>
          <w:p w14:paraId="39BD818A" w14:textId="77777777" w:rsidR="00501D93" w:rsidRPr="00501D93" w:rsidRDefault="00501D93" w:rsidP="00501D93">
            <w:pPr>
              <w:spacing w:after="0" w:line="240" w:lineRule="auto"/>
              <w:rPr>
                <w:rFonts w:ascii="Arial" w:eastAsia="Times New Roman" w:hAnsi="Arial" w:cs="Arial"/>
                <w:color w:val="000000"/>
                <w:sz w:val="18"/>
                <w:szCs w:val="18"/>
                <w:lang w:eastAsia="en-GB"/>
              </w:rPr>
            </w:pPr>
            <w:r w:rsidRPr="00501D93">
              <w:rPr>
                <w:rFonts w:ascii="Arial" w:eastAsia="Times New Roman" w:hAnsi="Arial" w:cs="Arial"/>
                <w:color w:val="000000"/>
                <w:sz w:val="18"/>
                <w:szCs w:val="18"/>
                <w:lang w:eastAsia="en-GB"/>
              </w:rPr>
              <w:t>CD38</w:t>
            </w:r>
          </w:p>
        </w:tc>
        <w:tc>
          <w:tcPr>
            <w:tcW w:w="1559" w:type="dxa"/>
            <w:tcBorders>
              <w:top w:val="nil"/>
              <w:left w:val="nil"/>
              <w:bottom w:val="single" w:sz="4" w:space="0" w:color="auto"/>
              <w:right w:val="single" w:sz="4" w:space="0" w:color="auto"/>
            </w:tcBorders>
            <w:hideMark/>
          </w:tcPr>
          <w:p w14:paraId="361F4C8C" w14:textId="77777777" w:rsidR="00501D93" w:rsidRPr="00501D93" w:rsidRDefault="00501D93" w:rsidP="00501D93">
            <w:pPr>
              <w:spacing w:after="0" w:line="240" w:lineRule="auto"/>
              <w:rPr>
                <w:rFonts w:ascii="Arial" w:eastAsia="Times New Roman" w:hAnsi="Arial" w:cs="Arial"/>
                <w:color w:val="000000"/>
                <w:sz w:val="18"/>
                <w:szCs w:val="18"/>
                <w:lang w:eastAsia="en-GB"/>
              </w:rPr>
            </w:pPr>
            <w:r w:rsidRPr="00501D93">
              <w:rPr>
                <w:rFonts w:ascii="Arial" w:eastAsia="Times New Roman" w:hAnsi="Arial" w:cs="Arial"/>
                <w:color w:val="000000"/>
                <w:sz w:val="18"/>
                <w:szCs w:val="18"/>
                <w:lang w:eastAsia="en-GB"/>
              </w:rPr>
              <w:t>Biolegend</w:t>
            </w:r>
          </w:p>
        </w:tc>
        <w:tc>
          <w:tcPr>
            <w:tcW w:w="2268" w:type="dxa"/>
            <w:tcBorders>
              <w:top w:val="nil"/>
              <w:left w:val="nil"/>
              <w:bottom w:val="single" w:sz="4" w:space="0" w:color="auto"/>
              <w:right w:val="single" w:sz="4" w:space="0" w:color="auto"/>
            </w:tcBorders>
            <w:hideMark/>
          </w:tcPr>
          <w:p w14:paraId="69C86049" w14:textId="77777777" w:rsidR="00501D93" w:rsidRPr="00501D93" w:rsidRDefault="00501D93" w:rsidP="00501D93">
            <w:pPr>
              <w:spacing w:after="0" w:line="240" w:lineRule="auto"/>
              <w:rPr>
                <w:rFonts w:ascii="Arial" w:eastAsia="Times New Roman" w:hAnsi="Arial" w:cs="Arial"/>
                <w:color w:val="000000"/>
                <w:sz w:val="18"/>
                <w:szCs w:val="18"/>
                <w:lang w:eastAsia="en-GB"/>
              </w:rPr>
            </w:pPr>
            <w:r w:rsidRPr="00501D93">
              <w:rPr>
                <w:rFonts w:ascii="Arial" w:eastAsia="Times New Roman" w:hAnsi="Arial" w:cs="Arial"/>
                <w:color w:val="000000"/>
                <w:sz w:val="18"/>
                <w:szCs w:val="18"/>
                <w:lang w:eastAsia="en-GB"/>
              </w:rPr>
              <w:t>303520</w:t>
            </w:r>
          </w:p>
        </w:tc>
        <w:tc>
          <w:tcPr>
            <w:tcW w:w="2268" w:type="dxa"/>
            <w:tcBorders>
              <w:top w:val="nil"/>
              <w:left w:val="nil"/>
              <w:bottom w:val="single" w:sz="4" w:space="0" w:color="auto"/>
              <w:right w:val="single" w:sz="4" w:space="0" w:color="auto"/>
            </w:tcBorders>
            <w:hideMark/>
          </w:tcPr>
          <w:p w14:paraId="4722D105" w14:textId="77777777" w:rsidR="00501D93" w:rsidRPr="00501D93" w:rsidRDefault="00501D93" w:rsidP="00501D93">
            <w:pPr>
              <w:spacing w:after="0" w:line="240" w:lineRule="auto"/>
              <w:rPr>
                <w:rFonts w:ascii="Arial" w:eastAsia="Times New Roman" w:hAnsi="Arial" w:cs="Arial"/>
                <w:color w:val="000000"/>
                <w:sz w:val="18"/>
                <w:szCs w:val="18"/>
                <w:lang w:eastAsia="en-GB"/>
              </w:rPr>
            </w:pPr>
            <w:r w:rsidRPr="00501D93">
              <w:rPr>
                <w:rFonts w:ascii="Arial" w:eastAsia="Times New Roman" w:hAnsi="Arial" w:cs="Arial"/>
                <w:color w:val="000000"/>
                <w:sz w:val="18"/>
                <w:szCs w:val="18"/>
                <w:lang w:eastAsia="en-GB"/>
              </w:rPr>
              <w:t>HIT2</w:t>
            </w:r>
          </w:p>
        </w:tc>
      </w:tr>
      <w:tr w:rsidR="00501D93" w:rsidRPr="00501D93" w14:paraId="17F31747" w14:textId="77777777" w:rsidTr="00501D93">
        <w:trPr>
          <w:trHeight w:val="320"/>
        </w:trPr>
        <w:tc>
          <w:tcPr>
            <w:tcW w:w="1428" w:type="dxa"/>
            <w:tcBorders>
              <w:top w:val="nil"/>
              <w:left w:val="single" w:sz="4" w:space="0" w:color="auto"/>
              <w:bottom w:val="single" w:sz="4" w:space="0" w:color="auto"/>
              <w:right w:val="single" w:sz="4" w:space="0" w:color="auto"/>
            </w:tcBorders>
            <w:hideMark/>
          </w:tcPr>
          <w:p w14:paraId="7463AAB0" w14:textId="77777777" w:rsidR="00501D93" w:rsidRPr="00501D93" w:rsidRDefault="00501D93" w:rsidP="00501D93">
            <w:pPr>
              <w:spacing w:after="0" w:line="240" w:lineRule="auto"/>
              <w:rPr>
                <w:rFonts w:ascii="Arial" w:eastAsia="Times New Roman" w:hAnsi="Arial" w:cs="Arial"/>
                <w:color w:val="000000"/>
                <w:sz w:val="18"/>
                <w:szCs w:val="18"/>
                <w:lang w:eastAsia="en-GB"/>
              </w:rPr>
            </w:pPr>
            <w:r w:rsidRPr="00501D93">
              <w:rPr>
                <w:rFonts w:ascii="Arial" w:eastAsia="Times New Roman" w:hAnsi="Arial" w:cs="Arial"/>
                <w:color w:val="000000"/>
                <w:sz w:val="18"/>
                <w:szCs w:val="18"/>
                <w:lang w:eastAsia="en-GB"/>
              </w:rPr>
              <w:t>BB700</w:t>
            </w:r>
          </w:p>
        </w:tc>
        <w:tc>
          <w:tcPr>
            <w:tcW w:w="1544" w:type="dxa"/>
            <w:tcBorders>
              <w:top w:val="nil"/>
              <w:left w:val="nil"/>
              <w:bottom w:val="single" w:sz="4" w:space="0" w:color="auto"/>
              <w:right w:val="single" w:sz="4" w:space="0" w:color="auto"/>
            </w:tcBorders>
            <w:hideMark/>
          </w:tcPr>
          <w:p w14:paraId="2E981807" w14:textId="77777777" w:rsidR="00501D93" w:rsidRPr="00501D93" w:rsidRDefault="00501D93" w:rsidP="00501D93">
            <w:pPr>
              <w:spacing w:after="0" w:line="240" w:lineRule="auto"/>
              <w:rPr>
                <w:rFonts w:ascii="Arial" w:eastAsia="Times New Roman" w:hAnsi="Arial" w:cs="Arial"/>
                <w:color w:val="000000"/>
                <w:sz w:val="18"/>
                <w:szCs w:val="18"/>
                <w:lang w:eastAsia="en-GB"/>
              </w:rPr>
            </w:pPr>
            <w:r w:rsidRPr="00501D93">
              <w:rPr>
                <w:rFonts w:ascii="Arial" w:eastAsia="Times New Roman" w:hAnsi="Arial" w:cs="Arial"/>
                <w:color w:val="000000"/>
                <w:sz w:val="18"/>
                <w:szCs w:val="18"/>
                <w:lang w:eastAsia="en-GB"/>
              </w:rPr>
              <w:t>CD16</w:t>
            </w:r>
          </w:p>
        </w:tc>
        <w:tc>
          <w:tcPr>
            <w:tcW w:w="1559" w:type="dxa"/>
            <w:tcBorders>
              <w:top w:val="nil"/>
              <w:left w:val="nil"/>
              <w:bottom w:val="single" w:sz="4" w:space="0" w:color="auto"/>
              <w:right w:val="single" w:sz="4" w:space="0" w:color="auto"/>
            </w:tcBorders>
            <w:hideMark/>
          </w:tcPr>
          <w:p w14:paraId="1BDE8236" w14:textId="77777777" w:rsidR="00501D93" w:rsidRPr="00501D93" w:rsidRDefault="00501D93" w:rsidP="00501D93">
            <w:pPr>
              <w:spacing w:after="0" w:line="240" w:lineRule="auto"/>
              <w:rPr>
                <w:rFonts w:ascii="Arial" w:eastAsia="Times New Roman" w:hAnsi="Arial" w:cs="Arial"/>
                <w:color w:val="000000"/>
                <w:sz w:val="18"/>
                <w:szCs w:val="18"/>
                <w:lang w:eastAsia="en-GB"/>
              </w:rPr>
            </w:pPr>
            <w:r w:rsidRPr="00501D93">
              <w:rPr>
                <w:rFonts w:ascii="Arial" w:eastAsia="Times New Roman" w:hAnsi="Arial" w:cs="Arial"/>
                <w:color w:val="000000"/>
                <w:sz w:val="18"/>
                <w:szCs w:val="18"/>
                <w:lang w:eastAsia="en-GB"/>
              </w:rPr>
              <w:t>BD</w:t>
            </w:r>
          </w:p>
        </w:tc>
        <w:tc>
          <w:tcPr>
            <w:tcW w:w="2268" w:type="dxa"/>
            <w:tcBorders>
              <w:top w:val="nil"/>
              <w:left w:val="nil"/>
              <w:bottom w:val="single" w:sz="4" w:space="0" w:color="auto"/>
              <w:right w:val="single" w:sz="4" w:space="0" w:color="auto"/>
            </w:tcBorders>
            <w:hideMark/>
          </w:tcPr>
          <w:p w14:paraId="423617E6" w14:textId="77777777" w:rsidR="00501D93" w:rsidRPr="00501D93" w:rsidRDefault="00501D93" w:rsidP="00501D93">
            <w:pPr>
              <w:spacing w:after="0" w:line="240" w:lineRule="auto"/>
              <w:rPr>
                <w:rFonts w:ascii="Arial" w:eastAsia="Times New Roman" w:hAnsi="Arial" w:cs="Arial"/>
                <w:color w:val="000000"/>
                <w:sz w:val="18"/>
                <w:szCs w:val="18"/>
                <w:lang w:eastAsia="en-GB"/>
              </w:rPr>
            </w:pPr>
            <w:r w:rsidRPr="00501D93">
              <w:rPr>
                <w:rFonts w:ascii="Arial" w:eastAsia="Times New Roman" w:hAnsi="Arial" w:cs="Arial"/>
                <w:color w:val="000000"/>
                <w:sz w:val="18"/>
                <w:szCs w:val="18"/>
                <w:lang w:eastAsia="en-GB"/>
              </w:rPr>
              <w:t>742286</w:t>
            </w:r>
          </w:p>
        </w:tc>
        <w:tc>
          <w:tcPr>
            <w:tcW w:w="2268" w:type="dxa"/>
            <w:tcBorders>
              <w:top w:val="nil"/>
              <w:left w:val="nil"/>
              <w:bottom w:val="single" w:sz="4" w:space="0" w:color="auto"/>
              <w:right w:val="single" w:sz="4" w:space="0" w:color="auto"/>
            </w:tcBorders>
            <w:hideMark/>
          </w:tcPr>
          <w:p w14:paraId="303FBAEE" w14:textId="77777777" w:rsidR="00501D93" w:rsidRPr="00501D93" w:rsidRDefault="00501D93" w:rsidP="00501D93">
            <w:pPr>
              <w:spacing w:after="0" w:line="240" w:lineRule="auto"/>
              <w:rPr>
                <w:rFonts w:ascii="Arial" w:eastAsia="Times New Roman" w:hAnsi="Arial" w:cs="Arial"/>
                <w:color w:val="000000"/>
                <w:sz w:val="18"/>
                <w:szCs w:val="18"/>
                <w:lang w:eastAsia="en-GB"/>
              </w:rPr>
            </w:pPr>
            <w:r w:rsidRPr="00501D93">
              <w:rPr>
                <w:rFonts w:ascii="Arial" w:eastAsia="Times New Roman" w:hAnsi="Arial" w:cs="Arial"/>
                <w:color w:val="000000"/>
                <w:sz w:val="18"/>
                <w:szCs w:val="18"/>
                <w:lang w:eastAsia="en-GB"/>
              </w:rPr>
              <w:t>B73.1</w:t>
            </w:r>
          </w:p>
        </w:tc>
      </w:tr>
      <w:tr w:rsidR="00501D93" w:rsidRPr="00501D93" w14:paraId="36BD87D9" w14:textId="77777777" w:rsidTr="00501D93">
        <w:trPr>
          <w:trHeight w:val="320"/>
        </w:trPr>
        <w:tc>
          <w:tcPr>
            <w:tcW w:w="1428" w:type="dxa"/>
            <w:tcBorders>
              <w:top w:val="nil"/>
              <w:left w:val="single" w:sz="4" w:space="0" w:color="auto"/>
              <w:bottom w:val="single" w:sz="4" w:space="0" w:color="auto"/>
              <w:right w:val="single" w:sz="4" w:space="0" w:color="auto"/>
            </w:tcBorders>
            <w:hideMark/>
          </w:tcPr>
          <w:p w14:paraId="63D0B7F6" w14:textId="77777777" w:rsidR="00501D93" w:rsidRPr="00501D93" w:rsidRDefault="00501D93" w:rsidP="00501D93">
            <w:pPr>
              <w:spacing w:after="0" w:line="240" w:lineRule="auto"/>
              <w:rPr>
                <w:rFonts w:ascii="Arial" w:eastAsia="Times New Roman" w:hAnsi="Arial" w:cs="Arial"/>
                <w:color w:val="000000"/>
                <w:sz w:val="18"/>
                <w:szCs w:val="18"/>
                <w:lang w:eastAsia="en-GB"/>
              </w:rPr>
            </w:pPr>
            <w:r w:rsidRPr="00501D93">
              <w:rPr>
                <w:rFonts w:ascii="Arial" w:eastAsia="Times New Roman" w:hAnsi="Arial" w:cs="Arial"/>
                <w:color w:val="000000"/>
                <w:sz w:val="18"/>
                <w:szCs w:val="18"/>
                <w:lang w:eastAsia="en-GB"/>
              </w:rPr>
              <w:t>RB705</w:t>
            </w:r>
          </w:p>
        </w:tc>
        <w:tc>
          <w:tcPr>
            <w:tcW w:w="1544" w:type="dxa"/>
            <w:tcBorders>
              <w:top w:val="nil"/>
              <w:left w:val="nil"/>
              <w:bottom w:val="single" w:sz="4" w:space="0" w:color="auto"/>
              <w:right w:val="single" w:sz="4" w:space="0" w:color="auto"/>
            </w:tcBorders>
            <w:hideMark/>
          </w:tcPr>
          <w:p w14:paraId="592E48E9" w14:textId="77777777" w:rsidR="00501D93" w:rsidRPr="00501D93" w:rsidRDefault="00501D93" w:rsidP="00501D93">
            <w:pPr>
              <w:spacing w:after="0" w:line="240" w:lineRule="auto"/>
              <w:rPr>
                <w:rFonts w:ascii="Arial" w:eastAsia="Times New Roman" w:hAnsi="Arial" w:cs="Arial"/>
                <w:color w:val="000000"/>
                <w:sz w:val="18"/>
                <w:szCs w:val="18"/>
                <w:lang w:eastAsia="en-GB"/>
              </w:rPr>
            </w:pPr>
            <w:r w:rsidRPr="00501D93">
              <w:rPr>
                <w:rFonts w:ascii="Arial" w:eastAsia="Times New Roman" w:hAnsi="Arial" w:cs="Arial"/>
                <w:color w:val="000000"/>
                <w:sz w:val="18"/>
                <w:szCs w:val="18"/>
                <w:lang w:eastAsia="en-GB"/>
              </w:rPr>
              <w:t>TCF1</w:t>
            </w:r>
          </w:p>
        </w:tc>
        <w:tc>
          <w:tcPr>
            <w:tcW w:w="1559" w:type="dxa"/>
            <w:tcBorders>
              <w:top w:val="nil"/>
              <w:left w:val="nil"/>
              <w:bottom w:val="single" w:sz="4" w:space="0" w:color="auto"/>
              <w:right w:val="single" w:sz="4" w:space="0" w:color="auto"/>
            </w:tcBorders>
            <w:hideMark/>
          </w:tcPr>
          <w:p w14:paraId="5FAFE5BD" w14:textId="77777777" w:rsidR="00501D93" w:rsidRPr="00501D93" w:rsidRDefault="00501D93" w:rsidP="00501D93">
            <w:pPr>
              <w:spacing w:after="0" w:line="240" w:lineRule="auto"/>
              <w:rPr>
                <w:rFonts w:ascii="Arial" w:eastAsia="Times New Roman" w:hAnsi="Arial" w:cs="Arial"/>
                <w:color w:val="000000"/>
                <w:sz w:val="18"/>
                <w:szCs w:val="18"/>
                <w:lang w:eastAsia="en-GB"/>
              </w:rPr>
            </w:pPr>
            <w:r w:rsidRPr="00501D93">
              <w:rPr>
                <w:rFonts w:ascii="Arial" w:eastAsia="Times New Roman" w:hAnsi="Arial" w:cs="Arial"/>
                <w:color w:val="000000"/>
                <w:sz w:val="18"/>
                <w:szCs w:val="18"/>
                <w:lang w:eastAsia="en-GB"/>
              </w:rPr>
              <w:t>BD</w:t>
            </w:r>
          </w:p>
        </w:tc>
        <w:tc>
          <w:tcPr>
            <w:tcW w:w="2268" w:type="dxa"/>
            <w:tcBorders>
              <w:top w:val="nil"/>
              <w:left w:val="nil"/>
              <w:bottom w:val="single" w:sz="4" w:space="0" w:color="auto"/>
              <w:right w:val="single" w:sz="4" w:space="0" w:color="auto"/>
            </w:tcBorders>
            <w:hideMark/>
          </w:tcPr>
          <w:p w14:paraId="7A0D6E5B" w14:textId="77777777" w:rsidR="00501D93" w:rsidRPr="00501D93" w:rsidRDefault="00501D93" w:rsidP="00501D93">
            <w:pPr>
              <w:spacing w:after="0" w:line="240" w:lineRule="auto"/>
              <w:rPr>
                <w:rFonts w:ascii="Arial" w:eastAsia="Times New Roman" w:hAnsi="Arial" w:cs="Arial"/>
                <w:color w:val="000000"/>
                <w:sz w:val="18"/>
                <w:szCs w:val="18"/>
                <w:lang w:eastAsia="en-GB"/>
              </w:rPr>
            </w:pPr>
            <w:r w:rsidRPr="00501D93">
              <w:rPr>
                <w:rFonts w:ascii="Arial" w:eastAsia="Times New Roman" w:hAnsi="Arial" w:cs="Arial"/>
                <w:color w:val="000000"/>
                <w:sz w:val="18"/>
                <w:szCs w:val="18"/>
                <w:lang w:eastAsia="en-GB"/>
              </w:rPr>
              <w:t>570635</w:t>
            </w:r>
          </w:p>
        </w:tc>
        <w:tc>
          <w:tcPr>
            <w:tcW w:w="2268" w:type="dxa"/>
            <w:tcBorders>
              <w:top w:val="nil"/>
              <w:left w:val="nil"/>
              <w:bottom w:val="single" w:sz="4" w:space="0" w:color="auto"/>
              <w:right w:val="single" w:sz="4" w:space="0" w:color="auto"/>
            </w:tcBorders>
            <w:hideMark/>
          </w:tcPr>
          <w:p w14:paraId="704F8C12" w14:textId="77777777" w:rsidR="00501D93" w:rsidRPr="00501D93" w:rsidRDefault="00501D93" w:rsidP="00501D93">
            <w:pPr>
              <w:spacing w:after="0" w:line="240" w:lineRule="auto"/>
              <w:rPr>
                <w:rFonts w:ascii="Arial" w:eastAsia="Times New Roman" w:hAnsi="Arial" w:cs="Arial"/>
                <w:color w:val="000000"/>
                <w:sz w:val="18"/>
                <w:szCs w:val="18"/>
                <w:lang w:eastAsia="en-GB"/>
              </w:rPr>
            </w:pPr>
            <w:r w:rsidRPr="00501D93">
              <w:rPr>
                <w:rFonts w:ascii="Arial" w:eastAsia="Times New Roman" w:hAnsi="Arial" w:cs="Arial"/>
                <w:color w:val="000000"/>
                <w:sz w:val="18"/>
                <w:szCs w:val="18"/>
                <w:lang w:eastAsia="en-GB"/>
              </w:rPr>
              <w:t>S33-966</w:t>
            </w:r>
          </w:p>
        </w:tc>
      </w:tr>
      <w:tr w:rsidR="00501D93" w:rsidRPr="00501D93" w14:paraId="25F78D80" w14:textId="77777777" w:rsidTr="00501D93">
        <w:trPr>
          <w:trHeight w:val="320"/>
        </w:trPr>
        <w:tc>
          <w:tcPr>
            <w:tcW w:w="1428" w:type="dxa"/>
            <w:tcBorders>
              <w:top w:val="nil"/>
              <w:left w:val="single" w:sz="4" w:space="0" w:color="auto"/>
              <w:bottom w:val="single" w:sz="4" w:space="0" w:color="auto"/>
              <w:right w:val="single" w:sz="4" w:space="0" w:color="auto"/>
            </w:tcBorders>
            <w:hideMark/>
          </w:tcPr>
          <w:p w14:paraId="20116CAC" w14:textId="77777777" w:rsidR="00501D93" w:rsidRPr="00501D93" w:rsidRDefault="00501D93" w:rsidP="00501D93">
            <w:pPr>
              <w:spacing w:after="0" w:line="240" w:lineRule="auto"/>
              <w:rPr>
                <w:rFonts w:ascii="Arial" w:eastAsia="Times New Roman" w:hAnsi="Arial" w:cs="Arial"/>
                <w:color w:val="000000"/>
                <w:sz w:val="18"/>
                <w:szCs w:val="18"/>
                <w:lang w:eastAsia="en-GB"/>
              </w:rPr>
            </w:pPr>
            <w:r w:rsidRPr="00501D93">
              <w:rPr>
                <w:rFonts w:ascii="Arial" w:eastAsia="Times New Roman" w:hAnsi="Arial" w:cs="Arial"/>
                <w:color w:val="000000"/>
                <w:sz w:val="18"/>
                <w:szCs w:val="18"/>
                <w:lang w:eastAsia="en-GB"/>
              </w:rPr>
              <w:t>RB744</w:t>
            </w:r>
          </w:p>
        </w:tc>
        <w:tc>
          <w:tcPr>
            <w:tcW w:w="1544" w:type="dxa"/>
            <w:tcBorders>
              <w:top w:val="nil"/>
              <w:left w:val="nil"/>
              <w:bottom w:val="single" w:sz="4" w:space="0" w:color="auto"/>
              <w:right w:val="single" w:sz="4" w:space="0" w:color="auto"/>
            </w:tcBorders>
            <w:hideMark/>
          </w:tcPr>
          <w:p w14:paraId="5782B7FB" w14:textId="77777777" w:rsidR="00501D93" w:rsidRPr="00501D93" w:rsidRDefault="00501D93" w:rsidP="00501D93">
            <w:pPr>
              <w:spacing w:after="0" w:line="240" w:lineRule="auto"/>
              <w:rPr>
                <w:rFonts w:ascii="Arial" w:eastAsia="Times New Roman" w:hAnsi="Arial" w:cs="Arial"/>
                <w:color w:val="000000"/>
                <w:sz w:val="18"/>
                <w:szCs w:val="18"/>
                <w:lang w:eastAsia="en-GB"/>
              </w:rPr>
            </w:pPr>
            <w:r w:rsidRPr="00501D93">
              <w:rPr>
                <w:rFonts w:ascii="Arial" w:eastAsia="Times New Roman" w:hAnsi="Arial" w:cs="Arial"/>
                <w:color w:val="000000"/>
                <w:sz w:val="18"/>
                <w:szCs w:val="18"/>
                <w:lang w:eastAsia="en-GB"/>
              </w:rPr>
              <w:t>CD137/4-1BB</w:t>
            </w:r>
          </w:p>
        </w:tc>
        <w:tc>
          <w:tcPr>
            <w:tcW w:w="1559" w:type="dxa"/>
            <w:tcBorders>
              <w:top w:val="nil"/>
              <w:left w:val="nil"/>
              <w:bottom w:val="single" w:sz="4" w:space="0" w:color="auto"/>
              <w:right w:val="single" w:sz="4" w:space="0" w:color="auto"/>
            </w:tcBorders>
            <w:hideMark/>
          </w:tcPr>
          <w:p w14:paraId="4CD90C8C" w14:textId="77777777" w:rsidR="00501D93" w:rsidRPr="00501D93" w:rsidRDefault="00501D93" w:rsidP="00501D93">
            <w:pPr>
              <w:spacing w:after="0" w:line="240" w:lineRule="auto"/>
              <w:rPr>
                <w:rFonts w:ascii="Arial" w:eastAsia="Times New Roman" w:hAnsi="Arial" w:cs="Arial"/>
                <w:color w:val="000000"/>
                <w:sz w:val="18"/>
                <w:szCs w:val="18"/>
                <w:lang w:eastAsia="en-GB"/>
              </w:rPr>
            </w:pPr>
            <w:r w:rsidRPr="00501D93">
              <w:rPr>
                <w:rFonts w:ascii="Arial" w:eastAsia="Times New Roman" w:hAnsi="Arial" w:cs="Arial"/>
                <w:color w:val="000000"/>
                <w:sz w:val="18"/>
                <w:szCs w:val="18"/>
                <w:lang w:eastAsia="en-GB"/>
              </w:rPr>
              <w:t>BD</w:t>
            </w:r>
          </w:p>
        </w:tc>
        <w:tc>
          <w:tcPr>
            <w:tcW w:w="2268" w:type="dxa"/>
            <w:tcBorders>
              <w:top w:val="nil"/>
              <w:left w:val="nil"/>
              <w:bottom w:val="single" w:sz="4" w:space="0" w:color="auto"/>
              <w:right w:val="single" w:sz="4" w:space="0" w:color="auto"/>
            </w:tcBorders>
            <w:hideMark/>
          </w:tcPr>
          <w:p w14:paraId="3DC33412" w14:textId="77777777" w:rsidR="00501D93" w:rsidRPr="00501D93" w:rsidRDefault="00501D93" w:rsidP="00501D93">
            <w:pPr>
              <w:spacing w:after="0" w:line="240" w:lineRule="auto"/>
              <w:rPr>
                <w:rFonts w:ascii="Arial" w:eastAsia="Times New Roman" w:hAnsi="Arial" w:cs="Arial"/>
                <w:color w:val="000000"/>
                <w:sz w:val="18"/>
                <w:szCs w:val="18"/>
                <w:lang w:eastAsia="en-GB"/>
              </w:rPr>
            </w:pPr>
            <w:r w:rsidRPr="00501D93">
              <w:rPr>
                <w:rFonts w:ascii="Arial" w:eastAsia="Times New Roman" w:hAnsi="Arial" w:cs="Arial"/>
                <w:color w:val="000000"/>
                <w:sz w:val="18"/>
                <w:szCs w:val="18"/>
                <w:lang w:eastAsia="en-GB"/>
              </w:rPr>
              <w:t>757878</w:t>
            </w:r>
          </w:p>
        </w:tc>
        <w:tc>
          <w:tcPr>
            <w:tcW w:w="2268" w:type="dxa"/>
            <w:tcBorders>
              <w:top w:val="nil"/>
              <w:left w:val="nil"/>
              <w:bottom w:val="single" w:sz="4" w:space="0" w:color="auto"/>
              <w:right w:val="single" w:sz="4" w:space="0" w:color="auto"/>
            </w:tcBorders>
            <w:hideMark/>
          </w:tcPr>
          <w:p w14:paraId="04B16EE2" w14:textId="77777777" w:rsidR="00501D93" w:rsidRPr="00501D93" w:rsidRDefault="00501D93" w:rsidP="00501D93">
            <w:pPr>
              <w:spacing w:after="0" w:line="240" w:lineRule="auto"/>
              <w:rPr>
                <w:rFonts w:ascii="Arial" w:eastAsia="Times New Roman" w:hAnsi="Arial" w:cs="Arial"/>
                <w:color w:val="000000"/>
                <w:sz w:val="18"/>
                <w:szCs w:val="18"/>
                <w:lang w:eastAsia="en-GB"/>
              </w:rPr>
            </w:pPr>
            <w:r w:rsidRPr="00501D93">
              <w:rPr>
                <w:rFonts w:ascii="Arial" w:eastAsia="Times New Roman" w:hAnsi="Arial" w:cs="Arial"/>
                <w:color w:val="000000"/>
                <w:sz w:val="18"/>
                <w:szCs w:val="18"/>
                <w:lang w:eastAsia="en-GB"/>
              </w:rPr>
              <w:t>4B4-1</w:t>
            </w:r>
          </w:p>
        </w:tc>
      </w:tr>
      <w:tr w:rsidR="00501D93" w:rsidRPr="00501D93" w14:paraId="48B93BCB" w14:textId="77777777" w:rsidTr="00501D93">
        <w:trPr>
          <w:trHeight w:val="320"/>
        </w:trPr>
        <w:tc>
          <w:tcPr>
            <w:tcW w:w="1428" w:type="dxa"/>
            <w:tcBorders>
              <w:top w:val="nil"/>
              <w:left w:val="single" w:sz="4" w:space="0" w:color="auto"/>
              <w:bottom w:val="single" w:sz="4" w:space="0" w:color="auto"/>
              <w:right w:val="single" w:sz="4" w:space="0" w:color="auto"/>
            </w:tcBorders>
            <w:hideMark/>
          </w:tcPr>
          <w:p w14:paraId="24FC2039" w14:textId="77777777" w:rsidR="00501D93" w:rsidRPr="00501D93" w:rsidRDefault="00501D93" w:rsidP="00501D93">
            <w:pPr>
              <w:spacing w:after="0" w:line="240" w:lineRule="auto"/>
              <w:rPr>
                <w:rFonts w:ascii="Arial" w:eastAsia="Times New Roman" w:hAnsi="Arial" w:cs="Arial"/>
                <w:color w:val="000000"/>
                <w:sz w:val="18"/>
                <w:szCs w:val="18"/>
                <w:lang w:eastAsia="en-GB"/>
              </w:rPr>
            </w:pPr>
            <w:r w:rsidRPr="00501D93">
              <w:rPr>
                <w:rFonts w:ascii="Arial" w:eastAsia="Times New Roman" w:hAnsi="Arial" w:cs="Arial"/>
                <w:color w:val="000000"/>
                <w:sz w:val="18"/>
                <w:szCs w:val="18"/>
                <w:lang w:eastAsia="en-GB"/>
              </w:rPr>
              <w:lastRenderedPageBreak/>
              <w:t>RB780</w:t>
            </w:r>
          </w:p>
        </w:tc>
        <w:tc>
          <w:tcPr>
            <w:tcW w:w="1544" w:type="dxa"/>
            <w:tcBorders>
              <w:top w:val="nil"/>
              <w:left w:val="nil"/>
              <w:bottom w:val="single" w:sz="4" w:space="0" w:color="auto"/>
              <w:right w:val="single" w:sz="4" w:space="0" w:color="auto"/>
            </w:tcBorders>
            <w:hideMark/>
          </w:tcPr>
          <w:p w14:paraId="776CF170" w14:textId="77777777" w:rsidR="00501D93" w:rsidRPr="00501D93" w:rsidRDefault="00501D93" w:rsidP="00501D93">
            <w:pPr>
              <w:spacing w:after="0" w:line="240" w:lineRule="auto"/>
              <w:rPr>
                <w:rFonts w:ascii="Arial" w:eastAsia="Times New Roman" w:hAnsi="Arial" w:cs="Arial"/>
                <w:color w:val="000000"/>
                <w:sz w:val="18"/>
                <w:szCs w:val="18"/>
                <w:lang w:eastAsia="en-GB"/>
              </w:rPr>
            </w:pPr>
            <w:r w:rsidRPr="00501D93">
              <w:rPr>
                <w:rFonts w:ascii="Arial" w:eastAsia="Times New Roman" w:hAnsi="Arial" w:cs="Arial"/>
                <w:color w:val="000000"/>
                <w:sz w:val="18"/>
                <w:szCs w:val="18"/>
                <w:lang w:eastAsia="en-GB"/>
              </w:rPr>
              <w:t>CD4</w:t>
            </w:r>
          </w:p>
        </w:tc>
        <w:tc>
          <w:tcPr>
            <w:tcW w:w="1559" w:type="dxa"/>
            <w:tcBorders>
              <w:top w:val="nil"/>
              <w:left w:val="nil"/>
              <w:bottom w:val="single" w:sz="4" w:space="0" w:color="auto"/>
              <w:right w:val="single" w:sz="4" w:space="0" w:color="auto"/>
            </w:tcBorders>
            <w:hideMark/>
          </w:tcPr>
          <w:p w14:paraId="29774183" w14:textId="77777777" w:rsidR="00501D93" w:rsidRPr="00501D93" w:rsidRDefault="00501D93" w:rsidP="00501D93">
            <w:pPr>
              <w:spacing w:after="0" w:line="240" w:lineRule="auto"/>
              <w:rPr>
                <w:rFonts w:ascii="Arial" w:eastAsia="Times New Roman" w:hAnsi="Arial" w:cs="Arial"/>
                <w:color w:val="000000"/>
                <w:sz w:val="18"/>
                <w:szCs w:val="18"/>
                <w:lang w:eastAsia="en-GB"/>
              </w:rPr>
            </w:pPr>
            <w:r w:rsidRPr="00501D93">
              <w:rPr>
                <w:rFonts w:ascii="Arial" w:eastAsia="Times New Roman" w:hAnsi="Arial" w:cs="Arial"/>
                <w:color w:val="000000"/>
                <w:sz w:val="18"/>
                <w:szCs w:val="18"/>
                <w:lang w:eastAsia="en-GB"/>
              </w:rPr>
              <w:t>BD</w:t>
            </w:r>
          </w:p>
        </w:tc>
        <w:tc>
          <w:tcPr>
            <w:tcW w:w="2268" w:type="dxa"/>
            <w:tcBorders>
              <w:top w:val="nil"/>
              <w:left w:val="nil"/>
              <w:bottom w:val="single" w:sz="4" w:space="0" w:color="auto"/>
              <w:right w:val="single" w:sz="4" w:space="0" w:color="auto"/>
            </w:tcBorders>
            <w:hideMark/>
          </w:tcPr>
          <w:p w14:paraId="5F1900C0" w14:textId="77777777" w:rsidR="00501D93" w:rsidRPr="00501D93" w:rsidRDefault="00501D93" w:rsidP="00501D93">
            <w:pPr>
              <w:spacing w:after="0" w:line="240" w:lineRule="auto"/>
              <w:rPr>
                <w:rFonts w:ascii="Arial" w:eastAsia="Times New Roman" w:hAnsi="Arial" w:cs="Arial"/>
                <w:color w:val="000000"/>
                <w:sz w:val="18"/>
                <w:szCs w:val="18"/>
                <w:lang w:eastAsia="en-GB"/>
              </w:rPr>
            </w:pPr>
            <w:r w:rsidRPr="00501D93">
              <w:rPr>
                <w:rFonts w:ascii="Arial" w:eastAsia="Times New Roman" w:hAnsi="Arial" w:cs="Arial"/>
                <w:color w:val="000000"/>
                <w:sz w:val="18"/>
                <w:szCs w:val="18"/>
                <w:lang w:eastAsia="en-GB"/>
              </w:rPr>
              <w:t>568675</w:t>
            </w:r>
          </w:p>
        </w:tc>
        <w:tc>
          <w:tcPr>
            <w:tcW w:w="2268" w:type="dxa"/>
            <w:tcBorders>
              <w:top w:val="nil"/>
              <w:left w:val="nil"/>
              <w:bottom w:val="single" w:sz="4" w:space="0" w:color="auto"/>
              <w:right w:val="single" w:sz="4" w:space="0" w:color="auto"/>
            </w:tcBorders>
            <w:hideMark/>
          </w:tcPr>
          <w:p w14:paraId="5D3EAE80" w14:textId="77777777" w:rsidR="00501D93" w:rsidRPr="00501D93" w:rsidRDefault="00501D93" w:rsidP="00501D93">
            <w:pPr>
              <w:spacing w:after="0" w:line="240" w:lineRule="auto"/>
              <w:rPr>
                <w:rFonts w:ascii="Arial" w:eastAsia="Times New Roman" w:hAnsi="Arial" w:cs="Arial"/>
                <w:color w:val="000000"/>
                <w:sz w:val="18"/>
                <w:szCs w:val="18"/>
                <w:lang w:eastAsia="en-GB"/>
              </w:rPr>
            </w:pPr>
            <w:r w:rsidRPr="00501D93">
              <w:rPr>
                <w:rFonts w:ascii="Arial" w:eastAsia="Times New Roman" w:hAnsi="Arial" w:cs="Arial"/>
                <w:color w:val="000000"/>
                <w:sz w:val="18"/>
                <w:szCs w:val="18"/>
                <w:lang w:eastAsia="en-GB"/>
              </w:rPr>
              <w:t>SK3</w:t>
            </w:r>
          </w:p>
        </w:tc>
      </w:tr>
      <w:tr w:rsidR="00501D93" w:rsidRPr="00AB467C" w14:paraId="27025721" w14:textId="77777777" w:rsidTr="00501D93">
        <w:trPr>
          <w:trHeight w:val="996"/>
        </w:trPr>
        <w:tc>
          <w:tcPr>
            <w:tcW w:w="1428" w:type="dxa"/>
            <w:tcBorders>
              <w:top w:val="nil"/>
              <w:left w:val="single" w:sz="4" w:space="0" w:color="auto"/>
              <w:bottom w:val="single" w:sz="4" w:space="0" w:color="auto"/>
              <w:right w:val="single" w:sz="4" w:space="0" w:color="auto"/>
            </w:tcBorders>
            <w:hideMark/>
          </w:tcPr>
          <w:p w14:paraId="0537A5AE" w14:textId="77777777" w:rsidR="00501D93" w:rsidRPr="00501D93" w:rsidRDefault="00501D93" w:rsidP="00501D93">
            <w:pPr>
              <w:spacing w:after="0" w:line="240" w:lineRule="auto"/>
              <w:rPr>
                <w:rFonts w:ascii="Arial" w:eastAsia="Times New Roman" w:hAnsi="Arial" w:cs="Arial"/>
                <w:color w:val="000000"/>
                <w:sz w:val="18"/>
                <w:szCs w:val="18"/>
                <w:lang w:eastAsia="en-GB"/>
              </w:rPr>
            </w:pPr>
            <w:r w:rsidRPr="00501D93">
              <w:rPr>
                <w:rFonts w:ascii="Arial" w:eastAsia="Times New Roman" w:hAnsi="Arial" w:cs="Arial"/>
                <w:color w:val="000000"/>
                <w:sz w:val="18"/>
                <w:szCs w:val="18"/>
                <w:lang w:eastAsia="en-GB"/>
              </w:rPr>
              <w:t>PE</w:t>
            </w:r>
          </w:p>
        </w:tc>
        <w:tc>
          <w:tcPr>
            <w:tcW w:w="1544" w:type="dxa"/>
            <w:tcBorders>
              <w:top w:val="nil"/>
              <w:left w:val="nil"/>
              <w:bottom w:val="single" w:sz="4" w:space="0" w:color="auto"/>
              <w:right w:val="single" w:sz="4" w:space="0" w:color="auto"/>
            </w:tcBorders>
            <w:hideMark/>
          </w:tcPr>
          <w:p w14:paraId="42DBA9E6" w14:textId="77777777" w:rsidR="00501D93" w:rsidRPr="00AB467C" w:rsidRDefault="00501D93" w:rsidP="00501D93">
            <w:pPr>
              <w:spacing w:after="0" w:line="240" w:lineRule="auto"/>
              <w:rPr>
                <w:rFonts w:ascii="Arial" w:eastAsia="Times New Roman" w:hAnsi="Arial" w:cs="Arial"/>
                <w:color w:val="000000"/>
                <w:sz w:val="18"/>
                <w:szCs w:val="18"/>
                <w:lang w:val="en-GB" w:eastAsia="en-GB"/>
              </w:rPr>
            </w:pPr>
            <w:r w:rsidRPr="00AB467C">
              <w:rPr>
                <w:rFonts w:ascii="Arial" w:eastAsia="Times New Roman" w:hAnsi="Arial" w:cs="Arial"/>
                <w:color w:val="000000"/>
                <w:sz w:val="18"/>
                <w:szCs w:val="18"/>
                <w:lang w:val="en-GB" w:eastAsia="en-GB"/>
              </w:rPr>
              <w:t>anti-biotin CD19/BCMA CAR detection reagent</w:t>
            </w:r>
          </w:p>
        </w:tc>
        <w:tc>
          <w:tcPr>
            <w:tcW w:w="1559" w:type="dxa"/>
            <w:tcBorders>
              <w:top w:val="nil"/>
              <w:left w:val="nil"/>
              <w:bottom w:val="single" w:sz="4" w:space="0" w:color="auto"/>
              <w:right w:val="single" w:sz="4" w:space="0" w:color="auto"/>
            </w:tcBorders>
            <w:hideMark/>
          </w:tcPr>
          <w:p w14:paraId="0011C469" w14:textId="77777777" w:rsidR="00501D93" w:rsidRPr="00501D93" w:rsidRDefault="00501D93" w:rsidP="00501D93">
            <w:pPr>
              <w:spacing w:after="0" w:line="240" w:lineRule="auto"/>
              <w:rPr>
                <w:rFonts w:ascii="Arial" w:eastAsia="Times New Roman" w:hAnsi="Arial" w:cs="Arial"/>
                <w:color w:val="000000"/>
                <w:sz w:val="18"/>
                <w:szCs w:val="18"/>
                <w:lang w:eastAsia="en-GB"/>
              </w:rPr>
            </w:pPr>
            <w:r w:rsidRPr="00501D93">
              <w:rPr>
                <w:rFonts w:ascii="Arial" w:eastAsia="Times New Roman" w:hAnsi="Arial" w:cs="Arial"/>
                <w:color w:val="000000"/>
                <w:sz w:val="18"/>
                <w:szCs w:val="18"/>
                <w:lang w:eastAsia="en-GB"/>
              </w:rPr>
              <w:t>Miltenyi</w:t>
            </w:r>
          </w:p>
        </w:tc>
        <w:tc>
          <w:tcPr>
            <w:tcW w:w="2268" w:type="dxa"/>
            <w:tcBorders>
              <w:top w:val="nil"/>
              <w:left w:val="nil"/>
              <w:bottom w:val="single" w:sz="4" w:space="0" w:color="auto"/>
              <w:right w:val="single" w:sz="4" w:space="0" w:color="auto"/>
            </w:tcBorders>
            <w:hideMark/>
          </w:tcPr>
          <w:p w14:paraId="44A89A2E" w14:textId="77777777" w:rsidR="00501D93" w:rsidRPr="00501D93" w:rsidRDefault="00501D93" w:rsidP="00501D93">
            <w:pPr>
              <w:spacing w:after="0" w:line="240" w:lineRule="auto"/>
              <w:rPr>
                <w:rFonts w:ascii="Arial" w:eastAsia="Times New Roman" w:hAnsi="Arial" w:cs="Arial"/>
                <w:color w:val="000000"/>
                <w:sz w:val="18"/>
                <w:szCs w:val="18"/>
                <w:lang w:eastAsia="en-GB"/>
              </w:rPr>
            </w:pPr>
            <w:r w:rsidRPr="00501D93">
              <w:rPr>
                <w:rFonts w:ascii="Arial" w:eastAsia="Times New Roman" w:hAnsi="Arial" w:cs="Arial"/>
                <w:color w:val="000000"/>
                <w:sz w:val="18"/>
                <w:szCs w:val="18"/>
                <w:lang w:eastAsia="en-GB"/>
              </w:rPr>
              <w:t>CD19: 130-129-550, BCMA: 130-126-090, anti-biotin: 130-113-291</w:t>
            </w:r>
          </w:p>
        </w:tc>
        <w:tc>
          <w:tcPr>
            <w:tcW w:w="2268" w:type="dxa"/>
            <w:tcBorders>
              <w:top w:val="nil"/>
              <w:left w:val="nil"/>
              <w:bottom w:val="single" w:sz="4" w:space="0" w:color="auto"/>
              <w:right w:val="single" w:sz="4" w:space="0" w:color="auto"/>
            </w:tcBorders>
            <w:hideMark/>
          </w:tcPr>
          <w:p w14:paraId="132FACBC" w14:textId="77777777" w:rsidR="00501D93" w:rsidRPr="00AB467C" w:rsidRDefault="00501D93" w:rsidP="00501D93">
            <w:pPr>
              <w:spacing w:after="0" w:line="240" w:lineRule="auto"/>
              <w:rPr>
                <w:rFonts w:ascii="Arial" w:eastAsia="Times New Roman" w:hAnsi="Arial" w:cs="Arial"/>
                <w:color w:val="000000"/>
                <w:sz w:val="18"/>
                <w:szCs w:val="18"/>
                <w:lang w:val="en-GB" w:eastAsia="en-GB"/>
              </w:rPr>
            </w:pPr>
            <w:r w:rsidRPr="00AB467C">
              <w:rPr>
                <w:rFonts w:ascii="Arial" w:eastAsia="Times New Roman" w:hAnsi="Arial" w:cs="Arial"/>
                <w:color w:val="000000"/>
                <w:sz w:val="18"/>
                <w:szCs w:val="18"/>
                <w:lang w:val="en-GB" w:eastAsia="en-GB"/>
              </w:rPr>
              <w:t>CD19: AB_2811310 (RRID); BCMA: no clone number provided: Biotin: Bio3-18E7</w:t>
            </w:r>
          </w:p>
        </w:tc>
      </w:tr>
      <w:tr w:rsidR="00501D93" w:rsidRPr="00501D93" w14:paraId="0C765502" w14:textId="77777777" w:rsidTr="00501D93">
        <w:trPr>
          <w:trHeight w:val="320"/>
        </w:trPr>
        <w:tc>
          <w:tcPr>
            <w:tcW w:w="1428" w:type="dxa"/>
            <w:tcBorders>
              <w:top w:val="nil"/>
              <w:left w:val="single" w:sz="4" w:space="0" w:color="auto"/>
              <w:bottom w:val="single" w:sz="4" w:space="0" w:color="auto"/>
              <w:right w:val="single" w:sz="4" w:space="0" w:color="auto"/>
            </w:tcBorders>
            <w:hideMark/>
          </w:tcPr>
          <w:p w14:paraId="1FD5549F" w14:textId="77777777" w:rsidR="00501D93" w:rsidRPr="00501D93" w:rsidRDefault="00501D93" w:rsidP="00501D93">
            <w:pPr>
              <w:spacing w:after="0" w:line="240" w:lineRule="auto"/>
              <w:rPr>
                <w:rFonts w:ascii="Arial" w:eastAsia="Times New Roman" w:hAnsi="Arial" w:cs="Arial"/>
                <w:color w:val="000000"/>
                <w:sz w:val="18"/>
                <w:szCs w:val="18"/>
                <w:lang w:eastAsia="en-GB"/>
              </w:rPr>
            </w:pPr>
            <w:r w:rsidRPr="00501D93">
              <w:rPr>
                <w:rFonts w:ascii="Arial" w:eastAsia="Times New Roman" w:hAnsi="Arial" w:cs="Arial"/>
                <w:color w:val="000000"/>
                <w:sz w:val="18"/>
                <w:szCs w:val="18"/>
                <w:lang w:eastAsia="en-GB"/>
              </w:rPr>
              <w:t>RY586</w:t>
            </w:r>
          </w:p>
        </w:tc>
        <w:tc>
          <w:tcPr>
            <w:tcW w:w="1544" w:type="dxa"/>
            <w:tcBorders>
              <w:top w:val="nil"/>
              <w:left w:val="nil"/>
              <w:bottom w:val="single" w:sz="4" w:space="0" w:color="auto"/>
              <w:right w:val="single" w:sz="4" w:space="0" w:color="auto"/>
            </w:tcBorders>
            <w:hideMark/>
          </w:tcPr>
          <w:p w14:paraId="561C241D" w14:textId="77777777" w:rsidR="00501D93" w:rsidRPr="00501D93" w:rsidRDefault="00501D93" w:rsidP="00501D93">
            <w:pPr>
              <w:spacing w:after="0" w:line="240" w:lineRule="auto"/>
              <w:rPr>
                <w:rFonts w:ascii="Arial" w:eastAsia="Times New Roman" w:hAnsi="Arial" w:cs="Arial"/>
                <w:color w:val="000000"/>
                <w:sz w:val="18"/>
                <w:szCs w:val="18"/>
                <w:lang w:eastAsia="en-GB"/>
              </w:rPr>
            </w:pPr>
            <w:r w:rsidRPr="00501D93">
              <w:rPr>
                <w:rFonts w:ascii="Arial" w:eastAsia="Times New Roman" w:hAnsi="Arial" w:cs="Arial"/>
                <w:color w:val="000000"/>
                <w:sz w:val="18"/>
                <w:szCs w:val="18"/>
                <w:lang w:eastAsia="en-GB"/>
              </w:rPr>
              <w:t>CD94</w:t>
            </w:r>
          </w:p>
        </w:tc>
        <w:tc>
          <w:tcPr>
            <w:tcW w:w="1559" w:type="dxa"/>
            <w:tcBorders>
              <w:top w:val="nil"/>
              <w:left w:val="nil"/>
              <w:bottom w:val="single" w:sz="4" w:space="0" w:color="auto"/>
              <w:right w:val="single" w:sz="4" w:space="0" w:color="auto"/>
            </w:tcBorders>
            <w:hideMark/>
          </w:tcPr>
          <w:p w14:paraId="10A249E6" w14:textId="77777777" w:rsidR="00501D93" w:rsidRPr="00501D93" w:rsidRDefault="00501D93" w:rsidP="00501D93">
            <w:pPr>
              <w:spacing w:after="0" w:line="240" w:lineRule="auto"/>
              <w:rPr>
                <w:rFonts w:ascii="Arial" w:eastAsia="Times New Roman" w:hAnsi="Arial" w:cs="Arial"/>
                <w:color w:val="000000"/>
                <w:sz w:val="18"/>
                <w:szCs w:val="18"/>
                <w:lang w:eastAsia="en-GB"/>
              </w:rPr>
            </w:pPr>
            <w:r w:rsidRPr="00501D93">
              <w:rPr>
                <w:rFonts w:ascii="Arial" w:eastAsia="Times New Roman" w:hAnsi="Arial" w:cs="Arial"/>
                <w:color w:val="000000"/>
                <w:sz w:val="18"/>
                <w:szCs w:val="18"/>
                <w:lang w:eastAsia="en-GB"/>
              </w:rPr>
              <w:t>BD</w:t>
            </w:r>
          </w:p>
        </w:tc>
        <w:tc>
          <w:tcPr>
            <w:tcW w:w="2268" w:type="dxa"/>
            <w:tcBorders>
              <w:top w:val="nil"/>
              <w:left w:val="nil"/>
              <w:bottom w:val="single" w:sz="4" w:space="0" w:color="auto"/>
              <w:right w:val="single" w:sz="4" w:space="0" w:color="auto"/>
            </w:tcBorders>
            <w:hideMark/>
          </w:tcPr>
          <w:p w14:paraId="3CF9BC78" w14:textId="77777777" w:rsidR="00501D93" w:rsidRPr="00501D93" w:rsidRDefault="00501D93" w:rsidP="00501D93">
            <w:pPr>
              <w:spacing w:after="0" w:line="240" w:lineRule="auto"/>
              <w:rPr>
                <w:rFonts w:ascii="Arial" w:eastAsia="Times New Roman" w:hAnsi="Arial" w:cs="Arial"/>
                <w:color w:val="000000"/>
                <w:sz w:val="18"/>
                <w:szCs w:val="18"/>
                <w:lang w:eastAsia="en-GB"/>
              </w:rPr>
            </w:pPr>
            <w:r w:rsidRPr="00501D93">
              <w:rPr>
                <w:rFonts w:ascii="Arial" w:eastAsia="Times New Roman" w:hAnsi="Arial" w:cs="Arial"/>
                <w:color w:val="000000"/>
                <w:sz w:val="18"/>
                <w:szCs w:val="18"/>
                <w:lang w:eastAsia="en-GB"/>
              </w:rPr>
              <w:t>753479</w:t>
            </w:r>
          </w:p>
        </w:tc>
        <w:tc>
          <w:tcPr>
            <w:tcW w:w="2268" w:type="dxa"/>
            <w:tcBorders>
              <w:top w:val="nil"/>
              <w:left w:val="nil"/>
              <w:bottom w:val="single" w:sz="4" w:space="0" w:color="auto"/>
              <w:right w:val="single" w:sz="4" w:space="0" w:color="auto"/>
            </w:tcBorders>
            <w:hideMark/>
          </w:tcPr>
          <w:p w14:paraId="53C01F1C" w14:textId="77777777" w:rsidR="00501D93" w:rsidRPr="00501D93" w:rsidRDefault="00501D93" w:rsidP="00501D93">
            <w:pPr>
              <w:spacing w:after="0" w:line="240" w:lineRule="auto"/>
              <w:rPr>
                <w:rFonts w:ascii="Arial" w:eastAsia="Times New Roman" w:hAnsi="Arial" w:cs="Arial"/>
                <w:color w:val="000000"/>
                <w:sz w:val="18"/>
                <w:szCs w:val="18"/>
                <w:lang w:eastAsia="en-GB"/>
              </w:rPr>
            </w:pPr>
            <w:r w:rsidRPr="00501D93">
              <w:rPr>
                <w:rFonts w:ascii="Arial" w:eastAsia="Times New Roman" w:hAnsi="Arial" w:cs="Arial"/>
                <w:color w:val="000000"/>
                <w:sz w:val="18"/>
                <w:szCs w:val="18"/>
                <w:lang w:eastAsia="en-GB"/>
              </w:rPr>
              <w:t>HP-3D9</w:t>
            </w:r>
          </w:p>
        </w:tc>
      </w:tr>
      <w:tr w:rsidR="00501D93" w:rsidRPr="00501D93" w14:paraId="6A9E3BE5" w14:textId="77777777" w:rsidTr="00501D93">
        <w:trPr>
          <w:trHeight w:val="320"/>
        </w:trPr>
        <w:tc>
          <w:tcPr>
            <w:tcW w:w="1428" w:type="dxa"/>
            <w:tcBorders>
              <w:top w:val="nil"/>
              <w:left w:val="single" w:sz="4" w:space="0" w:color="auto"/>
              <w:bottom w:val="single" w:sz="4" w:space="0" w:color="auto"/>
              <w:right w:val="single" w:sz="4" w:space="0" w:color="auto"/>
            </w:tcBorders>
            <w:hideMark/>
          </w:tcPr>
          <w:p w14:paraId="32A7ED6B" w14:textId="77777777" w:rsidR="00501D93" w:rsidRPr="00501D93" w:rsidRDefault="00501D93" w:rsidP="00501D93">
            <w:pPr>
              <w:spacing w:after="0" w:line="240" w:lineRule="auto"/>
              <w:rPr>
                <w:rFonts w:ascii="Arial" w:eastAsia="Times New Roman" w:hAnsi="Arial" w:cs="Arial"/>
                <w:color w:val="000000"/>
                <w:sz w:val="18"/>
                <w:szCs w:val="18"/>
                <w:lang w:eastAsia="en-GB"/>
              </w:rPr>
            </w:pPr>
            <w:r w:rsidRPr="00501D93">
              <w:rPr>
                <w:rFonts w:ascii="Arial" w:eastAsia="Times New Roman" w:hAnsi="Arial" w:cs="Arial"/>
                <w:color w:val="000000"/>
                <w:sz w:val="18"/>
                <w:szCs w:val="18"/>
                <w:lang w:eastAsia="en-GB"/>
              </w:rPr>
              <w:t>AF594</w:t>
            </w:r>
          </w:p>
        </w:tc>
        <w:tc>
          <w:tcPr>
            <w:tcW w:w="1544" w:type="dxa"/>
            <w:tcBorders>
              <w:top w:val="nil"/>
              <w:left w:val="nil"/>
              <w:bottom w:val="single" w:sz="4" w:space="0" w:color="auto"/>
              <w:right w:val="single" w:sz="4" w:space="0" w:color="auto"/>
            </w:tcBorders>
            <w:hideMark/>
          </w:tcPr>
          <w:p w14:paraId="6F4BE47B" w14:textId="77777777" w:rsidR="00501D93" w:rsidRPr="00501D93" w:rsidRDefault="00501D93" w:rsidP="00501D93">
            <w:pPr>
              <w:spacing w:after="0" w:line="240" w:lineRule="auto"/>
              <w:rPr>
                <w:rFonts w:ascii="Arial" w:eastAsia="Times New Roman" w:hAnsi="Arial" w:cs="Arial"/>
                <w:color w:val="000000"/>
                <w:sz w:val="18"/>
                <w:szCs w:val="18"/>
                <w:lang w:eastAsia="en-GB"/>
              </w:rPr>
            </w:pPr>
            <w:r w:rsidRPr="00501D93">
              <w:rPr>
                <w:rFonts w:ascii="Arial" w:eastAsia="Times New Roman" w:hAnsi="Arial" w:cs="Arial"/>
                <w:color w:val="000000"/>
                <w:sz w:val="18"/>
                <w:szCs w:val="18"/>
                <w:lang w:eastAsia="en-GB"/>
              </w:rPr>
              <w:t>ATP5A</w:t>
            </w:r>
          </w:p>
        </w:tc>
        <w:tc>
          <w:tcPr>
            <w:tcW w:w="1559" w:type="dxa"/>
            <w:tcBorders>
              <w:top w:val="nil"/>
              <w:left w:val="nil"/>
              <w:bottom w:val="single" w:sz="4" w:space="0" w:color="auto"/>
              <w:right w:val="single" w:sz="4" w:space="0" w:color="auto"/>
            </w:tcBorders>
            <w:hideMark/>
          </w:tcPr>
          <w:p w14:paraId="4D892EE1" w14:textId="77777777" w:rsidR="00501D93" w:rsidRPr="00501D93" w:rsidRDefault="00501D93" w:rsidP="00501D93">
            <w:pPr>
              <w:spacing w:after="0" w:line="240" w:lineRule="auto"/>
              <w:rPr>
                <w:rFonts w:ascii="Arial" w:eastAsia="Times New Roman" w:hAnsi="Arial" w:cs="Arial"/>
                <w:color w:val="000000"/>
                <w:sz w:val="18"/>
                <w:szCs w:val="18"/>
                <w:lang w:eastAsia="en-GB"/>
              </w:rPr>
            </w:pPr>
            <w:r w:rsidRPr="00501D93">
              <w:rPr>
                <w:rFonts w:ascii="Arial" w:eastAsia="Times New Roman" w:hAnsi="Arial" w:cs="Arial"/>
                <w:color w:val="000000"/>
                <w:sz w:val="18"/>
                <w:szCs w:val="18"/>
                <w:lang w:eastAsia="en-GB"/>
              </w:rPr>
              <w:t>abcam</w:t>
            </w:r>
          </w:p>
        </w:tc>
        <w:tc>
          <w:tcPr>
            <w:tcW w:w="2268" w:type="dxa"/>
            <w:tcBorders>
              <w:top w:val="nil"/>
              <w:left w:val="nil"/>
              <w:bottom w:val="single" w:sz="4" w:space="0" w:color="auto"/>
              <w:right w:val="single" w:sz="4" w:space="0" w:color="auto"/>
            </w:tcBorders>
            <w:hideMark/>
          </w:tcPr>
          <w:p w14:paraId="22D852AB" w14:textId="77777777" w:rsidR="00501D93" w:rsidRPr="00501D93" w:rsidRDefault="00501D93" w:rsidP="00501D93">
            <w:pPr>
              <w:spacing w:after="0" w:line="240" w:lineRule="auto"/>
              <w:rPr>
                <w:rFonts w:ascii="Arial" w:eastAsia="Times New Roman" w:hAnsi="Arial" w:cs="Arial"/>
                <w:color w:val="000000"/>
                <w:sz w:val="18"/>
                <w:szCs w:val="18"/>
                <w:lang w:eastAsia="en-GB"/>
              </w:rPr>
            </w:pPr>
            <w:r w:rsidRPr="00501D93">
              <w:rPr>
                <w:rFonts w:ascii="Arial" w:eastAsia="Times New Roman" w:hAnsi="Arial" w:cs="Arial"/>
                <w:color w:val="000000"/>
                <w:sz w:val="18"/>
                <w:szCs w:val="18"/>
                <w:lang w:eastAsia="en-GB"/>
              </w:rPr>
              <w:t>ab216385</w:t>
            </w:r>
          </w:p>
        </w:tc>
        <w:tc>
          <w:tcPr>
            <w:tcW w:w="2268" w:type="dxa"/>
            <w:tcBorders>
              <w:top w:val="nil"/>
              <w:left w:val="nil"/>
              <w:bottom w:val="single" w:sz="4" w:space="0" w:color="auto"/>
              <w:right w:val="single" w:sz="4" w:space="0" w:color="auto"/>
            </w:tcBorders>
            <w:hideMark/>
          </w:tcPr>
          <w:p w14:paraId="5FE8374C" w14:textId="77777777" w:rsidR="00501D93" w:rsidRPr="00501D93" w:rsidRDefault="00501D93" w:rsidP="00501D93">
            <w:pPr>
              <w:spacing w:after="0" w:line="240" w:lineRule="auto"/>
              <w:rPr>
                <w:rFonts w:ascii="Arial" w:eastAsia="Times New Roman" w:hAnsi="Arial" w:cs="Arial"/>
                <w:color w:val="000000"/>
                <w:sz w:val="18"/>
                <w:szCs w:val="18"/>
                <w:lang w:eastAsia="en-GB"/>
              </w:rPr>
            </w:pPr>
            <w:r w:rsidRPr="00501D93">
              <w:rPr>
                <w:rFonts w:ascii="Arial" w:eastAsia="Times New Roman" w:hAnsi="Arial" w:cs="Arial"/>
                <w:color w:val="000000"/>
                <w:sz w:val="18"/>
                <w:szCs w:val="18"/>
                <w:lang w:eastAsia="en-GB"/>
              </w:rPr>
              <w:t>EPR13030(B)</w:t>
            </w:r>
          </w:p>
        </w:tc>
      </w:tr>
      <w:tr w:rsidR="00501D93" w:rsidRPr="00501D93" w14:paraId="389D8295" w14:textId="77777777" w:rsidTr="00501D93">
        <w:trPr>
          <w:trHeight w:val="320"/>
        </w:trPr>
        <w:tc>
          <w:tcPr>
            <w:tcW w:w="1428" w:type="dxa"/>
            <w:tcBorders>
              <w:top w:val="nil"/>
              <w:left w:val="single" w:sz="4" w:space="0" w:color="auto"/>
              <w:bottom w:val="single" w:sz="4" w:space="0" w:color="auto"/>
              <w:right w:val="single" w:sz="4" w:space="0" w:color="auto"/>
            </w:tcBorders>
            <w:hideMark/>
          </w:tcPr>
          <w:p w14:paraId="536C9F80" w14:textId="77777777" w:rsidR="00501D93" w:rsidRPr="00501D93" w:rsidRDefault="00501D93" w:rsidP="00501D93">
            <w:pPr>
              <w:spacing w:after="0" w:line="240" w:lineRule="auto"/>
              <w:rPr>
                <w:rFonts w:ascii="Arial" w:eastAsia="Times New Roman" w:hAnsi="Arial" w:cs="Arial"/>
                <w:color w:val="000000"/>
                <w:sz w:val="18"/>
                <w:szCs w:val="18"/>
                <w:lang w:eastAsia="en-GB"/>
              </w:rPr>
            </w:pPr>
            <w:r w:rsidRPr="00501D93">
              <w:rPr>
                <w:rFonts w:ascii="Arial" w:eastAsia="Times New Roman" w:hAnsi="Arial" w:cs="Arial"/>
                <w:color w:val="000000"/>
                <w:sz w:val="18"/>
                <w:szCs w:val="18"/>
                <w:lang w:eastAsia="en-GB"/>
              </w:rPr>
              <w:t>PE-Fire 640</w:t>
            </w:r>
          </w:p>
        </w:tc>
        <w:tc>
          <w:tcPr>
            <w:tcW w:w="1544" w:type="dxa"/>
            <w:tcBorders>
              <w:top w:val="nil"/>
              <w:left w:val="nil"/>
              <w:bottom w:val="single" w:sz="4" w:space="0" w:color="auto"/>
              <w:right w:val="single" w:sz="4" w:space="0" w:color="auto"/>
            </w:tcBorders>
            <w:hideMark/>
          </w:tcPr>
          <w:p w14:paraId="092FCD24" w14:textId="77777777" w:rsidR="00501D93" w:rsidRPr="00501D93" w:rsidRDefault="00501D93" w:rsidP="00501D93">
            <w:pPr>
              <w:spacing w:after="0" w:line="240" w:lineRule="auto"/>
              <w:rPr>
                <w:rFonts w:ascii="Arial" w:eastAsia="Times New Roman" w:hAnsi="Arial" w:cs="Arial"/>
                <w:color w:val="000000"/>
                <w:sz w:val="18"/>
                <w:szCs w:val="18"/>
                <w:lang w:eastAsia="en-GB"/>
              </w:rPr>
            </w:pPr>
            <w:r w:rsidRPr="00501D93">
              <w:rPr>
                <w:rFonts w:ascii="Arial" w:eastAsia="Times New Roman" w:hAnsi="Arial" w:cs="Arial"/>
                <w:color w:val="000000"/>
                <w:sz w:val="18"/>
                <w:szCs w:val="18"/>
                <w:lang w:eastAsia="en-GB"/>
              </w:rPr>
              <w:t>CD19</w:t>
            </w:r>
          </w:p>
        </w:tc>
        <w:tc>
          <w:tcPr>
            <w:tcW w:w="1559" w:type="dxa"/>
            <w:tcBorders>
              <w:top w:val="nil"/>
              <w:left w:val="nil"/>
              <w:bottom w:val="single" w:sz="4" w:space="0" w:color="auto"/>
              <w:right w:val="single" w:sz="4" w:space="0" w:color="auto"/>
            </w:tcBorders>
            <w:hideMark/>
          </w:tcPr>
          <w:p w14:paraId="09DD972D" w14:textId="77777777" w:rsidR="00501D93" w:rsidRPr="00501D93" w:rsidRDefault="00501D93" w:rsidP="00501D93">
            <w:pPr>
              <w:spacing w:after="0" w:line="240" w:lineRule="auto"/>
              <w:rPr>
                <w:rFonts w:ascii="Arial" w:eastAsia="Times New Roman" w:hAnsi="Arial" w:cs="Arial"/>
                <w:color w:val="000000"/>
                <w:sz w:val="18"/>
                <w:szCs w:val="18"/>
                <w:lang w:eastAsia="en-GB"/>
              </w:rPr>
            </w:pPr>
            <w:r w:rsidRPr="00501D93">
              <w:rPr>
                <w:rFonts w:ascii="Arial" w:eastAsia="Times New Roman" w:hAnsi="Arial" w:cs="Arial"/>
                <w:color w:val="000000"/>
                <w:sz w:val="18"/>
                <w:szCs w:val="18"/>
                <w:lang w:eastAsia="en-GB"/>
              </w:rPr>
              <w:t>Biolegend</w:t>
            </w:r>
          </w:p>
        </w:tc>
        <w:tc>
          <w:tcPr>
            <w:tcW w:w="2268" w:type="dxa"/>
            <w:tcBorders>
              <w:top w:val="nil"/>
              <w:left w:val="nil"/>
              <w:bottom w:val="single" w:sz="4" w:space="0" w:color="auto"/>
              <w:right w:val="single" w:sz="4" w:space="0" w:color="auto"/>
            </w:tcBorders>
            <w:hideMark/>
          </w:tcPr>
          <w:p w14:paraId="14FD5C90" w14:textId="77777777" w:rsidR="00501D93" w:rsidRPr="00501D93" w:rsidRDefault="00501D93" w:rsidP="00501D93">
            <w:pPr>
              <w:spacing w:after="0" w:line="240" w:lineRule="auto"/>
              <w:rPr>
                <w:rFonts w:ascii="Arial" w:eastAsia="Times New Roman" w:hAnsi="Arial" w:cs="Arial"/>
                <w:color w:val="000000"/>
                <w:sz w:val="18"/>
                <w:szCs w:val="18"/>
                <w:lang w:eastAsia="en-GB"/>
              </w:rPr>
            </w:pPr>
            <w:r w:rsidRPr="00501D93">
              <w:rPr>
                <w:rFonts w:ascii="Arial" w:eastAsia="Times New Roman" w:hAnsi="Arial" w:cs="Arial"/>
                <w:color w:val="000000"/>
                <w:sz w:val="18"/>
                <w:szCs w:val="18"/>
                <w:lang w:eastAsia="en-GB"/>
              </w:rPr>
              <w:t>302274</w:t>
            </w:r>
          </w:p>
        </w:tc>
        <w:tc>
          <w:tcPr>
            <w:tcW w:w="2268" w:type="dxa"/>
            <w:tcBorders>
              <w:top w:val="nil"/>
              <w:left w:val="nil"/>
              <w:bottom w:val="single" w:sz="4" w:space="0" w:color="auto"/>
              <w:right w:val="single" w:sz="4" w:space="0" w:color="auto"/>
            </w:tcBorders>
            <w:hideMark/>
          </w:tcPr>
          <w:p w14:paraId="56D4B12A" w14:textId="77777777" w:rsidR="00501D93" w:rsidRPr="00501D93" w:rsidRDefault="00501D93" w:rsidP="00501D93">
            <w:pPr>
              <w:spacing w:after="0" w:line="240" w:lineRule="auto"/>
              <w:rPr>
                <w:rFonts w:ascii="Arial" w:eastAsia="Times New Roman" w:hAnsi="Arial" w:cs="Arial"/>
                <w:color w:val="000000"/>
                <w:sz w:val="18"/>
                <w:szCs w:val="18"/>
                <w:lang w:eastAsia="en-GB"/>
              </w:rPr>
            </w:pPr>
            <w:r w:rsidRPr="00501D93">
              <w:rPr>
                <w:rFonts w:ascii="Arial" w:eastAsia="Times New Roman" w:hAnsi="Arial" w:cs="Arial"/>
                <w:color w:val="000000"/>
                <w:sz w:val="18"/>
                <w:szCs w:val="18"/>
                <w:lang w:eastAsia="en-GB"/>
              </w:rPr>
              <w:t>HIB19</w:t>
            </w:r>
          </w:p>
        </w:tc>
      </w:tr>
      <w:tr w:rsidR="00501D93" w:rsidRPr="00501D93" w14:paraId="18BC7E8A" w14:textId="77777777" w:rsidTr="00501D93">
        <w:trPr>
          <w:trHeight w:val="320"/>
        </w:trPr>
        <w:tc>
          <w:tcPr>
            <w:tcW w:w="1428" w:type="dxa"/>
            <w:tcBorders>
              <w:top w:val="nil"/>
              <w:left w:val="single" w:sz="4" w:space="0" w:color="auto"/>
              <w:bottom w:val="single" w:sz="4" w:space="0" w:color="auto"/>
              <w:right w:val="single" w:sz="4" w:space="0" w:color="auto"/>
            </w:tcBorders>
            <w:hideMark/>
          </w:tcPr>
          <w:p w14:paraId="0DA75E4E" w14:textId="77777777" w:rsidR="00501D93" w:rsidRPr="00501D93" w:rsidRDefault="00501D93" w:rsidP="00501D93">
            <w:pPr>
              <w:spacing w:after="0" w:line="240" w:lineRule="auto"/>
              <w:rPr>
                <w:rFonts w:ascii="Arial" w:eastAsia="Times New Roman" w:hAnsi="Arial" w:cs="Arial"/>
                <w:color w:val="000000"/>
                <w:sz w:val="18"/>
                <w:szCs w:val="18"/>
                <w:lang w:eastAsia="en-GB"/>
              </w:rPr>
            </w:pPr>
            <w:r w:rsidRPr="00501D93">
              <w:rPr>
                <w:rFonts w:ascii="Arial" w:eastAsia="Times New Roman" w:hAnsi="Arial" w:cs="Arial"/>
                <w:color w:val="000000"/>
                <w:sz w:val="18"/>
                <w:szCs w:val="18"/>
                <w:lang w:eastAsia="en-GB"/>
              </w:rPr>
              <w:t>PE-Cy5</w:t>
            </w:r>
          </w:p>
        </w:tc>
        <w:tc>
          <w:tcPr>
            <w:tcW w:w="1544" w:type="dxa"/>
            <w:tcBorders>
              <w:top w:val="nil"/>
              <w:left w:val="nil"/>
              <w:bottom w:val="single" w:sz="4" w:space="0" w:color="auto"/>
              <w:right w:val="single" w:sz="4" w:space="0" w:color="auto"/>
            </w:tcBorders>
            <w:hideMark/>
          </w:tcPr>
          <w:p w14:paraId="68D99772" w14:textId="77777777" w:rsidR="00501D93" w:rsidRPr="00501D93" w:rsidRDefault="00501D93" w:rsidP="00501D93">
            <w:pPr>
              <w:spacing w:after="0" w:line="240" w:lineRule="auto"/>
              <w:rPr>
                <w:rFonts w:ascii="Arial" w:eastAsia="Times New Roman" w:hAnsi="Arial" w:cs="Arial"/>
                <w:color w:val="000000"/>
                <w:sz w:val="18"/>
                <w:szCs w:val="18"/>
                <w:lang w:eastAsia="en-GB"/>
              </w:rPr>
            </w:pPr>
            <w:r w:rsidRPr="00501D93">
              <w:rPr>
                <w:rFonts w:ascii="Arial" w:eastAsia="Times New Roman" w:hAnsi="Arial" w:cs="Arial"/>
                <w:color w:val="000000"/>
                <w:sz w:val="18"/>
                <w:szCs w:val="18"/>
                <w:lang w:eastAsia="en-GB"/>
              </w:rPr>
              <w:t>CD69</w:t>
            </w:r>
          </w:p>
        </w:tc>
        <w:tc>
          <w:tcPr>
            <w:tcW w:w="1559" w:type="dxa"/>
            <w:tcBorders>
              <w:top w:val="nil"/>
              <w:left w:val="nil"/>
              <w:bottom w:val="single" w:sz="4" w:space="0" w:color="auto"/>
              <w:right w:val="single" w:sz="4" w:space="0" w:color="auto"/>
            </w:tcBorders>
            <w:hideMark/>
          </w:tcPr>
          <w:p w14:paraId="7E93EAB2" w14:textId="77777777" w:rsidR="00501D93" w:rsidRPr="00501D93" w:rsidRDefault="00501D93" w:rsidP="00501D93">
            <w:pPr>
              <w:spacing w:after="0" w:line="240" w:lineRule="auto"/>
              <w:rPr>
                <w:rFonts w:ascii="Arial" w:eastAsia="Times New Roman" w:hAnsi="Arial" w:cs="Arial"/>
                <w:color w:val="000000"/>
                <w:sz w:val="18"/>
                <w:szCs w:val="18"/>
                <w:lang w:eastAsia="en-GB"/>
              </w:rPr>
            </w:pPr>
            <w:r w:rsidRPr="00501D93">
              <w:rPr>
                <w:rFonts w:ascii="Arial" w:eastAsia="Times New Roman" w:hAnsi="Arial" w:cs="Arial"/>
                <w:color w:val="000000"/>
                <w:sz w:val="18"/>
                <w:szCs w:val="18"/>
                <w:lang w:eastAsia="en-GB"/>
              </w:rPr>
              <w:t>BD</w:t>
            </w:r>
          </w:p>
        </w:tc>
        <w:tc>
          <w:tcPr>
            <w:tcW w:w="2268" w:type="dxa"/>
            <w:tcBorders>
              <w:top w:val="nil"/>
              <w:left w:val="nil"/>
              <w:bottom w:val="single" w:sz="4" w:space="0" w:color="auto"/>
              <w:right w:val="single" w:sz="4" w:space="0" w:color="auto"/>
            </w:tcBorders>
            <w:hideMark/>
          </w:tcPr>
          <w:p w14:paraId="0B9F994A" w14:textId="77777777" w:rsidR="00501D93" w:rsidRPr="00501D93" w:rsidRDefault="00501D93" w:rsidP="00501D93">
            <w:pPr>
              <w:spacing w:after="0" w:line="240" w:lineRule="auto"/>
              <w:rPr>
                <w:rFonts w:ascii="Arial" w:eastAsia="Times New Roman" w:hAnsi="Arial" w:cs="Arial"/>
                <w:color w:val="000000"/>
                <w:sz w:val="18"/>
                <w:szCs w:val="18"/>
                <w:lang w:eastAsia="en-GB"/>
              </w:rPr>
            </w:pPr>
            <w:r w:rsidRPr="00501D93">
              <w:rPr>
                <w:rFonts w:ascii="Arial" w:eastAsia="Times New Roman" w:hAnsi="Arial" w:cs="Arial"/>
                <w:color w:val="000000"/>
                <w:sz w:val="18"/>
                <w:szCs w:val="18"/>
                <w:lang w:eastAsia="en-GB"/>
              </w:rPr>
              <w:t>555532</w:t>
            </w:r>
          </w:p>
        </w:tc>
        <w:tc>
          <w:tcPr>
            <w:tcW w:w="2268" w:type="dxa"/>
            <w:tcBorders>
              <w:top w:val="nil"/>
              <w:left w:val="nil"/>
              <w:bottom w:val="single" w:sz="4" w:space="0" w:color="auto"/>
              <w:right w:val="single" w:sz="4" w:space="0" w:color="auto"/>
            </w:tcBorders>
            <w:hideMark/>
          </w:tcPr>
          <w:p w14:paraId="04C871A5" w14:textId="77777777" w:rsidR="00501D93" w:rsidRPr="00501D93" w:rsidRDefault="00501D93" w:rsidP="00501D93">
            <w:pPr>
              <w:spacing w:after="0" w:line="240" w:lineRule="auto"/>
              <w:rPr>
                <w:rFonts w:ascii="Arial" w:eastAsia="Times New Roman" w:hAnsi="Arial" w:cs="Arial"/>
                <w:color w:val="000000"/>
                <w:sz w:val="18"/>
                <w:szCs w:val="18"/>
                <w:lang w:eastAsia="en-GB"/>
              </w:rPr>
            </w:pPr>
            <w:r w:rsidRPr="00501D93">
              <w:rPr>
                <w:rFonts w:ascii="Arial" w:eastAsia="Times New Roman" w:hAnsi="Arial" w:cs="Arial"/>
                <w:color w:val="000000"/>
                <w:sz w:val="18"/>
                <w:szCs w:val="18"/>
                <w:lang w:eastAsia="en-GB"/>
              </w:rPr>
              <w:t>FN50</w:t>
            </w:r>
          </w:p>
        </w:tc>
      </w:tr>
      <w:tr w:rsidR="00501D93" w:rsidRPr="00501D93" w14:paraId="08BE3532" w14:textId="77777777" w:rsidTr="00501D93">
        <w:trPr>
          <w:trHeight w:val="320"/>
        </w:trPr>
        <w:tc>
          <w:tcPr>
            <w:tcW w:w="1428" w:type="dxa"/>
            <w:tcBorders>
              <w:top w:val="nil"/>
              <w:left w:val="single" w:sz="4" w:space="0" w:color="auto"/>
              <w:bottom w:val="single" w:sz="4" w:space="0" w:color="auto"/>
              <w:right w:val="single" w:sz="4" w:space="0" w:color="auto"/>
            </w:tcBorders>
            <w:hideMark/>
          </w:tcPr>
          <w:p w14:paraId="124F456F" w14:textId="77777777" w:rsidR="00501D93" w:rsidRPr="00501D93" w:rsidRDefault="00501D93" w:rsidP="00501D93">
            <w:pPr>
              <w:spacing w:after="0" w:line="240" w:lineRule="auto"/>
              <w:rPr>
                <w:rFonts w:ascii="Arial" w:eastAsia="Times New Roman" w:hAnsi="Arial" w:cs="Arial"/>
                <w:color w:val="000000"/>
                <w:sz w:val="18"/>
                <w:szCs w:val="18"/>
                <w:lang w:eastAsia="en-GB"/>
              </w:rPr>
            </w:pPr>
            <w:r w:rsidRPr="00501D93">
              <w:rPr>
                <w:rFonts w:ascii="Arial" w:eastAsia="Times New Roman" w:hAnsi="Arial" w:cs="Arial"/>
                <w:color w:val="000000"/>
                <w:sz w:val="18"/>
                <w:szCs w:val="18"/>
                <w:lang w:eastAsia="en-GB"/>
              </w:rPr>
              <w:t>PE-Fire700</w:t>
            </w:r>
          </w:p>
        </w:tc>
        <w:tc>
          <w:tcPr>
            <w:tcW w:w="1544" w:type="dxa"/>
            <w:tcBorders>
              <w:top w:val="nil"/>
              <w:left w:val="nil"/>
              <w:bottom w:val="single" w:sz="4" w:space="0" w:color="auto"/>
              <w:right w:val="single" w:sz="4" w:space="0" w:color="auto"/>
            </w:tcBorders>
            <w:hideMark/>
          </w:tcPr>
          <w:p w14:paraId="062769E0" w14:textId="77777777" w:rsidR="00501D93" w:rsidRPr="00501D93" w:rsidRDefault="00501D93" w:rsidP="00501D93">
            <w:pPr>
              <w:spacing w:after="0" w:line="240" w:lineRule="auto"/>
              <w:rPr>
                <w:rFonts w:ascii="Arial" w:eastAsia="Times New Roman" w:hAnsi="Arial" w:cs="Arial"/>
                <w:color w:val="000000"/>
                <w:sz w:val="18"/>
                <w:szCs w:val="18"/>
                <w:lang w:eastAsia="en-GB"/>
              </w:rPr>
            </w:pPr>
            <w:r w:rsidRPr="00501D93">
              <w:rPr>
                <w:rFonts w:ascii="Arial" w:eastAsia="Times New Roman" w:hAnsi="Arial" w:cs="Arial"/>
                <w:color w:val="000000"/>
                <w:sz w:val="18"/>
                <w:szCs w:val="18"/>
                <w:lang w:eastAsia="en-GB"/>
              </w:rPr>
              <w:t>CD25</w:t>
            </w:r>
          </w:p>
        </w:tc>
        <w:tc>
          <w:tcPr>
            <w:tcW w:w="1559" w:type="dxa"/>
            <w:tcBorders>
              <w:top w:val="nil"/>
              <w:left w:val="nil"/>
              <w:bottom w:val="single" w:sz="4" w:space="0" w:color="auto"/>
              <w:right w:val="single" w:sz="4" w:space="0" w:color="auto"/>
            </w:tcBorders>
            <w:hideMark/>
          </w:tcPr>
          <w:p w14:paraId="311572D8" w14:textId="77777777" w:rsidR="00501D93" w:rsidRPr="00501D93" w:rsidRDefault="00501D93" w:rsidP="00501D93">
            <w:pPr>
              <w:spacing w:after="0" w:line="240" w:lineRule="auto"/>
              <w:rPr>
                <w:rFonts w:ascii="Arial" w:eastAsia="Times New Roman" w:hAnsi="Arial" w:cs="Arial"/>
                <w:color w:val="000000"/>
                <w:sz w:val="18"/>
                <w:szCs w:val="18"/>
                <w:lang w:eastAsia="en-GB"/>
              </w:rPr>
            </w:pPr>
            <w:r w:rsidRPr="00501D93">
              <w:rPr>
                <w:rFonts w:ascii="Arial" w:eastAsia="Times New Roman" w:hAnsi="Arial" w:cs="Arial"/>
                <w:color w:val="000000"/>
                <w:sz w:val="18"/>
                <w:szCs w:val="18"/>
                <w:lang w:eastAsia="en-GB"/>
              </w:rPr>
              <w:t>Biolegend</w:t>
            </w:r>
          </w:p>
        </w:tc>
        <w:tc>
          <w:tcPr>
            <w:tcW w:w="2268" w:type="dxa"/>
            <w:tcBorders>
              <w:top w:val="nil"/>
              <w:left w:val="nil"/>
              <w:bottom w:val="single" w:sz="4" w:space="0" w:color="auto"/>
              <w:right w:val="single" w:sz="4" w:space="0" w:color="auto"/>
            </w:tcBorders>
            <w:hideMark/>
          </w:tcPr>
          <w:p w14:paraId="1EE3925A" w14:textId="77777777" w:rsidR="00501D93" w:rsidRPr="00501D93" w:rsidRDefault="00501D93" w:rsidP="00501D93">
            <w:pPr>
              <w:spacing w:after="0" w:line="240" w:lineRule="auto"/>
              <w:rPr>
                <w:rFonts w:ascii="Arial" w:eastAsia="Times New Roman" w:hAnsi="Arial" w:cs="Arial"/>
                <w:color w:val="000000"/>
                <w:sz w:val="18"/>
                <w:szCs w:val="18"/>
                <w:lang w:eastAsia="en-GB"/>
              </w:rPr>
            </w:pPr>
            <w:r w:rsidRPr="00501D93">
              <w:rPr>
                <w:rFonts w:ascii="Arial" w:eastAsia="Times New Roman" w:hAnsi="Arial" w:cs="Arial"/>
                <w:color w:val="000000"/>
                <w:sz w:val="18"/>
                <w:szCs w:val="18"/>
                <w:lang w:eastAsia="en-GB"/>
              </w:rPr>
              <w:t>356146</w:t>
            </w:r>
          </w:p>
        </w:tc>
        <w:tc>
          <w:tcPr>
            <w:tcW w:w="2268" w:type="dxa"/>
            <w:tcBorders>
              <w:top w:val="nil"/>
              <w:left w:val="nil"/>
              <w:bottom w:val="single" w:sz="4" w:space="0" w:color="auto"/>
              <w:right w:val="single" w:sz="4" w:space="0" w:color="auto"/>
            </w:tcBorders>
            <w:hideMark/>
          </w:tcPr>
          <w:p w14:paraId="1B723DEC" w14:textId="77777777" w:rsidR="00501D93" w:rsidRPr="00501D93" w:rsidRDefault="00501D93" w:rsidP="00501D93">
            <w:pPr>
              <w:spacing w:after="0" w:line="240" w:lineRule="auto"/>
              <w:rPr>
                <w:rFonts w:ascii="Arial" w:eastAsia="Times New Roman" w:hAnsi="Arial" w:cs="Arial"/>
                <w:color w:val="000000"/>
                <w:sz w:val="18"/>
                <w:szCs w:val="18"/>
                <w:lang w:eastAsia="en-GB"/>
              </w:rPr>
            </w:pPr>
            <w:r w:rsidRPr="00501D93">
              <w:rPr>
                <w:rFonts w:ascii="Arial" w:eastAsia="Times New Roman" w:hAnsi="Arial" w:cs="Arial"/>
                <w:color w:val="000000"/>
                <w:sz w:val="18"/>
                <w:szCs w:val="18"/>
                <w:lang w:eastAsia="en-GB"/>
              </w:rPr>
              <w:t>M-A251</w:t>
            </w:r>
          </w:p>
        </w:tc>
      </w:tr>
      <w:tr w:rsidR="00501D93" w:rsidRPr="00501D93" w14:paraId="25524D2D" w14:textId="77777777" w:rsidTr="00501D93">
        <w:trPr>
          <w:trHeight w:val="320"/>
        </w:trPr>
        <w:tc>
          <w:tcPr>
            <w:tcW w:w="1428" w:type="dxa"/>
            <w:tcBorders>
              <w:top w:val="nil"/>
              <w:left w:val="single" w:sz="4" w:space="0" w:color="auto"/>
              <w:bottom w:val="single" w:sz="4" w:space="0" w:color="auto"/>
              <w:right w:val="single" w:sz="4" w:space="0" w:color="auto"/>
            </w:tcBorders>
            <w:hideMark/>
          </w:tcPr>
          <w:p w14:paraId="040B63F5" w14:textId="77777777" w:rsidR="00501D93" w:rsidRPr="00501D93" w:rsidRDefault="00501D93" w:rsidP="00501D93">
            <w:pPr>
              <w:spacing w:after="0" w:line="240" w:lineRule="auto"/>
              <w:rPr>
                <w:rFonts w:ascii="Arial" w:eastAsia="Times New Roman" w:hAnsi="Arial" w:cs="Arial"/>
                <w:color w:val="000000"/>
                <w:sz w:val="18"/>
                <w:szCs w:val="18"/>
                <w:lang w:eastAsia="en-GB"/>
              </w:rPr>
            </w:pPr>
            <w:r w:rsidRPr="00501D93">
              <w:rPr>
                <w:rFonts w:ascii="Arial" w:eastAsia="Times New Roman" w:hAnsi="Arial" w:cs="Arial"/>
                <w:color w:val="000000"/>
                <w:sz w:val="18"/>
                <w:szCs w:val="18"/>
                <w:lang w:eastAsia="en-GB"/>
              </w:rPr>
              <w:t>PE Cy7</w:t>
            </w:r>
          </w:p>
        </w:tc>
        <w:tc>
          <w:tcPr>
            <w:tcW w:w="1544" w:type="dxa"/>
            <w:tcBorders>
              <w:top w:val="nil"/>
              <w:left w:val="nil"/>
              <w:bottom w:val="single" w:sz="4" w:space="0" w:color="auto"/>
              <w:right w:val="single" w:sz="4" w:space="0" w:color="auto"/>
            </w:tcBorders>
            <w:hideMark/>
          </w:tcPr>
          <w:p w14:paraId="44066899" w14:textId="77777777" w:rsidR="00501D93" w:rsidRPr="00501D93" w:rsidRDefault="00501D93" w:rsidP="00501D93">
            <w:pPr>
              <w:spacing w:after="0" w:line="240" w:lineRule="auto"/>
              <w:rPr>
                <w:rFonts w:ascii="Arial" w:eastAsia="Times New Roman" w:hAnsi="Arial" w:cs="Arial"/>
                <w:color w:val="000000"/>
                <w:sz w:val="18"/>
                <w:szCs w:val="18"/>
                <w:lang w:eastAsia="en-GB"/>
              </w:rPr>
            </w:pPr>
            <w:r w:rsidRPr="00501D93">
              <w:rPr>
                <w:rFonts w:ascii="Arial" w:eastAsia="Times New Roman" w:hAnsi="Arial" w:cs="Arial"/>
                <w:color w:val="000000"/>
                <w:sz w:val="18"/>
                <w:szCs w:val="18"/>
                <w:lang w:eastAsia="en-GB"/>
              </w:rPr>
              <w:t>TCRgd</w:t>
            </w:r>
          </w:p>
        </w:tc>
        <w:tc>
          <w:tcPr>
            <w:tcW w:w="1559" w:type="dxa"/>
            <w:tcBorders>
              <w:top w:val="nil"/>
              <w:left w:val="nil"/>
              <w:bottom w:val="single" w:sz="4" w:space="0" w:color="auto"/>
              <w:right w:val="single" w:sz="4" w:space="0" w:color="auto"/>
            </w:tcBorders>
            <w:hideMark/>
          </w:tcPr>
          <w:p w14:paraId="44E79112" w14:textId="77777777" w:rsidR="00501D93" w:rsidRPr="00501D93" w:rsidRDefault="00501D93" w:rsidP="00501D93">
            <w:pPr>
              <w:spacing w:after="0" w:line="240" w:lineRule="auto"/>
              <w:rPr>
                <w:rFonts w:ascii="Arial" w:eastAsia="Times New Roman" w:hAnsi="Arial" w:cs="Arial"/>
                <w:color w:val="000000"/>
                <w:sz w:val="18"/>
                <w:szCs w:val="18"/>
                <w:lang w:eastAsia="en-GB"/>
              </w:rPr>
            </w:pPr>
            <w:r w:rsidRPr="00501D93">
              <w:rPr>
                <w:rFonts w:ascii="Arial" w:eastAsia="Times New Roman" w:hAnsi="Arial" w:cs="Arial"/>
                <w:color w:val="000000"/>
                <w:sz w:val="18"/>
                <w:szCs w:val="18"/>
                <w:lang w:eastAsia="en-GB"/>
              </w:rPr>
              <w:t>BD</w:t>
            </w:r>
          </w:p>
        </w:tc>
        <w:tc>
          <w:tcPr>
            <w:tcW w:w="2268" w:type="dxa"/>
            <w:tcBorders>
              <w:top w:val="nil"/>
              <w:left w:val="nil"/>
              <w:bottom w:val="single" w:sz="4" w:space="0" w:color="auto"/>
              <w:right w:val="single" w:sz="4" w:space="0" w:color="auto"/>
            </w:tcBorders>
            <w:hideMark/>
          </w:tcPr>
          <w:p w14:paraId="02B53111" w14:textId="77777777" w:rsidR="00501D93" w:rsidRPr="00501D93" w:rsidRDefault="00501D93" w:rsidP="00501D93">
            <w:pPr>
              <w:spacing w:after="0" w:line="240" w:lineRule="auto"/>
              <w:rPr>
                <w:rFonts w:ascii="Arial" w:eastAsia="Times New Roman" w:hAnsi="Arial" w:cs="Arial"/>
                <w:color w:val="000000"/>
                <w:sz w:val="18"/>
                <w:szCs w:val="18"/>
                <w:lang w:eastAsia="en-GB"/>
              </w:rPr>
            </w:pPr>
            <w:r w:rsidRPr="00501D93">
              <w:rPr>
                <w:rFonts w:ascii="Arial" w:eastAsia="Times New Roman" w:hAnsi="Arial" w:cs="Arial"/>
                <w:color w:val="000000"/>
                <w:sz w:val="18"/>
                <w:szCs w:val="18"/>
                <w:lang w:eastAsia="en-GB"/>
              </w:rPr>
              <w:t>655410</w:t>
            </w:r>
          </w:p>
        </w:tc>
        <w:tc>
          <w:tcPr>
            <w:tcW w:w="2268" w:type="dxa"/>
            <w:tcBorders>
              <w:top w:val="nil"/>
              <w:left w:val="nil"/>
              <w:bottom w:val="single" w:sz="4" w:space="0" w:color="auto"/>
              <w:right w:val="single" w:sz="4" w:space="0" w:color="auto"/>
            </w:tcBorders>
            <w:hideMark/>
          </w:tcPr>
          <w:p w14:paraId="7C27FE43" w14:textId="77777777" w:rsidR="00501D93" w:rsidRPr="00501D93" w:rsidRDefault="00501D93" w:rsidP="00501D93">
            <w:pPr>
              <w:spacing w:after="0" w:line="240" w:lineRule="auto"/>
              <w:rPr>
                <w:rFonts w:ascii="Arial" w:eastAsia="Times New Roman" w:hAnsi="Arial" w:cs="Arial"/>
                <w:color w:val="000000"/>
                <w:sz w:val="18"/>
                <w:szCs w:val="18"/>
                <w:lang w:eastAsia="en-GB"/>
              </w:rPr>
            </w:pPr>
            <w:r w:rsidRPr="00501D93">
              <w:rPr>
                <w:rFonts w:ascii="Arial" w:eastAsia="Times New Roman" w:hAnsi="Arial" w:cs="Arial"/>
                <w:color w:val="000000"/>
                <w:sz w:val="18"/>
                <w:szCs w:val="18"/>
                <w:lang w:eastAsia="en-GB"/>
              </w:rPr>
              <w:t>11F2</w:t>
            </w:r>
          </w:p>
        </w:tc>
      </w:tr>
      <w:tr w:rsidR="00501D93" w:rsidRPr="00501D93" w14:paraId="361B1F3E" w14:textId="77777777" w:rsidTr="00501D93">
        <w:trPr>
          <w:trHeight w:val="320"/>
        </w:trPr>
        <w:tc>
          <w:tcPr>
            <w:tcW w:w="1428" w:type="dxa"/>
            <w:tcBorders>
              <w:top w:val="nil"/>
              <w:left w:val="single" w:sz="4" w:space="0" w:color="auto"/>
              <w:bottom w:val="single" w:sz="4" w:space="0" w:color="auto"/>
              <w:right w:val="single" w:sz="4" w:space="0" w:color="auto"/>
            </w:tcBorders>
            <w:hideMark/>
          </w:tcPr>
          <w:p w14:paraId="616772EA" w14:textId="77777777" w:rsidR="00501D93" w:rsidRPr="00501D93" w:rsidRDefault="00501D93" w:rsidP="00501D93">
            <w:pPr>
              <w:spacing w:after="0" w:line="240" w:lineRule="auto"/>
              <w:rPr>
                <w:rFonts w:ascii="Arial" w:eastAsia="Times New Roman" w:hAnsi="Arial" w:cs="Arial"/>
                <w:color w:val="000000"/>
                <w:sz w:val="18"/>
                <w:szCs w:val="18"/>
                <w:lang w:eastAsia="en-GB"/>
              </w:rPr>
            </w:pPr>
            <w:r w:rsidRPr="00501D93">
              <w:rPr>
                <w:rFonts w:ascii="Arial" w:eastAsia="Times New Roman" w:hAnsi="Arial" w:cs="Arial"/>
                <w:color w:val="000000"/>
                <w:sz w:val="18"/>
                <w:szCs w:val="18"/>
                <w:lang w:eastAsia="en-GB"/>
              </w:rPr>
              <w:t>PE-Fire810</w:t>
            </w:r>
          </w:p>
        </w:tc>
        <w:tc>
          <w:tcPr>
            <w:tcW w:w="1544" w:type="dxa"/>
            <w:tcBorders>
              <w:top w:val="nil"/>
              <w:left w:val="nil"/>
              <w:bottom w:val="single" w:sz="4" w:space="0" w:color="auto"/>
              <w:right w:val="single" w:sz="4" w:space="0" w:color="auto"/>
            </w:tcBorders>
            <w:hideMark/>
          </w:tcPr>
          <w:p w14:paraId="58B0645B" w14:textId="77777777" w:rsidR="00501D93" w:rsidRPr="00501D93" w:rsidRDefault="00501D93" w:rsidP="00501D93">
            <w:pPr>
              <w:spacing w:after="0" w:line="240" w:lineRule="auto"/>
              <w:rPr>
                <w:rFonts w:ascii="Arial" w:eastAsia="Times New Roman" w:hAnsi="Arial" w:cs="Arial"/>
                <w:color w:val="000000"/>
                <w:sz w:val="18"/>
                <w:szCs w:val="18"/>
                <w:lang w:eastAsia="en-GB"/>
              </w:rPr>
            </w:pPr>
            <w:r w:rsidRPr="00501D93">
              <w:rPr>
                <w:rFonts w:ascii="Arial" w:eastAsia="Times New Roman" w:hAnsi="Arial" w:cs="Arial"/>
                <w:color w:val="000000"/>
                <w:sz w:val="18"/>
                <w:szCs w:val="18"/>
                <w:lang w:eastAsia="en-GB"/>
              </w:rPr>
              <w:t>CD39</w:t>
            </w:r>
          </w:p>
        </w:tc>
        <w:tc>
          <w:tcPr>
            <w:tcW w:w="1559" w:type="dxa"/>
            <w:tcBorders>
              <w:top w:val="nil"/>
              <w:left w:val="nil"/>
              <w:bottom w:val="single" w:sz="4" w:space="0" w:color="auto"/>
              <w:right w:val="single" w:sz="4" w:space="0" w:color="auto"/>
            </w:tcBorders>
            <w:hideMark/>
          </w:tcPr>
          <w:p w14:paraId="0206DFBD" w14:textId="77777777" w:rsidR="00501D93" w:rsidRPr="00501D93" w:rsidRDefault="00501D93" w:rsidP="00501D93">
            <w:pPr>
              <w:spacing w:after="0" w:line="240" w:lineRule="auto"/>
              <w:rPr>
                <w:rFonts w:ascii="Arial" w:eastAsia="Times New Roman" w:hAnsi="Arial" w:cs="Arial"/>
                <w:color w:val="000000"/>
                <w:sz w:val="18"/>
                <w:szCs w:val="18"/>
                <w:lang w:eastAsia="en-GB"/>
              </w:rPr>
            </w:pPr>
            <w:r w:rsidRPr="00501D93">
              <w:rPr>
                <w:rFonts w:ascii="Arial" w:eastAsia="Times New Roman" w:hAnsi="Arial" w:cs="Arial"/>
                <w:color w:val="000000"/>
                <w:sz w:val="18"/>
                <w:szCs w:val="18"/>
                <w:lang w:eastAsia="en-GB"/>
              </w:rPr>
              <w:t>Biolegend</w:t>
            </w:r>
          </w:p>
        </w:tc>
        <w:tc>
          <w:tcPr>
            <w:tcW w:w="2268" w:type="dxa"/>
            <w:tcBorders>
              <w:top w:val="nil"/>
              <w:left w:val="nil"/>
              <w:bottom w:val="single" w:sz="4" w:space="0" w:color="auto"/>
              <w:right w:val="single" w:sz="4" w:space="0" w:color="auto"/>
            </w:tcBorders>
            <w:hideMark/>
          </w:tcPr>
          <w:p w14:paraId="5CC1FF9E" w14:textId="77777777" w:rsidR="00501D93" w:rsidRPr="00501D93" w:rsidRDefault="00501D93" w:rsidP="00501D93">
            <w:pPr>
              <w:spacing w:after="0" w:line="240" w:lineRule="auto"/>
              <w:rPr>
                <w:rFonts w:ascii="Arial" w:eastAsia="Times New Roman" w:hAnsi="Arial" w:cs="Arial"/>
                <w:color w:val="000000"/>
                <w:sz w:val="18"/>
                <w:szCs w:val="18"/>
                <w:lang w:eastAsia="en-GB"/>
              </w:rPr>
            </w:pPr>
            <w:r w:rsidRPr="00501D93">
              <w:rPr>
                <w:rFonts w:ascii="Arial" w:eastAsia="Times New Roman" w:hAnsi="Arial" w:cs="Arial"/>
                <w:color w:val="000000"/>
                <w:sz w:val="18"/>
                <w:szCs w:val="18"/>
                <w:lang w:eastAsia="en-GB"/>
              </w:rPr>
              <w:t>328245</w:t>
            </w:r>
          </w:p>
        </w:tc>
        <w:tc>
          <w:tcPr>
            <w:tcW w:w="2268" w:type="dxa"/>
            <w:tcBorders>
              <w:top w:val="nil"/>
              <w:left w:val="nil"/>
              <w:bottom w:val="single" w:sz="4" w:space="0" w:color="auto"/>
              <w:right w:val="single" w:sz="4" w:space="0" w:color="auto"/>
            </w:tcBorders>
            <w:hideMark/>
          </w:tcPr>
          <w:p w14:paraId="197845D1" w14:textId="77777777" w:rsidR="00501D93" w:rsidRPr="00501D93" w:rsidRDefault="00501D93" w:rsidP="00501D93">
            <w:pPr>
              <w:spacing w:after="0" w:line="240" w:lineRule="auto"/>
              <w:rPr>
                <w:rFonts w:ascii="Arial" w:eastAsia="Times New Roman" w:hAnsi="Arial" w:cs="Arial"/>
                <w:color w:val="000000"/>
                <w:sz w:val="18"/>
                <w:szCs w:val="18"/>
                <w:lang w:eastAsia="en-GB"/>
              </w:rPr>
            </w:pPr>
            <w:r w:rsidRPr="00501D93">
              <w:rPr>
                <w:rFonts w:ascii="Arial" w:eastAsia="Times New Roman" w:hAnsi="Arial" w:cs="Arial"/>
                <w:color w:val="000000"/>
                <w:sz w:val="18"/>
                <w:szCs w:val="18"/>
                <w:lang w:eastAsia="en-GB"/>
              </w:rPr>
              <w:t>A1</w:t>
            </w:r>
          </w:p>
        </w:tc>
      </w:tr>
      <w:tr w:rsidR="00501D93" w:rsidRPr="00501D93" w14:paraId="69BF7A87" w14:textId="77777777" w:rsidTr="00501D93">
        <w:trPr>
          <w:trHeight w:val="320"/>
        </w:trPr>
        <w:tc>
          <w:tcPr>
            <w:tcW w:w="1428" w:type="dxa"/>
            <w:tcBorders>
              <w:top w:val="nil"/>
              <w:left w:val="single" w:sz="4" w:space="0" w:color="auto"/>
              <w:bottom w:val="single" w:sz="4" w:space="0" w:color="auto"/>
              <w:right w:val="single" w:sz="4" w:space="0" w:color="auto"/>
            </w:tcBorders>
            <w:hideMark/>
          </w:tcPr>
          <w:p w14:paraId="498A6FD4" w14:textId="77777777" w:rsidR="00501D93" w:rsidRPr="00501D93" w:rsidRDefault="00501D93" w:rsidP="00501D93">
            <w:pPr>
              <w:spacing w:after="0" w:line="240" w:lineRule="auto"/>
              <w:rPr>
                <w:rFonts w:ascii="Arial" w:eastAsia="Times New Roman" w:hAnsi="Arial" w:cs="Arial"/>
                <w:color w:val="000000"/>
                <w:sz w:val="18"/>
                <w:szCs w:val="18"/>
                <w:lang w:eastAsia="en-GB"/>
              </w:rPr>
            </w:pPr>
            <w:r w:rsidRPr="00501D93">
              <w:rPr>
                <w:rFonts w:ascii="Arial" w:eastAsia="Times New Roman" w:hAnsi="Arial" w:cs="Arial"/>
                <w:color w:val="000000"/>
                <w:sz w:val="18"/>
                <w:szCs w:val="18"/>
                <w:lang w:eastAsia="en-GB"/>
              </w:rPr>
              <w:t>APC</w:t>
            </w:r>
          </w:p>
        </w:tc>
        <w:tc>
          <w:tcPr>
            <w:tcW w:w="1544" w:type="dxa"/>
            <w:tcBorders>
              <w:top w:val="nil"/>
              <w:left w:val="nil"/>
              <w:bottom w:val="single" w:sz="4" w:space="0" w:color="auto"/>
              <w:right w:val="single" w:sz="4" w:space="0" w:color="auto"/>
            </w:tcBorders>
            <w:hideMark/>
          </w:tcPr>
          <w:p w14:paraId="5EF0FDD7" w14:textId="77777777" w:rsidR="00501D93" w:rsidRPr="00501D93" w:rsidRDefault="00501D93" w:rsidP="00501D93">
            <w:pPr>
              <w:spacing w:after="0" w:line="240" w:lineRule="auto"/>
              <w:rPr>
                <w:rFonts w:ascii="Arial" w:eastAsia="Times New Roman" w:hAnsi="Arial" w:cs="Arial"/>
                <w:color w:val="000000"/>
                <w:sz w:val="18"/>
                <w:szCs w:val="18"/>
                <w:lang w:eastAsia="en-GB"/>
              </w:rPr>
            </w:pPr>
            <w:r w:rsidRPr="00501D93">
              <w:rPr>
                <w:rFonts w:ascii="Arial" w:eastAsia="Times New Roman" w:hAnsi="Arial" w:cs="Arial"/>
                <w:color w:val="000000"/>
                <w:sz w:val="18"/>
                <w:szCs w:val="18"/>
                <w:lang w:eastAsia="en-GB"/>
              </w:rPr>
              <w:t>FOXP3</w:t>
            </w:r>
          </w:p>
        </w:tc>
        <w:tc>
          <w:tcPr>
            <w:tcW w:w="1559" w:type="dxa"/>
            <w:tcBorders>
              <w:top w:val="nil"/>
              <w:left w:val="nil"/>
              <w:bottom w:val="single" w:sz="4" w:space="0" w:color="auto"/>
              <w:right w:val="single" w:sz="4" w:space="0" w:color="auto"/>
            </w:tcBorders>
            <w:hideMark/>
          </w:tcPr>
          <w:p w14:paraId="5E471B89" w14:textId="77777777" w:rsidR="00501D93" w:rsidRPr="00501D93" w:rsidRDefault="00501D93" w:rsidP="00501D93">
            <w:pPr>
              <w:spacing w:after="0" w:line="240" w:lineRule="auto"/>
              <w:rPr>
                <w:rFonts w:ascii="Arial" w:eastAsia="Times New Roman" w:hAnsi="Arial" w:cs="Arial"/>
                <w:color w:val="000000"/>
                <w:sz w:val="18"/>
                <w:szCs w:val="18"/>
                <w:lang w:eastAsia="en-GB"/>
              </w:rPr>
            </w:pPr>
            <w:r w:rsidRPr="00501D93">
              <w:rPr>
                <w:rFonts w:ascii="Arial" w:eastAsia="Times New Roman" w:hAnsi="Arial" w:cs="Arial"/>
                <w:color w:val="000000"/>
                <w:sz w:val="18"/>
                <w:szCs w:val="18"/>
                <w:lang w:eastAsia="en-GB"/>
              </w:rPr>
              <w:t>Miltenyi</w:t>
            </w:r>
          </w:p>
        </w:tc>
        <w:tc>
          <w:tcPr>
            <w:tcW w:w="2268" w:type="dxa"/>
            <w:tcBorders>
              <w:top w:val="nil"/>
              <w:left w:val="nil"/>
              <w:bottom w:val="single" w:sz="4" w:space="0" w:color="auto"/>
              <w:right w:val="single" w:sz="4" w:space="0" w:color="auto"/>
            </w:tcBorders>
            <w:hideMark/>
          </w:tcPr>
          <w:p w14:paraId="68F84F54" w14:textId="77777777" w:rsidR="00501D93" w:rsidRPr="00501D93" w:rsidRDefault="00501D93" w:rsidP="00501D93">
            <w:pPr>
              <w:spacing w:after="0" w:line="240" w:lineRule="auto"/>
              <w:rPr>
                <w:rFonts w:ascii="Arial" w:eastAsia="Times New Roman" w:hAnsi="Arial" w:cs="Arial"/>
                <w:color w:val="000000"/>
                <w:sz w:val="18"/>
                <w:szCs w:val="18"/>
                <w:lang w:eastAsia="en-GB"/>
              </w:rPr>
            </w:pPr>
            <w:r w:rsidRPr="00501D93">
              <w:rPr>
                <w:rFonts w:ascii="Arial" w:eastAsia="Times New Roman" w:hAnsi="Arial" w:cs="Arial"/>
                <w:color w:val="000000"/>
                <w:sz w:val="18"/>
                <w:szCs w:val="18"/>
                <w:lang w:eastAsia="en-GB"/>
              </w:rPr>
              <w:t>130-125-580</w:t>
            </w:r>
          </w:p>
        </w:tc>
        <w:tc>
          <w:tcPr>
            <w:tcW w:w="2268" w:type="dxa"/>
            <w:tcBorders>
              <w:top w:val="nil"/>
              <w:left w:val="nil"/>
              <w:bottom w:val="single" w:sz="4" w:space="0" w:color="auto"/>
              <w:right w:val="single" w:sz="4" w:space="0" w:color="auto"/>
            </w:tcBorders>
            <w:hideMark/>
          </w:tcPr>
          <w:p w14:paraId="19082D53" w14:textId="77777777" w:rsidR="00501D93" w:rsidRPr="00501D93" w:rsidRDefault="00501D93" w:rsidP="00501D93">
            <w:pPr>
              <w:spacing w:after="0" w:line="240" w:lineRule="auto"/>
              <w:rPr>
                <w:rFonts w:ascii="Arial" w:eastAsia="Times New Roman" w:hAnsi="Arial" w:cs="Arial"/>
                <w:color w:val="000000"/>
                <w:sz w:val="18"/>
                <w:szCs w:val="18"/>
                <w:lang w:eastAsia="en-GB"/>
              </w:rPr>
            </w:pPr>
            <w:r w:rsidRPr="00501D93">
              <w:rPr>
                <w:rFonts w:ascii="Arial" w:eastAsia="Times New Roman" w:hAnsi="Arial" w:cs="Arial"/>
                <w:color w:val="000000"/>
                <w:sz w:val="18"/>
                <w:szCs w:val="18"/>
                <w:lang w:eastAsia="en-GB"/>
              </w:rPr>
              <w:t>REA1253</w:t>
            </w:r>
          </w:p>
        </w:tc>
      </w:tr>
      <w:tr w:rsidR="00501D93" w:rsidRPr="00501D93" w14:paraId="2D754FD9" w14:textId="77777777" w:rsidTr="00501D93">
        <w:trPr>
          <w:trHeight w:val="320"/>
        </w:trPr>
        <w:tc>
          <w:tcPr>
            <w:tcW w:w="1428" w:type="dxa"/>
            <w:tcBorders>
              <w:top w:val="nil"/>
              <w:left w:val="single" w:sz="4" w:space="0" w:color="auto"/>
              <w:bottom w:val="single" w:sz="4" w:space="0" w:color="auto"/>
              <w:right w:val="single" w:sz="4" w:space="0" w:color="auto"/>
            </w:tcBorders>
            <w:hideMark/>
          </w:tcPr>
          <w:p w14:paraId="71CC81C7" w14:textId="77777777" w:rsidR="00501D93" w:rsidRPr="00501D93" w:rsidRDefault="00501D93" w:rsidP="00501D93">
            <w:pPr>
              <w:spacing w:after="0" w:line="240" w:lineRule="auto"/>
              <w:rPr>
                <w:rFonts w:ascii="Arial" w:eastAsia="Times New Roman" w:hAnsi="Arial" w:cs="Arial"/>
                <w:color w:val="000000"/>
                <w:sz w:val="18"/>
                <w:szCs w:val="18"/>
                <w:lang w:eastAsia="en-GB"/>
              </w:rPr>
            </w:pPr>
            <w:r w:rsidRPr="00501D93">
              <w:rPr>
                <w:rFonts w:ascii="Arial" w:eastAsia="Times New Roman" w:hAnsi="Arial" w:cs="Arial"/>
                <w:color w:val="000000"/>
                <w:sz w:val="18"/>
                <w:szCs w:val="18"/>
                <w:lang w:eastAsia="en-GB"/>
              </w:rPr>
              <w:t>AF647</w:t>
            </w:r>
          </w:p>
        </w:tc>
        <w:tc>
          <w:tcPr>
            <w:tcW w:w="1544" w:type="dxa"/>
            <w:tcBorders>
              <w:top w:val="nil"/>
              <w:left w:val="nil"/>
              <w:bottom w:val="single" w:sz="4" w:space="0" w:color="auto"/>
              <w:right w:val="single" w:sz="4" w:space="0" w:color="auto"/>
            </w:tcBorders>
            <w:hideMark/>
          </w:tcPr>
          <w:p w14:paraId="4D9BAF58" w14:textId="77777777" w:rsidR="00501D93" w:rsidRPr="00501D93" w:rsidRDefault="00501D93" w:rsidP="00501D93">
            <w:pPr>
              <w:spacing w:after="0" w:line="240" w:lineRule="auto"/>
              <w:rPr>
                <w:rFonts w:ascii="Arial" w:eastAsia="Times New Roman" w:hAnsi="Arial" w:cs="Arial"/>
                <w:color w:val="000000"/>
                <w:sz w:val="18"/>
                <w:szCs w:val="18"/>
                <w:lang w:eastAsia="en-GB"/>
              </w:rPr>
            </w:pPr>
            <w:r w:rsidRPr="00501D93">
              <w:rPr>
                <w:rFonts w:ascii="Arial" w:eastAsia="Times New Roman" w:hAnsi="Arial" w:cs="Arial"/>
                <w:color w:val="000000"/>
                <w:sz w:val="18"/>
                <w:szCs w:val="18"/>
                <w:lang w:eastAsia="en-GB"/>
              </w:rPr>
              <w:t>HK1</w:t>
            </w:r>
          </w:p>
        </w:tc>
        <w:tc>
          <w:tcPr>
            <w:tcW w:w="1559" w:type="dxa"/>
            <w:tcBorders>
              <w:top w:val="nil"/>
              <w:left w:val="nil"/>
              <w:bottom w:val="single" w:sz="4" w:space="0" w:color="auto"/>
              <w:right w:val="single" w:sz="4" w:space="0" w:color="auto"/>
            </w:tcBorders>
            <w:hideMark/>
          </w:tcPr>
          <w:p w14:paraId="68A2AD24" w14:textId="77777777" w:rsidR="00501D93" w:rsidRPr="00501D93" w:rsidRDefault="00501D93" w:rsidP="00501D93">
            <w:pPr>
              <w:spacing w:after="0" w:line="240" w:lineRule="auto"/>
              <w:rPr>
                <w:rFonts w:ascii="Arial" w:eastAsia="Times New Roman" w:hAnsi="Arial" w:cs="Arial"/>
                <w:color w:val="000000"/>
                <w:sz w:val="18"/>
                <w:szCs w:val="18"/>
                <w:lang w:eastAsia="en-GB"/>
              </w:rPr>
            </w:pPr>
            <w:r w:rsidRPr="00501D93">
              <w:rPr>
                <w:rFonts w:ascii="Arial" w:eastAsia="Times New Roman" w:hAnsi="Arial" w:cs="Arial"/>
                <w:color w:val="000000"/>
                <w:sz w:val="18"/>
                <w:szCs w:val="18"/>
                <w:lang w:eastAsia="en-GB"/>
              </w:rPr>
              <w:t>BD</w:t>
            </w:r>
          </w:p>
        </w:tc>
        <w:tc>
          <w:tcPr>
            <w:tcW w:w="2268" w:type="dxa"/>
            <w:tcBorders>
              <w:top w:val="nil"/>
              <w:left w:val="nil"/>
              <w:bottom w:val="single" w:sz="4" w:space="0" w:color="auto"/>
              <w:right w:val="single" w:sz="4" w:space="0" w:color="auto"/>
            </w:tcBorders>
            <w:hideMark/>
          </w:tcPr>
          <w:p w14:paraId="43D926AE" w14:textId="77777777" w:rsidR="00501D93" w:rsidRPr="00501D93" w:rsidRDefault="00501D93" w:rsidP="00501D93">
            <w:pPr>
              <w:spacing w:after="0" w:line="240" w:lineRule="auto"/>
              <w:rPr>
                <w:rFonts w:ascii="Arial" w:eastAsia="Times New Roman" w:hAnsi="Arial" w:cs="Arial"/>
                <w:color w:val="000000"/>
                <w:sz w:val="18"/>
                <w:szCs w:val="18"/>
                <w:lang w:eastAsia="en-GB"/>
              </w:rPr>
            </w:pPr>
            <w:r w:rsidRPr="00501D93">
              <w:rPr>
                <w:rFonts w:ascii="Arial" w:eastAsia="Times New Roman" w:hAnsi="Arial" w:cs="Arial"/>
                <w:color w:val="000000"/>
                <w:sz w:val="18"/>
                <w:szCs w:val="18"/>
                <w:lang w:eastAsia="en-GB"/>
              </w:rPr>
              <w:t>569319</w:t>
            </w:r>
          </w:p>
        </w:tc>
        <w:tc>
          <w:tcPr>
            <w:tcW w:w="2268" w:type="dxa"/>
            <w:tcBorders>
              <w:top w:val="nil"/>
              <w:left w:val="nil"/>
              <w:bottom w:val="single" w:sz="4" w:space="0" w:color="auto"/>
              <w:right w:val="single" w:sz="4" w:space="0" w:color="auto"/>
            </w:tcBorders>
            <w:hideMark/>
          </w:tcPr>
          <w:p w14:paraId="7CADAA90" w14:textId="77777777" w:rsidR="00501D93" w:rsidRPr="00501D93" w:rsidRDefault="00501D93" w:rsidP="00501D93">
            <w:pPr>
              <w:spacing w:after="0" w:line="240" w:lineRule="auto"/>
              <w:rPr>
                <w:rFonts w:ascii="Arial" w:eastAsia="Times New Roman" w:hAnsi="Arial" w:cs="Arial"/>
                <w:color w:val="000000"/>
                <w:sz w:val="18"/>
                <w:szCs w:val="18"/>
                <w:lang w:eastAsia="en-GB"/>
              </w:rPr>
            </w:pPr>
            <w:r w:rsidRPr="00501D93">
              <w:rPr>
                <w:rFonts w:ascii="Arial" w:eastAsia="Times New Roman" w:hAnsi="Arial" w:cs="Arial"/>
                <w:color w:val="000000"/>
                <w:sz w:val="18"/>
                <w:szCs w:val="18"/>
                <w:lang w:eastAsia="en-GB"/>
              </w:rPr>
              <w:t> EPR10134(B)</w:t>
            </w:r>
          </w:p>
        </w:tc>
      </w:tr>
      <w:tr w:rsidR="00501D93" w:rsidRPr="00501D93" w14:paraId="39375748" w14:textId="77777777" w:rsidTr="00501D93">
        <w:trPr>
          <w:trHeight w:val="320"/>
        </w:trPr>
        <w:tc>
          <w:tcPr>
            <w:tcW w:w="1428" w:type="dxa"/>
            <w:tcBorders>
              <w:top w:val="nil"/>
              <w:left w:val="single" w:sz="4" w:space="0" w:color="auto"/>
              <w:bottom w:val="single" w:sz="4" w:space="0" w:color="auto"/>
              <w:right w:val="single" w:sz="4" w:space="0" w:color="auto"/>
            </w:tcBorders>
            <w:hideMark/>
          </w:tcPr>
          <w:p w14:paraId="08850324" w14:textId="77777777" w:rsidR="00501D93" w:rsidRPr="00501D93" w:rsidRDefault="00501D93" w:rsidP="00501D93">
            <w:pPr>
              <w:spacing w:after="0" w:line="240" w:lineRule="auto"/>
              <w:rPr>
                <w:rFonts w:ascii="Arial" w:eastAsia="Times New Roman" w:hAnsi="Arial" w:cs="Arial"/>
                <w:color w:val="000000"/>
                <w:sz w:val="18"/>
                <w:szCs w:val="18"/>
                <w:lang w:eastAsia="en-GB"/>
              </w:rPr>
            </w:pPr>
            <w:r w:rsidRPr="00501D93">
              <w:rPr>
                <w:rFonts w:ascii="Arial" w:eastAsia="Times New Roman" w:hAnsi="Arial" w:cs="Arial"/>
                <w:color w:val="000000"/>
                <w:sz w:val="18"/>
                <w:szCs w:val="18"/>
                <w:lang w:eastAsia="en-GB"/>
              </w:rPr>
              <w:t>SPARK-NIR</w:t>
            </w:r>
          </w:p>
        </w:tc>
        <w:tc>
          <w:tcPr>
            <w:tcW w:w="1544" w:type="dxa"/>
            <w:tcBorders>
              <w:top w:val="nil"/>
              <w:left w:val="nil"/>
              <w:bottom w:val="single" w:sz="4" w:space="0" w:color="auto"/>
              <w:right w:val="single" w:sz="4" w:space="0" w:color="auto"/>
            </w:tcBorders>
            <w:hideMark/>
          </w:tcPr>
          <w:p w14:paraId="71D61E3E" w14:textId="77777777" w:rsidR="00501D93" w:rsidRPr="00501D93" w:rsidRDefault="00501D93" w:rsidP="00501D93">
            <w:pPr>
              <w:spacing w:after="0" w:line="240" w:lineRule="auto"/>
              <w:rPr>
                <w:rFonts w:ascii="Arial" w:eastAsia="Times New Roman" w:hAnsi="Arial" w:cs="Arial"/>
                <w:color w:val="000000"/>
                <w:sz w:val="18"/>
                <w:szCs w:val="18"/>
                <w:lang w:eastAsia="en-GB"/>
              </w:rPr>
            </w:pPr>
            <w:r w:rsidRPr="00501D93">
              <w:rPr>
                <w:rFonts w:ascii="Arial" w:eastAsia="Times New Roman" w:hAnsi="Arial" w:cs="Arial"/>
                <w:color w:val="000000"/>
                <w:sz w:val="18"/>
                <w:szCs w:val="18"/>
                <w:lang w:eastAsia="en-GB"/>
              </w:rPr>
              <w:t>CD14</w:t>
            </w:r>
          </w:p>
        </w:tc>
        <w:tc>
          <w:tcPr>
            <w:tcW w:w="1559" w:type="dxa"/>
            <w:tcBorders>
              <w:top w:val="nil"/>
              <w:left w:val="nil"/>
              <w:bottom w:val="single" w:sz="4" w:space="0" w:color="auto"/>
              <w:right w:val="single" w:sz="4" w:space="0" w:color="auto"/>
            </w:tcBorders>
            <w:hideMark/>
          </w:tcPr>
          <w:p w14:paraId="3E532A22" w14:textId="77777777" w:rsidR="00501D93" w:rsidRPr="00501D93" w:rsidRDefault="00501D93" w:rsidP="00501D93">
            <w:pPr>
              <w:spacing w:after="0" w:line="240" w:lineRule="auto"/>
              <w:rPr>
                <w:rFonts w:ascii="Arial" w:eastAsia="Times New Roman" w:hAnsi="Arial" w:cs="Arial"/>
                <w:color w:val="000000"/>
                <w:sz w:val="18"/>
                <w:szCs w:val="18"/>
                <w:lang w:eastAsia="en-GB"/>
              </w:rPr>
            </w:pPr>
            <w:r w:rsidRPr="00501D93">
              <w:rPr>
                <w:rFonts w:ascii="Arial" w:eastAsia="Times New Roman" w:hAnsi="Arial" w:cs="Arial"/>
                <w:color w:val="000000"/>
                <w:sz w:val="18"/>
                <w:szCs w:val="18"/>
                <w:lang w:eastAsia="en-GB"/>
              </w:rPr>
              <w:t>Biolegend</w:t>
            </w:r>
          </w:p>
        </w:tc>
        <w:tc>
          <w:tcPr>
            <w:tcW w:w="2268" w:type="dxa"/>
            <w:tcBorders>
              <w:top w:val="nil"/>
              <w:left w:val="nil"/>
              <w:bottom w:val="single" w:sz="4" w:space="0" w:color="auto"/>
              <w:right w:val="single" w:sz="4" w:space="0" w:color="auto"/>
            </w:tcBorders>
            <w:hideMark/>
          </w:tcPr>
          <w:p w14:paraId="17842CB3" w14:textId="77777777" w:rsidR="00501D93" w:rsidRPr="00501D93" w:rsidRDefault="00501D93" w:rsidP="00501D93">
            <w:pPr>
              <w:spacing w:after="0" w:line="240" w:lineRule="auto"/>
              <w:rPr>
                <w:rFonts w:ascii="Arial" w:eastAsia="Times New Roman" w:hAnsi="Arial" w:cs="Arial"/>
                <w:color w:val="000000"/>
                <w:sz w:val="18"/>
                <w:szCs w:val="18"/>
                <w:lang w:eastAsia="en-GB"/>
              </w:rPr>
            </w:pPr>
            <w:r w:rsidRPr="00501D93">
              <w:rPr>
                <w:rFonts w:ascii="Arial" w:eastAsia="Times New Roman" w:hAnsi="Arial" w:cs="Arial"/>
                <w:color w:val="000000"/>
                <w:sz w:val="18"/>
                <w:szCs w:val="18"/>
                <w:lang w:eastAsia="en-GB"/>
              </w:rPr>
              <w:t>399210</w:t>
            </w:r>
          </w:p>
        </w:tc>
        <w:tc>
          <w:tcPr>
            <w:tcW w:w="2268" w:type="dxa"/>
            <w:tcBorders>
              <w:top w:val="nil"/>
              <w:left w:val="nil"/>
              <w:bottom w:val="single" w:sz="4" w:space="0" w:color="auto"/>
              <w:right w:val="single" w:sz="4" w:space="0" w:color="auto"/>
            </w:tcBorders>
            <w:hideMark/>
          </w:tcPr>
          <w:p w14:paraId="44B39A68" w14:textId="77777777" w:rsidR="00501D93" w:rsidRPr="00501D93" w:rsidRDefault="00501D93" w:rsidP="00501D93">
            <w:pPr>
              <w:spacing w:after="0" w:line="240" w:lineRule="auto"/>
              <w:rPr>
                <w:rFonts w:ascii="Arial" w:eastAsia="Times New Roman" w:hAnsi="Arial" w:cs="Arial"/>
                <w:color w:val="000000"/>
                <w:sz w:val="18"/>
                <w:szCs w:val="18"/>
                <w:lang w:eastAsia="en-GB"/>
              </w:rPr>
            </w:pPr>
            <w:r w:rsidRPr="00501D93">
              <w:rPr>
                <w:rFonts w:ascii="Arial" w:eastAsia="Times New Roman" w:hAnsi="Arial" w:cs="Arial"/>
                <w:color w:val="000000"/>
                <w:sz w:val="18"/>
                <w:szCs w:val="18"/>
                <w:lang w:eastAsia="en-GB"/>
              </w:rPr>
              <w:t>S18004B</w:t>
            </w:r>
          </w:p>
        </w:tc>
      </w:tr>
      <w:tr w:rsidR="00501D93" w:rsidRPr="00501D93" w14:paraId="53F82B75" w14:textId="77777777" w:rsidTr="00501D93">
        <w:trPr>
          <w:trHeight w:val="320"/>
        </w:trPr>
        <w:tc>
          <w:tcPr>
            <w:tcW w:w="1428" w:type="dxa"/>
            <w:tcBorders>
              <w:top w:val="nil"/>
              <w:left w:val="single" w:sz="4" w:space="0" w:color="auto"/>
              <w:bottom w:val="single" w:sz="4" w:space="0" w:color="auto"/>
              <w:right w:val="single" w:sz="4" w:space="0" w:color="auto"/>
            </w:tcBorders>
            <w:hideMark/>
          </w:tcPr>
          <w:p w14:paraId="1B1C3448" w14:textId="77777777" w:rsidR="00501D93" w:rsidRPr="00501D93" w:rsidRDefault="00501D93" w:rsidP="00501D93">
            <w:pPr>
              <w:spacing w:after="0" w:line="240" w:lineRule="auto"/>
              <w:rPr>
                <w:rFonts w:ascii="Arial" w:eastAsia="Times New Roman" w:hAnsi="Arial" w:cs="Arial"/>
                <w:color w:val="000000"/>
                <w:sz w:val="18"/>
                <w:szCs w:val="18"/>
                <w:lang w:eastAsia="en-GB"/>
              </w:rPr>
            </w:pPr>
            <w:r w:rsidRPr="00501D93">
              <w:rPr>
                <w:rFonts w:ascii="Arial" w:eastAsia="Times New Roman" w:hAnsi="Arial" w:cs="Arial"/>
                <w:color w:val="000000"/>
                <w:sz w:val="18"/>
                <w:szCs w:val="18"/>
                <w:lang w:eastAsia="en-GB"/>
              </w:rPr>
              <w:t>AF700</w:t>
            </w:r>
          </w:p>
        </w:tc>
        <w:tc>
          <w:tcPr>
            <w:tcW w:w="1544" w:type="dxa"/>
            <w:tcBorders>
              <w:top w:val="nil"/>
              <w:left w:val="nil"/>
              <w:bottom w:val="single" w:sz="4" w:space="0" w:color="auto"/>
              <w:right w:val="single" w:sz="4" w:space="0" w:color="auto"/>
            </w:tcBorders>
            <w:hideMark/>
          </w:tcPr>
          <w:p w14:paraId="240E80CE" w14:textId="77777777" w:rsidR="00501D93" w:rsidRPr="00501D93" w:rsidRDefault="00501D93" w:rsidP="00501D93">
            <w:pPr>
              <w:spacing w:after="0" w:line="240" w:lineRule="auto"/>
              <w:rPr>
                <w:rFonts w:ascii="Arial" w:eastAsia="Times New Roman" w:hAnsi="Arial" w:cs="Arial"/>
                <w:color w:val="000000"/>
                <w:sz w:val="18"/>
                <w:szCs w:val="18"/>
                <w:lang w:eastAsia="en-GB"/>
              </w:rPr>
            </w:pPr>
            <w:r w:rsidRPr="00501D93">
              <w:rPr>
                <w:rFonts w:ascii="Arial" w:eastAsia="Times New Roman" w:hAnsi="Arial" w:cs="Arial"/>
                <w:color w:val="000000"/>
                <w:sz w:val="18"/>
                <w:szCs w:val="18"/>
                <w:lang w:eastAsia="en-GB"/>
              </w:rPr>
              <w:t>FcER1A</w:t>
            </w:r>
          </w:p>
        </w:tc>
        <w:tc>
          <w:tcPr>
            <w:tcW w:w="1559" w:type="dxa"/>
            <w:tcBorders>
              <w:top w:val="nil"/>
              <w:left w:val="nil"/>
              <w:bottom w:val="single" w:sz="4" w:space="0" w:color="auto"/>
              <w:right w:val="single" w:sz="4" w:space="0" w:color="auto"/>
            </w:tcBorders>
            <w:hideMark/>
          </w:tcPr>
          <w:p w14:paraId="5B701FB9" w14:textId="77777777" w:rsidR="00501D93" w:rsidRPr="00501D93" w:rsidRDefault="00501D93" w:rsidP="00501D93">
            <w:pPr>
              <w:spacing w:after="0" w:line="240" w:lineRule="auto"/>
              <w:rPr>
                <w:rFonts w:ascii="Arial" w:eastAsia="Times New Roman" w:hAnsi="Arial" w:cs="Arial"/>
                <w:color w:val="000000"/>
                <w:sz w:val="18"/>
                <w:szCs w:val="18"/>
                <w:lang w:eastAsia="en-GB"/>
              </w:rPr>
            </w:pPr>
            <w:r w:rsidRPr="00501D93">
              <w:rPr>
                <w:rFonts w:ascii="Arial" w:eastAsia="Times New Roman" w:hAnsi="Arial" w:cs="Arial"/>
                <w:color w:val="000000"/>
                <w:sz w:val="18"/>
                <w:szCs w:val="18"/>
                <w:lang w:eastAsia="en-GB"/>
              </w:rPr>
              <w:t>Biolegend</w:t>
            </w:r>
          </w:p>
        </w:tc>
        <w:tc>
          <w:tcPr>
            <w:tcW w:w="2268" w:type="dxa"/>
            <w:tcBorders>
              <w:top w:val="nil"/>
              <w:left w:val="nil"/>
              <w:bottom w:val="single" w:sz="4" w:space="0" w:color="auto"/>
              <w:right w:val="single" w:sz="4" w:space="0" w:color="auto"/>
            </w:tcBorders>
            <w:hideMark/>
          </w:tcPr>
          <w:p w14:paraId="777DE195" w14:textId="77777777" w:rsidR="00501D93" w:rsidRPr="00501D93" w:rsidRDefault="00501D93" w:rsidP="00501D93">
            <w:pPr>
              <w:spacing w:after="0" w:line="240" w:lineRule="auto"/>
              <w:rPr>
                <w:rFonts w:ascii="Arial" w:eastAsia="Times New Roman" w:hAnsi="Arial" w:cs="Arial"/>
                <w:color w:val="000000"/>
                <w:sz w:val="18"/>
                <w:szCs w:val="18"/>
                <w:lang w:eastAsia="en-GB"/>
              </w:rPr>
            </w:pPr>
            <w:r w:rsidRPr="00501D93">
              <w:rPr>
                <w:rFonts w:ascii="Arial" w:eastAsia="Times New Roman" w:hAnsi="Arial" w:cs="Arial"/>
                <w:color w:val="000000"/>
                <w:sz w:val="18"/>
                <w:szCs w:val="18"/>
                <w:lang w:eastAsia="en-GB"/>
              </w:rPr>
              <w:t>334630</w:t>
            </w:r>
          </w:p>
        </w:tc>
        <w:tc>
          <w:tcPr>
            <w:tcW w:w="2268" w:type="dxa"/>
            <w:tcBorders>
              <w:top w:val="nil"/>
              <w:left w:val="nil"/>
              <w:bottom w:val="single" w:sz="4" w:space="0" w:color="auto"/>
              <w:right w:val="single" w:sz="4" w:space="0" w:color="auto"/>
            </w:tcBorders>
            <w:hideMark/>
          </w:tcPr>
          <w:p w14:paraId="3344081E" w14:textId="77777777" w:rsidR="00501D93" w:rsidRPr="00501D93" w:rsidRDefault="00501D93" w:rsidP="00501D93">
            <w:pPr>
              <w:spacing w:after="0" w:line="240" w:lineRule="auto"/>
              <w:rPr>
                <w:rFonts w:ascii="Arial" w:eastAsia="Times New Roman" w:hAnsi="Arial" w:cs="Arial"/>
                <w:color w:val="000000"/>
                <w:sz w:val="18"/>
                <w:szCs w:val="18"/>
                <w:lang w:eastAsia="en-GB"/>
              </w:rPr>
            </w:pPr>
            <w:r w:rsidRPr="00501D93">
              <w:rPr>
                <w:rFonts w:ascii="Arial" w:eastAsia="Times New Roman" w:hAnsi="Arial" w:cs="Arial"/>
                <w:color w:val="000000"/>
                <w:sz w:val="18"/>
                <w:szCs w:val="18"/>
                <w:lang w:eastAsia="en-GB"/>
              </w:rPr>
              <w:t>AER-37</w:t>
            </w:r>
          </w:p>
        </w:tc>
      </w:tr>
      <w:tr w:rsidR="00501D93" w:rsidRPr="00501D93" w14:paraId="4A230F0A" w14:textId="77777777" w:rsidTr="00501D93">
        <w:trPr>
          <w:trHeight w:val="320"/>
        </w:trPr>
        <w:tc>
          <w:tcPr>
            <w:tcW w:w="1428" w:type="dxa"/>
            <w:tcBorders>
              <w:top w:val="nil"/>
              <w:left w:val="single" w:sz="4" w:space="0" w:color="auto"/>
              <w:bottom w:val="single" w:sz="4" w:space="0" w:color="auto"/>
              <w:right w:val="single" w:sz="4" w:space="0" w:color="auto"/>
            </w:tcBorders>
            <w:hideMark/>
          </w:tcPr>
          <w:p w14:paraId="72A8090F" w14:textId="77777777" w:rsidR="00501D93" w:rsidRPr="00501D93" w:rsidRDefault="00501D93" w:rsidP="00501D93">
            <w:pPr>
              <w:spacing w:after="0" w:line="240" w:lineRule="auto"/>
              <w:rPr>
                <w:rFonts w:ascii="Arial" w:eastAsia="Times New Roman" w:hAnsi="Arial" w:cs="Arial"/>
                <w:color w:val="000000"/>
                <w:sz w:val="18"/>
                <w:szCs w:val="18"/>
                <w:lang w:eastAsia="en-GB"/>
              </w:rPr>
            </w:pPr>
            <w:r w:rsidRPr="00501D93">
              <w:rPr>
                <w:rFonts w:ascii="Arial" w:eastAsia="Times New Roman" w:hAnsi="Arial" w:cs="Arial"/>
                <w:color w:val="000000"/>
                <w:sz w:val="18"/>
                <w:szCs w:val="18"/>
                <w:lang w:eastAsia="en-GB"/>
              </w:rPr>
              <w:t>Zombie NIR</w:t>
            </w:r>
          </w:p>
        </w:tc>
        <w:tc>
          <w:tcPr>
            <w:tcW w:w="1544" w:type="dxa"/>
            <w:tcBorders>
              <w:top w:val="nil"/>
              <w:left w:val="nil"/>
              <w:bottom w:val="single" w:sz="4" w:space="0" w:color="auto"/>
              <w:right w:val="single" w:sz="4" w:space="0" w:color="auto"/>
            </w:tcBorders>
            <w:hideMark/>
          </w:tcPr>
          <w:p w14:paraId="33707152" w14:textId="77777777" w:rsidR="00501D93" w:rsidRPr="00501D93" w:rsidRDefault="00501D93" w:rsidP="00501D93">
            <w:pPr>
              <w:spacing w:after="0" w:line="240" w:lineRule="auto"/>
              <w:rPr>
                <w:rFonts w:ascii="Arial" w:eastAsia="Times New Roman" w:hAnsi="Arial" w:cs="Arial"/>
                <w:color w:val="000000"/>
                <w:sz w:val="18"/>
                <w:szCs w:val="18"/>
                <w:lang w:eastAsia="en-GB"/>
              </w:rPr>
            </w:pPr>
            <w:r w:rsidRPr="00501D93">
              <w:rPr>
                <w:rFonts w:ascii="Arial" w:eastAsia="Times New Roman" w:hAnsi="Arial" w:cs="Arial"/>
                <w:color w:val="000000"/>
                <w:sz w:val="18"/>
                <w:szCs w:val="18"/>
                <w:lang w:eastAsia="en-GB"/>
              </w:rPr>
              <w:t>LD</w:t>
            </w:r>
          </w:p>
        </w:tc>
        <w:tc>
          <w:tcPr>
            <w:tcW w:w="1559" w:type="dxa"/>
            <w:tcBorders>
              <w:top w:val="nil"/>
              <w:left w:val="nil"/>
              <w:bottom w:val="single" w:sz="4" w:space="0" w:color="auto"/>
              <w:right w:val="single" w:sz="4" w:space="0" w:color="auto"/>
            </w:tcBorders>
            <w:hideMark/>
          </w:tcPr>
          <w:p w14:paraId="7BB82DC7" w14:textId="77777777" w:rsidR="00501D93" w:rsidRPr="00501D93" w:rsidRDefault="00501D93" w:rsidP="00501D93">
            <w:pPr>
              <w:spacing w:after="0" w:line="240" w:lineRule="auto"/>
              <w:rPr>
                <w:rFonts w:ascii="Arial" w:eastAsia="Times New Roman" w:hAnsi="Arial" w:cs="Arial"/>
                <w:color w:val="000000"/>
                <w:sz w:val="18"/>
                <w:szCs w:val="18"/>
                <w:lang w:eastAsia="en-GB"/>
              </w:rPr>
            </w:pPr>
            <w:r w:rsidRPr="00501D93">
              <w:rPr>
                <w:rFonts w:ascii="Arial" w:eastAsia="Times New Roman" w:hAnsi="Arial" w:cs="Arial"/>
                <w:color w:val="000000"/>
                <w:sz w:val="18"/>
                <w:szCs w:val="18"/>
                <w:lang w:eastAsia="en-GB"/>
              </w:rPr>
              <w:t>Biolegend</w:t>
            </w:r>
          </w:p>
        </w:tc>
        <w:tc>
          <w:tcPr>
            <w:tcW w:w="2268" w:type="dxa"/>
            <w:tcBorders>
              <w:top w:val="nil"/>
              <w:left w:val="nil"/>
              <w:bottom w:val="single" w:sz="4" w:space="0" w:color="auto"/>
              <w:right w:val="single" w:sz="4" w:space="0" w:color="auto"/>
            </w:tcBorders>
            <w:hideMark/>
          </w:tcPr>
          <w:p w14:paraId="63C12713" w14:textId="77777777" w:rsidR="00501D93" w:rsidRPr="00501D93" w:rsidRDefault="00501D93" w:rsidP="00501D93">
            <w:pPr>
              <w:spacing w:after="0" w:line="240" w:lineRule="auto"/>
              <w:rPr>
                <w:rFonts w:ascii="Arial" w:eastAsia="Times New Roman" w:hAnsi="Arial" w:cs="Arial"/>
                <w:color w:val="000000"/>
                <w:sz w:val="18"/>
                <w:szCs w:val="18"/>
                <w:lang w:eastAsia="en-GB"/>
              </w:rPr>
            </w:pPr>
            <w:r w:rsidRPr="00501D93">
              <w:rPr>
                <w:rFonts w:ascii="Arial" w:eastAsia="Times New Roman" w:hAnsi="Arial" w:cs="Arial"/>
                <w:color w:val="000000"/>
                <w:sz w:val="18"/>
                <w:szCs w:val="18"/>
                <w:lang w:eastAsia="en-GB"/>
              </w:rPr>
              <w:t>423105</w:t>
            </w:r>
          </w:p>
        </w:tc>
        <w:tc>
          <w:tcPr>
            <w:tcW w:w="2268" w:type="dxa"/>
            <w:tcBorders>
              <w:top w:val="nil"/>
              <w:left w:val="nil"/>
              <w:bottom w:val="single" w:sz="4" w:space="0" w:color="auto"/>
              <w:right w:val="single" w:sz="4" w:space="0" w:color="auto"/>
            </w:tcBorders>
            <w:hideMark/>
          </w:tcPr>
          <w:p w14:paraId="0404E071" w14:textId="77777777" w:rsidR="00501D93" w:rsidRPr="00501D93" w:rsidRDefault="00501D93" w:rsidP="00501D93">
            <w:pPr>
              <w:spacing w:after="0" w:line="240" w:lineRule="auto"/>
              <w:rPr>
                <w:rFonts w:ascii="Arial" w:eastAsia="Times New Roman" w:hAnsi="Arial" w:cs="Arial"/>
                <w:color w:val="000000"/>
                <w:sz w:val="18"/>
                <w:szCs w:val="18"/>
                <w:lang w:eastAsia="en-GB"/>
              </w:rPr>
            </w:pPr>
            <w:r w:rsidRPr="00501D93">
              <w:rPr>
                <w:rFonts w:ascii="Arial" w:eastAsia="Times New Roman" w:hAnsi="Arial" w:cs="Arial"/>
                <w:color w:val="000000"/>
                <w:sz w:val="18"/>
                <w:szCs w:val="18"/>
                <w:lang w:eastAsia="en-GB"/>
              </w:rPr>
              <w:t>N/A</w:t>
            </w:r>
          </w:p>
        </w:tc>
      </w:tr>
      <w:tr w:rsidR="00501D93" w:rsidRPr="00501D93" w14:paraId="09F8513A" w14:textId="77777777" w:rsidTr="00501D93">
        <w:trPr>
          <w:trHeight w:val="320"/>
        </w:trPr>
        <w:tc>
          <w:tcPr>
            <w:tcW w:w="1428" w:type="dxa"/>
            <w:tcBorders>
              <w:top w:val="nil"/>
              <w:left w:val="single" w:sz="4" w:space="0" w:color="auto"/>
              <w:bottom w:val="single" w:sz="4" w:space="0" w:color="auto"/>
              <w:right w:val="single" w:sz="4" w:space="0" w:color="auto"/>
            </w:tcBorders>
            <w:hideMark/>
          </w:tcPr>
          <w:p w14:paraId="3E04D11E" w14:textId="77777777" w:rsidR="00501D93" w:rsidRPr="00501D93" w:rsidRDefault="00501D93" w:rsidP="00501D93">
            <w:pPr>
              <w:spacing w:after="0" w:line="240" w:lineRule="auto"/>
              <w:rPr>
                <w:rFonts w:ascii="Arial" w:eastAsia="Times New Roman" w:hAnsi="Arial" w:cs="Arial"/>
                <w:color w:val="000000"/>
                <w:sz w:val="18"/>
                <w:szCs w:val="18"/>
                <w:lang w:eastAsia="en-GB"/>
              </w:rPr>
            </w:pPr>
            <w:r w:rsidRPr="00501D93">
              <w:rPr>
                <w:rFonts w:ascii="Arial" w:eastAsia="Times New Roman" w:hAnsi="Arial" w:cs="Arial"/>
                <w:color w:val="000000"/>
                <w:sz w:val="18"/>
                <w:szCs w:val="18"/>
                <w:lang w:eastAsia="en-GB"/>
              </w:rPr>
              <w:t>APC-Vio770</w:t>
            </w:r>
          </w:p>
        </w:tc>
        <w:tc>
          <w:tcPr>
            <w:tcW w:w="1544" w:type="dxa"/>
            <w:tcBorders>
              <w:top w:val="nil"/>
              <w:left w:val="nil"/>
              <w:bottom w:val="single" w:sz="4" w:space="0" w:color="auto"/>
              <w:right w:val="single" w:sz="4" w:space="0" w:color="auto"/>
            </w:tcBorders>
            <w:hideMark/>
          </w:tcPr>
          <w:p w14:paraId="59D7479C" w14:textId="77777777" w:rsidR="00501D93" w:rsidRPr="00501D93" w:rsidRDefault="00501D93" w:rsidP="00501D93">
            <w:pPr>
              <w:spacing w:after="0" w:line="240" w:lineRule="auto"/>
              <w:rPr>
                <w:rFonts w:ascii="Arial" w:eastAsia="Times New Roman" w:hAnsi="Arial" w:cs="Arial"/>
                <w:color w:val="000000"/>
                <w:sz w:val="18"/>
                <w:szCs w:val="18"/>
                <w:lang w:eastAsia="en-GB"/>
              </w:rPr>
            </w:pPr>
            <w:r w:rsidRPr="00501D93">
              <w:rPr>
                <w:rFonts w:ascii="Arial" w:eastAsia="Times New Roman" w:hAnsi="Arial" w:cs="Arial"/>
                <w:color w:val="000000"/>
                <w:sz w:val="18"/>
                <w:szCs w:val="18"/>
                <w:lang w:eastAsia="en-GB"/>
              </w:rPr>
              <w:t>CD45</w:t>
            </w:r>
          </w:p>
        </w:tc>
        <w:tc>
          <w:tcPr>
            <w:tcW w:w="1559" w:type="dxa"/>
            <w:tcBorders>
              <w:top w:val="nil"/>
              <w:left w:val="nil"/>
              <w:bottom w:val="single" w:sz="4" w:space="0" w:color="auto"/>
              <w:right w:val="single" w:sz="4" w:space="0" w:color="auto"/>
            </w:tcBorders>
            <w:hideMark/>
          </w:tcPr>
          <w:p w14:paraId="32E3121A" w14:textId="77777777" w:rsidR="00501D93" w:rsidRPr="00501D93" w:rsidRDefault="00501D93" w:rsidP="00501D93">
            <w:pPr>
              <w:spacing w:after="0" w:line="240" w:lineRule="auto"/>
              <w:rPr>
                <w:rFonts w:ascii="Arial" w:eastAsia="Times New Roman" w:hAnsi="Arial" w:cs="Arial"/>
                <w:color w:val="000000"/>
                <w:sz w:val="18"/>
                <w:szCs w:val="18"/>
                <w:lang w:eastAsia="en-GB"/>
              </w:rPr>
            </w:pPr>
            <w:r w:rsidRPr="00501D93">
              <w:rPr>
                <w:rFonts w:ascii="Arial" w:eastAsia="Times New Roman" w:hAnsi="Arial" w:cs="Arial"/>
                <w:color w:val="000000"/>
                <w:sz w:val="18"/>
                <w:szCs w:val="18"/>
                <w:lang w:eastAsia="en-GB"/>
              </w:rPr>
              <w:t>Miltenyi</w:t>
            </w:r>
          </w:p>
        </w:tc>
        <w:tc>
          <w:tcPr>
            <w:tcW w:w="2268" w:type="dxa"/>
            <w:tcBorders>
              <w:top w:val="nil"/>
              <w:left w:val="nil"/>
              <w:bottom w:val="single" w:sz="4" w:space="0" w:color="auto"/>
              <w:right w:val="single" w:sz="4" w:space="0" w:color="auto"/>
            </w:tcBorders>
            <w:hideMark/>
          </w:tcPr>
          <w:p w14:paraId="4C3A2E89" w14:textId="77777777" w:rsidR="00501D93" w:rsidRPr="00501D93" w:rsidRDefault="00501D93" w:rsidP="00501D93">
            <w:pPr>
              <w:spacing w:after="0" w:line="240" w:lineRule="auto"/>
              <w:rPr>
                <w:rFonts w:ascii="Arial" w:eastAsia="Times New Roman" w:hAnsi="Arial" w:cs="Arial"/>
                <w:color w:val="000000"/>
                <w:sz w:val="18"/>
                <w:szCs w:val="18"/>
                <w:lang w:eastAsia="en-GB"/>
              </w:rPr>
            </w:pPr>
            <w:r w:rsidRPr="00501D93">
              <w:rPr>
                <w:rFonts w:ascii="Arial" w:eastAsia="Times New Roman" w:hAnsi="Arial" w:cs="Arial"/>
                <w:color w:val="000000"/>
                <w:sz w:val="18"/>
                <w:szCs w:val="18"/>
                <w:lang w:eastAsia="en-GB"/>
              </w:rPr>
              <w:t>130-110-635</w:t>
            </w:r>
          </w:p>
        </w:tc>
        <w:tc>
          <w:tcPr>
            <w:tcW w:w="2268" w:type="dxa"/>
            <w:tcBorders>
              <w:top w:val="nil"/>
              <w:left w:val="nil"/>
              <w:bottom w:val="single" w:sz="4" w:space="0" w:color="auto"/>
              <w:right w:val="single" w:sz="4" w:space="0" w:color="auto"/>
            </w:tcBorders>
            <w:hideMark/>
          </w:tcPr>
          <w:p w14:paraId="6F18155C" w14:textId="77777777" w:rsidR="00501D93" w:rsidRPr="00501D93" w:rsidRDefault="00501D93" w:rsidP="00501D93">
            <w:pPr>
              <w:spacing w:after="0" w:line="240" w:lineRule="auto"/>
              <w:rPr>
                <w:rFonts w:ascii="Arial" w:eastAsia="Times New Roman" w:hAnsi="Arial" w:cs="Arial"/>
                <w:color w:val="000000"/>
                <w:sz w:val="18"/>
                <w:szCs w:val="18"/>
                <w:lang w:eastAsia="en-GB"/>
              </w:rPr>
            </w:pPr>
            <w:r w:rsidRPr="00501D93">
              <w:rPr>
                <w:rFonts w:ascii="Arial" w:eastAsia="Times New Roman" w:hAnsi="Arial" w:cs="Arial"/>
                <w:color w:val="000000"/>
                <w:sz w:val="18"/>
                <w:szCs w:val="18"/>
                <w:lang w:eastAsia="en-GB"/>
              </w:rPr>
              <w:t>REA747</w:t>
            </w:r>
          </w:p>
        </w:tc>
      </w:tr>
      <w:tr w:rsidR="00501D93" w:rsidRPr="00501D93" w14:paraId="645CFD82" w14:textId="77777777" w:rsidTr="00501D93">
        <w:trPr>
          <w:trHeight w:val="320"/>
        </w:trPr>
        <w:tc>
          <w:tcPr>
            <w:tcW w:w="1428" w:type="dxa"/>
            <w:tcBorders>
              <w:top w:val="nil"/>
              <w:left w:val="single" w:sz="4" w:space="0" w:color="auto"/>
              <w:bottom w:val="single" w:sz="4" w:space="0" w:color="auto"/>
              <w:right w:val="single" w:sz="4" w:space="0" w:color="auto"/>
            </w:tcBorders>
            <w:hideMark/>
          </w:tcPr>
          <w:p w14:paraId="1650D9A4" w14:textId="77777777" w:rsidR="00501D93" w:rsidRPr="00501D93" w:rsidRDefault="00501D93" w:rsidP="00501D93">
            <w:pPr>
              <w:spacing w:after="0" w:line="240" w:lineRule="auto"/>
              <w:rPr>
                <w:rFonts w:ascii="Arial" w:eastAsia="Times New Roman" w:hAnsi="Arial" w:cs="Arial"/>
                <w:color w:val="000000"/>
                <w:sz w:val="18"/>
                <w:szCs w:val="18"/>
                <w:lang w:eastAsia="en-GB"/>
              </w:rPr>
            </w:pPr>
            <w:r w:rsidRPr="00501D93">
              <w:rPr>
                <w:rFonts w:ascii="Arial" w:eastAsia="Times New Roman" w:hAnsi="Arial" w:cs="Arial"/>
                <w:color w:val="000000"/>
                <w:sz w:val="18"/>
                <w:szCs w:val="18"/>
                <w:lang w:eastAsia="en-GB"/>
              </w:rPr>
              <w:t>APC-Fire810</w:t>
            </w:r>
          </w:p>
        </w:tc>
        <w:tc>
          <w:tcPr>
            <w:tcW w:w="1544" w:type="dxa"/>
            <w:tcBorders>
              <w:top w:val="nil"/>
              <w:left w:val="nil"/>
              <w:bottom w:val="single" w:sz="4" w:space="0" w:color="auto"/>
              <w:right w:val="single" w:sz="4" w:space="0" w:color="auto"/>
            </w:tcBorders>
            <w:hideMark/>
          </w:tcPr>
          <w:p w14:paraId="36BA2B91" w14:textId="77777777" w:rsidR="00501D93" w:rsidRPr="00501D93" w:rsidRDefault="00501D93" w:rsidP="00501D93">
            <w:pPr>
              <w:spacing w:after="0" w:line="240" w:lineRule="auto"/>
              <w:rPr>
                <w:rFonts w:ascii="Arial" w:eastAsia="Times New Roman" w:hAnsi="Arial" w:cs="Arial"/>
                <w:color w:val="000000"/>
                <w:sz w:val="18"/>
                <w:szCs w:val="18"/>
                <w:lang w:eastAsia="en-GB"/>
              </w:rPr>
            </w:pPr>
            <w:r w:rsidRPr="00501D93">
              <w:rPr>
                <w:rFonts w:ascii="Arial" w:eastAsia="Times New Roman" w:hAnsi="Arial" w:cs="Arial"/>
                <w:color w:val="000000"/>
                <w:sz w:val="18"/>
                <w:szCs w:val="18"/>
                <w:lang w:eastAsia="en-GB"/>
              </w:rPr>
              <w:t>HLA-DR</w:t>
            </w:r>
          </w:p>
        </w:tc>
        <w:tc>
          <w:tcPr>
            <w:tcW w:w="1559" w:type="dxa"/>
            <w:tcBorders>
              <w:top w:val="nil"/>
              <w:left w:val="nil"/>
              <w:bottom w:val="single" w:sz="4" w:space="0" w:color="auto"/>
              <w:right w:val="single" w:sz="4" w:space="0" w:color="auto"/>
            </w:tcBorders>
            <w:hideMark/>
          </w:tcPr>
          <w:p w14:paraId="1F261BFD" w14:textId="77777777" w:rsidR="00501D93" w:rsidRPr="00501D93" w:rsidRDefault="00501D93" w:rsidP="00501D93">
            <w:pPr>
              <w:spacing w:after="0" w:line="240" w:lineRule="auto"/>
              <w:rPr>
                <w:rFonts w:ascii="Arial" w:eastAsia="Times New Roman" w:hAnsi="Arial" w:cs="Arial"/>
                <w:color w:val="000000"/>
                <w:sz w:val="18"/>
                <w:szCs w:val="18"/>
                <w:lang w:eastAsia="en-GB"/>
              </w:rPr>
            </w:pPr>
            <w:r w:rsidRPr="00501D93">
              <w:rPr>
                <w:rFonts w:ascii="Arial" w:eastAsia="Times New Roman" w:hAnsi="Arial" w:cs="Arial"/>
                <w:color w:val="000000"/>
                <w:sz w:val="18"/>
                <w:szCs w:val="18"/>
                <w:lang w:eastAsia="en-GB"/>
              </w:rPr>
              <w:t>Biolegend</w:t>
            </w:r>
          </w:p>
        </w:tc>
        <w:tc>
          <w:tcPr>
            <w:tcW w:w="2268" w:type="dxa"/>
            <w:tcBorders>
              <w:top w:val="nil"/>
              <w:left w:val="nil"/>
              <w:bottom w:val="single" w:sz="4" w:space="0" w:color="auto"/>
              <w:right w:val="single" w:sz="4" w:space="0" w:color="auto"/>
            </w:tcBorders>
            <w:hideMark/>
          </w:tcPr>
          <w:p w14:paraId="140C893C" w14:textId="77777777" w:rsidR="00501D93" w:rsidRPr="00501D93" w:rsidRDefault="00501D93" w:rsidP="00501D93">
            <w:pPr>
              <w:spacing w:after="0" w:line="240" w:lineRule="auto"/>
              <w:rPr>
                <w:rFonts w:ascii="Arial" w:eastAsia="Times New Roman" w:hAnsi="Arial" w:cs="Arial"/>
                <w:color w:val="000000"/>
                <w:sz w:val="18"/>
                <w:szCs w:val="18"/>
                <w:lang w:eastAsia="en-GB"/>
              </w:rPr>
            </w:pPr>
            <w:r w:rsidRPr="00501D93">
              <w:rPr>
                <w:rFonts w:ascii="Arial" w:eastAsia="Times New Roman" w:hAnsi="Arial" w:cs="Arial"/>
                <w:color w:val="000000"/>
                <w:sz w:val="18"/>
                <w:szCs w:val="18"/>
                <w:lang w:eastAsia="en-GB"/>
              </w:rPr>
              <w:t>307674</w:t>
            </w:r>
          </w:p>
        </w:tc>
        <w:tc>
          <w:tcPr>
            <w:tcW w:w="2268" w:type="dxa"/>
            <w:tcBorders>
              <w:top w:val="nil"/>
              <w:left w:val="nil"/>
              <w:bottom w:val="single" w:sz="4" w:space="0" w:color="auto"/>
              <w:right w:val="single" w:sz="4" w:space="0" w:color="auto"/>
            </w:tcBorders>
            <w:hideMark/>
          </w:tcPr>
          <w:p w14:paraId="3FF991D9" w14:textId="77777777" w:rsidR="00501D93" w:rsidRPr="00501D93" w:rsidRDefault="00501D93" w:rsidP="00501D93">
            <w:pPr>
              <w:spacing w:after="0" w:line="240" w:lineRule="auto"/>
              <w:rPr>
                <w:rFonts w:ascii="Arial" w:eastAsia="Times New Roman" w:hAnsi="Arial" w:cs="Arial"/>
                <w:color w:val="000000"/>
                <w:sz w:val="18"/>
                <w:szCs w:val="18"/>
                <w:lang w:eastAsia="en-GB"/>
              </w:rPr>
            </w:pPr>
            <w:r w:rsidRPr="00501D93">
              <w:rPr>
                <w:rFonts w:ascii="Arial" w:eastAsia="Times New Roman" w:hAnsi="Arial" w:cs="Arial"/>
                <w:color w:val="000000"/>
                <w:sz w:val="18"/>
                <w:szCs w:val="18"/>
                <w:lang w:eastAsia="en-GB"/>
              </w:rPr>
              <w:t>L243</w:t>
            </w:r>
          </w:p>
        </w:tc>
      </w:tr>
    </w:tbl>
    <w:p w14:paraId="6196688C" w14:textId="77777777" w:rsidR="00B1144F" w:rsidRDefault="00B1144F" w:rsidP="00863FCE">
      <w:pPr>
        <w:spacing w:line="480" w:lineRule="auto"/>
        <w:jc w:val="both"/>
        <w:rPr>
          <w:rFonts w:ascii="Arial" w:hAnsi="Arial" w:cs="Arial"/>
          <w:lang w:val="en-US"/>
        </w:rPr>
      </w:pPr>
    </w:p>
    <w:p w14:paraId="046C93E8" w14:textId="1045D203" w:rsidR="00863FCE" w:rsidRPr="004C452A" w:rsidRDefault="00863FCE" w:rsidP="00863FCE">
      <w:pPr>
        <w:spacing w:line="480" w:lineRule="auto"/>
        <w:jc w:val="both"/>
        <w:rPr>
          <w:rFonts w:ascii="Arial" w:hAnsi="Arial" w:cs="Arial"/>
          <w:lang w:val="en-US"/>
        </w:rPr>
      </w:pPr>
      <w:r w:rsidRPr="00863FCE">
        <w:rPr>
          <w:rFonts w:ascii="Arial" w:hAnsi="Arial" w:cs="Arial"/>
          <w:b/>
          <w:bCs/>
          <w:lang w:val="en-US"/>
        </w:rPr>
        <w:t>Supplementary References</w:t>
      </w:r>
    </w:p>
    <w:p w14:paraId="44C77306" w14:textId="77777777" w:rsidR="0037700C" w:rsidRPr="0037700C" w:rsidRDefault="00863FCE" w:rsidP="0037700C">
      <w:pPr>
        <w:pStyle w:val="Bibliography"/>
        <w:rPr>
          <w:rFonts w:ascii="Arial" w:hAnsi="Arial" w:cs="Arial"/>
          <w:lang w:val="en-GB"/>
        </w:rPr>
      </w:pPr>
      <w:r w:rsidRPr="00863FCE">
        <w:rPr>
          <w:rFonts w:ascii="Arial" w:hAnsi="Arial" w:cs="Arial"/>
        </w:rPr>
        <w:fldChar w:fldCharType="begin"/>
      </w:r>
      <w:r w:rsidRPr="00863FCE">
        <w:rPr>
          <w:rFonts w:ascii="Arial" w:hAnsi="Arial" w:cs="Arial"/>
          <w:lang w:val="en-GB"/>
        </w:rPr>
        <w:instrText xml:space="preserve"> ADDIN ZOTERO_BIBL {"uncited":[],"omitted":[],"custom":[]} CSL_BIBLIOGRAPHY </w:instrText>
      </w:r>
      <w:r w:rsidRPr="00863FCE">
        <w:rPr>
          <w:rFonts w:ascii="Arial" w:hAnsi="Arial" w:cs="Arial"/>
        </w:rPr>
        <w:fldChar w:fldCharType="separate"/>
      </w:r>
      <w:r w:rsidR="0037700C" w:rsidRPr="0037700C">
        <w:rPr>
          <w:rFonts w:ascii="Arial" w:hAnsi="Arial" w:cs="Arial"/>
          <w:lang w:val="en-GB"/>
        </w:rPr>
        <w:t xml:space="preserve">1 </w:t>
      </w:r>
      <w:r w:rsidR="0037700C" w:rsidRPr="0037700C">
        <w:rPr>
          <w:rFonts w:ascii="Arial" w:hAnsi="Arial" w:cs="Arial"/>
          <w:lang w:val="en-GB"/>
        </w:rPr>
        <w:tab/>
        <w:t xml:space="preserve">Emmaneel A, Quintelier K, Sichien D, Rybakowska P, Marañón C, Alarcón-Riquelme ME </w:t>
      </w:r>
      <w:r w:rsidR="0037700C" w:rsidRPr="0037700C">
        <w:rPr>
          <w:rFonts w:ascii="Arial" w:hAnsi="Arial" w:cs="Arial"/>
          <w:i/>
          <w:iCs/>
          <w:lang w:val="en-GB"/>
        </w:rPr>
        <w:t>et al.</w:t>
      </w:r>
      <w:r w:rsidR="0037700C" w:rsidRPr="0037700C">
        <w:rPr>
          <w:rFonts w:ascii="Arial" w:hAnsi="Arial" w:cs="Arial"/>
          <w:lang w:val="en-GB"/>
        </w:rPr>
        <w:t xml:space="preserve"> PeacoQC: Peak-based selection of high quality cytometry data. </w:t>
      </w:r>
      <w:r w:rsidR="0037700C" w:rsidRPr="0037700C">
        <w:rPr>
          <w:rFonts w:ascii="Arial" w:hAnsi="Arial" w:cs="Arial"/>
          <w:i/>
          <w:iCs/>
          <w:lang w:val="en-GB"/>
        </w:rPr>
        <w:t>Cytometry A</w:t>
      </w:r>
      <w:r w:rsidR="0037700C" w:rsidRPr="0037700C">
        <w:rPr>
          <w:rFonts w:ascii="Arial" w:hAnsi="Arial" w:cs="Arial"/>
          <w:lang w:val="en-GB"/>
        </w:rPr>
        <w:t xml:space="preserve"> 2022; </w:t>
      </w:r>
      <w:r w:rsidR="0037700C" w:rsidRPr="0037700C">
        <w:rPr>
          <w:rFonts w:ascii="Arial" w:hAnsi="Arial" w:cs="Arial"/>
          <w:b/>
          <w:bCs/>
          <w:lang w:val="en-GB"/>
        </w:rPr>
        <w:t>101</w:t>
      </w:r>
      <w:r w:rsidR="0037700C" w:rsidRPr="0037700C">
        <w:rPr>
          <w:rFonts w:ascii="Arial" w:hAnsi="Arial" w:cs="Arial"/>
          <w:lang w:val="en-GB"/>
        </w:rPr>
        <w:t>: 325–338.</w:t>
      </w:r>
    </w:p>
    <w:p w14:paraId="3294793C" w14:textId="77777777" w:rsidR="0037700C" w:rsidRPr="0037700C" w:rsidRDefault="0037700C" w:rsidP="0037700C">
      <w:pPr>
        <w:pStyle w:val="Bibliography"/>
        <w:rPr>
          <w:rFonts w:ascii="Arial" w:hAnsi="Arial" w:cs="Arial"/>
          <w:lang w:val="en-GB"/>
        </w:rPr>
      </w:pPr>
      <w:r w:rsidRPr="0037700C">
        <w:rPr>
          <w:rFonts w:ascii="Arial" w:hAnsi="Arial" w:cs="Arial"/>
          <w:lang w:val="en-GB"/>
        </w:rPr>
        <w:t xml:space="preserve">2 </w:t>
      </w:r>
      <w:r w:rsidRPr="0037700C">
        <w:rPr>
          <w:rFonts w:ascii="Arial" w:hAnsi="Arial" w:cs="Arial"/>
          <w:lang w:val="en-GB"/>
        </w:rPr>
        <w:tab/>
        <w:t xml:space="preserve">Hao Y, Stuart T, Kowalski MH, Choudhary S, Hoffman P, Hartman A </w:t>
      </w:r>
      <w:r w:rsidRPr="0037700C">
        <w:rPr>
          <w:rFonts w:ascii="Arial" w:hAnsi="Arial" w:cs="Arial"/>
          <w:i/>
          <w:iCs/>
          <w:lang w:val="en-GB"/>
        </w:rPr>
        <w:t>et al.</w:t>
      </w:r>
      <w:r w:rsidRPr="0037700C">
        <w:rPr>
          <w:rFonts w:ascii="Arial" w:hAnsi="Arial" w:cs="Arial"/>
          <w:lang w:val="en-GB"/>
        </w:rPr>
        <w:t xml:space="preserve"> Dictionary learning for integrative, multimodal and scalable single-cell analysis. </w:t>
      </w:r>
      <w:r w:rsidRPr="0037700C">
        <w:rPr>
          <w:rFonts w:ascii="Arial" w:hAnsi="Arial" w:cs="Arial"/>
          <w:i/>
          <w:iCs/>
          <w:lang w:val="en-GB"/>
        </w:rPr>
        <w:t>Nat Biotechnol</w:t>
      </w:r>
      <w:r w:rsidRPr="0037700C">
        <w:rPr>
          <w:rFonts w:ascii="Arial" w:hAnsi="Arial" w:cs="Arial"/>
          <w:lang w:val="en-GB"/>
        </w:rPr>
        <w:t xml:space="preserve"> 2024; </w:t>
      </w:r>
      <w:r w:rsidRPr="0037700C">
        <w:rPr>
          <w:rFonts w:ascii="Arial" w:hAnsi="Arial" w:cs="Arial"/>
          <w:b/>
          <w:bCs/>
          <w:lang w:val="en-GB"/>
        </w:rPr>
        <w:t>42</w:t>
      </w:r>
      <w:r w:rsidRPr="0037700C">
        <w:rPr>
          <w:rFonts w:ascii="Arial" w:hAnsi="Arial" w:cs="Arial"/>
          <w:lang w:val="en-GB"/>
        </w:rPr>
        <w:t>: 293–304.</w:t>
      </w:r>
    </w:p>
    <w:p w14:paraId="04FBB44A" w14:textId="77777777" w:rsidR="0037700C" w:rsidRPr="0037700C" w:rsidRDefault="0037700C" w:rsidP="0037700C">
      <w:pPr>
        <w:pStyle w:val="Bibliography"/>
        <w:rPr>
          <w:rFonts w:ascii="Arial" w:hAnsi="Arial" w:cs="Arial"/>
          <w:lang w:val="en-GB"/>
        </w:rPr>
      </w:pPr>
      <w:r w:rsidRPr="0037700C">
        <w:rPr>
          <w:rFonts w:ascii="Arial" w:hAnsi="Arial" w:cs="Arial"/>
          <w:lang w:val="en-GB"/>
        </w:rPr>
        <w:t xml:space="preserve">3 </w:t>
      </w:r>
      <w:r w:rsidRPr="0037700C">
        <w:rPr>
          <w:rFonts w:ascii="Arial" w:hAnsi="Arial" w:cs="Arial"/>
          <w:lang w:val="en-GB"/>
        </w:rPr>
        <w:tab/>
        <w:t xml:space="preserve">Seitz V, Kleo K, Dröge A, Schaper S, Elezkurtaj S, Bedjaoui N </w:t>
      </w:r>
      <w:r w:rsidRPr="0037700C">
        <w:rPr>
          <w:rFonts w:ascii="Arial" w:hAnsi="Arial" w:cs="Arial"/>
          <w:i/>
          <w:iCs/>
          <w:lang w:val="en-GB"/>
        </w:rPr>
        <w:t>et al.</w:t>
      </w:r>
      <w:r w:rsidRPr="0037700C">
        <w:rPr>
          <w:rFonts w:ascii="Arial" w:hAnsi="Arial" w:cs="Arial"/>
          <w:lang w:val="en-GB"/>
        </w:rPr>
        <w:t xml:space="preserve"> Evidence for a role of RUNX1 as recombinase cofactor for TCRβ rearrangements and pathological deletions in ETV6-RUNX1 ALL. </w:t>
      </w:r>
      <w:r w:rsidRPr="0037700C">
        <w:rPr>
          <w:rFonts w:ascii="Arial" w:hAnsi="Arial" w:cs="Arial"/>
          <w:i/>
          <w:iCs/>
          <w:lang w:val="en-GB"/>
        </w:rPr>
        <w:t>Sci Rep</w:t>
      </w:r>
      <w:r w:rsidRPr="0037700C">
        <w:rPr>
          <w:rFonts w:ascii="Arial" w:hAnsi="Arial" w:cs="Arial"/>
          <w:lang w:val="en-GB"/>
        </w:rPr>
        <w:t xml:space="preserve"> 2020; </w:t>
      </w:r>
      <w:r w:rsidRPr="0037700C">
        <w:rPr>
          <w:rFonts w:ascii="Arial" w:hAnsi="Arial" w:cs="Arial"/>
          <w:b/>
          <w:bCs/>
          <w:lang w:val="en-GB"/>
        </w:rPr>
        <w:t>10</w:t>
      </w:r>
      <w:r w:rsidRPr="0037700C">
        <w:rPr>
          <w:rFonts w:ascii="Arial" w:hAnsi="Arial" w:cs="Arial"/>
          <w:lang w:val="en-GB"/>
        </w:rPr>
        <w:t>: 10024.</w:t>
      </w:r>
    </w:p>
    <w:p w14:paraId="474024EB" w14:textId="77777777" w:rsidR="0037700C" w:rsidRPr="0037700C" w:rsidRDefault="0037700C" w:rsidP="0037700C">
      <w:pPr>
        <w:pStyle w:val="Bibliography"/>
        <w:rPr>
          <w:rFonts w:ascii="Arial" w:hAnsi="Arial" w:cs="Arial"/>
          <w:lang w:val="en-GB"/>
        </w:rPr>
      </w:pPr>
      <w:r w:rsidRPr="0037700C">
        <w:rPr>
          <w:rFonts w:ascii="Arial" w:hAnsi="Arial" w:cs="Arial"/>
          <w:lang w:val="en-GB"/>
        </w:rPr>
        <w:t xml:space="preserve">4 </w:t>
      </w:r>
      <w:r w:rsidRPr="0037700C">
        <w:rPr>
          <w:rFonts w:ascii="Arial" w:hAnsi="Arial" w:cs="Arial"/>
          <w:lang w:val="en-GB"/>
        </w:rPr>
        <w:tab/>
        <w:t xml:space="preserve">Goncharov M, Bagaev D, Shcherbinin D, Zvyagin I, Bolotin D, Thomas PG </w:t>
      </w:r>
      <w:r w:rsidRPr="0037700C">
        <w:rPr>
          <w:rFonts w:ascii="Arial" w:hAnsi="Arial" w:cs="Arial"/>
          <w:i/>
          <w:iCs/>
          <w:lang w:val="en-GB"/>
        </w:rPr>
        <w:t>et al.</w:t>
      </w:r>
      <w:r w:rsidRPr="0037700C">
        <w:rPr>
          <w:rFonts w:ascii="Arial" w:hAnsi="Arial" w:cs="Arial"/>
          <w:lang w:val="en-GB"/>
        </w:rPr>
        <w:t xml:space="preserve"> VDJdb in the pandemic era: a compendium of T cell receptors specific for SARS-CoV-2. </w:t>
      </w:r>
      <w:r w:rsidRPr="0037700C">
        <w:rPr>
          <w:rFonts w:ascii="Arial" w:hAnsi="Arial" w:cs="Arial"/>
          <w:i/>
          <w:iCs/>
          <w:lang w:val="en-GB"/>
        </w:rPr>
        <w:t>Nat Methods</w:t>
      </w:r>
      <w:r w:rsidRPr="0037700C">
        <w:rPr>
          <w:rFonts w:ascii="Arial" w:hAnsi="Arial" w:cs="Arial"/>
          <w:lang w:val="en-GB"/>
        </w:rPr>
        <w:t xml:space="preserve"> 2022; </w:t>
      </w:r>
      <w:r w:rsidRPr="0037700C">
        <w:rPr>
          <w:rFonts w:ascii="Arial" w:hAnsi="Arial" w:cs="Arial"/>
          <w:b/>
          <w:bCs/>
          <w:lang w:val="en-GB"/>
        </w:rPr>
        <w:t>19</w:t>
      </w:r>
      <w:r w:rsidRPr="0037700C">
        <w:rPr>
          <w:rFonts w:ascii="Arial" w:hAnsi="Arial" w:cs="Arial"/>
          <w:lang w:val="en-GB"/>
        </w:rPr>
        <w:t>: 1017–1019.</w:t>
      </w:r>
    </w:p>
    <w:p w14:paraId="02D52165" w14:textId="77777777" w:rsidR="0037700C" w:rsidRPr="0037700C" w:rsidRDefault="0037700C" w:rsidP="0037700C">
      <w:pPr>
        <w:pStyle w:val="Bibliography"/>
        <w:rPr>
          <w:rFonts w:ascii="Arial" w:hAnsi="Arial" w:cs="Arial"/>
          <w:lang w:val="en-GB"/>
        </w:rPr>
      </w:pPr>
      <w:r w:rsidRPr="0037700C">
        <w:rPr>
          <w:rFonts w:ascii="Arial" w:hAnsi="Arial" w:cs="Arial"/>
          <w:lang w:val="en-GB"/>
        </w:rPr>
        <w:t xml:space="preserve">5 </w:t>
      </w:r>
      <w:r w:rsidRPr="0037700C">
        <w:rPr>
          <w:rFonts w:ascii="Arial" w:hAnsi="Arial" w:cs="Arial"/>
          <w:lang w:val="en-GB"/>
        </w:rPr>
        <w:tab/>
        <w:t xml:space="preserve">Wickham H, Averick M, Bryan J, Chang W, McGowan L, François R </w:t>
      </w:r>
      <w:r w:rsidRPr="0037700C">
        <w:rPr>
          <w:rFonts w:ascii="Arial" w:hAnsi="Arial" w:cs="Arial"/>
          <w:i/>
          <w:iCs/>
          <w:lang w:val="en-GB"/>
        </w:rPr>
        <w:t>et al.</w:t>
      </w:r>
      <w:r w:rsidRPr="0037700C">
        <w:rPr>
          <w:rFonts w:ascii="Arial" w:hAnsi="Arial" w:cs="Arial"/>
          <w:lang w:val="en-GB"/>
        </w:rPr>
        <w:t xml:space="preserve"> Welcome to the Tidyverse. </w:t>
      </w:r>
      <w:r w:rsidRPr="0037700C">
        <w:rPr>
          <w:rFonts w:ascii="Arial" w:hAnsi="Arial" w:cs="Arial"/>
          <w:i/>
          <w:iCs/>
          <w:lang w:val="en-GB"/>
        </w:rPr>
        <w:t>JOSS</w:t>
      </w:r>
      <w:r w:rsidRPr="0037700C">
        <w:rPr>
          <w:rFonts w:ascii="Arial" w:hAnsi="Arial" w:cs="Arial"/>
          <w:lang w:val="en-GB"/>
        </w:rPr>
        <w:t xml:space="preserve"> 2019; </w:t>
      </w:r>
      <w:r w:rsidRPr="0037700C">
        <w:rPr>
          <w:rFonts w:ascii="Arial" w:hAnsi="Arial" w:cs="Arial"/>
          <w:b/>
          <w:bCs/>
          <w:lang w:val="en-GB"/>
        </w:rPr>
        <w:t>4</w:t>
      </w:r>
      <w:r w:rsidRPr="0037700C">
        <w:rPr>
          <w:rFonts w:ascii="Arial" w:hAnsi="Arial" w:cs="Arial"/>
          <w:lang w:val="en-GB"/>
        </w:rPr>
        <w:t>: 1686.</w:t>
      </w:r>
    </w:p>
    <w:p w14:paraId="456EC0E2" w14:textId="77777777" w:rsidR="0037700C" w:rsidRPr="0037700C" w:rsidRDefault="0037700C" w:rsidP="0037700C">
      <w:pPr>
        <w:pStyle w:val="Bibliography"/>
        <w:rPr>
          <w:rFonts w:ascii="Arial" w:hAnsi="Arial" w:cs="Arial"/>
          <w:lang w:val="en-GB"/>
        </w:rPr>
      </w:pPr>
      <w:r w:rsidRPr="0037700C">
        <w:rPr>
          <w:rFonts w:ascii="Arial" w:hAnsi="Arial" w:cs="Arial"/>
          <w:lang w:val="en-GB"/>
        </w:rPr>
        <w:t xml:space="preserve">6 </w:t>
      </w:r>
      <w:r w:rsidRPr="0037700C">
        <w:rPr>
          <w:rFonts w:ascii="Arial" w:hAnsi="Arial" w:cs="Arial"/>
          <w:lang w:val="en-GB"/>
        </w:rPr>
        <w:tab/>
        <w:t xml:space="preserve">Nazarov VI, Tsvetkov VO, Fiadziushchanka S, Rumynskiy E, Popov AA, Balashov I </w:t>
      </w:r>
      <w:r w:rsidRPr="0037700C">
        <w:rPr>
          <w:rFonts w:ascii="Arial" w:hAnsi="Arial" w:cs="Arial"/>
          <w:i/>
          <w:iCs/>
          <w:lang w:val="en-GB"/>
        </w:rPr>
        <w:t>et al.</w:t>
      </w:r>
      <w:r w:rsidRPr="0037700C">
        <w:rPr>
          <w:rFonts w:ascii="Arial" w:hAnsi="Arial" w:cs="Arial"/>
          <w:lang w:val="en-GB"/>
        </w:rPr>
        <w:t xml:space="preserve"> </w:t>
      </w:r>
      <w:r w:rsidRPr="0037700C">
        <w:rPr>
          <w:rFonts w:ascii="Arial" w:hAnsi="Arial" w:cs="Arial"/>
          <w:i/>
          <w:iCs/>
          <w:lang w:val="en-GB"/>
        </w:rPr>
        <w:t>immunarch: Bioinformatics Analysis of T-Cell and B-Cell Immune Repertoires</w:t>
      </w:r>
      <w:r w:rsidRPr="0037700C">
        <w:rPr>
          <w:rFonts w:ascii="Arial" w:hAnsi="Arial" w:cs="Arial"/>
          <w:lang w:val="en-GB"/>
        </w:rPr>
        <w:t>. ImmunoMind, 2023https://immunarch.com/.</w:t>
      </w:r>
    </w:p>
    <w:p w14:paraId="0888C70A" w14:textId="61860E6E" w:rsidR="00863FCE" w:rsidRPr="009C5330" w:rsidRDefault="00863FCE">
      <w:pPr>
        <w:rPr>
          <w:lang w:val="en-GB"/>
        </w:rPr>
      </w:pPr>
      <w:r w:rsidRPr="00863FCE">
        <w:rPr>
          <w:rFonts w:ascii="Arial" w:hAnsi="Arial" w:cs="Arial"/>
        </w:rPr>
        <w:fldChar w:fldCharType="end"/>
      </w:r>
    </w:p>
    <w:sectPr w:rsidR="00863FCE" w:rsidRPr="009C533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5"/>
  <w:proofState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6241"/>
    <w:rsid w:val="000023E6"/>
    <w:rsid w:val="00024AAC"/>
    <w:rsid w:val="00031247"/>
    <w:rsid w:val="0005466E"/>
    <w:rsid w:val="000A31D7"/>
    <w:rsid w:val="00357102"/>
    <w:rsid w:val="0037700C"/>
    <w:rsid w:val="003A59EB"/>
    <w:rsid w:val="00426241"/>
    <w:rsid w:val="004A4F39"/>
    <w:rsid w:val="004C452A"/>
    <w:rsid w:val="00501D93"/>
    <w:rsid w:val="00515B36"/>
    <w:rsid w:val="00571DB1"/>
    <w:rsid w:val="005B5416"/>
    <w:rsid w:val="00647887"/>
    <w:rsid w:val="00723AED"/>
    <w:rsid w:val="0079363A"/>
    <w:rsid w:val="007F0841"/>
    <w:rsid w:val="00836C9D"/>
    <w:rsid w:val="008535D7"/>
    <w:rsid w:val="00863FCE"/>
    <w:rsid w:val="00892C1C"/>
    <w:rsid w:val="008B7587"/>
    <w:rsid w:val="00910AC2"/>
    <w:rsid w:val="009C5330"/>
    <w:rsid w:val="009E2FC5"/>
    <w:rsid w:val="00AB467C"/>
    <w:rsid w:val="00B1144F"/>
    <w:rsid w:val="00D40C88"/>
    <w:rsid w:val="00DD50D8"/>
  </w:rsids>
  <m:mathPr>
    <m:mathFont m:val="Cambria Math"/>
    <m:brkBin m:val="before"/>
    <m:brkBinSub m:val="--"/>
    <m:smallFrac m:val="0"/>
    <m:dispDef/>
    <m:lMargin m:val="0"/>
    <m:rMargin m:val="0"/>
    <m:defJc m:val="centerGroup"/>
    <m:wrapIndent m:val="1440"/>
    <m:intLim m:val="subSup"/>
    <m:naryLim m:val="undOvr"/>
  </m:mathPr>
  <w:themeFontLang w:val="en-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C9C010"/>
  <w15:chartTrackingRefBased/>
  <w15:docId w15:val="{979C6C9A-77D4-E646-A662-8C622B3E54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DE"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26241"/>
    <w:pPr>
      <w:spacing w:after="160" w:line="259" w:lineRule="auto"/>
    </w:pPr>
    <w:rPr>
      <w:kern w:val="0"/>
      <w:sz w:val="22"/>
      <w:szCs w:val="22"/>
      <w:lang w:val="de-DE"/>
      <w14:ligatures w14:val="none"/>
    </w:rPr>
  </w:style>
  <w:style w:type="paragraph" w:styleId="Heading1">
    <w:name w:val="heading 1"/>
    <w:basedOn w:val="Normal"/>
    <w:next w:val="Normal"/>
    <w:link w:val="Heading1Char"/>
    <w:uiPriority w:val="9"/>
    <w:qFormat/>
    <w:rsid w:val="00426241"/>
    <w:pPr>
      <w:keepNext/>
      <w:keepLines/>
      <w:spacing w:before="360" w:after="80" w:line="240" w:lineRule="auto"/>
      <w:outlineLvl w:val="0"/>
    </w:pPr>
    <w:rPr>
      <w:rFonts w:asciiTheme="majorHAnsi" w:eastAsiaTheme="majorEastAsia" w:hAnsiTheme="majorHAnsi" w:cstheme="majorBidi"/>
      <w:color w:val="0F4761" w:themeColor="accent1" w:themeShade="BF"/>
      <w:kern w:val="2"/>
      <w:sz w:val="40"/>
      <w:szCs w:val="40"/>
      <w14:ligatures w14:val="standardContextual"/>
    </w:rPr>
  </w:style>
  <w:style w:type="paragraph" w:styleId="Heading2">
    <w:name w:val="heading 2"/>
    <w:basedOn w:val="Normal"/>
    <w:next w:val="Normal"/>
    <w:link w:val="Heading2Char"/>
    <w:uiPriority w:val="9"/>
    <w:semiHidden/>
    <w:unhideWhenUsed/>
    <w:qFormat/>
    <w:rsid w:val="00426241"/>
    <w:pPr>
      <w:keepNext/>
      <w:keepLines/>
      <w:spacing w:before="160" w:after="80" w:line="240" w:lineRule="auto"/>
      <w:outlineLvl w:val="1"/>
    </w:pPr>
    <w:rPr>
      <w:rFonts w:asciiTheme="majorHAnsi" w:eastAsiaTheme="majorEastAsia" w:hAnsiTheme="majorHAnsi" w:cstheme="majorBidi"/>
      <w:color w:val="0F4761" w:themeColor="accent1" w:themeShade="BF"/>
      <w:kern w:val="2"/>
      <w:sz w:val="32"/>
      <w:szCs w:val="32"/>
      <w14:ligatures w14:val="standardContextual"/>
    </w:rPr>
  </w:style>
  <w:style w:type="paragraph" w:styleId="Heading3">
    <w:name w:val="heading 3"/>
    <w:basedOn w:val="Normal"/>
    <w:next w:val="Normal"/>
    <w:link w:val="Heading3Char"/>
    <w:uiPriority w:val="9"/>
    <w:semiHidden/>
    <w:unhideWhenUsed/>
    <w:qFormat/>
    <w:rsid w:val="00426241"/>
    <w:pPr>
      <w:keepNext/>
      <w:keepLines/>
      <w:spacing w:before="160" w:after="80" w:line="240" w:lineRule="auto"/>
      <w:outlineLvl w:val="2"/>
    </w:pPr>
    <w:rPr>
      <w:rFonts w:eastAsiaTheme="majorEastAsia" w:cstheme="majorBidi"/>
      <w:color w:val="0F4761" w:themeColor="accent1" w:themeShade="BF"/>
      <w:kern w:val="2"/>
      <w:sz w:val="28"/>
      <w:szCs w:val="28"/>
      <w14:ligatures w14:val="standardContextual"/>
    </w:rPr>
  </w:style>
  <w:style w:type="paragraph" w:styleId="Heading4">
    <w:name w:val="heading 4"/>
    <w:basedOn w:val="Normal"/>
    <w:next w:val="Normal"/>
    <w:link w:val="Heading4Char"/>
    <w:uiPriority w:val="9"/>
    <w:semiHidden/>
    <w:unhideWhenUsed/>
    <w:qFormat/>
    <w:rsid w:val="00426241"/>
    <w:pPr>
      <w:keepNext/>
      <w:keepLines/>
      <w:spacing w:before="80" w:after="40" w:line="240" w:lineRule="auto"/>
      <w:outlineLvl w:val="3"/>
    </w:pPr>
    <w:rPr>
      <w:rFonts w:eastAsiaTheme="majorEastAsia" w:cstheme="majorBidi"/>
      <w:i/>
      <w:iCs/>
      <w:color w:val="0F4761" w:themeColor="accent1" w:themeShade="BF"/>
      <w:kern w:val="2"/>
      <w:sz w:val="24"/>
      <w:szCs w:val="24"/>
      <w14:ligatures w14:val="standardContextual"/>
    </w:rPr>
  </w:style>
  <w:style w:type="paragraph" w:styleId="Heading5">
    <w:name w:val="heading 5"/>
    <w:basedOn w:val="Normal"/>
    <w:next w:val="Normal"/>
    <w:link w:val="Heading5Char"/>
    <w:uiPriority w:val="9"/>
    <w:semiHidden/>
    <w:unhideWhenUsed/>
    <w:qFormat/>
    <w:rsid w:val="00426241"/>
    <w:pPr>
      <w:keepNext/>
      <w:keepLines/>
      <w:spacing w:before="80" w:after="40" w:line="240" w:lineRule="auto"/>
      <w:outlineLvl w:val="4"/>
    </w:pPr>
    <w:rPr>
      <w:rFonts w:eastAsiaTheme="majorEastAsia" w:cstheme="majorBidi"/>
      <w:color w:val="0F4761" w:themeColor="accent1" w:themeShade="BF"/>
      <w:kern w:val="2"/>
      <w:sz w:val="24"/>
      <w:szCs w:val="24"/>
      <w14:ligatures w14:val="standardContextual"/>
    </w:rPr>
  </w:style>
  <w:style w:type="paragraph" w:styleId="Heading6">
    <w:name w:val="heading 6"/>
    <w:basedOn w:val="Normal"/>
    <w:next w:val="Normal"/>
    <w:link w:val="Heading6Char"/>
    <w:uiPriority w:val="9"/>
    <w:semiHidden/>
    <w:unhideWhenUsed/>
    <w:qFormat/>
    <w:rsid w:val="00426241"/>
    <w:pPr>
      <w:keepNext/>
      <w:keepLines/>
      <w:spacing w:before="40" w:after="0" w:line="240" w:lineRule="auto"/>
      <w:outlineLvl w:val="5"/>
    </w:pPr>
    <w:rPr>
      <w:rFonts w:eastAsiaTheme="majorEastAsia" w:cstheme="majorBidi"/>
      <w:i/>
      <w:iCs/>
      <w:color w:val="595959" w:themeColor="text1" w:themeTint="A6"/>
      <w:kern w:val="2"/>
      <w:sz w:val="24"/>
      <w:szCs w:val="24"/>
      <w14:ligatures w14:val="standardContextual"/>
    </w:rPr>
  </w:style>
  <w:style w:type="paragraph" w:styleId="Heading7">
    <w:name w:val="heading 7"/>
    <w:basedOn w:val="Normal"/>
    <w:next w:val="Normal"/>
    <w:link w:val="Heading7Char"/>
    <w:uiPriority w:val="9"/>
    <w:semiHidden/>
    <w:unhideWhenUsed/>
    <w:qFormat/>
    <w:rsid w:val="00426241"/>
    <w:pPr>
      <w:keepNext/>
      <w:keepLines/>
      <w:spacing w:before="40" w:after="0" w:line="240" w:lineRule="auto"/>
      <w:outlineLvl w:val="6"/>
    </w:pPr>
    <w:rPr>
      <w:rFonts w:eastAsiaTheme="majorEastAsia" w:cstheme="majorBidi"/>
      <w:color w:val="595959" w:themeColor="text1" w:themeTint="A6"/>
      <w:kern w:val="2"/>
      <w:sz w:val="24"/>
      <w:szCs w:val="24"/>
      <w14:ligatures w14:val="standardContextual"/>
    </w:rPr>
  </w:style>
  <w:style w:type="paragraph" w:styleId="Heading8">
    <w:name w:val="heading 8"/>
    <w:basedOn w:val="Normal"/>
    <w:next w:val="Normal"/>
    <w:link w:val="Heading8Char"/>
    <w:uiPriority w:val="9"/>
    <w:semiHidden/>
    <w:unhideWhenUsed/>
    <w:qFormat/>
    <w:rsid w:val="00426241"/>
    <w:pPr>
      <w:keepNext/>
      <w:keepLines/>
      <w:spacing w:after="0" w:line="240" w:lineRule="auto"/>
      <w:outlineLvl w:val="7"/>
    </w:pPr>
    <w:rPr>
      <w:rFonts w:eastAsiaTheme="majorEastAsia" w:cstheme="majorBidi"/>
      <w:i/>
      <w:iCs/>
      <w:color w:val="272727" w:themeColor="text1" w:themeTint="D8"/>
      <w:kern w:val="2"/>
      <w:sz w:val="24"/>
      <w:szCs w:val="24"/>
      <w14:ligatures w14:val="standardContextual"/>
    </w:rPr>
  </w:style>
  <w:style w:type="paragraph" w:styleId="Heading9">
    <w:name w:val="heading 9"/>
    <w:basedOn w:val="Normal"/>
    <w:next w:val="Normal"/>
    <w:link w:val="Heading9Char"/>
    <w:uiPriority w:val="9"/>
    <w:semiHidden/>
    <w:unhideWhenUsed/>
    <w:qFormat/>
    <w:rsid w:val="00426241"/>
    <w:pPr>
      <w:keepNext/>
      <w:keepLines/>
      <w:spacing w:after="0" w:line="240" w:lineRule="auto"/>
      <w:outlineLvl w:val="8"/>
    </w:pPr>
    <w:rPr>
      <w:rFonts w:eastAsiaTheme="majorEastAsia" w:cstheme="majorBidi"/>
      <w:color w:val="272727" w:themeColor="text1" w:themeTint="D8"/>
      <w:kern w:val="2"/>
      <w:sz w:val="24"/>
      <w:szCs w:val="24"/>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26241"/>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426241"/>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426241"/>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426241"/>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426241"/>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426241"/>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426241"/>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426241"/>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426241"/>
    <w:rPr>
      <w:rFonts w:eastAsiaTheme="majorEastAsia" w:cstheme="majorBidi"/>
      <w:color w:val="272727" w:themeColor="text1" w:themeTint="D8"/>
    </w:rPr>
  </w:style>
  <w:style w:type="paragraph" w:styleId="Title">
    <w:name w:val="Title"/>
    <w:basedOn w:val="Normal"/>
    <w:next w:val="Normal"/>
    <w:link w:val="TitleChar"/>
    <w:uiPriority w:val="10"/>
    <w:qFormat/>
    <w:rsid w:val="00426241"/>
    <w:pPr>
      <w:spacing w:after="80" w:line="240" w:lineRule="auto"/>
      <w:contextualSpacing/>
    </w:pPr>
    <w:rPr>
      <w:rFonts w:asciiTheme="majorHAnsi" w:eastAsiaTheme="majorEastAsia" w:hAnsiTheme="majorHAnsi" w:cstheme="majorBidi"/>
      <w:spacing w:val="-10"/>
      <w:kern w:val="28"/>
      <w:sz w:val="56"/>
      <w:szCs w:val="56"/>
      <w14:ligatures w14:val="standardContextual"/>
    </w:rPr>
  </w:style>
  <w:style w:type="character" w:customStyle="1" w:styleId="TitleChar">
    <w:name w:val="Title Char"/>
    <w:basedOn w:val="DefaultParagraphFont"/>
    <w:link w:val="Title"/>
    <w:uiPriority w:val="10"/>
    <w:rsid w:val="00426241"/>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426241"/>
    <w:pPr>
      <w:numPr>
        <w:ilvl w:val="1"/>
      </w:numPr>
      <w:spacing w:line="240" w:lineRule="auto"/>
    </w:pPr>
    <w:rPr>
      <w:rFonts w:eastAsiaTheme="majorEastAsia" w:cstheme="majorBidi"/>
      <w:color w:val="595959" w:themeColor="text1" w:themeTint="A6"/>
      <w:spacing w:val="15"/>
      <w:kern w:val="2"/>
      <w:sz w:val="28"/>
      <w:szCs w:val="28"/>
      <w14:ligatures w14:val="standardContextual"/>
    </w:rPr>
  </w:style>
  <w:style w:type="character" w:customStyle="1" w:styleId="SubtitleChar">
    <w:name w:val="Subtitle Char"/>
    <w:basedOn w:val="DefaultParagraphFont"/>
    <w:link w:val="Subtitle"/>
    <w:uiPriority w:val="11"/>
    <w:rsid w:val="00426241"/>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426241"/>
    <w:pPr>
      <w:spacing w:before="160" w:line="240" w:lineRule="auto"/>
      <w:jc w:val="center"/>
    </w:pPr>
    <w:rPr>
      <w:i/>
      <w:iCs/>
      <w:color w:val="404040" w:themeColor="text1" w:themeTint="BF"/>
      <w:kern w:val="2"/>
      <w:sz w:val="24"/>
      <w:szCs w:val="24"/>
      <w14:ligatures w14:val="standardContextual"/>
    </w:rPr>
  </w:style>
  <w:style w:type="character" w:customStyle="1" w:styleId="QuoteChar">
    <w:name w:val="Quote Char"/>
    <w:basedOn w:val="DefaultParagraphFont"/>
    <w:link w:val="Quote"/>
    <w:uiPriority w:val="29"/>
    <w:rsid w:val="00426241"/>
    <w:rPr>
      <w:i/>
      <w:iCs/>
      <w:color w:val="404040" w:themeColor="text1" w:themeTint="BF"/>
    </w:rPr>
  </w:style>
  <w:style w:type="paragraph" w:styleId="ListParagraph">
    <w:name w:val="List Paragraph"/>
    <w:basedOn w:val="Normal"/>
    <w:uiPriority w:val="34"/>
    <w:qFormat/>
    <w:rsid w:val="00426241"/>
    <w:pPr>
      <w:spacing w:after="0" w:line="240" w:lineRule="auto"/>
      <w:ind w:left="720"/>
      <w:contextualSpacing/>
    </w:pPr>
    <w:rPr>
      <w:kern w:val="2"/>
      <w:sz w:val="24"/>
      <w:szCs w:val="24"/>
      <w14:ligatures w14:val="standardContextual"/>
    </w:rPr>
  </w:style>
  <w:style w:type="character" w:styleId="IntenseEmphasis">
    <w:name w:val="Intense Emphasis"/>
    <w:basedOn w:val="DefaultParagraphFont"/>
    <w:uiPriority w:val="21"/>
    <w:qFormat/>
    <w:rsid w:val="00426241"/>
    <w:rPr>
      <w:i/>
      <w:iCs/>
      <w:color w:val="0F4761" w:themeColor="accent1" w:themeShade="BF"/>
    </w:rPr>
  </w:style>
  <w:style w:type="paragraph" w:styleId="IntenseQuote">
    <w:name w:val="Intense Quote"/>
    <w:basedOn w:val="Normal"/>
    <w:next w:val="Normal"/>
    <w:link w:val="IntenseQuoteChar"/>
    <w:uiPriority w:val="30"/>
    <w:qFormat/>
    <w:rsid w:val="00426241"/>
    <w:pPr>
      <w:pBdr>
        <w:top w:val="single" w:sz="4" w:space="10" w:color="0F4761" w:themeColor="accent1" w:themeShade="BF"/>
        <w:bottom w:val="single" w:sz="4" w:space="10" w:color="0F4761" w:themeColor="accent1" w:themeShade="BF"/>
      </w:pBdr>
      <w:spacing w:before="360" w:after="360" w:line="240" w:lineRule="auto"/>
      <w:ind w:left="864" w:right="864"/>
      <w:jc w:val="center"/>
    </w:pPr>
    <w:rPr>
      <w:i/>
      <w:iCs/>
      <w:color w:val="0F4761" w:themeColor="accent1" w:themeShade="BF"/>
      <w:kern w:val="2"/>
      <w:sz w:val="24"/>
      <w:szCs w:val="24"/>
      <w14:ligatures w14:val="standardContextual"/>
    </w:rPr>
  </w:style>
  <w:style w:type="character" w:customStyle="1" w:styleId="IntenseQuoteChar">
    <w:name w:val="Intense Quote Char"/>
    <w:basedOn w:val="DefaultParagraphFont"/>
    <w:link w:val="IntenseQuote"/>
    <w:uiPriority w:val="30"/>
    <w:rsid w:val="00426241"/>
    <w:rPr>
      <w:i/>
      <w:iCs/>
      <w:color w:val="0F4761" w:themeColor="accent1" w:themeShade="BF"/>
    </w:rPr>
  </w:style>
  <w:style w:type="character" w:styleId="IntenseReference">
    <w:name w:val="Intense Reference"/>
    <w:basedOn w:val="DefaultParagraphFont"/>
    <w:uiPriority w:val="32"/>
    <w:qFormat/>
    <w:rsid w:val="00426241"/>
    <w:rPr>
      <w:b/>
      <w:bCs/>
      <w:smallCaps/>
      <w:color w:val="0F4761" w:themeColor="accent1" w:themeShade="BF"/>
      <w:spacing w:val="5"/>
    </w:rPr>
  </w:style>
  <w:style w:type="paragraph" w:styleId="Bibliography">
    <w:name w:val="Bibliography"/>
    <w:basedOn w:val="Normal"/>
    <w:next w:val="Normal"/>
    <w:uiPriority w:val="37"/>
    <w:unhideWhenUsed/>
    <w:rsid w:val="00863FCE"/>
    <w:pPr>
      <w:tabs>
        <w:tab w:val="left" w:pos="260"/>
      </w:tabs>
      <w:spacing w:after="240" w:line="240" w:lineRule="auto"/>
      <w:ind w:left="264" w:hanging="264"/>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0169223">
      <w:bodyDiv w:val="1"/>
      <w:marLeft w:val="0"/>
      <w:marRight w:val="0"/>
      <w:marTop w:val="0"/>
      <w:marBottom w:val="0"/>
      <w:divBdr>
        <w:top w:val="none" w:sz="0" w:space="0" w:color="auto"/>
        <w:left w:val="none" w:sz="0" w:space="0" w:color="auto"/>
        <w:bottom w:val="none" w:sz="0" w:space="0" w:color="auto"/>
        <w:right w:val="none" w:sz="0" w:space="0" w:color="auto"/>
      </w:divBdr>
    </w:div>
    <w:div w:id="6435837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3</Pages>
  <Words>2488</Words>
  <Characters>14182</Characters>
  <Application>Microsoft Office Word</Application>
  <DocSecurity>0</DocSecurity>
  <Lines>118</Lines>
  <Paragraphs>33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16637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Korenkov, Michael</dc:creator>
  <cp:keywords/>
  <dc:description/>
  <cp:lastModifiedBy>Korenkov, Michael</cp:lastModifiedBy>
  <cp:revision>21</cp:revision>
  <dcterms:created xsi:type="dcterms:W3CDTF">2025-06-16T06:26:00Z</dcterms:created>
  <dcterms:modified xsi:type="dcterms:W3CDTF">2025-08-29T19:14:00Z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zotero-version="6.0.37"&gt;&lt;session id="FC7khV6T"/&gt;&lt;style id="http://www.zotero.org/styles/blood-cancer-journal" hasBibliography="1" bibliographyStyleHasBeenSet="1"/&gt;&lt;prefs&gt;&lt;pref name="fieldType" value="Field"/&gt;&lt;/prefs&gt;&lt;/data&gt;</vt:lpwstr>
  </property>
</Properties>
</file>