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43D" w:rsidRPr="00321A78" w:rsidRDefault="00A5043D" w:rsidP="00A5043D">
      <w:pPr>
        <w:jc w:val="center"/>
        <w:rPr>
          <w:b/>
          <w:lang w:val="en-GB"/>
        </w:rPr>
      </w:pPr>
      <w:r w:rsidRPr="00321A78">
        <w:rPr>
          <w:b/>
          <w:lang w:val="en-GB"/>
        </w:rPr>
        <w:t>Supplementary material</w:t>
      </w:r>
    </w:p>
    <w:p w:rsidR="00A5043D" w:rsidRPr="006A0AF4" w:rsidRDefault="00A5043D" w:rsidP="00A5043D">
      <w:pPr>
        <w:pStyle w:val="Beschriftung"/>
        <w:keepNext/>
        <w:rPr>
          <w:lang w:val="en-GB"/>
        </w:rPr>
      </w:pPr>
      <w:r w:rsidRPr="00321A78">
        <w:rPr>
          <w:b/>
          <w:lang w:val="en-GB"/>
        </w:rPr>
        <w:t xml:space="preserve">Supplementary table </w:t>
      </w:r>
      <w:r w:rsidR="000E7313">
        <w:rPr>
          <w:b/>
          <w:lang w:val="en-GB"/>
        </w:rPr>
        <w:t>1</w:t>
      </w:r>
      <w:r w:rsidRPr="006A0AF4">
        <w:rPr>
          <w:lang w:val="en-GB"/>
        </w:rPr>
        <w:t xml:space="preserve"> </w:t>
      </w:r>
      <w:r w:rsidRPr="00C57F14">
        <w:rPr>
          <w:lang w:val="en-GB"/>
        </w:rPr>
        <w:t xml:space="preserve">Observed </w:t>
      </w:r>
      <w:r>
        <w:rPr>
          <w:lang w:val="en-GB"/>
        </w:rPr>
        <w:t xml:space="preserve">annual </w:t>
      </w:r>
      <w:r w:rsidRPr="00C57F14">
        <w:rPr>
          <w:lang w:val="en-GB"/>
        </w:rPr>
        <w:t xml:space="preserve">health care resource use </w:t>
      </w:r>
      <w:r>
        <w:rPr>
          <w:lang w:val="en-GB"/>
        </w:rPr>
        <w:t>for groups unimpaired in psychometrical testing</w:t>
      </w:r>
    </w:p>
    <w:tbl>
      <w:tblPr>
        <w:tblStyle w:val="Tabellenraster"/>
        <w:tblW w:w="0" w:type="auto"/>
        <w:tblBorders>
          <w:top w:val="single" w:sz="4" w:space="0" w:color="000000" w:themeColor="text1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652"/>
        <w:gridCol w:w="1295"/>
        <w:gridCol w:w="1396"/>
        <w:gridCol w:w="947"/>
      </w:tblGrid>
      <w:tr w:rsidR="00A5043D" w:rsidTr="00136AB4">
        <w:tc>
          <w:tcPr>
            <w:tcW w:w="0" w:type="auto"/>
            <w:vAlign w:val="center"/>
          </w:tcPr>
          <w:p w:rsidR="00A5043D" w:rsidRPr="006A0AF4" w:rsidRDefault="00A5043D" w:rsidP="00136AB4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proofErr w:type="spellStart"/>
            <w:r>
              <w:rPr>
                <w:b/>
              </w:rPr>
              <w:t>controls</w:t>
            </w:r>
            <w:proofErr w:type="spellEnd"/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b/>
              </w:rPr>
              <w:t>SCD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b/>
              </w:rPr>
              <w:t xml:space="preserve"> p-</w:t>
            </w:r>
            <w:proofErr w:type="spellStart"/>
            <w:r>
              <w:rPr>
                <w:b/>
              </w:rPr>
              <w:t>value</w:t>
            </w:r>
            <w:proofErr w:type="spellEnd"/>
          </w:p>
        </w:tc>
      </w:tr>
      <w:tr w:rsidR="00A5043D" w:rsidTr="00136AB4">
        <w:tc>
          <w:tcPr>
            <w:tcW w:w="0" w:type="auto"/>
            <w:tcBorders>
              <w:bottom w:val="single" w:sz="0" w:space="0" w:color="000000"/>
            </w:tcBorders>
            <w:vAlign w:val="center"/>
          </w:tcPr>
          <w:p w:rsidR="00A5043D" w:rsidRDefault="00A5043D" w:rsidP="00136AB4"/>
        </w:tc>
        <w:tc>
          <w:tcPr>
            <w:tcW w:w="0" w:type="auto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  <w:r>
              <w:rPr>
                <w:b/>
              </w:rPr>
              <w:t>N=114</w:t>
            </w:r>
          </w:p>
        </w:tc>
        <w:tc>
          <w:tcPr>
            <w:tcW w:w="0" w:type="auto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  <w:r>
              <w:rPr>
                <w:b/>
              </w:rPr>
              <w:t>N=121</w:t>
            </w:r>
          </w:p>
        </w:tc>
        <w:tc>
          <w:tcPr>
            <w:tcW w:w="0" w:type="auto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r>
              <w:rPr>
                <w:b/>
              </w:rPr>
              <w:t xml:space="preserve"> </w:t>
            </w:r>
          </w:p>
        </w:tc>
      </w:tr>
      <w:tr w:rsidR="00A5043D" w:rsidTr="00136AB4">
        <w:tc>
          <w:tcPr>
            <w:tcW w:w="0" w:type="auto"/>
            <w:tcBorders>
              <w:top w:val="single" w:sz="0" w:space="0" w:color="000000"/>
            </w:tcBorders>
            <w:vAlign w:val="center"/>
          </w:tcPr>
          <w:p w:rsidR="00A5043D" w:rsidRDefault="00A5043D" w:rsidP="00136AB4">
            <w:r w:rsidRPr="00FA5F89">
              <w:rPr>
                <w:rFonts w:ascii="Calibri" w:eastAsia="Calibri" w:hAnsi="Calibri" w:cs="Calibri"/>
                <w:b/>
                <w:i/>
                <w:sz w:val="20"/>
              </w:rPr>
              <w:t>Medical care</w:t>
            </w:r>
          </w:p>
        </w:tc>
        <w:tc>
          <w:tcPr>
            <w:tcW w:w="0" w:type="auto"/>
            <w:tcBorders>
              <w:top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0" w:type="auto"/>
            <w:tcBorders>
              <w:top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0" w:type="auto"/>
            <w:tcBorders>
              <w:top w:val="single" w:sz="0" w:space="0" w:color="000000"/>
            </w:tcBorders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Pr="006A0AF4" w:rsidRDefault="00A5043D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GB"/>
              </w:rPr>
              <w:t>N</w:t>
            </w:r>
            <w:r w:rsidRPr="00C57F14">
              <w:rPr>
                <w:rFonts w:ascii="Calibri" w:eastAsia="Calibri" w:hAnsi="Calibri" w:cs="Calibri"/>
                <w:sz w:val="20"/>
                <w:lang w:val="en-GB"/>
              </w:rPr>
              <w:t>umber of outpatient physician contacts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24.39 (18.65)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31.97 (36.42)</w:t>
            </w:r>
          </w:p>
        </w:tc>
        <w:tc>
          <w:tcPr>
            <w:tcW w:w="0" w:type="auto"/>
            <w:vAlign w:val="center"/>
          </w:tcPr>
          <w:p w:rsidR="00A5043D" w:rsidRPr="005249A7" w:rsidRDefault="00A5043D" w:rsidP="00136AB4">
            <w:pPr>
              <w:rPr>
                <w:b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</w:t>
            </w:r>
            <w:r w:rsidRPr="005249A7">
              <w:rPr>
                <w:rFonts w:ascii="Calibri" w:eastAsia="Calibri" w:hAnsi="Calibri" w:cs="Calibri"/>
                <w:b/>
                <w:sz w:val="20"/>
              </w:rPr>
              <w:t>0.048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Default="00A5043D" w:rsidP="00136AB4">
            <w:pPr>
              <w:ind w:left="176"/>
            </w:pPr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GP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contacts</w:t>
            </w:r>
            <w:proofErr w:type="spellEnd"/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6.42 (5.67)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7.90 (7.65)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0.095</w:t>
            </w:r>
          </w:p>
        </w:tc>
      </w:tr>
      <w:tr w:rsidR="00A5043D" w:rsidRPr="005249A7" w:rsidTr="00136AB4">
        <w:tc>
          <w:tcPr>
            <w:tcW w:w="0" w:type="auto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neurologist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>/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psychiatrist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contacts</w:t>
            </w:r>
            <w:proofErr w:type="spellEnd"/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0.35 (1.36)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0.93 (2.72)</w:t>
            </w:r>
          </w:p>
        </w:tc>
        <w:tc>
          <w:tcPr>
            <w:tcW w:w="0" w:type="auto"/>
            <w:vAlign w:val="center"/>
          </w:tcPr>
          <w:p w:rsidR="00A5043D" w:rsidRPr="005249A7" w:rsidRDefault="00A5043D" w:rsidP="00136AB4">
            <w:pPr>
              <w:rPr>
                <w:b/>
              </w:rPr>
            </w:pPr>
            <w:r w:rsidRPr="005249A7">
              <w:rPr>
                <w:rFonts w:ascii="Calibri" w:eastAsia="Calibri" w:hAnsi="Calibri" w:cs="Calibri"/>
                <w:b/>
                <w:sz w:val="20"/>
              </w:rPr>
              <w:t xml:space="preserve">  0.044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other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specialist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contacts</w:t>
            </w:r>
            <w:proofErr w:type="spellEnd"/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17.61 (16.24)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23.14 (31.88)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0.098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Pr="00A46EFB" w:rsidRDefault="00A46EFB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US"/>
              </w:rPr>
              <w:t>In-hospital treatment</w:t>
            </w:r>
            <w:r w:rsidR="00A5043D">
              <w:rPr>
                <w:rFonts w:ascii="Calibri" w:eastAsia="Calibri" w:hAnsi="Calibri" w:cs="Calibri"/>
                <w:sz w:val="20"/>
                <w:lang w:val="en-US"/>
              </w:rPr>
              <w:t xml:space="preserve"> </w:t>
            </w:r>
            <w:r w:rsidR="00A5043D" w:rsidRPr="00587FD9">
              <w:rPr>
                <w:rFonts w:ascii="Calibri" w:eastAsia="Calibri" w:hAnsi="Calibri" w:cs="Calibri"/>
                <w:sz w:val="20"/>
                <w:lang w:val="en-US"/>
              </w:rPr>
              <w:t>days</w:t>
            </w:r>
            <w:r>
              <w:rPr>
                <w:rFonts w:ascii="Calibri" w:eastAsia="Calibri" w:hAnsi="Calibri" w:cs="Calibri"/>
                <w:sz w:val="20"/>
                <w:lang w:val="en-US"/>
              </w:rPr>
              <w:t>, mean (SD)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3.58 (12.32)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3.25 (9.08)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0.81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Therapies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, </w:t>
            </w:r>
            <w:proofErr w:type="spellStart"/>
            <w:r w:rsidR="00A46EFB">
              <w:rPr>
                <w:rFonts w:ascii="Calibri" w:eastAsia="Calibri" w:hAnsi="Calibri" w:cs="Calibri"/>
                <w:sz w:val="20"/>
              </w:rPr>
              <w:t>mean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 (SD)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12.07 (25.21)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17.12 (27.63)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0.15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Default="00A5043D" w:rsidP="00136AB4">
            <w:pPr>
              <w:ind w:left="176"/>
            </w:pPr>
            <w:r>
              <w:rPr>
                <w:rFonts w:ascii="Calibri" w:eastAsia="Calibri" w:hAnsi="Calibri" w:cs="Calibri"/>
                <w:sz w:val="20"/>
              </w:rPr>
              <w:t xml:space="preserve">Medical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aids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, </w:t>
            </w:r>
            <w:proofErr w:type="spellStart"/>
            <w:r w:rsidR="00A46EFB">
              <w:rPr>
                <w:rFonts w:ascii="Calibri" w:eastAsia="Calibri" w:hAnsi="Calibri" w:cs="Calibri"/>
                <w:sz w:val="20"/>
              </w:rPr>
              <w:t>mean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 (SD)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0.13 (0.47)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0.28 (0.73)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0.073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Medications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, </w:t>
            </w:r>
            <w:proofErr w:type="spellStart"/>
            <w:r w:rsidR="00A46EFB">
              <w:rPr>
                <w:rFonts w:ascii="Calibri" w:eastAsia="Calibri" w:hAnsi="Calibri" w:cs="Calibri"/>
                <w:sz w:val="20"/>
              </w:rPr>
              <w:t>mean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 (SD)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3.34 (2.34)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4.18 (2.75)</w:t>
            </w:r>
          </w:p>
        </w:tc>
        <w:tc>
          <w:tcPr>
            <w:tcW w:w="0" w:type="auto"/>
            <w:vAlign w:val="center"/>
          </w:tcPr>
          <w:p w:rsidR="00A5043D" w:rsidRPr="005249A7" w:rsidRDefault="00A5043D" w:rsidP="00136AB4">
            <w:pPr>
              <w:rPr>
                <w:b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</w:t>
            </w:r>
            <w:r w:rsidRPr="005249A7">
              <w:rPr>
                <w:rFonts w:ascii="Calibri" w:eastAsia="Calibri" w:hAnsi="Calibri" w:cs="Calibri"/>
                <w:b/>
                <w:sz w:val="20"/>
              </w:rPr>
              <w:t>0.013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Default="00A5043D" w:rsidP="00136AB4">
            <w:r w:rsidRPr="00FA5F89">
              <w:rPr>
                <w:rFonts w:ascii="Calibri" w:eastAsia="Calibri" w:hAnsi="Calibri" w:cs="Calibri"/>
                <w:b/>
                <w:i/>
                <w:sz w:val="20"/>
              </w:rPr>
              <w:t>Formal care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Pr="006A0AF4" w:rsidRDefault="00A5043D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GB"/>
              </w:rPr>
              <w:t>A</w:t>
            </w:r>
            <w:r w:rsidRPr="00C57F14">
              <w:rPr>
                <w:rFonts w:ascii="Calibri" w:eastAsia="Calibri" w:hAnsi="Calibri" w:cs="Calibri"/>
                <w:sz w:val="20"/>
                <w:lang w:val="en-GB"/>
              </w:rPr>
              <w:t>mbulant care and support hours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4.13 (26.02)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5.40 (28.19)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0.72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Pr="00A46EFB" w:rsidRDefault="00A5043D" w:rsidP="00136AB4">
            <w:pPr>
              <w:ind w:left="176"/>
              <w:rPr>
                <w:lang w:val="en-GB"/>
              </w:rPr>
            </w:pPr>
            <w:r w:rsidRPr="00587FD9">
              <w:rPr>
                <w:rFonts w:ascii="Calibri" w:eastAsia="Calibri" w:hAnsi="Calibri" w:cs="Calibri"/>
                <w:sz w:val="20"/>
                <w:lang w:val="en-GB"/>
              </w:rPr>
              <w:t>Residential care days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0.00 (0.00)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0.26 (2.91)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0.33</w:t>
            </w:r>
          </w:p>
        </w:tc>
      </w:tr>
      <w:tr w:rsidR="00A5043D" w:rsidTr="00136AB4">
        <w:tc>
          <w:tcPr>
            <w:tcW w:w="0" w:type="auto"/>
            <w:vAlign w:val="center"/>
          </w:tcPr>
          <w:p w:rsidR="00A5043D" w:rsidRDefault="00A5043D" w:rsidP="00136AB4">
            <w:r w:rsidRPr="00587FD9">
              <w:rPr>
                <w:rFonts w:ascii="Calibri" w:eastAsia="Calibri" w:hAnsi="Calibri" w:cs="Calibri"/>
                <w:b/>
                <w:i/>
                <w:sz w:val="20"/>
                <w:lang w:val="en-GB"/>
              </w:rPr>
              <w:t>Informal care</w:t>
            </w: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0" w:type="auto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0" w:type="auto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A5043D" w:rsidTr="00136AB4">
        <w:tc>
          <w:tcPr>
            <w:tcW w:w="0" w:type="auto"/>
            <w:tcBorders>
              <w:bottom w:val="single" w:sz="0" w:space="0" w:color="000000"/>
            </w:tcBorders>
          </w:tcPr>
          <w:p w:rsidR="00A5043D" w:rsidRPr="006A0AF4" w:rsidRDefault="00A5043D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GB"/>
              </w:rPr>
              <w:t>I</w:t>
            </w:r>
            <w:r w:rsidRPr="00C57F14">
              <w:rPr>
                <w:rFonts w:ascii="Calibri" w:eastAsia="Calibri" w:hAnsi="Calibri" w:cs="Calibri"/>
                <w:sz w:val="20"/>
                <w:lang w:val="en-GB"/>
              </w:rPr>
              <w:t>nformal care and support hours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0" w:type="auto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8.76 (69.61)</w:t>
            </w:r>
          </w:p>
        </w:tc>
        <w:tc>
          <w:tcPr>
            <w:tcW w:w="0" w:type="auto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52.73 (263.45)</w:t>
            </w:r>
          </w:p>
        </w:tc>
        <w:tc>
          <w:tcPr>
            <w:tcW w:w="0" w:type="auto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0.086</w:t>
            </w:r>
          </w:p>
        </w:tc>
      </w:tr>
    </w:tbl>
    <w:p w:rsidR="00A5043D" w:rsidRDefault="00A5043D" w:rsidP="00A5043D">
      <w:pPr>
        <w:rPr>
          <w:lang w:val="en-GB"/>
        </w:rPr>
      </w:pPr>
    </w:p>
    <w:p w:rsidR="00A5043D" w:rsidRDefault="00A5043D" w:rsidP="00A5043D">
      <w:pPr>
        <w:rPr>
          <w:i/>
          <w:iCs/>
          <w:color w:val="44546A" w:themeColor="text2"/>
          <w:sz w:val="18"/>
          <w:szCs w:val="18"/>
          <w:lang w:val="en-GB"/>
        </w:rPr>
      </w:pPr>
    </w:p>
    <w:p w:rsidR="00A5043D" w:rsidRPr="006A0AF4" w:rsidRDefault="00A5043D" w:rsidP="00A5043D">
      <w:pPr>
        <w:pStyle w:val="Beschriftung"/>
        <w:keepNext/>
        <w:rPr>
          <w:lang w:val="en-GB"/>
        </w:rPr>
      </w:pPr>
      <w:r w:rsidRPr="00321A78">
        <w:rPr>
          <w:b/>
          <w:lang w:val="en-GB"/>
        </w:rPr>
        <w:t xml:space="preserve">Supplementary Table </w:t>
      </w:r>
      <w:r w:rsidR="000E7313" w:rsidRPr="000E7313">
        <w:rPr>
          <w:b/>
          <w:lang w:val="en-GB"/>
        </w:rPr>
        <w:t>2</w:t>
      </w:r>
      <w:r w:rsidRPr="006A0AF4">
        <w:rPr>
          <w:lang w:val="en-GB"/>
        </w:rPr>
        <w:t xml:space="preserve"> Observed health care resource use for </w:t>
      </w:r>
      <w:r>
        <w:rPr>
          <w:lang w:val="en-GB"/>
        </w:rPr>
        <w:t>participant group unimpaired in testing vs cognitively impaired participants</w:t>
      </w:r>
    </w:p>
    <w:tbl>
      <w:tblPr>
        <w:tblStyle w:val="Tabellenraster"/>
        <w:tblW w:w="0" w:type="auto"/>
        <w:tblBorders>
          <w:top w:val="single" w:sz="4" w:space="0" w:color="000000" w:themeColor="text1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843"/>
        <w:gridCol w:w="1656"/>
        <w:gridCol w:w="895"/>
      </w:tblGrid>
      <w:tr w:rsidR="00A5043D" w:rsidRPr="00A5043D" w:rsidTr="00A46EFB">
        <w:tc>
          <w:tcPr>
            <w:tcW w:w="4678" w:type="dxa"/>
            <w:vAlign w:val="center"/>
          </w:tcPr>
          <w:p w:rsidR="00A5043D" w:rsidRPr="006A0AF4" w:rsidRDefault="00A5043D" w:rsidP="00136AB4">
            <w:pPr>
              <w:rPr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5043D" w:rsidRPr="006A0AF4" w:rsidRDefault="00A5043D" w:rsidP="00136AB4">
            <w:pPr>
              <w:jc w:val="center"/>
              <w:rPr>
                <w:b/>
                <w:lang w:val="en-GB"/>
              </w:rPr>
            </w:pPr>
            <w:r w:rsidRPr="006A0AF4">
              <w:rPr>
                <w:b/>
                <w:lang w:val="en-GB"/>
              </w:rPr>
              <w:t>unimpaired in psycho-</w:t>
            </w:r>
          </w:p>
          <w:p w:rsidR="00A5043D" w:rsidRPr="006A0AF4" w:rsidRDefault="00A5043D" w:rsidP="00136AB4">
            <w:pPr>
              <w:jc w:val="center"/>
              <w:rPr>
                <w:lang w:val="en-GB"/>
              </w:rPr>
            </w:pPr>
            <w:r w:rsidRPr="006A0AF4">
              <w:rPr>
                <w:b/>
                <w:lang w:val="en-GB"/>
              </w:rPr>
              <w:t>metrical testing</w:t>
            </w:r>
          </w:p>
        </w:tc>
        <w:tc>
          <w:tcPr>
            <w:tcW w:w="1656" w:type="dxa"/>
            <w:vAlign w:val="center"/>
          </w:tcPr>
          <w:p w:rsidR="00A5043D" w:rsidRPr="00A5043D" w:rsidRDefault="00A5043D" w:rsidP="00136AB4">
            <w:pPr>
              <w:jc w:val="center"/>
              <w:rPr>
                <w:lang w:val="en-GB"/>
              </w:rPr>
            </w:pPr>
            <w:r w:rsidRPr="00A5043D">
              <w:rPr>
                <w:b/>
                <w:lang w:val="en-GB"/>
              </w:rPr>
              <w:t>Cognitively impaired</w:t>
            </w:r>
          </w:p>
        </w:tc>
        <w:tc>
          <w:tcPr>
            <w:tcW w:w="895" w:type="dxa"/>
            <w:vAlign w:val="center"/>
          </w:tcPr>
          <w:p w:rsidR="00A5043D" w:rsidRPr="00A5043D" w:rsidRDefault="00A5043D" w:rsidP="00136AB4">
            <w:pPr>
              <w:rPr>
                <w:lang w:val="en-GB"/>
              </w:rPr>
            </w:pPr>
            <w:r w:rsidRPr="00A5043D">
              <w:rPr>
                <w:b/>
                <w:lang w:val="en-GB"/>
              </w:rPr>
              <w:t xml:space="preserve"> p-value</w:t>
            </w:r>
          </w:p>
        </w:tc>
      </w:tr>
      <w:tr w:rsidR="00A5043D" w:rsidRPr="00A5043D" w:rsidTr="00A46EFB">
        <w:tc>
          <w:tcPr>
            <w:tcW w:w="4678" w:type="dxa"/>
            <w:tcBorders>
              <w:bottom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rPr>
                <w:lang w:val="en-GB"/>
              </w:rPr>
            </w:pPr>
          </w:p>
        </w:tc>
        <w:tc>
          <w:tcPr>
            <w:tcW w:w="1843" w:type="dxa"/>
            <w:tcBorders>
              <w:bottom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jc w:val="center"/>
              <w:rPr>
                <w:lang w:val="en-GB"/>
              </w:rPr>
            </w:pPr>
            <w:r w:rsidRPr="00A5043D">
              <w:rPr>
                <w:b/>
                <w:lang w:val="en-GB"/>
              </w:rPr>
              <w:t>N=235</w:t>
            </w:r>
          </w:p>
        </w:tc>
        <w:tc>
          <w:tcPr>
            <w:tcW w:w="1656" w:type="dxa"/>
            <w:tcBorders>
              <w:bottom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jc w:val="center"/>
              <w:rPr>
                <w:lang w:val="en-GB"/>
              </w:rPr>
            </w:pPr>
            <w:r w:rsidRPr="00A5043D">
              <w:rPr>
                <w:b/>
                <w:lang w:val="en-GB"/>
              </w:rPr>
              <w:t>N=89</w:t>
            </w:r>
          </w:p>
        </w:tc>
        <w:tc>
          <w:tcPr>
            <w:tcW w:w="895" w:type="dxa"/>
            <w:tcBorders>
              <w:bottom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rPr>
                <w:lang w:val="en-GB"/>
              </w:rPr>
            </w:pPr>
            <w:r w:rsidRPr="00A5043D">
              <w:rPr>
                <w:b/>
                <w:lang w:val="en-GB"/>
              </w:rPr>
              <w:t xml:space="preserve"> </w:t>
            </w:r>
          </w:p>
        </w:tc>
      </w:tr>
      <w:tr w:rsidR="00A5043D" w:rsidRPr="00A5043D" w:rsidTr="00A46EFB">
        <w:tc>
          <w:tcPr>
            <w:tcW w:w="4678" w:type="dxa"/>
            <w:tcBorders>
              <w:top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rPr>
                <w:lang w:val="en-GB"/>
              </w:rPr>
            </w:pPr>
            <w:r w:rsidRPr="00A5043D">
              <w:rPr>
                <w:rFonts w:ascii="Calibri" w:eastAsia="Calibri" w:hAnsi="Calibri" w:cs="Calibri"/>
                <w:b/>
                <w:i/>
                <w:sz w:val="20"/>
                <w:lang w:val="en-GB"/>
              </w:rPr>
              <w:t>Medical care</w:t>
            </w:r>
          </w:p>
        </w:tc>
        <w:tc>
          <w:tcPr>
            <w:tcW w:w="1843" w:type="dxa"/>
            <w:tcBorders>
              <w:top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jc w:val="center"/>
              <w:rPr>
                <w:lang w:val="en-GB"/>
              </w:rPr>
            </w:pPr>
          </w:p>
        </w:tc>
        <w:tc>
          <w:tcPr>
            <w:tcW w:w="1656" w:type="dxa"/>
            <w:tcBorders>
              <w:top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jc w:val="center"/>
              <w:rPr>
                <w:lang w:val="en-GB"/>
              </w:rPr>
            </w:pPr>
          </w:p>
        </w:tc>
        <w:tc>
          <w:tcPr>
            <w:tcW w:w="895" w:type="dxa"/>
            <w:tcBorders>
              <w:top w:val="single" w:sz="0" w:space="0" w:color="000000"/>
            </w:tcBorders>
            <w:vAlign w:val="center"/>
          </w:tcPr>
          <w:p w:rsidR="00A5043D" w:rsidRPr="00A5043D" w:rsidRDefault="00A5043D" w:rsidP="00136AB4">
            <w:pPr>
              <w:rPr>
                <w:lang w:val="en-GB"/>
              </w:rPr>
            </w:pPr>
            <w:r w:rsidRPr="00A5043D">
              <w:rPr>
                <w:rFonts w:ascii="Calibri" w:eastAsia="Calibri" w:hAnsi="Calibri" w:cs="Calibri"/>
                <w:sz w:val="20"/>
                <w:lang w:val="en-GB"/>
              </w:rPr>
              <w:t xml:space="preserve"> 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Pr="006A0AF4" w:rsidRDefault="00A5043D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GB"/>
              </w:rPr>
              <w:t>N</w:t>
            </w:r>
            <w:r w:rsidRPr="00C57F14">
              <w:rPr>
                <w:rFonts w:ascii="Calibri" w:eastAsia="Calibri" w:hAnsi="Calibri" w:cs="Calibri"/>
                <w:sz w:val="20"/>
                <w:lang w:val="en-GB"/>
              </w:rPr>
              <w:t>umber of outpatient physician contacts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28.29 (29.37)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34.70 (54.29)</w:t>
            </w: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0.17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pPr>
              <w:ind w:left="176"/>
            </w:pPr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GP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contacts</w:t>
            </w:r>
            <w:proofErr w:type="spellEnd"/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7.18 (6.79)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8.09 (8.29)</w:t>
            </w: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0.31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neurologist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>/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psychiatrist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contacts</w:t>
            </w:r>
            <w:proofErr w:type="spellEnd"/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0.65 (2.19)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2.02 (3.36)</w:t>
            </w:r>
          </w:p>
        </w:tc>
        <w:tc>
          <w:tcPr>
            <w:tcW w:w="895" w:type="dxa"/>
            <w:vAlign w:val="center"/>
          </w:tcPr>
          <w:p w:rsidR="00A5043D" w:rsidRPr="002810A1" w:rsidRDefault="00A5043D" w:rsidP="00136AB4">
            <w:pPr>
              <w:rPr>
                <w:b/>
              </w:rPr>
            </w:pPr>
            <w:r w:rsidRPr="002810A1">
              <w:rPr>
                <w:rFonts w:ascii="Calibri" w:eastAsia="Calibri" w:hAnsi="Calibri" w:cs="Calibri"/>
                <w:b/>
                <w:sz w:val="20"/>
              </w:rPr>
              <w:t>&lt;0.001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other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specialist</w:t>
            </w:r>
            <w:proofErr w:type="spellEnd"/>
            <w:r w:rsidRPr="00C57F14"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 w:rsidRPr="00C57F14">
              <w:rPr>
                <w:rFonts w:ascii="Calibri" w:eastAsia="Calibri" w:hAnsi="Calibri" w:cs="Calibri"/>
                <w:i/>
                <w:sz w:val="20"/>
              </w:rPr>
              <w:t>contacts</w:t>
            </w:r>
            <w:proofErr w:type="spellEnd"/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20.46 (25.62)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24.58 (49.89)</w:t>
            </w: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0.33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Pr="00A46EFB" w:rsidRDefault="00A46EFB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US"/>
              </w:rPr>
              <w:t>In-hospital treatment</w:t>
            </w:r>
            <w:r w:rsidR="00A5043D">
              <w:rPr>
                <w:rFonts w:ascii="Calibri" w:eastAsia="Calibri" w:hAnsi="Calibri" w:cs="Calibri"/>
                <w:sz w:val="20"/>
                <w:lang w:val="en-US"/>
              </w:rPr>
              <w:t xml:space="preserve"> </w:t>
            </w:r>
            <w:r w:rsidR="00A5043D" w:rsidRPr="00587FD9">
              <w:rPr>
                <w:rFonts w:ascii="Calibri" w:eastAsia="Calibri" w:hAnsi="Calibri" w:cs="Calibri"/>
                <w:sz w:val="20"/>
                <w:lang w:val="en-US"/>
              </w:rPr>
              <w:t>days</w:t>
            </w:r>
            <w:r>
              <w:rPr>
                <w:rFonts w:ascii="Calibri" w:eastAsia="Calibri" w:hAnsi="Calibri" w:cs="Calibri"/>
                <w:sz w:val="20"/>
                <w:lang w:val="en-US"/>
              </w:rPr>
              <w:t>, mean (SD)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3.41 (10.75)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3.15 (10.46)</w:t>
            </w: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0.84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Therapies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, </w:t>
            </w:r>
            <w:proofErr w:type="spellStart"/>
            <w:r w:rsidR="00A46EFB">
              <w:rPr>
                <w:rFonts w:ascii="Calibri" w:eastAsia="Calibri" w:hAnsi="Calibri" w:cs="Calibri"/>
                <w:sz w:val="20"/>
              </w:rPr>
              <w:t>mean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 (SD)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14.67 (26.55)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17.03 (29.67)</w:t>
            </w: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0.49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pPr>
              <w:ind w:left="176"/>
            </w:pPr>
            <w:r>
              <w:rPr>
                <w:rFonts w:ascii="Calibri" w:eastAsia="Calibri" w:hAnsi="Calibri" w:cs="Calibri"/>
                <w:sz w:val="20"/>
              </w:rPr>
              <w:t xml:space="preserve">Medical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aids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, </w:t>
            </w:r>
            <w:proofErr w:type="spellStart"/>
            <w:r w:rsidR="00A46EFB">
              <w:rPr>
                <w:rFonts w:ascii="Calibri" w:eastAsia="Calibri" w:hAnsi="Calibri" w:cs="Calibri"/>
                <w:sz w:val="20"/>
              </w:rPr>
              <w:t>mean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 (SD)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0.21 (0.62)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0.31 (0.79)</w:t>
            </w: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0.21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pPr>
              <w:ind w:left="176"/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Medications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, </w:t>
            </w:r>
            <w:proofErr w:type="spellStart"/>
            <w:r w:rsidR="00A46EFB">
              <w:rPr>
                <w:rFonts w:ascii="Calibri" w:eastAsia="Calibri" w:hAnsi="Calibri" w:cs="Calibri"/>
                <w:sz w:val="20"/>
              </w:rPr>
              <w:t>mean</w:t>
            </w:r>
            <w:proofErr w:type="spellEnd"/>
            <w:r w:rsidR="00A46EFB">
              <w:rPr>
                <w:rFonts w:ascii="Calibri" w:eastAsia="Calibri" w:hAnsi="Calibri" w:cs="Calibri"/>
                <w:sz w:val="20"/>
              </w:rPr>
              <w:t xml:space="preserve"> (SD)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3.77 (2.59)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4.95 (3.51)</w:t>
            </w:r>
          </w:p>
        </w:tc>
        <w:tc>
          <w:tcPr>
            <w:tcW w:w="895" w:type="dxa"/>
            <w:vAlign w:val="center"/>
          </w:tcPr>
          <w:p w:rsidR="00A5043D" w:rsidRPr="002810A1" w:rsidRDefault="00A5043D" w:rsidP="00136AB4">
            <w:pPr>
              <w:rPr>
                <w:b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</w:t>
            </w:r>
            <w:r w:rsidRPr="002810A1">
              <w:rPr>
                <w:rFonts w:ascii="Calibri" w:eastAsia="Calibri" w:hAnsi="Calibri" w:cs="Calibri"/>
                <w:b/>
                <w:sz w:val="20"/>
              </w:rPr>
              <w:t>0.001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r w:rsidRPr="00FA5F89">
              <w:rPr>
                <w:rFonts w:ascii="Calibri" w:eastAsia="Calibri" w:hAnsi="Calibri" w:cs="Calibri"/>
                <w:b/>
                <w:i/>
                <w:sz w:val="20"/>
              </w:rPr>
              <w:t>Formal care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Pr="006A0AF4" w:rsidRDefault="00A5043D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GB"/>
              </w:rPr>
              <w:t>A</w:t>
            </w:r>
            <w:r w:rsidRPr="00C57F14">
              <w:rPr>
                <w:rFonts w:ascii="Calibri" w:eastAsia="Calibri" w:hAnsi="Calibri" w:cs="Calibri"/>
                <w:sz w:val="20"/>
                <w:lang w:val="en-GB"/>
              </w:rPr>
              <w:t>mbulant care and support hours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4.78 (27.10)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86.05 (376.17)</w:t>
            </w:r>
          </w:p>
        </w:tc>
        <w:tc>
          <w:tcPr>
            <w:tcW w:w="895" w:type="dxa"/>
            <w:vAlign w:val="center"/>
          </w:tcPr>
          <w:p w:rsidR="00A5043D" w:rsidRPr="002810A1" w:rsidRDefault="00A5043D" w:rsidP="00136AB4">
            <w:pPr>
              <w:rPr>
                <w:b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</w:t>
            </w:r>
            <w:r w:rsidRPr="002810A1">
              <w:rPr>
                <w:rFonts w:ascii="Calibri" w:eastAsia="Calibri" w:hAnsi="Calibri" w:cs="Calibri"/>
                <w:b/>
                <w:sz w:val="20"/>
              </w:rPr>
              <w:t>0.001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Pr="00A46EFB" w:rsidRDefault="00A5043D" w:rsidP="00136AB4">
            <w:pPr>
              <w:ind w:left="176"/>
              <w:rPr>
                <w:lang w:val="en-GB"/>
              </w:rPr>
            </w:pPr>
            <w:r w:rsidRPr="00587FD9">
              <w:rPr>
                <w:rFonts w:ascii="Calibri" w:eastAsia="Calibri" w:hAnsi="Calibri" w:cs="Calibri"/>
                <w:sz w:val="20"/>
                <w:lang w:val="en-GB"/>
              </w:rPr>
              <w:t>Residential care days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0.14 (2.09)</w:t>
            </w: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1.98 (15.52)</w:t>
            </w: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 0.076</w:t>
            </w:r>
          </w:p>
        </w:tc>
      </w:tr>
      <w:tr w:rsidR="00A5043D" w:rsidTr="00A46EFB">
        <w:tc>
          <w:tcPr>
            <w:tcW w:w="4678" w:type="dxa"/>
            <w:vAlign w:val="center"/>
          </w:tcPr>
          <w:p w:rsidR="00A5043D" w:rsidRDefault="00A5043D" w:rsidP="00136AB4">
            <w:r w:rsidRPr="00587FD9">
              <w:rPr>
                <w:rFonts w:ascii="Calibri" w:eastAsia="Calibri" w:hAnsi="Calibri" w:cs="Calibri"/>
                <w:b/>
                <w:i/>
                <w:sz w:val="20"/>
                <w:lang w:val="en-GB"/>
              </w:rPr>
              <w:t>Informal care</w:t>
            </w:r>
          </w:p>
        </w:tc>
        <w:tc>
          <w:tcPr>
            <w:tcW w:w="1843" w:type="dxa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1656" w:type="dxa"/>
            <w:vAlign w:val="center"/>
          </w:tcPr>
          <w:p w:rsidR="00A5043D" w:rsidRDefault="00A5043D" w:rsidP="00136AB4">
            <w:pPr>
              <w:jc w:val="center"/>
            </w:pPr>
          </w:p>
        </w:tc>
        <w:tc>
          <w:tcPr>
            <w:tcW w:w="895" w:type="dxa"/>
            <w:vAlign w:val="center"/>
          </w:tcPr>
          <w:p w:rsidR="00A5043D" w:rsidRDefault="00A5043D" w:rsidP="00136AB4"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A5043D" w:rsidTr="00A46EFB">
        <w:tc>
          <w:tcPr>
            <w:tcW w:w="4678" w:type="dxa"/>
            <w:tcBorders>
              <w:bottom w:val="single" w:sz="0" w:space="0" w:color="000000"/>
            </w:tcBorders>
          </w:tcPr>
          <w:p w:rsidR="00A5043D" w:rsidRPr="006A0AF4" w:rsidRDefault="00A5043D" w:rsidP="00136AB4">
            <w:pPr>
              <w:ind w:left="176"/>
              <w:rPr>
                <w:lang w:val="en-GB"/>
              </w:rPr>
            </w:pPr>
            <w:r>
              <w:rPr>
                <w:rFonts w:ascii="Calibri" w:eastAsia="Calibri" w:hAnsi="Calibri" w:cs="Calibri"/>
                <w:sz w:val="20"/>
                <w:lang w:val="en-GB"/>
              </w:rPr>
              <w:t>I</w:t>
            </w:r>
            <w:r w:rsidRPr="00C57F14">
              <w:rPr>
                <w:rFonts w:ascii="Calibri" w:eastAsia="Calibri" w:hAnsi="Calibri" w:cs="Calibri"/>
                <w:sz w:val="20"/>
                <w:lang w:val="en-GB"/>
              </w:rPr>
              <w:t>nformal care and support hours</w:t>
            </w:r>
            <w:r w:rsidR="00A46EFB">
              <w:rPr>
                <w:rFonts w:ascii="Calibri" w:eastAsia="Calibri" w:hAnsi="Calibri" w:cs="Calibri"/>
                <w:sz w:val="20"/>
                <w:lang w:val="en-GB"/>
              </w:rPr>
              <w:t>, mean (SD)</w:t>
            </w:r>
          </w:p>
        </w:tc>
        <w:tc>
          <w:tcPr>
            <w:tcW w:w="1843" w:type="dxa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31.40 (196.00)</w:t>
            </w:r>
          </w:p>
        </w:tc>
        <w:tc>
          <w:tcPr>
            <w:tcW w:w="1656" w:type="dxa"/>
            <w:tcBorders>
              <w:bottom w:val="single" w:sz="0" w:space="0" w:color="000000"/>
            </w:tcBorders>
            <w:vAlign w:val="center"/>
          </w:tcPr>
          <w:p w:rsidR="00A5043D" w:rsidRDefault="00A5043D" w:rsidP="00136AB4">
            <w:pPr>
              <w:jc w:val="center"/>
            </w:pPr>
            <w:r>
              <w:rPr>
                <w:rFonts w:ascii="Calibri" w:eastAsia="Calibri" w:hAnsi="Calibri" w:cs="Calibri"/>
                <w:sz w:val="20"/>
              </w:rPr>
              <w:t>442.56 (1397.05)</w:t>
            </w:r>
          </w:p>
        </w:tc>
        <w:tc>
          <w:tcPr>
            <w:tcW w:w="895" w:type="dxa"/>
            <w:tcBorders>
              <w:bottom w:val="single" w:sz="0" w:space="0" w:color="000000"/>
            </w:tcBorders>
            <w:vAlign w:val="center"/>
          </w:tcPr>
          <w:p w:rsidR="00A5043D" w:rsidRPr="002810A1" w:rsidRDefault="00A5043D" w:rsidP="00136AB4">
            <w:pPr>
              <w:rPr>
                <w:b/>
              </w:rPr>
            </w:pPr>
            <w:r w:rsidRPr="002810A1">
              <w:rPr>
                <w:rFonts w:ascii="Calibri" w:eastAsia="Calibri" w:hAnsi="Calibri" w:cs="Calibri"/>
                <w:b/>
                <w:sz w:val="20"/>
              </w:rPr>
              <w:t>&lt;0.001</w:t>
            </w:r>
          </w:p>
        </w:tc>
      </w:tr>
    </w:tbl>
    <w:p w:rsidR="00A5043D" w:rsidRDefault="00A5043D" w:rsidP="00A5043D">
      <w:pPr>
        <w:rPr>
          <w:lang w:val="en-GB"/>
        </w:rPr>
      </w:pPr>
    </w:p>
    <w:p w:rsidR="00A5043D" w:rsidRDefault="00A5043D" w:rsidP="00A5043D">
      <w:pPr>
        <w:rPr>
          <w:i/>
          <w:iCs/>
          <w:color w:val="44546A" w:themeColor="text2"/>
          <w:sz w:val="18"/>
          <w:szCs w:val="18"/>
          <w:lang w:val="en-GB"/>
        </w:rPr>
      </w:pPr>
      <w:r>
        <w:rPr>
          <w:lang w:val="en-GB"/>
        </w:rPr>
        <w:br w:type="page"/>
      </w:r>
    </w:p>
    <w:p w:rsidR="00A5043D" w:rsidRPr="00321A78" w:rsidRDefault="00A5043D" w:rsidP="00A5043D">
      <w:pPr>
        <w:pStyle w:val="Beschriftung"/>
        <w:keepNext/>
        <w:rPr>
          <w:rFonts w:ascii="Arial" w:hAnsi="Arial" w:cs="Arial"/>
          <w:color w:val="auto"/>
          <w:sz w:val="24"/>
          <w:szCs w:val="24"/>
          <w:lang w:val="en-GB"/>
        </w:rPr>
      </w:pPr>
      <w:r w:rsidRPr="00321A78">
        <w:rPr>
          <w:b/>
          <w:lang w:val="en-GB"/>
        </w:rPr>
        <w:lastRenderedPageBreak/>
        <w:t xml:space="preserve">Supplementary Table </w:t>
      </w:r>
      <w:r w:rsidR="000E7313" w:rsidRPr="000E7313">
        <w:rPr>
          <w:b/>
          <w:lang w:val="en-GB"/>
        </w:rPr>
        <w:t xml:space="preserve">3 </w:t>
      </w:r>
      <w:r w:rsidRPr="006A0AF4">
        <w:rPr>
          <w:lang w:val="en-GB"/>
        </w:rPr>
        <w:t xml:space="preserve">Sensitivity </w:t>
      </w:r>
      <w:r>
        <w:rPr>
          <w:lang w:val="en-GB"/>
        </w:rPr>
        <w:t xml:space="preserve">analysis of adjusted costs from payer and societal perspective </w:t>
      </w:r>
    </w:p>
    <w:p w:rsidR="00A5043D" w:rsidRPr="006A0AF4" w:rsidRDefault="00A5043D" w:rsidP="00A5043D">
      <w:pPr>
        <w:pStyle w:val="Beschriftung"/>
        <w:keepNext/>
        <w:rPr>
          <w:lang w:val="en-GB"/>
        </w:rPr>
      </w:pPr>
    </w:p>
    <w:tbl>
      <w:tblPr>
        <w:tblpPr w:leftFromText="141" w:rightFromText="141" w:vertAnchor="text" w:horzAnchor="margin" w:tblpY="75"/>
        <w:tblOverlap w:val="never"/>
        <w:tblW w:w="9751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3118"/>
        <w:gridCol w:w="3118"/>
      </w:tblGrid>
      <w:tr w:rsidR="00A5043D" w:rsidRPr="00A46EFB" w:rsidTr="00136AB4">
        <w:tc>
          <w:tcPr>
            <w:tcW w:w="3515" w:type="dxa"/>
            <w:tcBorders>
              <w:bottom w:val="nil"/>
              <w:right w:val="nil"/>
            </w:tcBorders>
            <w:vAlign w:val="center"/>
          </w:tcPr>
          <w:p w:rsidR="00A5043D" w:rsidRPr="00963251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A5043D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Payer Perspective</w:t>
            </w:r>
          </w:p>
          <w:p w:rsidR="00A5043D" w:rsidRPr="00587FD9" w:rsidRDefault="00A5043D" w:rsidP="00136AB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Medical+formal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GB"/>
              </w:rPr>
              <w:t xml:space="preserve"> care)</w:t>
            </w:r>
          </w:p>
        </w:tc>
        <w:tc>
          <w:tcPr>
            <w:tcW w:w="3118" w:type="dxa"/>
            <w:vAlign w:val="center"/>
          </w:tcPr>
          <w:p w:rsidR="00A5043D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Societal Perspective</w:t>
            </w:r>
          </w:p>
          <w:p w:rsidR="00A5043D" w:rsidRPr="00587FD9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(Medical, formal, informal care)</w:t>
            </w:r>
          </w:p>
        </w:tc>
      </w:tr>
      <w:tr w:rsidR="00A5043D" w:rsidRPr="00963251" w:rsidTr="00136AB4">
        <w:tc>
          <w:tcPr>
            <w:tcW w:w="3515" w:type="dxa"/>
            <w:tcBorders>
              <w:top w:val="nil"/>
              <w:right w:val="nil"/>
            </w:tcBorders>
            <w:vAlign w:val="center"/>
          </w:tcPr>
          <w:p w:rsidR="00A5043D" w:rsidRPr="00963251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A5043D" w:rsidRPr="00963251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exp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 b</w:t>
            </w:r>
            <w:r w:rsidRPr="0096325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(SE)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[95% CI]</w:t>
            </w:r>
          </w:p>
        </w:tc>
        <w:tc>
          <w:tcPr>
            <w:tcW w:w="3118" w:type="dxa"/>
            <w:vAlign w:val="center"/>
          </w:tcPr>
          <w:p w:rsidR="00A5043D" w:rsidRPr="00963251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exp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 b</w:t>
            </w:r>
            <w:r w:rsidRPr="0096325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(SE)</w:t>
            </w:r>
          </w:p>
        </w:tc>
      </w:tr>
      <w:tr w:rsidR="00A5043D" w:rsidRPr="00A46EFB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FD6513" w:rsidRDefault="00A5043D" w:rsidP="00136AB4">
            <w:pPr>
              <w:spacing w:after="0" w:line="240" w:lineRule="auto"/>
              <w:ind w:left="-111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/>
              </w:rPr>
              <w:t xml:space="preserve">AD continuum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(ref. healthy controls)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587FD9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963251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A5043D" w:rsidRPr="000E7313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AE3A79" w:rsidRDefault="00A5043D" w:rsidP="00136A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E3A7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Subjective Cognitive Decline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37519D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val="en-GB"/>
              </w:rPr>
            </w:pPr>
            <w:r w:rsidRPr="006A0AF4">
              <w:rPr>
                <w:rFonts w:ascii="Arial" w:eastAsia="Times New Roman" w:hAnsi="Arial" w:cs="Arial"/>
                <w:b/>
                <w:szCs w:val="20"/>
                <w:lang w:val="en-GB"/>
              </w:rPr>
              <w:t>1.</w:t>
            </w:r>
            <w:r w:rsidR="000E7313">
              <w:rPr>
                <w:rFonts w:ascii="Arial" w:eastAsia="Times New Roman" w:hAnsi="Arial" w:cs="Arial"/>
                <w:b/>
                <w:szCs w:val="20"/>
                <w:lang w:val="en-GB"/>
              </w:rPr>
              <w:t>36 (0.17</w:t>
            </w:r>
            <w:r w:rsidRPr="006A0AF4">
              <w:rPr>
                <w:rFonts w:ascii="Arial" w:eastAsia="Times New Roman" w:hAnsi="Arial" w:cs="Arial"/>
                <w:b/>
                <w:szCs w:val="20"/>
                <w:lang w:val="en-GB"/>
              </w:rPr>
              <w:t>) [1.</w:t>
            </w:r>
            <w:r w:rsidR="000E7313">
              <w:rPr>
                <w:rFonts w:ascii="Arial" w:eastAsia="Times New Roman" w:hAnsi="Arial" w:cs="Arial"/>
                <w:b/>
                <w:szCs w:val="20"/>
                <w:lang w:val="en-GB"/>
              </w:rPr>
              <w:t>08</w:t>
            </w:r>
            <w:r w:rsidRPr="006A0AF4">
              <w:rPr>
                <w:rFonts w:ascii="Arial" w:eastAsia="Times New Roman" w:hAnsi="Arial" w:cs="Arial"/>
                <w:b/>
                <w:szCs w:val="20"/>
                <w:lang w:val="en-GB"/>
              </w:rPr>
              <w:t xml:space="preserve"> – 1.</w:t>
            </w:r>
            <w:r w:rsidR="000E7313">
              <w:rPr>
                <w:rFonts w:ascii="Arial" w:eastAsia="Times New Roman" w:hAnsi="Arial" w:cs="Arial"/>
                <w:b/>
                <w:szCs w:val="20"/>
                <w:lang w:val="en-GB"/>
              </w:rPr>
              <w:t>73</w:t>
            </w:r>
            <w:r w:rsidRPr="0037519D">
              <w:rPr>
                <w:rFonts w:ascii="Arial" w:eastAsia="Times New Roman" w:hAnsi="Arial" w:cs="Arial"/>
                <w:b/>
                <w:szCs w:val="20"/>
                <w:lang w:val="en-GB"/>
              </w:rPr>
              <w:t>]</w:t>
            </w:r>
            <w:r w:rsidR="000E7313">
              <w:rPr>
                <w:rFonts w:ascii="Arial" w:eastAsia="Times New Roman" w:hAnsi="Arial" w:cs="Arial"/>
                <w:b/>
                <w:szCs w:val="20"/>
                <w:lang w:val="en-GB"/>
              </w:rPr>
              <w:t>*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0E7313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E7313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1.42 (0.20</w:t>
            </w:r>
            <w:r w:rsidRPr="000E7313">
              <w:rPr>
                <w:rFonts w:ascii="Arial" w:eastAsia="Times New Roman" w:hAnsi="Arial" w:cs="Arial"/>
                <w:b/>
                <w:szCs w:val="20"/>
                <w:lang w:val="en-GB"/>
              </w:rPr>
              <w:t>) [1.08-1.87</w:t>
            </w:r>
            <w:r w:rsidR="00A5043D" w:rsidRPr="000E7313">
              <w:rPr>
                <w:rFonts w:ascii="Arial" w:eastAsia="Times New Roman" w:hAnsi="Arial" w:cs="Arial"/>
                <w:b/>
                <w:szCs w:val="20"/>
                <w:lang w:val="en-GB"/>
              </w:rPr>
              <w:t>]</w:t>
            </w:r>
            <w:r w:rsidRPr="000E7313">
              <w:rPr>
                <w:rFonts w:ascii="Arial" w:eastAsia="Times New Roman" w:hAnsi="Arial" w:cs="Arial"/>
                <w:b/>
                <w:szCs w:val="20"/>
                <w:lang w:val="en-GB"/>
              </w:rPr>
              <w:t>*</w:t>
            </w:r>
          </w:p>
        </w:tc>
      </w:tr>
      <w:tr w:rsidR="00A5043D" w:rsidRPr="000E7313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AE3A79" w:rsidRDefault="00A5043D" w:rsidP="00136AB4">
            <w:pPr>
              <w:spacing w:after="0" w:line="240" w:lineRule="auto"/>
              <w:ind w:left="32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E3A7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Mild Cognitive Impairment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A5043D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1.78 (0.27) [1.32 – 2.4</w:t>
            </w:r>
            <w:r w:rsidR="00A5043D" w:rsidRPr="00A5043D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0]*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**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A5043D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3.11 (0.57) [2.17-4.47</w:t>
            </w:r>
            <w:r w:rsidR="00A5043D" w:rsidRPr="00A5043D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]*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**</w:t>
            </w:r>
          </w:p>
        </w:tc>
      </w:tr>
      <w:tr w:rsidR="00A5043D" w:rsidRPr="000E7313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AE3A79" w:rsidRDefault="00A5043D" w:rsidP="00136AB4">
            <w:pPr>
              <w:spacing w:after="0" w:line="240" w:lineRule="auto"/>
              <w:ind w:left="32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E3A7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Alzheimer's Disease Dementia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0E7313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E73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1.55 (0.43) [0.89 – 2.67]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963251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8.51 (2.57</w:t>
            </w:r>
            <w:r w:rsidR="00A5043D" w:rsidRPr="00184D6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) [</w:t>
            </w:r>
            <w:r>
              <w:rPr>
                <w:b/>
                <w:lang w:val="en-GB"/>
              </w:rPr>
              <w:t>4.71-15.39</w:t>
            </w:r>
            <w:r w:rsidR="00A5043D" w:rsidRPr="00184D6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]***</w:t>
            </w:r>
          </w:p>
        </w:tc>
      </w:tr>
      <w:tr w:rsidR="00A5043D" w:rsidRPr="000E7313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963251" w:rsidRDefault="00A5043D" w:rsidP="00136AB4">
            <w:pPr>
              <w:spacing w:after="0" w:line="240" w:lineRule="auto"/>
              <w:ind w:left="-11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321A78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/>
              </w:rPr>
              <w:t>Demographi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/>
              </w:rPr>
              <w:t>cal and clinical factors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963251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963251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A5043D" w:rsidRPr="000E7313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963251" w:rsidRDefault="00A5043D" w:rsidP="00136AB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/>
              </w:rPr>
            </w:pPr>
            <w:r w:rsidRPr="0096325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Age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0E7313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1.03 (0.01) [1.01 – 1.05</w:t>
            </w:r>
            <w:r w:rsidR="00A5043D" w:rsidRPr="000E7313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]</w:t>
            </w:r>
            <w:r w:rsidRPr="000E7313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963251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1.00 (0.01) [0.98-1.03</w:t>
            </w:r>
            <w:r w:rsidR="00A5043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A5043D" w:rsidRPr="00260467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963251" w:rsidRDefault="00A5043D" w:rsidP="00136A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96325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Sex (Ref.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fe</w:t>
            </w:r>
            <w:r w:rsidRPr="0096325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male)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963251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1.03 (0.11) [0.84 – 1.27</w:t>
            </w:r>
            <w:r w:rsidR="00A5043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]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A5043D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1.27 (0.15</w:t>
            </w:r>
            <w:r w:rsidR="007861ED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) [1.00-1.61</w:t>
            </w:r>
            <w:r w:rsidR="00A5043D" w:rsidRPr="00A5043D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]*</w:t>
            </w:r>
          </w:p>
        </w:tc>
      </w:tr>
      <w:tr w:rsidR="000E7313" w:rsidRPr="00260467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0E7313" w:rsidRPr="00963251" w:rsidRDefault="000E7313" w:rsidP="00136A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Functional impairment (FAQ)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0E7313" w:rsidRDefault="000E7313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1.02 (0.01) [0.99 – 1.05]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0E7313" w:rsidRPr="007861ED" w:rsidRDefault="007861E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861E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0.98 (0.02) [0.95-1.01]</w:t>
            </w:r>
          </w:p>
        </w:tc>
      </w:tr>
      <w:tr w:rsidR="00A5043D" w:rsidRPr="000E7313" w:rsidTr="00136AB4">
        <w:tc>
          <w:tcPr>
            <w:tcW w:w="3515" w:type="dxa"/>
            <w:tcBorders>
              <w:top w:val="nil"/>
              <w:bottom w:val="nil"/>
              <w:right w:val="nil"/>
            </w:tcBorders>
          </w:tcPr>
          <w:p w:rsidR="00A5043D" w:rsidRPr="00963251" w:rsidRDefault="00A5043D" w:rsidP="00136A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2"/>
                <w:lang w:val="en-GB"/>
              </w:rPr>
            </w:pPr>
            <w:r w:rsidRPr="00963251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Comorbidity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(CCI)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A5043D" w:rsidRPr="006A0AF4" w:rsidRDefault="00A5043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val="en-GB"/>
              </w:rPr>
            </w:pPr>
            <w:r w:rsidRPr="00C86B2F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1.0</w:t>
            </w:r>
            <w:r w:rsidR="000E7313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0</w:t>
            </w:r>
            <w:r w:rsidRPr="00C86B2F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 xml:space="preserve"> (0.0</w:t>
            </w:r>
            <w:r w:rsidR="000E7313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5</w:t>
            </w:r>
            <w:r w:rsidRPr="006A0AF4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) [</w:t>
            </w:r>
            <w:r w:rsidR="000E7313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0.91</w:t>
            </w:r>
            <w:r w:rsidRPr="006A0AF4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-1</w:t>
            </w:r>
            <w:r w:rsidR="000E7313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.10</w:t>
            </w:r>
            <w:r w:rsidRPr="006A0AF4">
              <w:rPr>
                <w:rFonts w:ascii="Arial" w:eastAsia="Times New Roman" w:hAnsi="Arial" w:cs="Arial"/>
                <w:sz w:val="20"/>
                <w:szCs w:val="12"/>
                <w:lang w:val="en-GB"/>
              </w:rPr>
              <w:t>]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5043D" w:rsidRPr="00A5043D" w:rsidRDefault="007861ED" w:rsidP="00136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2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12"/>
                <w:lang w:val="en-GB"/>
              </w:rPr>
              <w:t>1.18 (0.06) [1.06-1.31</w:t>
            </w:r>
            <w:r w:rsidR="00A5043D" w:rsidRPr="00A5043D">
              <w:rPr>
                <w:rFonts w:ascii="Arial" w:eastAsia="Times New Roman" w:hAnsi="Arial" w:cs="Arial"/>
                <w:b/>
                <w:sz w:val="20"/>
                <w:szCs w:val="12"/>
                <w:lang w:val="en-GB"/>
              </w:rPr>
              <w:t>]*</w:t>
            </w:r>
          </w:p>
        </w:tc>
      </w:tr>
    </w:tbl>
    <w:p w:rsidR="00A5043D" w:rsidRDefault="00A5043D" w:rsidP="00A5043D">
      <w:pPr>
        <w:rPr>
          <w:lang w:val="en-GB"/>
        </w:rPr>
      </w:pPr>
    </w:p>
    <w:p w:rsidR="00A5043D" w:rsidRDefault="00A5043D" w:rsidP="00A5043D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r>
        <w:rPr>
          <w:rFonts w:ascii="Arial" w:hAnsi="Arial" w:cs="Arial"/>
          <w:i/>
          <w:sz w:val="18"/>
          <w:szCs w:val="18"/>
          <w:lang w:val="en-GB"/>
        </w:rPr>
        <w:t>For each group costs were truncated at the 95</w:t>
      </w:r>
      <w:r w:rsidRPr="00A5043D">
        <w:rPr>
          <w:rFonts w:ascii="Arial" w:hAnsi="Arial" w:cs="Arial"/>
          <w:i/>
          <w:sz w:val="18"/>
          <w:szCs w:val="18"/>
          <w:vertAlign w:val="superscript"/>
          <w:lang w:val="en-GB"/>
        </w:rPr>
        <w:t>th</w:t>
      </w:r>
      <w:r>
        <w:rPr>
          <w:rFonts w:ascii="Arial" w:hAnsi="Arial" w:cs="Arial"/>
          <w:i/>
          <w:sz w:val="18"/>
          <w:szCs w:val="18"/>
          <w:lang w:val="en-GB"/>
        </w:rPr>
        <w:t xml:space="preserve"> percentile. </w:t>
      </w:r>
      <w:r w:rsidRPr="00321A78">
        <w:rPr>
          <w:rFonts w:ascii="Arial" w:hAnsi="Arial" w:cs="Arial"/>
          <w:i/>
          <w:sz w:val="18"/>
          <w:szCs w:val="18"/>
          <w:lang w:val="en-GB"/>
        </w:rPr>
        <w:t>The</w:t>
      </w:r>
      <w:r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Pr="00321A78">
        <w:rPr>
          <w:rFonts w:ascii="Arial" w:hAnsi="Arial" w:cs="Arial"/>
          <w:i/>
          <w:sz w:val="18"/>
          <w:szCs w:val="18"/>
          <w:lang w:val="en-GB"/>
        </w:rPr>
        <w:t>generalized linear model with gamma function and log link was adjusted for sex, age</w:t>
      </w:r>
      <w:r w:rsidR="007861ED">
        <w:rPr>
          <w:rFonts w:ascii="Arial" w:hAnsi="Arial" w:cs="Arial"/>
          <w:i/>
          <w:sz w:val="18"/>
          <w:szCs w:val="18"/>
          <w:lang w:val="en-GB"/>
        </w:rPr>
        <w:t>, FAQ</w:t>
      </w:r>
      <w:r>
        <w:rPr>
          <w:rFonts w:ascii="Arial" w:hAnsi="Arial" w:cs="Arial"/>
          <w:i/>
          <w:sz w:val="18"/>
          <w:szCs w:val="18"/>
          <w:lang w:val="en-GB"/>
        </w:rPr>
        <w:t xml:space="preserve"> and</w:t>
      </w:r>
      <w:r w:rsidRPr="00321A78">
        <w:rPr>
          <w:rFonts w:ascii="Arial" w:hAnsi="Arial" w:cs="Arial"/>
          <w:i/>
          <w:sz w:val="18"/>
          <w:szCs w:val="18"/>
          <w:lang w:val="en-GB"/>
        </w:rPr>
        <w:t xml:space="preserve"> CCI</w:t>
      </w:r>
      <w:r>
        <w:rPr>
          <w:rFonts w:ascii="Arial" w:hAnsi="Arial" w:cs="Arial"/>
          <w:i/>
          <w:sz w:val="18"/>
          <w:szCs w:val="18"/>
          <w:lang w:val="en-GB"/>
        </w:rPr>
        <w:t>.</w:t>
      </w:r>
      <w:r w:rsidRPr="00321A78">
        <w:rPr>
          <w:rFonts w:ascii="Arial" w:hAnsi="Arial" w:cs="Arial"/>
          <w:i/>
          <w:sz w:val="18"/>
          <w:szCs w:val="18"/>
          <w:lang w:val="en-GB"/>
        </w:rPr>
        <w:t xml:space="preserve"> Abbreviations: </w:t>
      </w:r>
      <w:r w:rsidR="007861ED">
        <w:rPr>
          <w:rFonts w:ascii="Arial" w:hAnsi="Arial" w:cs="Arial"/>
          <w:noProof/>
          <w:sz w:val="18"/>
          <w:szCs w:val="18"/>
          <w:lang w:val="en-GB" w:eastAsia="en-GB"/>
        </w:rPr>
        <w:t>FAQ Functional Activities Questionnaire;</w:t>
      </w:r>
      <w:r w:rsidRPr="00321A78">
        <w:rPr>
          <w:rFonts w:ascii="Arial" w:hAnsi="Arial" w:cs="Arial"/>
          <w:i/>
          <w:sz w:val="18"/>
          <w:szCs w:val="18"/>
          <w:lang w:val="en-GB"/>
        </w:rPr>
        <w:t xml:space="preserve"> CCI, </w:t>
      </w:r>
      <w:proofErr w:type="spellStart"/>
      <w:r w:rsidRPr="00321A78">
        <w:rPr>
          <w:rFonts w:ascii="Arial" w:hAnsi="Arial" w:cs="Arial"/>
          <w:i/>
          <w:sz w:val="18"/>
          <w:szCs w:val="18"/>
          <w:lang w:val="en-GB"/>
        </w:rPr>
        <w:t>Charlson</w:t>
      </w:r>
      <w:proofErr w:type="spellEnd"/>
      <w:r w:rsidRPr="00321A78">
        <w:rPr>
          <w:rFonts w:ascii="Arial" w:hAnsi="Arial" w:cs="Arial"/>
          <w:i/>
          <w:sz w:val="18"/>
          <w:szCs w:val="18"/>
          <w:lang w:val="en-GB"/>
        </w:rPr>
        <w:t xml:space="preserve"> Comorbidity Index</w:t>
      </w:r>
      <w:r>
        <w:rPr>
          <w:rFonts w:ascii="Arial" w:hAnsi="Arial" w:cs="Arial"/>
          <w:i/>
          <w:sz w:val="18"/>
          <w:szCs w:val="18"/>
          <w:lang w:val="en-GB"/>
        </w:rPr>
        <w:t xml:space="preserve">; </w:t>
      </w:r>
      <w:proofErr w:type="spellStart"/>
      <w:r>
        <w:rPr>
          <w:rFonts w:ascii="Arial" w:hAnsi="Arial" w:cs="Arial"/>
          <w:i/>
          <w:sz w:val="18"/>
          <w:szCs w:val="18"/>
          <w:lang w:val="en-GB"/>
        </w:rPr>
        <w:t>exp</w:t>
      </w:r>
      <w:proofErr w:type="spellEnd"/>
      <w:r>
        <w:rPr>
          <w:rFonts w:ascii="Arial" w:hAnsi="Arial" w:cs="Arial"/>
          <w:i/>
          <w:sz w:val="18"/>
          <w:szCs w:val="18"/>
          <w:lang w:val="en-GB"/>
        </w:rPr>
        <w:t xml:space="preserve"> b, the </w:t>
      </w:r>
      <w:proofErr w:type="spellStart"/>
      <w:r w:rsidRPr="00321A78">
        <w:rPr>
          <w:rFonts w:ascii="Arial" w:hAnsi="Arial" w:cs="Arial"/>
          <w:i/>
          <w:sz w:val="18"/>
          <w:szCs w:val="18"/>
          <w:lang w:val="en-GB"/>
        </w:rPr>
        <w:t>exponentiated</w:t>
      </w:r>
      <w:proofErr w:type="spellEnd"/>
      <w:r w:rsidRPr="00321A78">
        <w:rPr>
          <w:rFonts w:ascii="Arial" w:hAnsi="Arial" w:cs="Arial"/>
          <w:i/>
          <w:sz w:val="18"/>
          <w:szCs w:val="18"/>
          <w:lang w:val="en-GB"/>
        </w:rPr>
        <w:t xml:space="preserve"> value of the regression coefficient b</w:t>
      </w:r>
      <w:r>
        <w:rPr>
          <w:rFonts w:ascii="Arial" w:hAnsi="Arial" w:cs="Arial"/>
          <w:i/>
          <w:sz w:val="18"/>
          <w:szCs w:val="18"/>
          <w:lang w:val="en-GB"/>
        </w:rPr>
        <w:t>, SE, standard error; CI, confidence interval.</w:t>
      </w:r>
    </w:p>
    <w:p w:rsidR="007861ED" w:rsidRDefault="007861ED" w:rsidP="007861ED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AB0BA3">
        <w:rPr>
          <w:rFonts w:ascii="Arial" w:hAnsi="Arial" w:cs="Arial"/>
          <w:noProof/>
          <w:sz w:val="18"/>
          <w:szCs w:val="18"/>
          <w:lang w:val="en-GB" w:eastAsia="en-GB"/>
        </w:rPr>
        <w:t>*</w:t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 w:rsidRPr="00AB0BA3">
        <w:rPr>
          <w:rFonts w:ascii="Arial" w:hAnsi="Arial" w:cs="Arial"/>
          <w:sz w:val="18"/>
          <w:szCs w:val="18"/>
          <w:lang w:val="en-GB"/>
        </w:rPr>
        <w:t>p</w:t>
      </w:r>
      <w:r>
        <w:rPr>
          <w:rFonts w:ascii="Arial" w:hAnsi="Arial" w:cs="Arial"/>
          <w:sz w:val="18"/>
          <w:szCs w:val="18"/>
          <w:lang w:val="en-GB"/>
        </w:rPr>
        <w:t>&lt;0.05    ** p&lt;0.005    *** p&lt;0.0</w:t>
      </w:r>
      <w:r w:rsidR="00A46EFB">
        <w:rPr>
          <w:rFonts w:ascii="Arial" w:hAnsi="Arial" w:cs="Arial"/>
          <w:sz w:val="18"/>
          <w:szCs w:val="18"/>
          <w:lang w:val="en-GB"/>
        </w:rPr>
        <w:t>0</w:t>
      </w:r>
      <w:r>
        <w:rPr>
          <w:rFonts w:ascii="Arial" w:hAnsi="Arial" w:cs="Arial"/>
          <w:sz w:val="18"/>
          <w:szCs w:val="18"/>
          <w:lang w:val="en-GB"/>
        </w:rPr>
        <w:t>1</w:t>
      </w:r>
    </w:p>
    <w:p w:rsidR="007861ED" w:rsidRDefault="007861ED" w:rsidP="00A5043D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:rsidR="00A5043D" w:rsidRDefault="00A5043D" w:rsidP="00A5043D">
      <w:pPr>
        <w:rPr>
          <w:lang w:val="en-GB"/>
        </w:rPr>
      </w:pPr>
    </w:p>
    <w:p w:rsidR="00A5043D" w:rsidRDefault="00A5043D" w:rsidP="00A5043D">
      <w:pPr>
        <w:rPr>
          <w:lang w:val="en-GB"/>
        </w:rPr>
      </w:pPr>
      <w:bookmarkStart w:id="0" w:name="_GoBack"/>
      <w:bookmarkEnd w:id="0"/>
    </w:p>
    <w:p w:rsidR="00FD5D01" w:rsidRPr="00A5043D" w:rsidRDefault="00FD5D01">
      <w:pPr>
        <w:rPr>
          <w:lang w:val="en-GB"/>
        </w:rPr>
      </w:pPr>
    </w:p>
    <w:sectPr w:rsidR="00FD5D01" w:rsidRPr="00A5043D" w:rsidSect="006A0A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43D"/>
    <w:rsid w:val="000D180F"/>
    <w:rsid w:val="000E7313"/>
    <w:rsid w:val="004A0B53"/>
    <w:rsid w:val="004F7F48"/>
    <w:rsid w:val="007861ED"/>
    <w:rsid w:val="00A46EFB"/>
    <w:rsid w:val="00A5043D"/>
    <w:rsid w:val="00AE3A79"/>
    <w:rsid w:val="00FD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7D56"/>
  <w15:chartTrackingRefBased/>
  <w15:docId w15:val="{936CFFB4-096A-4039-9C60-12DEA871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504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50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A5043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Glaeser</dc:creator>
  <cp:keywords/>
  <dc:description/>
  <cp:lastModifiedBy>Eva Glaeser</cp:lastModifiedBy>
  <cp:revision>3</cp:revision>
  <dcterms:created xsi:type="dcterms:W3CDTF">2025-06-17T06:32:00Z</dcterms:created>
  <dcterms:modified xsi:type="dcterms:W3CDTF">2025-06-17T06:49:00Z</dcterms:modified>
</cp:coreProperties>
</file>