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DB68" w14:textId="0BDB0418" w:rsidR="00175D04" w:rsidRPr="009456A7" w:rsidRDefault="004027FD">
      <w:pPr>
        <w:pStyle w:val="Heading1"/>
        <w:rPr>
          <w:rFonts w:ascii="Arial" w:hAnsi="Arial" w:cs="Arial"/>
          <w:b/>
          <w:bCs/>
          <w:color w:val="auto"/>
        </w:rPr>
      </w:pPr>
      <w:r w:rsidRPr="009456A7">
        <w:rPr>
          <w:rFonts w:ascii="Arial" w:hAnsi="Arial" w:cs="Arial"/>
          <w:b/>
          <w:bCs/>
          <w:color w:val="auto"/>
        </w:rPr>
        <w:t>RESOURCES TABLE</w:t>
      </w:r>
    </w:p>
    <w:p w14:paraId="0FFF3CF4" w14:textId="02AAA9B1" w:rsidR="00175D04" w:rsidRPr="009456A7" w:rsidRDefault="00175D04">
      <w:pPr>
        <w:spacing w:after="120" w:line="240" w:lineRule="auto"/>
        <w:jc w:val="both"/>
        <w:rPr>
          <w:rFonts w:ascii="Arial" w:hAnsi="Arial" w:cs="Arial"/>
          <w:b/>
          <w:sz w:val="20"/>
          <w:szCs w:val="20"/>
        </w:rPr>
      </w:pPr>
    </w:p>
    <w:tbl>
      <w:tblPr>
        <w:tblStyle w:val="TableGrid"/>
        <w:tblW w:w="95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238"/>
        <w:gridCol w:w="2250"/>
        <w:gridCol w:w="2088"/>
      </w:tblGrid>
      <w:tr w:rsidR="00175D04" w:rsidRPr="009456A7" w14:paraId="2E9164AF" w14:textId="77777777" w:rsidTr="009456A7">
        <w:trPr>
          <w:cantSplit/>
          <w:trHeight w:hRule="exact" w:val="288"/>
        </w:trPr>
        <w:tc>
          <w:tcPr>
            <w:tcW w:w="5238" w:type="dxa"/>
            <w:tcBorders>
              <w:top w:val="single" w:sz="12" w:space="0" w:color="000000"/>
              <w:bottom w:val="single" w:sz="12" w:space="0" w:color="000000"/>
            </w:tcBorders>
            <w:shd w:val="clear" w:color="auto" w:fill="D9D9D9" w:themeFill="background1" w:themeFillShade="D9"/>
            <w:vAlign w:val="center"/>
          </w:tcPr>
          <w:p w14:paraId="4DD20D58" w14:textId="77777777" w:rsidR="00175D04" w:rsidRPr="009456A7" w:rsidRDefault="004027FD">
            <w:pPr>
              <w:rPr>
                <w:rFonts w:ascii="Arial" w:hAnsi="Arial" w:cs="Arial"/>
                <w:b/>
                <w:sz w:val="20"/>
                <w:szCs w:val="20"/>
              </w:rPr>
            </w:pPr>
            <w:r w:rsidRPr="009456A7">
              <w:rPr>
                <w:rFonts w:ascii="Arial" w:hAnsi="Arial" w:cs="Arial"/>
                <w:b/>
                <w:sz w:val="20"/>
                <w:szCs w:val="20"/>
              </w:rPr>
              <w:t>REAGENT or RESOURCE</w:t>
            </w:r>
          </w:p>
        </w:tc>
        <w:tc>
          <w:tcPr>
            <w:tcW w:w="2250" w:type="dxa"/>
            <w:tcBorders>
              <w:top w:val="single" w:sz="12" w:space="0" w:color="000000"/>
              <w:bottom w:val="single" w:sz="12" w:space="0" w:color="000000"/>
            </w:tcBorders>
            <w:shd w:val="clear" w:color="auto" w:fill="D9D9D9" w:themeFill="background1" w:themeFillShade="D9"/>
            <w:vAlign w:val="center"/>
          </w:tcPr>
          <w:p w14:paraId="0E56C55C" w14:textId="77777777" w:rsidR="00175D04" w:rsidRPr="009456A7" w:rsidRDefault="004027FD">
            <w:pPr>
              <w:rPr>
                <w:rFonts w:ascii="Arial" w:hAnsi="Arial" w:cs="Arial"/>
                <w:b/>
                <w:sz w:val="20"/>
                <w:szCs w:val="20"/>
              </w:rPr>
            </w:pPr>
            <w:r w:rsidRPr="009456A7">
              <w:rPr>
                <w:rFonts w:ascii="Arial" w:hAnsi="Arial" w:cs="Arial"/>
                <w:b/>
                <w:sz w:val="20"/>
                <w:szCs w:val="20"/>
              </w:rPr>
              <w:t>SOURCE</w:t>
            </w:r>
          </w:p>
        </w:tc>
        <w:tc>
          <w:tcPr>
            <w:tcW w:w="2088" w:type="dxa"/>
            <w:tcBorders>
              <w:top w:val="single" w:sz="12" w:space="0" w:color="000000"/>
              <w:bottom w:val="single" w:sz="12" w:space="0" w:color="000000"/>
            </w:tcBorders>
            <w:shd w:val="clear" w:color="auto" w:fill="D9D9D9" w:themeFill="background1" w:themeFillShade="D9"/>
            <w:vAlign w:val="center"/>
          </w:tcPr>
          <w:p w14:paraId="31DE0C7A" w14:textId="77777777" w:rsidR="00175D04" w:rsidRPr="009456A7" w:rsidRDefault="004027FD">
            <w:pPr>
              <w:rPr>
                <w:rFonts w:ascii="Arial" w:hAnsi="Arial" w:cs="Arial"/>
                <w:b/>
                <w:sz w:val="20"/>
                <w:szCs w:val="20"/>
              </w:rPr>
            </w:pPr>
            <w:r w:rsidRPr="009456A7">
              <w:rPr>
                <w:rFonts w:ascii="Arial" w:hAnsi="Arial" w:cs="Arial"/>
                <w:b/>
                <w:sz w:val="20"/>
                <w:szCs w:val="20"/>
              </w:rPr>
              <w:t>IDENTIFIER</w:t>
            </w:r>
          </w:p>
        </w:tc>
      </w:tr>
      <w:tr w:rsidR="00175D04" w:rsidRPr="009456A7" w14:paraId="48473D3D"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1AD0688A" w14:textId="77777777" w:rsidR="00175D04" w:rsidRPr="009456A7" w:rsidRDefault="004027FD">
            <w:pPr>
              <w:rPr>
                <w:rFonts w:ascii="Arial" w:hAnsi="Arial" w:cs="Arial"/>
                <w:b/>
                <w:sz w:val="20"/>
                <w:szCs w:val="20"/>
              </w:rPr>
            </w:pPr>
            <w:r w:rsidRPr="009456A7">
              <w:rPr>
                <w:rFonts w:ascii="Arial" w:hAnsi="Arial" w:cs="Arial"/>
                <w:b/>
                <w:sz w:val="20"/>
                <w:szCs w:val="20"/>
              </w:rPr>
              <w:t>Antibodies</w:t>
            </w:r>
          </w:p>
        </w:tc>
      </w:tr>
      <w:tr w:rsidR="00175D04" w:rsidRPr="009456A7" w14:paraId="2E4A559B" w14:textId="77777777">
        <w:trPr>
          <w:cantSplit/>
          <w:trHeight w:val="259"/>
        </w:trPr>
        <w:tc>
          <w:tcPr>
            <w:tcW w:w="5238" w:type="dxa"/>
            <w:tcBorders>
              <w:top w:val="single" w:sz="12" w:space="0" w:color="000000"/>
            </w:tcBorders>
            <w:shd w:val="clear" w:color="auto" w:fill="auto"/>
          </w:tcPr>
          <w:p w14:paraId="70053575" w14:textId="77777777" w:rsidR="00175D04" w:rsidRPr="009456A7" w:rsidRDefault="004027FD">
            <w:pPr>
              <w:rPr>
                <w:rFonts w:ascii="Arial" w:hAnsi="Arial" w:cs="Arial"/>
                <w:sz w:val="20"/>
                <w:szCs w:val="20"/>
              </w:rPr>
            </w:pPr>
            <w:r w:rsidRPr="009456A7">
              <w:rPr>
                <w:rFonts w:ascii="Arial" w:hAnsi="Arial" w:cs="Arial"/>
                <w:sz w:val="20"/>
                <w:szCs w:val="20"/>
              </w:rPr>
              <w:t>Purified anti-Pax-6 antibody, Poly19013</w:t>
            </w:r>
          </w:p>
        </w:tc>
        <w:tc>
          <w:tcPr>
            <w:tcW w:w="2250" w:type="dxa"/>
            <w:tcBorders>
              <w:top w:val="single" w:sz="12" w:space="0" w:color="000000"/>
            </w:tcBorders>
            <w:shd w:val="clear" w:color="auto" w:fill="auto"/>
          </w:tcPr>
          <w:p w14:paraId="12E0C3B7"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BioLegend</w:t>
            </w:r>
            <w:proofErr w:type="spellEnd"/>
          </w:p>
        </w:tc>
        <w:tc>
          <w:tcPr>
            <w:tcW w:w="2088" w:type="dxa"/>
            <w:tcBorders>
              <w:top w:val="single" w:sz="12" w:space="0" w:color="000000"/>
            </w:tcBorders>
            <w:shd w:val="clear" w:color="auto" w:fill="auto"/>
          </w:tcPr>
          <w:p w14:paraId="53C100D9" w14:textId="371C6527" w:rsidR="00175D04" w:rsidRPr="009456A7" w:rsidRDefault="004027FD">
            <w:pPr>
              <w:rPr>
                <w:rFonts w:ascii="Arial" w:hAnsi="Arial" w:cs="Arial"/>
                <w:sz w:val="20"/>
                <w:szCs w:val="20"/>
              </w:rPr>
            </w:pPr>
            <w:r w:rsidRPr="009456A7">
              <w:rPr>
                <w:rFonts w:ascii="Arial" w:hAnsi="Arial" w:cs="Arial"/>
                <w:sz w:val="20"/>
                <w:szCs w:val="20"/>
              </w:rPr>
              <w:t>901301; RRID: AB_2565003</w:t>
            </w:r>
          </w:p>
        </w:tc>
      </w:tr>
      <w:tr w:rsidR="00175D04" w:rsidRPr="009456A7" w14:paraId="009D018D" w14:textId="77777777">
        <w:trPr>
          <w:cantSplit/>
          <w:trHeight w:val="259"/>
        </w:trPr>
        <w:tc>
          <w:tcPr>
            <w:tcW w:w="5238" w:type="dxa"/>
            <w:shd w:val="clear" w:color="auto" w:fill="auto"/>
          </w:tcPr>
          <w:p w14:paraId="74C2EDCD" w14:textId="77777777" w:rsidR="00175D04" w:rsidRPr="009456A7" w:rsidRDefault="004027FD">
            <w:pPr>
              <w:rPr>
                <w:rFonts w:ascii="Arial" w:hAnsi="Arial" w:cs="Arial"/>
                <w:sz w:val="20"/>
                <w:szCs w:val="20"/>
              </w:rPr>
            </w:pPr>
            <w:r w:rsidRPr="009456A7">
              <w:rPr>
                <w:rFonts w:ascii="Arial" w:hAnsi="Arial" w:cs="Arial"/>
                <w:sz w:val="20"/>
                <w:szCs w:val="20"/>
              </w:rPr>
              <w:t>Anti-β-Tubulin III Antibody, mouse monoclonal, 2G10</w:t>
            </w:r>
          </w:p>
        </w:tc>
        <w:tc>
          <w:tcPr>
            <w:tcW w:w="2250" w:type="dxa"/>
            <w:shd w:val="clear" w:color="auto" w:fill="auto"/>
          </w:tcPr>
          <w:p w14:paraId="7529D126" w14:textId="77777777" w:rsidR="00175D04" w:rsidRPr="009456A7" w:rsidRDefault="004027FD">
            <w:pPr>
              <w:rPr>
                <w:rFonts w:ascii="Arial" w:hAnsi="Arial" w:cs="Arial"/>
                <w:sz w:val="20"/>
                <w:szCs w:val="20"/>
              </w:rPr>
            </w:pPr>
            <w:r w:rsidRPr="009456A7">
              <w:rPr>
                <w:rFonts w:ascii="Arial" w:hAnsi="Arial" w:cs="Arial"/>
                <w:sz w:val="20"/>
                <w:szCs w:val="20"/>
              </w:rPr>
              <w:t>Sigma-Aldrich</w:t>
            </w:r>
          </w:p>
        </w:tc>
        <w:tc>
          <w:tcPr>
            <w:tcW w:w="2088" w:type="dxa"/>
            <w:shd w:val="clear" w:color="auto" w:fill="auto"/>
          </w:tcPr>
          <w:p w14:paraId="60498C6C" w14:textId="77777777" w:rsidR="00175D04" w:rsidRPr="009456A7" w:rsidRDefault="004027FD">
            <w:pPr>
              <w:rPr>
                <w:rFonts w:ascii="Arial" w:hAnsi="Arial" w:cs="Arial"/>
                <w:sz w:val="20"/>
                <w:szCs w:val="20"/>
              </w:rPr>
            </w:pPr>
            <w:r w:rsidRPr="009456A7">
              <w:rPr>
                <w:rFonts w:ascii="Arial" w:hAnsi="Arial" w:cs="Arial"/>
                <w:sz w:val="20"/>
                <w:szCs w:val="20"/>
              </w:rPr>
              <w:t>T8578</w:t>
            </w:r>
          </w:p>
        </w:tc>
      </w:tr>
      <w:tr w:rsidR="00175D04" w:rsidRPr="009456A7" w14:paraId="0CEEE494" w14:textId="77777777">
        <w:trPr>
          <w:cantSplit/>
          <w:trHeight w:val="259"/>
        </w:trPr>
        <w:tc>
          <w:tcPr>
            <w:tcW w:w="5238" w:type="dxa"/>
            <w:shd w:val="clear" w:color="auto" w:fill="auto"/>
          </w:tcPr>
          <w:p w14:paraId="22512A6F"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PRKG1 polyclonal antibody</w:t>
            </w:r>
          </w:p>
        </w:tc>
        <w:tc>
          <w:tcPr>
            <w:tcW w:w="2250" w:type="dxa"/>
            <w:shd w:val="clear" w:color="auto" w:fill="auto"/>
          </w:tcPr>
          <w:p w14:paraId="1ED59E3F" w14:textId="77777777" w:rsidR="00175D04" w:rsidRPr="009456A7" w:rsidRDefault="004027FD">
            <w:pPr>
              <w:rPr>
                <w:rFonts w:ascii="Arial" w:eastAsia="Arial" w:hAnsi="Arial" w:cs="Arial"/>
                <w:color w:val="000000" w:themeColor="text1"/>
                <w:sz w:val="20"/>
                <w:szCs w:val="20"/>
              </w:rPr>
            </w:pPr>
            <w:proofErr w:type="spellStart"/>
            <w:r w:rsidRPr="009456A7">
              <w:rPr>
                <w:rFonts w:ascii="Arial" w:eastAsia="Arial" w:hAnsi="Arial" w:cs="Arial"/>
                <w:color w:val="000000" w:themeColor="text1"/>
                <w:sz w:val="20"/>
                <w:szCs w:val="20"/>
              </w:rPr>
              <w:t>Proteintech</w:t>
            </w:r>
            <w:proofErr w:type="spellEnd"/>
          </w:p>
        </w:tc>
        <w:tc>
          <w:tcPr>
            <w:tcW w:w="2088" w:type="dxa"/>
            <w:shd w:val="clear" w:color="auto" w:fill="auto"/>
          </w:tcPr>
          <w:p w14:paraId="0424A587" w14:textId="576164A8"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21646-1-AP; RRID: AB_2878897</w:t>
            </w:r>
          </w:p>
        </w:tc>
      </w:tr>
      <w:tr w:rsidR="00175D04" w:rsidRPr="009456A7" w14:paraId="35D186A0" w14:textId="77777777">
        <w:trPr>
          <w:cantSplit/>
          <w:trHeight w:val="259"/>
        </w:trPr>
        <w:tc>
          <w:tcPr>
            <w:tcW w:w="5238" w:type="dxa"/>
            <w:shd w:val="clear" w:color="auto" w:fill="auto"/>
          </w:tcPr>
          <w:p w14:paraId="43C3CA42"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 xml:space="preserve">Anti-Phosphorylated Vimentin (Ser55) </w:t>
            </w:r>
            <w:proofErr w:type="spellStart"/>
            <w:r w:rsidRPr="009456A7">
              <w:rPr>
                <w:rFonts w:ascii="Arial" w:eastAsia="Arial" w:hAnsi="Arial" w:cs="Arial"/>
                <w:color w:val="000000" w:themeColor="text1"/>
                <w:sz w:val="20"/>
                <w:szCs w:val="20"/>
              </w:rPr>
              <w:t>mAb</w:t>
            </w:r>
            <w:proofErr w:type="spellEnd"/>
          </w:p>
        </w:tc>
        <w:tc>
          <w:tcPr>
            <w:tcW w:w="2250" w:type="dxa"/>
            <w:shd w:val="clear" w:color="auto" w:fill="auto"/>
          </w:tcPr>
          <w:p w14:paraId="493328EB"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sz w:val="20"/>
                <w:szCs w:val="20"/>
              </w:rPr>
              <w:t>MBL Life Science</w:t>
            </w:r>
          </w:p>
        </w:tc>
        <w:tc>
          <w:tcPr>
            <w:tcW w:w="2088" w:type="dxa"/>
            <w:shd w:val="clear" w:color="auto" w:fill="auto"/>
          </w:tcPr>
          <w:p w14:paraId="4AB5A6EC" w14:textId="77777777"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D076-3</w:t>
            </w:r>
          </w:p>
        </w:tc>
      </w:tr>
      <w:tr w:rsidR="00175D04" w:rsidRPr="009456A7" w14:paraId="7DCC47DF" w14:textId="77777777">
        <w:trPr>
          <w:cantSplit/>
          <w:trHeight w:val="259"/>
        </w:trPr>
        <w:tc>
          <w:tcPr>
            <w:tcW w:w="5238" w:type="dxa"/>
            <w:shd w:val="clear" w:color="auto" w:fill="auto"/>
          </w:tcPr>
          <w:p w14:paraId="42266844"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Anti-</w:t>
            </w:r>
            <w:proofErr w:type="spellStart"/>
            <w:r w:rsidRPr="009456A7">
              <w:rPr>
                <w:rFonts w:ascii="Arial" w:eastAsia="Arial" w:hAnsi="Arial" w:cs="Arial"/>
                <w:color w:val="000000" w:themeColor="text1"/>
                <w:sz w:val="20"/>
                <w:szCs w:val="20"/>
              </w:rPr>
              <w:t>Nestin</w:t>
            </w:r>
            <w:proofErr w:type="spellEnd"/>
            <w:r w:rsidRPr="009456A7">
              <w:rPr>
                <w:rFonts w:ascii="Arial" w:eastAsia="Arial" w:hAnsi="Arial" w:cs="Arial"/>
                <w:color w:val="000000" w:themeColor="text1"/>
                <w:sz w:val="20"/>
                <w:szCs w:val="20"/>
              </w:rPr>
              <w:t xml:space="preserve"> monoclonal antibody, clone 10C2 (mouse)</w:t>
            </w:r>
          </w:p>
        </w:tc>
        <w:tc>
          <w:tcPr>
            <w:tcW w:w="2250" w:type="dxa"/>
            <w:shd w:val="clear" w:color="auto" w:fill="auto"/>
          </w:tcPr>
          <w:p w14:paraId="567ABEC3"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 xml:space="preserve">Millipore </w:t>
            </w:r>
          </w:p>
        </w:tc>
        <w:tc>
          <w:tcPr>
            <w:tcW w:w="2088" w:type="dxa"/>
            <w:shd w:val="clear" w:color="auto" w:fill="auto"/>
          </w:tcPr>
          <w:p w14:paraId="3DF5124F" w14:textId="4E5F528D"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MAB5326; RRID: AB_2251134</w:t>
            </w:r>
          </w:p>
        </w:tc>
      </w:tr>
      <w:tr w:rsidR="00175D04" w:rsidRPr="009456A7" w14:paraId="21B35F32" w14:textId="77777777">
        <w:trPr>
          <w:cantSplit/>
          <w:trHeight w:val="259"/>
        </w:trPr>
        <w:tc>
          <w:tcPr>
            <w:tcW w:w="5238" w:type="dxa"/>
            <w:shd w:val="clear" w:color="auto" w:fill="auto"/>
          </w:tcPr>
          <w:p w14:paraId="20EE3AC9" w14:textId="77777777" w:rsidR="00175D04" w:rsidRPr="009456A7" w:rsidRDefault="004027FD">
            <w:pPr>
              <w:rPr>
                <w:rFonts w:ascii="Arial" w:eastAsia="Arial" w:hAnsi="Arial" w:cs="Arial"/>
                <w:color w:val="000000" w:themeColor="text1"/>
                <w:sz w:val="20"/>
                <w:szCs w:val="20"/>
              </w:rPr>
            </w:pPr>
            <w:proofErr w:type="spellStart"/>
            <w:r w:rsidRPr="009456A7">
              <w:rPr>
                <w:rFonts w:ascii="Arial" w:eastAsia="Arial" w:hAnsi="Arial" w:cs="Arial"/>
                <w:color w:val="000000" w:themeColor="text1"/>
                <w:sz w:val="20"/>
                <w:szCs w:val="20"/>
              </w:rPr>
              <w:t>Occludin</w:t>
            </w:r>
            <w:proofErr w:type="spellEnd"/>
            <w:r w:rsidRPr="009456A7">
              <w:rPr>
                <w:rFonts w:ascii="Arial" w:eastAsia="Arial" w:hAnsi="Arial" w:cs="Arial"/>
                <w:color w:val="000000" w:themeColor="text1"/>
                <w:sz w:val="20"/>
                <w:szCs w:val="20"/>
              </w:rPr>
              <w:t xml:space="preserve"> Monoclonal Antibody (OC-3F10)</w:t>
            </w:r>
          </w:p>
        </w:tc>
        <w:tc>
          <w:tcPr>
            <w:tcW w:w="2250" w:type="dxa"/>
            <w:shd w:val="clear" w:color="auto" w:fill="auto"/>
          </w:tcPr>
          <w:p w14:paraId="6E5205C3"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Invitrogen</w:t>
            </w:r>
          </w:p>
        </w:tc>
        <w:tc>
          <w:tcPr>
            <w:tcW w:w="2088" w:type="dxa"/>
            <w:shd w:val="clear" w:color="auto" w:fill="auto"/>
          </w:tcPr>
          <w:p w14:paraId="5BB3F463" w14:textId="39EEDD0A"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33-1500; RRID: AB_2533101</w:t>
            </w:r>
          </w:p>
        </w:tc>
      </w:tr>
      <w:tr w:rsidR="00175D04" w:rsidRPr="009456A7" w14:paraId="6AB65BD5" w14:textId="77777777">
        <w:trPr>
          <w:cantSplit/>
          <w:trHeight w:val="259"/>
        </w:trPr>
        <w:tc>
          <w:tcPr>
            <w:tcW w:w="5238" w:type="dxa"/>
            <w:shd w:val="clear" w:color="auto" w:fill="auto"/>
          </w:tcPr>
          <w:p w14:paraId="7957C3D9"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ZO-1 Polyclonal antibody</w:t>
            </w:r>
          </w:p>
        </w:tc>
        <w:tc>
          <w:tcPr>
            <w:tcW w:w="2250" w:type="dxa"/>
            <w:shd w:val="clear" w:color="auto" w:fill="auto"/>
          </w:tcPr>
          <w:p w14:paraId="37014EFF" w14:textId="77777777" w:rsidR="00175D04" w:rsidRPr="009456A7" w:rsidRDefault="004027FD">
            <w:pPr>
              <w:rPr>
                <w:rFonts w:ascii="Arial" w:eastAsia="Arial" w:hAnsi="Arial" w:cs="Arial"/>
                <w:color w:val="000000" w:themeColor="text1"/>
                <w:sz w:val="20"/>
                <w:szCs w:val="20"/>
              </w:rPr>
            </w:pPr>
            <w:proofErr w:type="spellStart"/>
            <w:r w:rsidRPr="009456A7">
              <w:rPr>
                <w:rFonts w:ascii="Arial" w:eastAsia="Arial" w:hAnsi="Arial" w:cs="Arial"/>
                <w:color w:val="000000" w:themeColor="text1"/>
                <w:sz w:val="20"/>
                <w:szCs w:val="20"/>
              </w:rPr>
              <w:t>Proteintech</w:t>
            </w:r>
            <w:proofErr w:type="spellEnd"/>
          </w:p>
        </w:tc>
        <w:tc>
          <w:tcPr>
            <w:tcW w:w="2088" w:type="dxa"/>
            <w:shd w:val="clear" w:color="auto" w:fill="auto"/>
          </w:tcPr>
          <w:p w14:paraId="48406D85" w14:textId="1BA29F1A"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21773-1-AP; RRID: AB_10733242</w:t>
            </w:r>
          </w:p>
        </w:tc>
      </w:tr>
      <w:tr w:rsidR="00175D04" w:rsidRPr="009456A7" w14:paraId="42BABCF9" w14:textId="77777777">
        <w:trPr>
          <w:cantSplit/>
          <w:trHeight w:val="259"/>
        </w:trPr>
        <w:tc>
          <w:tcPr>
            <w:tcW w:w="5238" w:type="dxa"/>
            <w:shd w:val="clear" w:color="auto" w:fill="auto"/>
          </w:tcPr>
          <w:p w14:paraId="70EDF662" w14:textId="77777777" w:rsidR="00175D04" w:rsidRPr="009456A7" w:rsidRDefault="004027FD">
            <w:pPr>
              <w:rPr>
                <w:rFonts w:ascii="Arial" w:eastAsia="Arial" w:hAnsi="Arial" w:cs="Arial"/>
                <w:sz w:val="20"/>
                <w:szCs w:val="20"/>
              </w:rPr>
            </w:pPr>
            <w:r w:rsidRPr="009456A7">
              <w:rPr>
                <w:rFonts w:ascii="Arial" w:eastAsia="Arial" w:hAnsi="Arial" w:cs="Arial"/>
                <w:sz w:val="20"/>
                <w:szCs w:val="20"/>
              </w:rPr>
              <w:t>Cleaved Caspase-3 (Asp175) Antibody</w:t>
            </w:r>
          </w:p>
        </w:tc>
        <w:tc>
          <w:tcPr>
            <w:tcW w:w="2250" w:type="dxa"/>
            <w:shd w:val="clear" w:color="auto" w:fill="auto"/>
          </w:tcPr>
          <w:p w14:paraId="7411FF0A"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Cell Signaling Technology</w:t>
            </w:r>
          </w:p>
        </w:tc>
        <w:tc>
          <w:tcPr>
            <w:tcW w:w="2088" w:type="dxa"/>
            <w:shd w:val="clear" w:color="auto" w:fill="auto"/>
          </w:tcPr>
          <w:p w14:paraId="71722322" w14:textId="77777777"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9661</w:t>
            </w:r>
          </w:p>
        </w:tc>
      </w:tr>
      <w:tr w:rsidR="00175D04" w:rsidRPr="009456A7" w14:paraId="64959064" w14:textId="77777777">
        <w:trPr>
          <w:cantSplit/>
          <w:trHeight w:val="259"/>
        </w:trPr>
        <w:tc>
          <w:tcPr>
            <w:tcW w:w="5238" w:type="dxa"/>
            <w:shd w:val="clear" w:color="auto" w:fill="auto"/>
          </w:tcPr>
          <w:p w14:paraId="10F06C69" w14:textId="77777777" w:rsidR="00175D04" w:rsidRPr="009456A7" w:rsidRDefault="004027FD">
            <w:pPr>
              <w:rPr>
                <w:rFonts w:ascii="Arial" w:eastAsia="Arial" w:hAnsi="Arial" w:cs="Arial"/>
                <w:sz w:val="20"/>
                <w:szCs w:val="20"/>
              </w:rPr>
            </w:pPr>
            <w:r w:rsidRPr="009456A7">
              <w:rPr>
                <w:rFonts w:ascii="Arial" w:eastAsia="Arial" w:hAnsi="Arial" w:cs="Arial"/>
                <w:sz w:val="20"/>
                <w:szCs w:val="20"/>
              </w:rPr>
              <w:t>Anti-Iba1 antibody [EPR16589] - Mouse IgG1 (Chimeric)</w:t>
            </w:r>
          </w:p>
        </w:tc>
        <w:tc>
          <w:tcPr>
            <w:tcW w:w="2250" w:type="dxa"/>
            <w:shd w:val="clear" w:color="auto" w:fill="auto"/>
          </w:tcPr>
          <w:p w14:paraId="727BA459"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Abcam</w:t>
            </w:r>
          </w:p>
        </w:tc>
        <w:tc>
          <w:tcPr>
            <w:tcW w:w="2088" w:type="dxa"/>
            <w:shd w:val="clear" w:color="auto" w:fill="auto"/>
          </w:tcPr>
          <w:p w14:paraId="0C5CF0FB" w14:textId="48BE7373"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Ab283319; RRID: AB_2924797</w:t>
            </w:r>
          </w:p>
        </w:tc>
      </w:tr>
      <w:tr w:rsidR="00175D04" w:rsidRPr="009456A7" w14:paraId="16B70350" w14:textId="77777777">
        <w:trPr>
          <w:cantSplit/>
          <w:trHeight w:val="259"/>
        </w:trPr>
        <w:tc>
          <w:tcPr>
            <w:tcW w:w="5238" w:type="dxa"/>
            <w:shd w:val="clear" w:color="auto" w:fill="auto"/>
          </w:tcPr>
          <w:p w14:paraId="58D149E8"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ATP6 polyclonal antibody</w:t>
            </w:r>
          </w:p>
        </w:tc>
        <w:tc>
          <w:tcPr>
            <w:tcW w:w="2250" w:type="dxa"/>
            <w:shd w:val="clear" w:color="auto" w:fill="auto"/>
          </w:tcPr>
          <w:p w14:paraId="700D339A"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Immunological Science</w:t>
            </w:r>
          </w:p>
        </w:tc>
        <w:tc>
          <w:tcPr>
            <w:tcW w:w="2088" w:type="dxa"/>
            <w:shd w:val="clear" w:color="auto" w:fill="auto"/>
          </w:tcPr>
          <w:p w14:paraId="4581917B" w14:textId="77777777"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AB-83828</w:t>
            </w:r>
          </w:p>
        </w:tc>
      </w:tr>
      <w:tr w:rsidR="00175D04" w:rsidRPr="009456A7" w14:paraId="0FD676FF" w14:textId="77777777">
        <w:trPr>
          <w:cantSplit/>
          <w:trHeight w:val="259"/>
        </w:trPr>
        <w:tc>
          <w:tcPr>
            <w:tcW w:w="5238" w:type="dxa"/>
            <w:shd w:val="clear" w:color="auto" w:fill="auto"/>
          </w:tcPr>
          <w:p w14:paraId="0606CF8F"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Anti-GAPDH antibody [6C5]</w:t>
            </w:r>
          </w:p>
        </w:tc>
        <w:tc>
          <w:tcPr>
            <w:tcW w:w="2250" w:type="dxa"/>
            <w:shd w:val="clear" w:color="auto" w:fill="auto"/>
          </w:tcPr>
          <w:p w14:paraId="4E555CF7"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Abcam</w:t>
            </w:r>
          </w:p>
        </w:tc>
        <w:tc>
          <w:tcPr>
            <w:tcW w:w="2088" w:type="dxa"/>
            <w:shd w:val="clear" w:color="auto" w:fill="auto"/>
          </w:tcPr>
          <w:p w14:paraId="3BDC5C87" w14:textId="4D5FD5CC"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Ab8245; RRID: AB_2107448</w:t>
            </w:r>
          </w:p>
        </w:tc>
      </w:tr>
      <w:tr w:rsidR="00175D04" w:rsidRPr="009456A7" w14:paraId="2E9F6880" w14:textId="77777777">
        <w:trPr>
          <w:cantSplit/>
          <w:trHeight w:val="259"/>
        </w:trPr>
        <w:tc>
          <w:tcPr>
            <w:tcW w:w="5238" w:type="dxa"/>
            <w:shd w:val="clear" w:color="auto" w:fill="auto"/>
          </w:tcPr>
          <w:p w14:paraId="319FC0D8" w14:textId="77777777" w:rsidR="00175D04" w:rsidRPr="009456A7" w:rsidRDefault="004027FD">
            <w:pPr>
              <w:rPr>
                <w:rFonts w:ascii="Arial" w:hAnsi="Arial" w:cs="Arial"/>
                <w:sz w:val="20"/>
                <w:szCs w:val="20"/>
              </w:rPr>
            </w:pPr>
            <w:r w:rsidRPr="009456A7">
              <w:rPr>
                <w:rFonts w:ascii="Arial" w:eastAsia="Arial" w:hAnsi="Arial" w:cs="Arial"/>
                <w:sz w:val="20"/>
                <w:szCs w:val="20"/>
              </w:rPr>
              <w:t>Goat anti-Mouse IgG (H+L) Highly Cross-Adsorbed Secondary Antibody, Alexa Fluor 568</w:t>
            </w:r>
          </w:p>
        </w:tc>
        <w:tc>
          <w:tcPr>
            <w:tcW w:w="2250" w:type="dxa"/>
            <w:shd w:val="clear" w:color="auto" w:fill="auto"/>
          </w:tcPr>
          <w:p w14:paraId="58B5FEC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Invitrogen</w:t>
            </w:r>
          </w:p>
        </w:tc>
        <w:tc>
          <w:tcPr>
            <w:tcW w:w="2088" w:type="dxa"/>
            <w:shd w:val="clear" w:color="auto" w:fill="auto"/>
          </w:tcPr>
          <w:p w14:paraId="58FAF53F" w14:textId="7099D6D6" w:rsidR="00175D04" w:rsidRPr="009456A7" w:rsidRDefault="004027FD">
            <w:pPr>
              <w:rPr>
                <w:rFonts w:ascii="Arial" w:hAnsi="Arial" w:cs="Arial"/>
                <w:sz w:val="20"/>
                <w:szCs w:val="20"/>
              </w:rPr>
            </w:pPr>
            <w:r w:rsidRPr="009456A7">
              <w:rPr>
                <w:rFonts w:ascii="Arial" w:eastAsia="Arial" w:hAnsi="Arial" w:cs="Arial"/>
                <w:color w:val="000000"/>
                <w:sz w:val="20"/>
                <w:szCs w:val="20"/>
              </w:rPr>
              <w:t>A-11031; RRID: AB_144696</w:t>
            </w:r>
          </w:p>
        </w:tc>
      </w:tr>
      <w:tr w:rsidR="00175D04" w:rsidRPr="009456A7" w14:paraId="7D5C053E" w14:textId="77777777">
        <w:trPr>
          <w:cantSplit/>
          <w:trHeight w:val="259"/>
        </w:trPr>
        <w:tc>
          <w:tcPr>
            <w:tcW w:w="5238" w:type="dxa"/>
            <w:shd w:val="clear" w:color="auto" w:fill="auto"/>
          </w:tcPr>
          <w:p w14:paraId="3478BE95" w14:textId="77777777" w:rsidR="00175D04" w:rsidRPr="009456A7" w:rsidRDefault="004027FD">
            <w:pPr>
              <w:tabs>
                <w:tab w:val="left" w:pos="1525"/>
              </w:tabs>
              <w:rPr>
                <w:rFonts w:ascii="Arial" w:eastAsia="Arial" w:hAnsi="Arial" w:cs="Arial"/>
                <w:color w:val="000000" w:themeColor="text1"/>
                <w:sz w:val="20"/>
                <w:szCs w:val="20"/>
              </w:rPr>
            </w:pPr>
            <w:r w:rsidRPr="009456A7">
              <w:rPr>
                <w:rFonts w:ascii="Arial" w:eastAsia="Arial" w:hAnsi="Arial" w:cs="Arial"/>
                <w:color w:val="000000" w:themeColor="text1"/>
                <w:sz w:val="20"/>
                <w:szCs w:val="20"/>
              </w:rPr>
              <w:t xml:space="preserve">Donkey anti-Rabbit IgG (H+L) </w:t>
            </w:r>
            <w:proofErr w:type="spellStart"/>
            <w:r w:rsidRPr="009456A7">
              <w:rPr>
                <w:rFonts w:ascii="Arial" w:eastAsia="Arial" w:hAnsi="Arial" w:cs="Arial"/>
                <w:color w:val="000000" w:themeColor="text1"/>
                <w:sz w:val="20"/>
                <w:szCs w:val="20"/>
              </w:rPr>
              <w:t>ReadyProbes</w:t>
            </w:r>
            <w:proofErr w:type="spellEnd"/>
            <w:r w:rsidRPr="009456A7">
              <w:rPr>
                <w:rFonts w:ascii="Arial" w:eastAsia="Arial" w:hAnsi="Arial" w:cs="Arial"/>
                <w:color w:val="000000" w:themeColor="text1"/>
                <w:sz w:val="20"/>
                <w:szCs w:val="20"/>
              </w:rPr>
              <w:t>™ Secondary Antibody, Alexa Fluor™ 488</w:t>
            </w:r>
          </w:p>
        </w:tc>
        <w:tc>
          <w:tcPr>
            <w:tcW w:w="2250" w:type="dxa"/>
            <w:shd w:val="clear" w:color="auto" w:fill="auto"/>
          </w:tcPr>
          <w:p w14:paraId="173429EE"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Invitrogen</w:t>
            </w:r>
          </w:p>
        </w:tc>
        <w:tc>
          <w:tcPr>
            <w:tcW w:w="2088" w:type="dxa"/>
            <w:shd w:val="clear" w:color="auto" w:fill="auto"/>
          </w:tcPr>
          <w:p w14:paraId="47395418" w14:textId="58D3C6E1"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R37118; RRID: AB_2556546</w:t>
            </w:r>
          </w:p>
        </w:tc>
      </w:tr>
      <w:tr w:rsidR="00175D04" w:rsidRPr="009456A7" w14:paraId="69ADDA8C" w14:textId="77777777">
        <w:trPr>
          <w:cantSplit/>
          <w:trHeight w:val="259"/>
        </w:trPr>
        <w:tc>
          <w:tcPr>
            <w:tcW w:w="5238" w:type="dxa"/>
            <w:shd w:val="clear" w:color="auto" w:fill="auto"/>
          </w:tcPr>
          <w:p w14:paraId="4E420446" w14:textId="77777777" w:rsidR="00175D04" w:rsidRPr="009456A7" w:rsidRDefault="004027FD">
            <w:pPr>
              <w:tabs>
                <w:tab w:val="left" w:pos="1525"/>
              </w:tabs>
              <w:rPr>
                <w:rFonts w:ascii="Arial" w:eastAsia="Arial" w:hAnsi="Arial" w:cs="Arial"/>
                <w:color w:val="000000" w:themeColor="text1"/>
                <w:sz w:val="20"/>
                <w:szCs w:val="20"/>
              </w:rPr>
            </w:pPr>
            <w:r w:rsidRPr="009456A7">
              <w:rPr>
                <w:rFonts w:ascii="Arial" w:eastAsia="Arial" w:hAnsi="Arial" w:cs="Arial"/>
                <w:color w:val="000000" w:themeColor="text1"/>
                <w:sz w:val="20"/>
                <w:szCs w:val="20"/>
              </w:rPr>
              <w:t>Donkey anti-Mouse IgG (H+L) Highly Cross-Adsorbed Secondary Antibody, Alexa Fluor™ 488</w:t>
            </w:r>
          </w:p>
        </w:tc>
        <w:tc>
          <w:tcPr>
            <w:tcW w:w="2250" w:type="dxa"/>
            <w:shd w:val="clear" w:color="auto" w:fill="auto"/>
          </w:tcPr>
          <w:p w14:paraId="55AAC8DF"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Invitrogen</w:t>
            </w:r>
          </w:p>
        </w:tc>
        <w:tc>
          <w:tcPr>
            <w:tcW w:w="2088" w:type="dxa"/>
            <w:shd w:val="clear" w:color="auto" w:fill="auto"/>
          </w:tcPr>
          <w:p w14:paraId="13E8EBE1" w14:textId="4F817862" w:rsidR="00175D04" w:rsidRPr="009456A7" w:rsidRDefault="004027FD">
            <w:pPr>
              <w:rPr>
                <w:rFonts w:ascii="Arial" w:eastAsia="Arial" w:hAnsi="Arial" w:cs="Arial"/>
                <w:color w:val="000000"/>
                <w:sz w:val="20"/>
                <w:szCs w:val="20"/>
              </w:rPr>
            </w:pPr>
            <w:r w:rsidRPr="009456A7">
              <w:rPr>
                <w:rFonts w:ascii="Arial" w:eastAsia="Arial" w:hAnsi="Arial" w:cs="Arial"/>
                <w:color w:val="000000"/>
                <w:sz w:val="20"/>
                <w:szCs w:val="20"/>
              </w:rPr>
              <w:t>A-21202; RRID: AB_141607</w:t>
            </w:r>
          </w:p>
        </w:tc>
      </w:tr>
      <w:tr w:rsidR="00175D04" w:rsidRPr="009456A7" w14:paraId="02E9ED32" w14:textId="77777777">
        <w:trPr>
          <w:cantSplit/>
          <w:trHeight w:val="259"/>
        </w:trPr>
        <w:tc>
          <w:tcPr>
            <w:tcW w:w="5238" w:type="dxa"/>
            <w:shd w:val="clear" w:color="auto" w:fill="auto"/>
          </w:tcPr>
          <w:p w14:paraId="4DA61575"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Donkey anti-Rabbit IgG (H+L) Highly Cross-Adsorbed Secondary Antibody, Alexa Fluor™ Plus 647</w:t>
            </w:r>
          </w:p>
        </w:tc>
        <w:tc>
          <w:tcPr>
            <w:tcW w:w="2250" w:type="dxa"/>
            <w:shd w:val="clear" w:color="auto" w:fill="auto"/>
          </w:tcPr>
          <w:p w14:paraId="77921938" w14:textId="77777777" w:rsidR="00175D04" w:rsidRPr="009456A7" w:rsidRDefault="004027FD">
            <w:pPr>
              <w:rPr>
                <w:rFonts w:ascii="Arial" w:hAnsi="Arial" w:cs="Arial"/>
                <w:sz w:val="20"/>
                <w:szCs w:val="20"/>
              </w:rPr>
            </w:pPr>
            <w:r w:rsidRPr="009456A7">
              <w:rPr>
                <w:rFonts w:ascii="Arial" w:hAnsi="Arial" w:cs="Arial"/>
                <w:sz w:val="20"/>
                <w:szCs w:val="20"/>
              </w:rPr>
              <w:t>Invitrogen</w:t>
            </w:r>
          </w:p>
        </w:tc>
        <w:tc>
          <w:tcPr>
            <w:tcW w:w="2088" w:type="dxa"/>
            <w:shd w:val="clear" w:color="auto" w:fill="auto"/>
          </w:tcPr>
          <w:p w14:paraId="3ADE72E1" w14:textId="34F42EDB" w:rsidR="00175D04" w:rsidRPr="009456A7" w:rsidRDefault="004027FD">
            <w:pPr>
              <w:rPr>
                <w:rFonts w:ascii="Arial" w:hAnsi="Arial" w:cs="Arial"/>
                <w:sz w:val="20"/>
                <w:szCs w:val="20"/>
              </w:rPr>
            </w:pPr>
            <w:r w:rsidRPr="009456A7">
              <w:rPr>
                <w:rFonts w:ascii="Arial" w:hAnsi="Arial" w:cs="Arial"/>
                <w:sz w:val="20"/>
                <w:szCs w:val="20"/>
              </w:rPr>
              <w:t>A32795; RRID: AB_2762835</w:t>
            </w:r>
          </w:p>
        </w:tc>
      </w:tr>
      <w:tr w:rsidR="00175D04" w:rsidRPr="009456A7" w14:paraId="69115B6B" w14:textId="77777777">
        <w:trPr>
          <w:trHeight w:val="259"/>
        </w:trPr>
        <w:tc>
          <w:tcPr>
            <w:tcW w:w="5238" w:type="dxa"/>
            <w:vMerge w:val="restart"/>
            <w:shd w:val="clear" w:color="FFFFFF" w:fill="FFFFFF"/>
          </w:tcPr>
          <w:p w14:paraId="633D4744"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Donkey anti-Rabbit IgG (H+L) Highly Cross-Adsorbed Secondary Antibody, Alexa Fluor™ 488</w:t>
            </w:r>
          </w:p>
        </w:tc>
        <w:tc>
          <w:tcPr>
            <w:tcW w:w="2250" w:type="dxa"/>
            <w:vMerge w:val="restart"/>
            <w:shd w:val="clear" w:color="FFFFFF" w:fill="FFFFFF"/>
          </w:tcPr>
          <w:p w14:paraId="40E3ED12" w14:textId="77777777" w:rsidR="00175D04" w:rsidRPr="009456A7" w:rsidRDefault="004027FD">
            <w:pPr>
              <w:rPr>
                <w:rFonts w:ascii="Arial" w:hAnsi="Arial" w:cs="Arial"/>
                <w:sz w:val="20"/>
                <w:szCs w:val="20"/>
              </w:rPr>
            </w:pPr>
            <w:r w:rsidRPr="009456A7">
              <w:rPr>
                <w:rFonts w:ascii="Arial" w:hAnsi="Arial" w:cs="Arial"/>
                <w:sz w:val="20"/>
                <w:szCs w:val="20"/>
              </w:rPr>
              <w:t>Invitrogen</w:t>
            </w:r>
          </w:p>
        </w:tc>
        <w:tc>
          <w:tcPr>
            <w:tcW w:w="2088" w:type="dxa"/>
            <w:vMerge w:val="restart"/>
            <w:shd w:val="clear" w:color="FFFFFF" w:fill="FFFFFF"/>
          </w:tcPr>
          <w:p w14:paraId="030AB591" w14:textId="16B64693" w:rsidR="00175D04" w:rsidRPr="009456A7" w:rsidRDefault="004027FD">
            <w:pPr>
              <w:rPr>
                <w:rFonts w:ascii="Arial" w:hAnsi="Arial" w:cs="Arial"/>
                <w:sz w:val="20"/>
                <w:szCs w:val="20"/>
              </w:rPr>
            </w:pPr>
            <w:r w:rsidRPr="009456A7">
              <w:rPr>
                <w:rFonts w:ascii="Arial" w:hAnsi="Arial" w:cs="Arial"/>
                <w:sz w:val="20"/>
                <w:szCs w:val="20"/>
              </w:rPr>
              <w:t>A-21206; RRID: AB_2535792</w:t>
            </w:r>
          </w:p>
          <w:p w14:paraId="4CE42FFA" w14:textId="77777777" w:rsidR="00175D04" w:rsidRPr="009456A7" w:rsidRDefault="00175D04">
            <w:pPr>
              <w:rPr>
                <w:rFonts w:ascii="Arial" w:hAnsi="Arial" w:cs="Arial"/>
                <w:sz w:val="20"/>
                <w:szCs w:val="20"/>
              </w:rPr>
            </w:pPr>
          </w:p>
        </w:tc>
      </w:tr>
      <w:tr w:rsidR="00175D04" w:rsidRPr="009456A7" w14:paraId="23A74E68" w14:textId="77777777">
        <w:trPr>
          <w:trHeight w:val="259"/>
        </w:trPr>
        <w:tc>
          <w:tcPr>
            <w:tcW w:w="5238" w:type="dxa"/>
            <w:vMerge w:val="restart"/>
            <w:shd w:val="clear" w:color="FFFFFF" w:fill="FFFFFF"/>
          </w:tcPr>
          <w:p w14:paraId="59ED014B"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Goat anti-Mouse IgG (H+L) Cross-Adsorbed Secondary Antibody, Alexa Fluor™ 633</w:t>
            </w:r>
          </w:p>
        </w:tc>
        <w:tc>
          <w:tcPr>
            <w:tcW w:w="2250" w:type="dxa"/>
            <w:vMerge w:val="restart"/>
            <w:shd w:val="clear" w:color="FFFFFF" w:fill="FFFFFF"/>
          </w:tcPr>
          <w:p w14:paraId="745789E3" w14:textId="77777777" w:rsidR="00175D04" w:rsidRPr="009456A7" w:rsidRDefault="004027FD">
            <w:pPr>
              <w:rPr>
                <w:rFonts w:ascii="Arial" w:hAnsi="Arial" w:cs="Arial"/>
                <w:sz w:val="20"/>
                <w:szCs w:val="20"/>
              </w:rPr>
            </w:pPr>
            <w:r w:rsidRPr="009456A7">
              <w:rPr>
                <w:rFonts w:ascii="Arial" w:hAnsi="Arial" w:cs="Arial"/>
                <w:sz w:val="20"/>
                <w:szCs w:val="20"/>
              </w:rPr>
              <w:t>Invitrogen</w:t>
            </w:r>
          </w:p>
        </w:tc>
        <w:tc>
          <w:tcPr>
            <w:tcW w:w="2088" w:type="dxa"/>
            <w:vMerge w:val="restart"/>
            <w:shd w:val="clear" w:color="FFFFFF" w:fill="FFFFFF"/>
          </w:tcPr>
          <w:p w14:paraId="5D51BC07" w14:textId="77777777" w:rsidR="00175D04" w:rsidRPr="009456A7" w:rsidRDefault="004027FD">
            <w:pPr>
              <w:rPr>
                <w:rFonts w:ascii="Arial" w:hAnsi="Arial" w:cs="Arial"/>
                <w:sz w:val="20"/>
                <w:szCs w:val="20"/>
              </w:rPr>
            </w:pPr>
            <w:r w:rsidRPr="009456A7">
              <w:rPr>
                <w:rFonts w:ascii="Arial" w:hAnsi="Arial" w:cs="Arial"/>
                <w:sz w:val="20"/>
                <w:szCs w:val="20"/>
              </w:rPr>
              <w:t>A-21050</w:t>
            </w:r>
          </w:p>
        </w:tc>
      </w:tr>
      <w:tr w:rsidR="00175D04" w:rsidRPr="009456A7" w14:paraId="5D5482B5" w14:textId="77777777">
        <w:trPr>
          <w:trHeight w:val="259"/>
        </w:trPr>
        <w:tc>
          <w:tcPr>
            <w:tcW w:w="5238" w:type="dxa"/>
            <w:vMerge w:val="restart"/>
            <w:shd w:val="clear" w:color="FFFFFF" w:fill="FFFFFF"/>
          </w:tcPr>
          <w:p w14:paraId="6477BAE7"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Goat Anti-Mouse IgG (H + L)-HRP Conjugate</w:t>
            </w:r>
          </w:p>
        </w:tc>
        <w:tc>
          <w:tcPr>
            <w:tcW w:w="2250" w:type="dxa"/>
            <w:vMerge w:val="restart"/>
            <w:shd w:val="clear" w:color="FFFFFF" w:fill="FFFFFF"/>
          </w:tcPr>
          <w:p w14:paraId="604A28ED"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BioRad</w:t>
            </w:r>
            <w:proofErr w:type="spellEnd"/>
          </w:p>
        </w:tc>
        <w:tc>
          <w:tcPr>
            <w:tcW w:w="2088" w:type="dxa"/>
            <w:vMerge w:val="restart"/>
            <w:shd w:val="clear" w:color="FFFFFF" w:fill="FFFFFF"/>
          </w:tcPr>
          <w:p w14:paraId="1810F35A" w14:textId="69BE4606" w:rsidR="00175D04" w:rsidRPr="009456A7" w:rsidRDefault="004027FD">
            <w:pPr>
              <w:rPr>
                <w:rFonts w:ascii="Arial" w:hAnsi="Arial" w:cs="Arial"/>
                <w:sz w:val="20"/>
                <w:szCs w:val="20"/>
              </w:rPr>
            </w:pPr>
            <w:r w:rsidRPr="009456A7">
              <w:rPr>
                <w:rFonts w:ascii="Arial" w:hAnsi="Arial" w:cs="Arial"/>
                <w:sz w:val="20"/>
                <w:szCs w:val="20"/>
              </w:rPr>
              <w:t>1706516; RRID: AB_2921252</w:t>
            </w:r>
          </w:p>
        </w:tc>
      </w:tr>
      <w:tr w:rsidR="00175D04" w:rsidRPr="009456A7" w14:paraId="667DDC71" w14:textId="77777777">
        <w:trPr>
          <w:trHeight w:val="259"/>
        </w:trPr>
        <w:tc>
          <w:tcPr>
            <w:tcW w:w="5238" w:type="dxa"/>
            <w:shd w:val="clear" w:color="FFFFFF" w:fill="FFFFFF"/>
          </w:tcPr>
          <w:p w14:paraId="0E2750BE"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Anti-Rabbit IgG (H+L), HRP Conjugate</w:t>
            </w:r>
          </w:p>
        </w:tc>
        <w:tc>
          <w:tcPr>
            <w:tcW w:w="2250" w:type="dxa"/>
            <w:shd w:val="clear" w:color="FFFFFF" w:fill="FFFFFF"/>
          </w:tcPr>
          <w:p w14:paraId="15514D96" w14:textId="77777777" w:rsidR="00175D04" w:rsidRPr="009456A7" w:rsidRDefault="004027FD">
            <w:pPr>
              <w:rPr>
                <w:rFonts w:ascii="Arial" w:hAnsi="Arial" w:cs="Arial"/>
                <w:sz w:val="20"/>
                <w:szCs w:val="20"/>
              </w:rPr>
            </w:pPr>
            <w:r w:rsidRPr="009456A7">
              <w:rPr>
                <w:rFonts w:ascii="Arial" w:hAnsi="Arial" w:cs="Arial"/>
                <w:sz w:val="20"/>
                <w:szCs w:val="20"/>
              </w:rPr>
              <w:t>Promega</w:t>
            </w:r>
          </w:p>
        </w:tc>
        <w:tc>
          <w:tcPr>
            <w:tcW w:w="2088" w:type="dxa"/>
            <w:shd w:val="clear" w:color="FFFFFF" w:fill="FFFFFF"/>
          </w:tcPr>
          <w:p w14:paraId="6B1A2EAF" w14:textId="77777777" w:rsidR="00175D04" w:rsidRPr="009456A7" w:rsidRDefault="004027FD">
            <w:pPr>
              <w:rPr>
                <w:rFonts w:ascii="Arial" w:hAnsi="Arial" w:cs="Arial"/>
                <w:sz w:val="20"/>
                <w:szCs w:val="20"/>
              </w:rPr>
            </w:pPr>
            <w:r w:rsidRPr="009456A7">
              <w:rPr>
                <w:rFonts w:ascii="Arial" w:hAnsi="Arial" w:cs="Arial"/>
                <w:sz w:val="20"/>
                <w:szCs w:val="20"/>
              </w:rPr>
              <w:t>W4018</w:t>
            </w:r>
          </w:p>
        </w:tc>
      </w:tr>
      <w:tr w:rsidR="00175D04" w:rsidRPr="009456A7" w14:paraId="5231643D" w14:textId="77777777">
        <w:trPr>
          <w:trHeight w:val="259"/>
        </w:trPr>
        <w:tc>
          <w:tcPr>
            <w:tcW w:w="5238" w:type="dxa"/>
            <w:shd w:val="clear" w:color="FFFFFF" w:fill="FFFFFF"/>
          </w:tcPr>
          <w:p w14:paraId="057ED869" w14:textId="77777777" w:rsidR="00175D04" w:rsidRPr="009456A7" w:rsidRDefault="004027FD">
            <w:pPr>
              <w:tabs>
                <w:tab w:val="left" w:pos="1525"/>
              </w:tabs>
              <w:rPr>
                <w:rFonts w:ascii="Arial" w:hAnsi="Arial" w:cs="Arial"/>
                <w:sz w:val="20"/>
                <w:szCs w:val="20"/>
              </w:rPr>
            </w:pPr>
            <w:r w:rsidRPr="009456A7">
              <w:rPr>
                <w:rFonts w:ascii="Arial" w:hAnsi="Arial" w:cs="Arial"/>
                <w:sz w:val="20"/>
                <w:szCs w:val="20"/>
              </w:rPr>
              <w:t>Anti-</w:t>
            </w:r>
            <w:proofErr w:type="spellStart"/>
            <w:r w:rsidRPr="009456A7">
              <w:rPr>
                <w:rFonts w:ascii="Arial" w:hAnsi="Arial" w:cs="Arial"/>
                <w:sz w:val="20"/>
                <w:szCs w:val="20"/>
              </w:rPr>
              <w:t>Mitofilin</w:t>
            </w:r>
            <w:proofErr w:type="spellEnd"/>
            <w:r w:rsidRPr="009456A7">
              <w:rPr>
                <w:rFonts w:ascii="Arial" w:hAnsi="Arial" w:cs="Arial"/>
                <w:sz w:val="20"/>
                <w:szCs w:val="20"/>
              </w:rPr>
              <w:t xml:space="preserve"> antibody [EPR8749]</w:t>
            </w:r>
          </w:p>
        </w:tc>
        <w:tc>
          <w:tcPr>
            <w:tcW w:w="2250" w:type="dxa"/>
            <w:shd w:val="clear" w:color="FFFFFF" w:fill="FFFFFF"/>
          </w:tcPr>
          <w:p w14:paraId="6E40E332"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abcam</w:t>
            </w:r>
            <w:proofErr w:type="spellEnd"/>
          </w:p>
        </w:tc>
        <w:tc>
          <w:tcPr>
            <w:tcW w:w="2088" w:type="dxa"/>
            <w:shd w:val="clear" w:color="FFFFFF" w:fill="FFFFFF"/>
          </w:tcPr>
          <w:p w14:paraId="4A58F810" w14:textId="43913F1A" w:rsidR="00175D04" w:rsidRPr="009456A7" w:rsidRDefault="004027FD">
            <w:pPr>
              <w:rPr>
                <w:rFonts w:ascii="Arial" w:hAnsi="Arial" w:cs="Arial"/>
                <w:sz w:val="20"/>
                <w:szCs w:val="20"/>
              </w:rPr>
            </w:pPr>
            <w:r w:rsidRPr="009456A7">
              <w:rPr>
                <w:rFonts w:ascii="Arial" w:hAnsi="Arial" w:cs="Arial"/>
                <w:sz w:val="20"/>
                <w:szCs w:val="20"/>
              </w:rPr>
              <w:t>Ab137057; RRID: AB_3676556</w:t>
            </w:r>
          </w:p>
        </w:tc>
      </w:tr>
      <w:tr w:rsidR="00175D04" w:rsidRPr="009456A7" w14:paraId="796A6C2A"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03AC05E2" w14:textId="77777777" w:rsidR="00175D04" w:rsidRPr="009456A7" w:rsidRDefault="004027FD">
            <w:pPr>
              <w:rPr>
                <w:rFonts w:ascii="Arial" w:hAnsi="Arial" w:cs="Arial"/>
                <w:b/>
                <w:sz w:val="20"/>
                <w:szCs w:val="20"/>
              </w:rPr>
            </w:pPr>
            <w:r w:rsidRPr="009456A7">
              <w:rPr>
                <w:rFonts w:ascii="Arial" w:hAnsi="Arial" w:cs="Arial"/>
                <w:b/>
                <w:sz w:val="20"/>
                <w:szCs w:val="20"/>
              </w:rPr>
              <w:t>Chemicals, peptides, and recombinant proteins</w:t>
            </w:r>
          </w:p>
        </w:tc>
      </w:tr>
      <w:tr w:rsidR="00175D04" w:rsidRPr="009456A7" w14:paraId="3750EF8B" w14:textId="77777777">
        <w:trPr>
          <w:cantSplit/>
          <w:trHeight w:val="259"/>
        </w:trPr>
        <w:tc>
          <w:tcPr>
            <w:tcW w:w="5238" w:type="dxa"/>
            <w:tcBorders>
              <w:top w:val="single" w:sz="12" w:space="0" w:color="000000"/>
            </w:tcBorders>
            <w:shd w:val="clear" w:color="auto" w:fill="auto"/>
          </w:tcPr>
          <w:p w14:paraId="02C488E3"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ROCK inhibitor Y-27632</w:t>
            </w:r>
          </w:p>
        </w:tc>
        <w:tc>
          <w:tcPr>
            <w:tcW w:w="2250" w:type="dxa"/>
            <w:tcBorders>
              <w:top w:val="single" w:sz="12" w:space="0" w:color="000000"/>
            </w:tcBorders>
            <w:shd w:val="clear" w:color="auto" w:fill="auto"/>
          </w:tcPr>
          <w:p w14:paraId="48C4293B"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Enzy</w:t>
            </w:r>
            <w:proofErr w:type="spellEnd"/>
            <w:r w:rsidRPr="009456A7">
              <w:rPr>
                <w:rFonts w:ascii="Arial" w:eastAsia="Arial" w:hAnsi="Arial" w:cs="Arial"/>
                <w:color w:val="000000" w:themeColor="text1"/>
                <w:sz w:val="20"/>
                <w:szCs w:val="20"/>
              </w:rPr>
              <w:t xml:space="preserve"> Life Sciences</w:t>
            </w:r>
          </w:p>
        </w:tc>
        <w:tc>
          <w:tcPr>
            <w:tcW w:w="2088" w:type="dxa"/>
            <w:tcBorders>
              <w:top w:val="single" w:sz="12" w:space="0" w:color="000000"/>
            </w:tcBorders>
            <w:shd w:val="clear" w:color="auto" w:fill="auto"/>
          </w:tcPr>
          <w:p w14:paraId="286EA231"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ALX-270-333-M005</w:t>
            </w:r>
          </w:p>
        </w:tc>
      </w:tr>
      <w:tr w:rsidR="00175D04" w:rsidRPr="009456A7" w14:paraId="5612504A" w14:textId="77777777">
        <w:trPr>
          <w:cantSplit/>
          <w:trHeight w:val="259"/>
        </w:trPr>
        <w:tc>
          <w:tcPr>
            <w:tcW w:w="5238" w:type="dxa"/>
            <w:shd w:val="clear" w:color="auto" w:fill="auto"/>
            <w:vAlign w:val="bottom"/>
          </w:tcPr>
          <w:p w14:paraId="370274BF"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Non-essential amino acids (MEM-NEAA) 100X</w:t>
            </w:r>
          </w:p>
        </w:tc>
        <w:tc>
          <w:tcPr>
            <w:tcW w:w="2250" w:type="dxa"/>
            <w:shd w:val="clear" w:color="auto" w:fill="auto"/>
            <w:vAlign w:val="bottom"/>
          </w:tcPr>
          <w:p w14:paraId="7445A7A3"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Gibco</w:t>
            </w:r>
          </w:p>
        </w:tc>
        <w:tc>
          <w:tcPr>
            <w:tcW w:w="2088" w:type="dxa"/>
            <w:shd w:val="clear" w:color="auto" w:fill="auto"/>
            <w:vAlign w:val="bottom"/>
          </w:tcPr>
          <w:p w14:paraId="2F3D19C4"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11140-050</w:t>
            </w:r>
          </w:p>
        </w:tc>
      </w:tr>
      <w:tr w:rsidR="00175D04" w:rsidRPr="009456A7" w14:paraId="5865AFBF" w14:textId="77777777">
        <w:trPr>
          <w:cantSplit/>
          <w:trHeight w:val="259"/>
        </w:trPr>
        <w:tc>
          <w:tcPr>
            <w:tcW w:w="5238" w:type="dxa"/>
            <w:shd w:val="clear" w:color="auto" w:fill="auto"/>
          </w:tcPr>
          <w:p w14:paraId="179F09CA"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Sodium Pyruvate</w:t>
            </w:r>
          </w:p>
        </w:tc>
        <w:tc>
          <w:tcPr>
            <w:tcW w:w="2250" w:type="dxa"/>
            <w:shd w:val="clear" w:color="auto" w:fill="auto"/>
          </w:tcPr>
          <w:p w14:paraId="4B475B3B"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Gibco</w:t>
            </w:r>
          </w:p>
        </w:tc>
        <w:tc>
          <w:tcPr>
            <w:tcW w:w="2088" w:type="dxa"/>
            <w:shd w:val="clear" w:color="auto" w:fill="auto"/>
          </w:tcPr>
          <w:p w14:paraId="0B83BFE7"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11360070</w:t>
            </w:r>
          </w:p>
        </w:tc>
      </w:tr>
      <w:tr w:rsidR="00175D04" w:rsidRPr="009456A7" w14:paraId="531D0F47" w14:textId="77777777">
        <w:trPr>
          <w:cantSplit/>
          <w:trHeight w:val="259"/>
        </w:trPr>
        <w:tc>
          <w:tcPr>
            <w:tcW w:w="5238" w:type="dxa"/>
            <w:shd w:val="clear" w:color="auto" w:fill="auto"/>
            <w:vAlign w:val="bottom"/>
          </w:tcPr>
          <w:p w14:paraId="50142061"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B-27 with Vitamin A (50×)</w:t>
            </w:r>
          </w:p>
        </w:tc>
        <w:tc>
          <w:tcPr>
            <w:tcW w:w="2250" w:type="dxa"/>
            <w:shd w:val="clear" w:color="auto" w:fill="auto"/>
            <w:vAlign w:val="bottom"/>
          </w:tcPr>
          <w:p w14:paraId="2F2B1BF4"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 xml:space="preserve">Gibco </w:t>
            </w:r>
          </w:p>
        </w:tc>
        <w:tc>
          <w:tcPr>
            <w:tcW w:w="2088" w:type="dxa"/>
            <w:shd w:val="clear" w:color="auto" w:fill="auto"/>
            <w:vAlign w:val="bottom"/>
          </w:tcPr>
          <w:p w14:paraId="23DC3D01"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17504044</w:t>
            </w:r>
          </w:p>
        </w:tc>
      </w:tr>
      <w:tr w:rsidR="00175D04" w:rsidRPr="009456A7" w14:paraId="61D3C87A" w14:textId="77777777">
        <w:trPr>
          <w:cantSplit/>
          <w:trHeight w:val="259"/>
        </w:trPr>
        <w:tc>
          <w:tcPr>
            <w:tcW w:w="5238" w:type="dxa"/>
            <w:shd w:val="clear" w:color="auto" w:fill="auto"/>
            <w:vAlign w:val="bottom"/>
          </w:tcPr>
          <w:p w14:paraId="1CDFEE50"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B-27 without Vitamin A (50×)</w:t>
            </w:r>
          </w:p>
        </w:tc>
        <w:tc>
          <w:tcPr>
            <w:tcW w:w="2250" w:type="dxa"/>
            <w:shd w:val="clear" w:color="auto" w:fill="auto"/>
            <w:vAlign w:val="bottom"/>
          </w:tcPr>
          <w:p w14:paraId="55C62C88"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 xml:space="preserve">Gibco </w:t>
            </w:r>
          </w:p>
        </w:tc>
        <w:tc>
          <w:tcPr>
            <w:tcW w:w="2088" w:type="dxa"/>
            <w:shd w:val="clear" w:color="auto" w:fill="auto"/>
            <w:vAlign w:val="bottom"/>
          </w:tcPr>
          <w:p w14:paraId="2EA74376"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12587010</w:t>
            </w:r>
          </w:p>
        </w:tc>
      </w:tr>
      <w:tr w:rsidR="00175D04" w:rsidRPr="009456A7" w14:paraId="7FAAF83A" w14:textId="77777777">
        <w:trPr>
          <w:cantSplit/>
          <w:trHeight w:val="259"/>
        </w:trPr>
        <w:tc>
          <w:tcPr>
            <w:tcW w:w="5238" w:type="dxa"/>
            <w:shd w:val="clear" w:color="auto" w:fill="auto"/>
          </w:tcPr>
          <w:p w14:paraId="14BEDC85"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N2 Supplement (100×)</w:t>
            </w:r>
          </w:p>
        </w:tc>
        <w:tc>
          <w:tcPr>
            <w:tcW w:w="2250" w:type="dxa"/>
            <w:shd w:val="clear" w:color="auto" w:fill="auto"/>
          </w:tcPr>
          <w:p w14:paraId="791E98E1"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 xml:space="preserve">Gibco </w:t>
            </w:r>
          </w:p>
        </w:tc>
        <w:tc>
          <w:tcPr>
            <w:tcW w:w="2088" w:type="dxa"/>
            <w:shd w:val="clear" w:color="auto" w:fill="auto"/>
          </w:tcPr>
          <w:p w14:paraId="25DBE348"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17502-048</w:t>
            </w:r>
          </w:p>
        </w:tc>
      </w:tr>
      <w:tr w:rsidR="00175D04" w:rsidRPr="009456A7" w14:paraId="53486A73" w14:textId="77777777">
        <w:trPr>
          <w:cantSplit/>
          <w:trHeight w:val="259"/>
        </w:trPr>
        <w:tc>
          <w:tcPr>
            <w:tcW w:w="5238" w:type="dxa"/>
            <w:shd w:val="clear" w:color="auto" w:fill="auto"/>
            <w:vAlign w:val="bottom"/>
          </w:tcPr>
          <w:p w14:paraId="5D01B650"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GDNF</w:t>
            </w:r>
          </w:p>
        </w:tc>
        <w:tc>
          <w:tcPr>
            <w:tcW w:w="2250" w:type="dxa"/>
            <w:shd w:val="clear" w:color="auto" w:fill="auto"/>
            <w:vAlign w:val="bottom"/>
          </w:tcPr>
          <w:p w14:paraId="25BC14F9"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 xml:space="preserve">R &amp; D System </w:t>
            </w:r>
          </w:p>
        </w:tc>
        <w:tc>
          <w:tcPr>
            <w:tcW w:w="2088" w:type="dxa"/>
            <w:shd w:val="clear" w:color="auto" w:fill="auto"/>
            <w:vAlign w:val="bottom"/>
          </w:tcPr>
          <w:p w14:paraId="3B7D5C3D"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212-GD-010</w:t>
            </w:r>
          </w:p>
        </w:tc>
      </w:tr>
      <w:tr w:rsidR="00175D04" w:rsidRPr="009456A7" w14:paraId="28DDE4EA" w14:textId="77777777">
        <w:trPr>
          <w:cantSplit/>
          <w:trHeight w:val="259"/>
        </w:trPr>
        <w:tc>
          <w:tcPr>
            <w:tcW w:w="5238" w:type="dxa"/>
            <w:shd w:val="clear" w:color="auto" w:fill="auto"/>
          </w:tcPr>
          <w:p w14:paraId="1C2892E6"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lastRenderedPageBreak/>
              <w:t>StemPro</w:t>
            </w:r>
            <w:proofErr w:type="spellEnd"/>
            <w:r w:rsidRPr="009456A7">
              <w:rPr>
                <w:rFonts w:ascii="Arial" w:eastAsia="Arial" w:hAnsi="Arial" w:cs="Arial"/>
                <w:color w:val="000000" w:themeColor="text1"/>
                <w:sz w:val="20"/>
                <w:szCs w:val="20"/>
              </w:rPr>
              <w:t xml:space="preserve"> </w:t>
            </w:r>
            <w:proofErr w:type="spellStart"/>
            <w:r w:rsidRPr="009456A7">
              <w:rPr>
                <w:rFonts w:ascii="Arial" w:eastAsia="Arial" w:hAnsi="Arial" w:cs="Arial"/>
                <w:color w:val="000000" w:themeColor="text1"/>
                <w:sz w:val="20"/>
                <w:szCs w:val="20"/>
              </w:rPr>
              <w:t>Accutase</w:t>
            </w:r>
            <w:proofErr w:type="spellEnd"/>
            <w:r w:rsidRPr="009456A7">
              <w:rPr>
                <w:rFonts w:ascii="Arial" w:eastAsia="Arial" w:hAnsi="Arial" w:cs="Arial"/>
                <w:color w:val="000000" w:themeColor="text1"/>
                <w:sz w:val="20"/>
                <w:szCs w:val="20"/>
              </w:rPr>
              <w:t xml:space="preserve"> </w:t>
            </w:r>
          </w:p>
        </w:tc>
        <w:tc>
          <w:tcPr>
            <w:tcW w:w="2250" w:type="dxa"/>
            <w:shd w:val="clear" w:color="auto" w:fill="auto"/>
          </w:tcPr>
          <w:p w14:paraId="5B984237"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Thermo Fisher Scientific</w:t>
            </w:r>
          </w:p>
        </w:tc>
        <w:tc>
          <w:tcPr>
            <w:tcW w:w="2088" w:type="dxa"/>
            <w:shd w:val="clear" w:color="auto" w:fill="auto"/>
          </w:tcPr>
          <w:p w14:paraId="7B312ED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A1110501</w:t>
            </w:r>
          </w:p>
        </w:tc>
      </w:tr>
      <w:tr w:rsidR="00175D04" w:rsidRPr="009456A7" w14:paraId="577F216A" w14:textId="77777777">
        <w:trPr>
          <w:cantSplit/>
          <w:trHeight w:val="259"/>
        </w:trPr>
        <w:tc>
          <w:tcPr>
            <w:tcW w:w="5238" w:type="dxa"/>
            <w:shd w:val="clear" w:color="auto" w:fill="auto"/>
          </w:tcPr>
          <w:p w14:paraId="63A3A884"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 xml:space="preserve">Neurobasal </w:t>
            </w:r>
          </w:p>
        </w:tc>
        <w:tc>
          <w:tcPr>
            <w:tcW w:w="2250" w:type="dxa"/>
            <w:shd w:val="clear" w:color="auto" w:fill="auto"/>
          </w:tcPr>
          <w:p w14:paraId="1884C30C"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Gibco</w:t>
            </w:r>
          </w:p>
        </w:tc>
        <w:tc>
          <w:tcPr>
            <w:tcW w:w="2088" w:type="dxa"/>
            <w:shd w:val="clear" w:color="auto" w:fill="auto"/>
          </w:tcPr>
          <w:p w14:paraId="383B56D6"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21103-049</w:t>
            </w:r>
          </w:p>
        </w:tc>
      </w:tr>
      <w:tr w:rsidR="00175D04" w:rsidRPr="009456A7" w14:paraId="5B84811F" w14:textId="77777777">
        <w:trPr>
          <w:cantSplit/>
          <w:trHeight w:val="259"/>
        </w:trPr>
        <w:tc>
          <w:tcPr>
            <w:tcW w:w="5238" w:type="dxa"/>
            <w:shd w:val="clear" w:color="auto" w:fill="auto"/>
          </w:tcPr>
          <w:p w14:paraId="4331B8E6" w14:textId="77777777" w:rsidR="00175D04" w:rsidRPr="009456A7" w:rsidRDefault="004027FD">
            <w:pPr>
              <w:rPr>
                <w:rFonts w:ascii="Arial" w:eastAsia="Calibri" w:hAnsi="Arial" w:cs="Arial"/>
                <w:color w:val="000000"/>
                <w:sz w:val="20"/>
                <w:szCs w:val="20"/>
                <w:lang w:val="it-IT"/>
              </w:rPr>
            </w:pPr>
            <w:r w:rsidRPr="009456A7">
              <w:rPr>
                <w:rFonts w:ascii="Arial" w:eastAsia="Calibri" w:hAnsi="Arial" w:cs="Arial"/>
                <w:color w:val="000000"/>
                <w:sz w:val="20"/>
                <w:szCs w:val="20"/>
              </w:rPr>
              <w:t>DMEM/F/12</w:t>
            </w:r>
          </w:p>
        </w:tc>
        <w:tc>
          <w:tcPr>
            <w:tcW w:w="2250" w:type="dxa"/>
            <w:shd w:val="clear" w:color="auto" w:fill="auto"/>
          </w:tcPr>
          <w:p w14:paraId="658F1DC7"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Gibco</w:t>
            </w:r>
          </w:p>
        </w:tc>
        <w:tc>
          <w:tcPr>
            <w:tcW w:w="2088" w:type="dxa"/>
            <w:shd w:val="clear" w:color="auto" w:fill="auto"/>
          </w:tcPr>
          <w:p w14:paraId="3E764D69"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31330038</w:t>
            </w:r>
          </w:p>
        </w:tc>
      </w:tr>
      <w:tr w:rsidR="00175D04" w:rsidRPr="009456A7" w14:paraId="6058CB3E" w14:textId="77777777">
        <w:trPr>
          <w:cantSplit/>
          <w:trHeight w:val="259"/>
        </w:trPr>
        <w:tc>
          <w:tcPr>
            <w:tcW w:w="5238" w:type="dxa"/>
            <w:shd w:val="clear" w:color="auto" w:fill="auto"/>
          </w:tcPr>
          <w:p w14:paraId="055A6326" w14:textId="77777777" w:rsidR="00175D04" w:rsidRPr="009456A7" w:rsidRDefault="004027FD">
            <w:pPr>
              <w:rPr>
                <w:rFonts w:ascii="Arial" w:eastAsia="Calibri" w:hAnsi="Arial" w:cs="Arial"/>
                <w:color w:val="000000"/>
                <w:sz w:val="20"/>
                <w:szCs w:val="20"/>
              </w:rPr>
            </w:pPr>
            <w:r w:rsidRPr="009456A7">
              <w:rPr>
                <w:rFonts w:ascii="Arial" w:hAnsi="Arial" w:cs="Arial"/>
                <w:lang w:eastAsia="it-IT"/>
              </w:rPr>
              <w:t>DMEM glucose-free</w:t>
            </w:r>
          </w:p>
        </w:tc>
        <w:tc>
          <w:tcPr>
            <w:tcW w:w="2250" w:type="dxa"/>
            <w:shd w:val="clear" w:color="auto" w:fill="auto"/>
          </w:tcPr>
          <w:p w14:paraId="779A56F5"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Gibco</w:t>
            </w:r>
          </w:p>
        </w:tc>
        <w:tc>
          <w:tcPr>
            <w:tcW w:w="2088" w:type="dxa"/>
            <w:shd w:val="clear" w:color="auto" w:fill="auto"/>
          </w:tcPr>
          <w:p w14:paraId="7706F102" w14:textId="77777777" w:rsidR="00175D04" w:rsidRPr="009456A7" w:rsidRDefault="004027FD">
            <w:pPr>
              <w:rPr>
                <w:rFonts w:ascii="Arial" w:eastAsia="Calibri" w:hAnsi="Arial" w:cs="Arial"/>
                <w:color w:val="000000"/>
                <w:sz w:val="20"/>
                <w:szCs w:val="20"/>
              </w:rPr>
            </w:pPr>
            <w:r w:rsidRPr="009456A7">
              <w:rPr>
                <w:rFonts w:ascii="Arial" w:eastAsia="Arial" w:hAnsi="Arial" w:cs="Arial"/>
                <w:color w:val="000000"/>
                <w:sz w:val="21"/>
              </w:rPr>
              <w:t>11966025</w:t>
            </w:r>
          </w:p>
        </w:tc>
      </w:tr>
      <w:tr w:rsidR="00175D04" w:rsidRPr="009456A7" w14:paraId="7D7467E1" w14:textId="77777777">
        <w:trPr>
          <w:cantSplit/>
          <w:trHeight w:val="259"/>
        </w:trPr>
        <w:tc>
          <w:tcPr>
            <w:tcW w:w="5238" w:type="dxa"/>
            <w:shd w:val="clear" w:color="auto" w:fill="auto"/>
          </w:tcPr>
          <w:p w14:paraId="4979EA8E" w14:textId="77777777" w:rsidR="00175D04" w:rsidRPr="009456A7" w:rsidRDefault="004027FD">
            <w:pPr>
              <w:rPr>
                <w:rFonts w:ascii="Arial" w:hAnsi="Arial" w:cs="Arial"/>
                <w:lang w:eastAsia="it-IT"/>
              </w:rPr>
            </w:pPr>
            <w:r w:rsidRPr="009456A7">
              <w:rPr>
                <w:rFonts w:ascii="Arial" w:hAnsi="Arial" w:cs="Arial"/>
                <w:lang w:eastAsia="it-IT"/>
              </w:rPr>
              <w:t>Neurobasal A-Medium glucose-free</w:t>
            </w:r>
          </w:p>
        </w:tc>
        <w:tc>
          <w:tcPr>
            <w:tcW w:w="2250" w:type="dxa"/>
            <w:shd w:val="clear" w:color="auto" w:fill="auto"/>
          </w:tcPr>
          <w:p w14:paraId="65282C0A"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Gibco</w:t>
            </w:r>
          </w:p>
        </w:tc>
        <w:tc>
          <w:tcPr>
            <w:tcW w:w="2088" w:type="dxa"/>
            <w:shd w:val="clear" w:color="auto" w:fill="auto"/>
          </w:tcPr>
          <w:p w14:paraId="512E6F65"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A2477501</w:t>
            </w:r>
          </w:p>
        </w:tc>
      </w:tr>
      <w:tr w:rsidR="00175D04" w:rsidRPr="009456A7" w14:paraId="25C3A96A" w14:textId="77777777">
        <w:trPr>
          <w:cantSplit/>
          <w:trHeight w:val="259"/>
        </w:trPr>
        <w:tc>
          <w:tcPr>
            <w:tcW w:w="5238" w:type="dxa"/>
            <w:shd w:val="clear" w:color="auto" w:fill="auto"/>
            <w:vAlign w:val="bottom"/>
          </w:tcPr>
          <w:p w14:paraId="75C21C0B" w14:textId="77777777" w:rsidR="00175D04" w:rsidRPr="009456A7" w:rsidRDefault="004027FD">
            <w:pPr>
              <w:rPr>
                <w:rFonts w:ascii="Arial" w:hAnsi="Arial" w:cs="Arial"/>
                <w:sz w:val="20"/>
                <w:szCs w:val="20"/>
              </w:rPr>
            </w:pPr>
            <w:r w:rsidRPr="009456A7">
              <w:rPr>
                <w:rFonts w:ascii="Arial" w:hAnsi="Arial" w:cs="Arial"/>
                <w:sz w:val="20"/>
                <w:szCs w:val="20"/>
              </w:rPr>
              <w:t>Db-cAMP</w:t>
            </w:r>
            <w:r w:rsidRPr="009456A7">
              <w:rPr>
                <w:rFonts w:ascii="Arial" w:hAnsi="Arial" w:cs="Arial"/>
                <w:sz w:val="20"/>
                <w:szCs w:val="20"/>
              </w:rPr>
              <w:tab/>
            </w:r>
          </w:p>
        </w:tc>
        <w:tc>
          <w:tcPr>
            <w:tcW w:w="2250" w:type="dxa"/>
            <w:shd w:val="clear" w:color="auto" w:fill="auto"/>
          </w:tcPr>
          <w:p w14:paraId="32BAD532"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StemCell</w:t>
            </w:r>
            <w:proofErr w:type="spellEnd"/>
            <w:r w:rsidRPr="009456A7">
              <w:rPr>
                <w:rFonts w:ascii="Arial" w:hAnsi="Arial" w:cs="Arial"/>
                <w:sz w:val="20"/>
                <w:szCs w:val="20"/>
              </w:rPr>
              <w:t xml:space="preserve"> Technologies</w:t>
            </w:r>
          </w:p>
        </w:tc>
        <w:tc>
          <w:tcPr>
            <w:tcW w:w="2088" w:type="dxa"/>
            <w:shd w:val="clear" w:color="auto" w:fill="auto"/>
          </w:tcPr>
          <w:p w14:paraId="4491BB1A" w14:textId="77777777" w:rsidR="00175D04" w:rsidRPr="009456A7" w:rsidRDefault="004027FD">
            <w:pPr>
              <w:rPr>
                <w:rFonts w:ascii="Arial" w:hAnsi="Arial" w:cs="Arial"/>
                <w:sz w:val="20"/>
                <w:szCs w:val="20"/>
              </w:rPr>
            </w:pPr>
            <w:r w:rsidRPr="009456A7">
              <w:rPr>
                <w:rFonts w:ascii="Arial" w:hAnsi="Arial" w:cs="Arial"/>
                <w:sz w:val="20"/>
                <w:szCs w:val="20"/>
              </w:rPr>
              <w:t>73886</w:t>
            </w:r>
          </w:p>
        </w:tc>
      </w:tr>
      <w:tr w:rsidR="00175D04" w:rsidRPr="009456A7" w14:paraId="46FE4850" w14:textId="77777777">
        <w:trPr>
          <w:cantSplit/>
          <w:trHeight w:val="259"/>
        </w:trPr>
        <w:tc>
          <w:tcPr>
            <w:tcW w:w="5238" w:type="dxa"/>
            <w:shd w:val="clear" w:color="auto" w:fill="auto"/>
          </w:tcPr>
          <w:p w14:paraId="5E472099"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GlutaMAX</w:t>
            </w:r>
            <w:proofErr w:type="spellEnd"/>
          </w:p>
        </w:tc>
        <w:tc>
          <w:tcPr>
            <w:tcW w:w="2250" w:type="dxa"/>
            <w:shd w:val="clear" w:color="auto" w:fill="auto"/>
          </w:tcPr>
          <w:p w14:paraId="69BA664B"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Gibco</w:t>
            </w:r>
          </w:p>
        </w:tc>
        <w:tc>
          <w:tcPr>
            <w:tcW w:w="2088" w:type="dxa"/>
            <w:shd w:val="clear" w:color="auto" w:fill="auto"/>
          </w:tcPr>
          <w:p w14:paraId="2EF34DD9"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35050061</w:t>
            </w:r>
          </w:p>
        </w:tc>
      </w:tr>
      <w:tr w:rsidR="00175D04" w:rsidRPr="009456A7" w14:paraId="07F39F7B" w14:textId="77777777">
        <w:trPr>
          <w:cantSplit/>
          <w:trHeight w:val="259"/>
        </w:trPr>
        <w:tc>
          <w:tcPr>
            <w:tcW w:w="5238" w:type="dxa"/>
            <w:shd w:val="clear" w:color="auto" w:fill="auto"/>
          </w:tcPr>
          <w:p w14:paraId="2428EDAC"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FBS</w:t>
            </w:r>
          </w:p>
        </w:tc>
        <w:tc>
          <w:tcPr>
            <w:tcW w:w="2250" w:type="dxa"/>
            <w:shd w:val="clear" w:color="auto" w:fill="auto"/>
          </w:tcPr>
          <w:p w14:paraId="51329356"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Gibco</w:t>
            </w:r>
          </w:p>
        </w:tc>
        <w:tc>
          <w:tcPr>
            <w:tcW w:w="2088" w:type="dxa"/>
            <w:shd w:val="clear" w:color="auto" w:fill="auto"/>
          </w:tcPr>
          <w:p w14:paraId="1C4B1865"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10270106</w:t>
            </w:r>
          </w:p>
        </w:tc>
      </w:tr>
      <w:tr w:rsidR="00175D04" w:rsidRPr="009456A7" w14:paraId="7A61030A" w14:textId="77777777">
        <w:trPr>
          <w:cantSplit/>
          <w:trHeight w:val="259"/>
        </w:trPr>
        <w:tc>
          <w:tcPr>
            <w:tcW w:w="5238" w:type="dxa"/>
            <w:shd w:val="clear" w:color="auto" w:fill="auto"/>
          </w:tcPr>
          <w:p w14:paraId="2839DB6C"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Heparin</w:t>
            </w:r>
          </w:p>
        </w:tc>
        <w:tc>
          <w:tcPr>
            <w:tcW w:w="2250" w:type="dxa"/>
            <w:shd w:val="clear" w:color="auto" w:fill="auto"/>
          </w:tcPr>
          <w:p w14:paraId="4EA37861"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Merck</w:t>
            </w:r>
          </w:p>
        </w:tc>
        <w:tc>
          <w:tcPr>
            <w:tcW w:w="2088" w:type="dxa"/>
            <w:shd w:val="clear" w:color="auto" w:fill="auto"/>
          </w:tcPr>
          <w:p w14:paraId="704DF947"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375095</w:t>
            </w:r>
          </w:p>
        </w:tc>
      </w:tr>
      <w:tr w:rsidR="00175D04" w:rsidRPr="009456A7" w14:paraId="00D3BAF0" w14:textId="77777777">
        <w:trPr>
          <w:cantSplit/>
          <w:trHeight w:val="259"/>
        </w:trPr>
        <w:tc>
          <w:tcPr>
            <w:tcW w:w="5238" w:type="dxa"/>
            <w:shd w:val="clear" w:color="auto" w:fill="auto"/>
          </w:tcPr>
          <w:p w14:paraId="76BE8659"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MycoZap</w:t>
            </w:r>
            <w:proofErr w:type="spellEnd"/>
          </w:p>
        </w:tc>
        <w:tc>
          <w:tcPr>
            <w:tcW w:w="2250" w:type="dxa"/>
            <w:shd w:val="clear" w:color="auto" w:fill="auto"/>
          </w:tcPr>
          <w:p w14:paraId="0634FDF2"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Lonza</w:t>
            </w:r>
          </w:p>
        </w:tc>
        <w:tc>
          <w:tcPr>
            <w:tcW w:w="2088" w:type="dxa"/>
            <w:shd w:val="clear" w:color="auto" w:fill="auto"/>
          </w:tcPr>
          <w:p w14:paraId="39FED8E6"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VZA-2012</w:t>
            </w:r>
          </w:p>
        </w:tc>
      </w:tr>
      <w:tr w:rsidR="00175D04" w:rsidRPr="009456A7" w14:paraId="5CD8CB27" w14:textId="77777777">
        <w:trPr>
          <w:cantSplit/>
          <w:trHeight w:val="259"/>
        </w:trPr>
        <w:tc>
          <w:tcPr>
            <w:tcW w:w="5238" w:type="dxa"/>
            <w:shd w:val="clear" w:color="auto" w:fill="auto"/>
          </w:tcPr>
          <w:p w14:paraId="55B73252"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Pen/Strep</w:t>
            </w:r>
          </w:p>
        </w:tc>
        <w:tc>
          <w:tcPr>
            <w:tcW w:w="2250" w:type="dxa"/>
            <w:shd w:val="clear" w:color="auto" w:fill="auto"/>
          </w:tcPr>
          <w:p w14:paraId="70126946"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Gibco</w:t>
            </w:r>
          </w:p>
        </w:tc>
        <w:tc>
          <w:tcPr>
            <w:tcW w:w="2088" w:type="dxa"/>
            <w:shd w:val="clear" w:color="auto" w:fill="auto"/>
          </w:tcPr>
          <w:p w14:paraId="0D5DA6E8"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15140122</w:t>
            </w:r>
          </w:p>
        </w:tc>
      </w:tr>
      <w:tr w:rsidR="00175D04" w:rsidRPr="009456A7" w14:paraId="4B5B62A6" w14:textId="77777777">
        <w:trPr>
          <w:cantSplit/>
          <w:trHeight w:val="259"/>
        </w:trPr>
        <w:tc>
          <w:tcPr>
            <w:tcW w:w="5238" w:type="dxa"/>
            <w:shd w:val="clear" w:color="auto" w:fill="auto"/>
          </w:tcPr>
          <w:p w14:paraId="03F66BD7"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2-mercaptoethanol</w:t>
            </w:r>
          </w:p>
        </w:tc>
        <w:tc>
          <w:tcPr>
            <w:tcW w:w="2250" w:type="dxa"/>
            <w:shd w:val="clear" w:color="auto" w:fill="auto"/>
          </w:tcPr>
          <w:p w14:paraId="1F93D453"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Gibco</w:t>
            </w:r>
          </w:p>
        </w:tc>
        <w:tc>
          <w:tcPr>
            <w:tcW w:w="2088" w:type="dxa"/>
            <w:shd w:val="clear" w:color="auto" w:fill="auto"/>
          </w:tcPr>
          <w:p w14:paraId="054536FE"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31350010</w:t>
            </w:r>
          </w:p>
        </w:tc>
      </w:tr>
      <w:tr w:rsidR="00175D04" w:rsidRPr="009456A7" w14:paraId="51CD74E0" w14:textId="77777777">
        <w:trPr>
          <w:cantSplit/>
          <w:trHeight w:val="259"/>
        </w:trPr>
        <w:tc>
          <w:tcPr>
            <w:tcW w:w="5238" w:type="dxa"/>
            <w:shd w:val="clear" w:color="auto" w:fill="auto"/>
          </w:tcPr>
          <w:p w14:paraId="0BE452E0"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L-glutamine</w:t>
            </w:r>
          </w:p>
        </w:tc>
        <w:tc>
          <w:tcPr>
            <w:tcW w:w="2250" w:type="dxa"/>
            <w:shd w:val="clear" w:color="auto" w:fill="auto"/>
          </w:tcPr>
          <w:p w14:paraId="514C0350"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 xml:space="preserve">Gibco </w:t>
            </w:r>
          </w:p>
        </w:tc>
        <w:tc>
          <w:tcPr>
            <w:tcW w:w="2088" w:type="dxa"/>
            <w:shd w:val="clear" w:color="auto" w:fill="auto"/>
          </w:tcPr>
          <w:p w14:paraId="6C27E6C8" w14:textId="77777777" w:rsidR="00175D04" w:rsidRPr="009456A7" w:rsidRDefault="004027FD">
            <w:pPr>
              <w:rPr>
                <w:rFonts w:ascii="Arial" w:eastAsia="Arial" w:hAnsi="Arial" w:cs="Arial"/>
                <w:color w:val="000000" w:themeColor="text1"/>
                <w:sz w:val="20"/>
                <w:szCs w:val="20"/>
              </w:rPr>
            </w:pPr>
            <w:r w:rsidRPr="009456A7">
              <w:rPr>
                <w:rFonts w:ascii="Arial" w:hAnsi="Arial" w:cs="Arial"/>
                <w:sz w:val="20"/>
                <w:szCs w:val="20"/>
              </w:rPr>
              <w:t>25030081</w:t>
            </w:r>
          </w:p>
        </w:tc>
      </w:tr>
      <w:tr w:rsidR="00175D04" w:rsidRPr="009456A7" w14:paraId="506453F3" w14:textId="77777777">
        <w:trPr>
          <w:cantSplit/>
          <w:trHeight w:val="259"/>
        </w:trPr>
        <w:tc>
          <w:tcPr>
            <w:tcW w:w="5238" w:type="dxa"/>
            <w:shd w:val="clear" w:color="auto" w:fill="auto"/>
            <w:vAlign w:val="bottom"/>
          </w:tcPr>
          <w:p w14:paraId="520996B5"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Recombinant Human NT-3</w:t>
            </w:r>
          </w:p>
        </w:tc>
        <w:tc>
          <w:tcPr>
            <w:tcW w:w="2250" w:type="dxa"/>
            <w:shd w:val="clear" w:color="auto" w:fill="auto"/>
            <w:vAlign w:val="bottom"/>
          </w:tcPr>
          <w:p w14:paraId="54E775B8" w14:textId="77777777" w:rsidR="00175D04" w:rsidRPr="009456A7" w:rsidRDefault="004027FD">
            <w:pPr>
              <w:rPr>
                <w:rFonts w:ascii="Arial" w:eastAsia="Arial" w:hAnsi="Arial" w:cs="Arial"/>
                <w:color w:val="000000" w:themeColor="text1"/>
                <w:sz w:val="20"/>
                <w:szCs w:val="20"/>
              </w:rPr>
            </w:pPr>
            <w:proofErr w:type="spellStart"/>
            <w:r w:rsidRPr="009456A7">
              <w:rPr>
                <w:rFonts w:ascii="Arial" w:hAnsi="Arial" w:cs="Arial"/>
                <w:color w:val="000000"/>
                <w:sz w:val="20"/>
                <w:szCs w:val="20"/>
              </w:rPr>
              <w:t>Peprotech</w:t>
            </w:r>
            <w:proofErr w:type="spellEnd"/>
            <w:r w:rsidRPr="009456A7">
              <w:rPr>
                <w:rFonts w:ascii="Arial" w:hAnsi="Arial" w:cs="Arial"/>
                <w:color w:val="000000"/>
                <w:sz w:val="20"/>
                <w:szCs w:val="20"/>
              </w:rPr>
              <w:t xml:space="preserve"> / </w:t>
            </w:r>
            <w:proofErr w:type="spellStart"/>
            <w:r w:rsidRPr="009456A7">
              <w:rPr>
                <w:rFonts w:ascii="Arial" w:hAnsi="Arial" w:cs="Arial"/>
                <w:color w:val="000000"/>
                <w:sz w:val="20"/>
                <w:szCs w:val="20"/>
              </w:rPr>
              <w:t>Biozol</w:t>
            </w:r>
            <w:proofErr w:type="spellEnd"/>
          </w:p>
        </w:tc>
        <w:tc>
          <w:tcPr>
            <w:tcW w:w="2088" w:type="dxa"/>
            <w:shd w:val="clear" w:color="auto" w:fill="auto"/>
            <w:vAlign w:val="bottom"/>
          </w:tcPr>
          <w:p w14:paraId="4E9BF720" w14:textId="77777777" w:rsidR="00175D04" w:rsidRPr="009456A7" w:rsidRDefault="004027FD">
            <w:pPr>
              <w:rPr>
                <w:rFonts w:ascii="Arial" w:eastAsia="Arial" w:hAnsi="Arial" w:cs="Arial"/>
                <w:color w:val="000000" w:themeColor="text1"/>
                <w:sz w:val="20"/>
                <w:szCs w:val="20"/>
              </w:rPr>
            </w:pPr>
            <w:r w:rsidRPr="009456A7">
              <w:rPr>
                <w:rFonts w:ascii="Arial" w:hAnsi="Arial" w:cs="Arial"/>
                <w:color w:val="000000"/>
                <w:sz w:val="20"/>
                <w:szCs w:val="20"/>
              </w:rPr>
              <w:t>450-03</w:t>
            </w:r>
          </w:p>
        </w:tc>
      </w:tr>
      <w:tr w:rsidR="00175D04" w:rsidRPr="009456A7" w14:paraId="448A724E" w14:textId="77777777">
        <w:trPr>
          <w:cantSplit/>
          <w:trHeight w:val="259"/>
        </w:trPr>
        <w:tc>
          <w:tcPr>
            <w:tcW w:w="5238" w:type="dxa"/>
            <w:shd w:val="clear" w:color="auto" w:fill="auto"/>
          </w:tcPr>
          <w:p w14:paraId="33F57C8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BDNF</w:t>
            </w:r>
          </w:p>
        </w:tc>
        <w:tc>
          <w:tcPr>
            <w:tcW w:w="2250" w:type="dxa"/>
            <w:shd w:val="clear" w:color="auto" w:fill="auto"/>
          </w:tcPr>
          <w:p w14:paraId="6BB6119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 xml:space="preserve">MACS </w:t>
            </w:r>
            <w:proofErr w:type="spellStart"/>
            <w:r w:rsidRPr="009456A7">
              <w:rPr>
                <w:rFonts w:ascii="Arial" w:eastAsia="Arial" w:hAnsi="Arial" w:cs="Arial"/>
                <w:color w:val="000000" w:themeColor="text1"/>
                <w:sz w:val="20"/>
                <w:szCs w:val="20"/>
              </w:rPr>
              <w:t>Miltenyi</w:t>
            </w:r>
            <w:proofErr w:type="spellEnd"/>
          </w:p>
        </w:tc>
        <w:tc>
          <w:tcPr>
            <w:tcW w:w="2088" w:type="dxa"/>
            <w:shd w:val="clear" w:color="auto" w:fill="auto"/>
          </w:tcPr>
          <w:p w14:paraId="42CCC41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130-096-811</w:t>
            </w:r>
          </w:p>
        </w:tc>
      </w:tr>
      <w:tr w:rsidR="00175D04" w:rsidRPr="009456A7" w14:paraId="42F5C665" w14:textId="77777777">
        <w:trPr>
          <w:cantSplit/>
          <w:trHeight w:val="259"/>
        </w:trPr>
        <w:tc>
          <w:tcPr>
            <w:tcW w:w="5238" w:type="dxa"/>
            <w:shd w:val="clear" w:color="auto" w:fill="auto"/>
          </w:tcPr>
          <w:p w14:paraId="0E4FE1AC"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CHIR99021</w:t>
            </w:r>
          </w:p>
        </w:tc>
        <w:tc>
          <w:tcPr>
            <w:tcW w:w="2250" w:type="dxa"/>
            <w:shd w:val="clear" w:color="auto" w:fill="auto"/>
          </w:tcPr>
          <w:p w14:paraId="299133F7"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Sigma Aldrich</w:t>
            </w:r>
          </w:p>
        </w:tc>
        <w:tc>
          <w:tcPr>
            <w:tcW w:w="2088" w:type="dxa"/>
            <w:shd w:val="clear" w:color="auto" w:fill="auto"/>
          </w:tcPr>
          <w:p w14:paraId="42835236"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SML1046</w:t>
            </w:r>
          </w:p>
        </w:tc>
      </w:tr>
      <w:tr w:rsidR="00175D04" w:rsidRPr="009456A7" w14:paraId="12394018" w14:textId="77777777">
        <w:trPr>
          <w:cantSplit/>
          <w:trHeight w:val="259"/>
        </w:trPr>
        <w:tc>
          <w:tcPr>
            <w:tcW w:w="5238" w:type="dxa"/>
            <w:shd w:val="clear" w:color="auto" w:fill="auto"/>
          </w:tcPr>
          <w:p w14:paraId="69C8F64B"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Laminin</w:t>
            </w:r>
          </w:p>
        </w:tc>
        <w:tc>
          <w:tcPr>
            <w:tcW w:w="2250" w:type="dxa"/>
            <w:shd w:val="clear" w:color="auto" w:fill="auto"/>
          </w:tcPr>
          <w:p w14:paraId="5D9D80C6"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Sigma Aldrich</w:t>
            </w:r>
          </w:p>
        </w:tc>
        <w:tc>
          <w:tcPr>
            <w:tcW w:w="2088" w:type="dxa"/>
            <w:shd w:val="clear" w:color="auto" w:fill="auto"/>
          </w:tcPr>
          <w:p w14:paraId="7E620A7C"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L2020</w:t>
            </w:r>
          </w:p>
        </w:tc>
      </w:tr>
      <w:tr w:rsidR="00175D04" w:rsidRPr="009456A7" w14:paraId="1FB4BFB2" w14:textId="77777777">
        <w:trPr>
          <w:cantSplit/>
          <w:trHeight w:val="259"/>
        </w:trPr>
        <w:tc>
          <w:tcPr>
            <w:tcW w:w="5238" w:type="dxa"/>
            <w:shd w:val="clear" w:color="auto" w:fill="auto"/>
            <w:vAlign w:val="bottom"/>
          </w:tcPr>
          <w:p w14:paraId="395C94BD" w14:textId="77777777" w:rsidR="00175D04" w:rsidRPr="009456A7" w:rsidRDefault="004027FD">
            <w:pPr>
              <w:tabs>
                <w:tab w:val="left" w:pos="839"/>
              </w:tabs>
              <w:rPr>
                <w:rFonts w:ascii="Arial" w:hAnsi="Arial" w:cs="Arial"/>
                <w:sz w:val="20"/>
                <w:szCs w:val="20"/>
                <w:lang w:val="es-ES"/>
              </w:rPr>
            </w:pPr>
            <w:r w:rsidRPr="009456A7">
              <w:rPr>
                <w:rFonts w:ascii="Arial" w:hAnsi="Arial" w:cs="Arial"/>
                <w:color w:val="000000"/>
                <w:sz w:val="20"/>
                <w:szCs w:val="20"/>
              </w:rPr>
              <w:t>FGF8-a</w:t>
            </w:r>
            <w:r w:rsidRPr="009456A7">
              <w:rPr>
                <w:rFonts w:ascii="Arial" w:hAnsi="Arial" w:cs="Arial"/>
                <w:sz w:val="20"/>
                <w:szCs w:val="20"/>
                <w:lang w:val="es-ES"/>
              </w:rPr>
              <w:tab/>
            </w:r>
          </w:p>
        </w:tc>
        <w:tc>
          <w:tcPr>
            <w:tcW w:w="2250" w:type="dxa"/>
            <w:shd w:val="clear" w:color="auto" w:fill="auto"/>
            <w:vAlign w:val="bottom"/>
          </w:tcPr>
          <w:p w14:paraId="2FC2DD18" w14:textId="77777777" w:rsidR="00175D04" w:rsidRPr="009456A7" w:rsidRDefault="004027FD">
            <w:pPr>
              <w:rPr>
                <w:rFonts w:ascii="Arial" w:hAnsi="Arial" w:cs="Arial"/>
                <w:sz w:val="20"/>
                <w:szCs w:val="20"/>
              </w:rPr>
            </w:pPr>
            <w:r w:rsidRPr="009456A7">
              <w:rPr>
                <w:rFonts w:ascii="Arial" w:hAnsi="Arial" w:cs="Arial"/>
                <w:color w:val="000000"/>
                <w:sz w:val="20"/>
                <w:szCs w:val="20"/>
              </w:rPr>
              <w:t>R &amp; D systems</w:t>
            </w:r>
          </w:p>
        </w:tc>
        <w:tc>
          <w:tcPr>
            <w:tcW w:w="2088" w:type="dxa"/>
            <w:shd w:val="clear" w:color="auto" w:fill="auto"/>
            <w:vAlign w:val="bottom"/>
          </w:tcPr>
          <w:p w14:paraId="61A8B1AA" w14:textId="77777777" w:rsidR="00175D04" w:rsidRPr="009456A7" w:rsidRDefault="004027FD">
            <w:pPr>
              <w:tabs>
                <w:tab w:val="center" w:pos="936"/>
              </w:tabs>
              <w:rPr>
                <w:rFonts w:ascii="Arial" w:hAnsi="Arial" w:cs="Arial"/>
                <w:sz w:val="20"/>
                <w:szCs w:val="20"/>
              </w:rPr>
            </w:pPr>
            <w:r w:rsidRPr="009456A7">
              <w:rPr>
                <w:rFonts w:ascii="Arial" w:hAnsi="Arial" w:cs="Arial"/>
                <w:color w:val="000000"/>
                <w:sz w:val="20"/>
                <w:szCs w:val="20"/>
              </w:rPr>
              <w:t>4745-F8-050</w:t>
            </w:r>
          </w:p>
        </w:tc>
      </w:tr>
      <w:tr w:rsidR="00175D04" w:rsidRPr="009456A7" w14:paraId="25C61CBE" w14:textId="77777777">
        <w:trPr>
          <w:cantSplit/>
          <w:trHeight w:val="259"/>
        </w:trPr>
        <w:tc>
          <w:tcPr>
            <w:tcW w:w="5238" w:type="dxa"/>
            <w:shd w:val="clear" w:color="auto" w:fill="auto"/>
            <w:vAlign w:val="bottom"/>
          </w:tcPr>
          <w:p w14:paraId="742AC995" w14:textId="77777777" w:rsidR="00175D04" w:rsidRPr="009456A7" w:rsidRDefault="004027FD">
            <w:pPr>
              <w:rPr>
                <w:rFonts w:ascii="Arial" w:hAnsi="Arial" w:cs="Arial"/>
                <w:color w:val="000000"/>
                <w:sz w:val="20"/>
                <w:szCs w:val="20"/>
              </w:rPr>
            </w:pPr>
            <w:proofErr w:type="spellStart"/>
            <w:r w:rsidRPr="009456A7">
              <w:rPr>
                <w:rFonts w:ascii="Arial" w:hAnsi="Arial" w:cs="Arial"/>
                <w:color w:val="000000"/>
                <w:sz w:val="20"/>
                <w:szCs w:val="20"/>
              </w:rPr>
              <w:t>TGFbeta</w:t>
            </w:r>
            <w:proofErr w:type="spellEnd"/>
            <w:r w:rsidRPr="009456A7">
              <w:rPr>
                <w:rFonts w:ascii="Arial" w:hAnsi="Arial" w:cs="Arial"/>
                <w:color w:val="000000"/>
                <w:sz w:val="20"/>
                <w:szCs w:val="20"/>
              </w:rPr>
              <w:t xml:space="preserve"> 3</w:t>
            </w:r>
          </w:p>
        </w:tc>
        <w:tc>
          <w:tcPr>
            <w:tcW w:w="2250" w:type="dxa"/>
            <w:shd w:val="clear" w:color="auto" w:fill="auto"/>
            <w:vAlign w:val="bottom"/>
          </w:tcPr>
          <w:p w14:paraId="288442A1" w14:textId="77777777" w:rsidR="00175D04" w:rsidRPr="009456A7" w:rsidRDefault="004027FD">
            <w:pPr>
              <w:rPr>
                <w:rFonts w:ascii="Arial" w:hAnsi="Arial" w:cs="Arial"/>
                <w:sz w:val="20"/>
                <w:szCs w:val="20"/>
              </w:rPr>
            </w:pPr>
            <w:proofErr w:type="spellStart"/>
            <w:r w:rsidRPr="009456A7">
              <w:rPr>
                <w:rFonts w:ascii="Arial" w:hAnsi="Arial" w:cs="Arial"/>
                <w:color w:val="000000"/>
                <w:sz w:val="20"/>
                <w:szCs w:val="20"/>
              </w:rPr>
              <w:t>StemCell</w:t>
            </w:r>
            <w:proofErr w:type="spellEnd"/>
            <w:r w:rsidRPr="009456A7">
              <w:rPr>
                <w:rFonts w:ascii="Arial" w:hAnsi="Arial" w:cs="Arial"/>
                <w:color w:val="000000"/>
                <w:sz w:val="20"/>
                <w:szCs w:val="20"/>
              </w:rPr>
              <w:t xml:space="preserve"> Technologies</w:t>
            </w:r>
          </w:p>
        </w:tc>
        <w:tc>
          <w:tcPr>
            <w:tcW w:w="2088" w:type="dxa"/>
            <w:shd w:val="clear" w:color="auto" w:fill="auto"/>
            <w:vAlign w:val="bottom"/>
          </w:tcPr>
          <w:p w14:paraId="74FCEABC"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78156</w:t>
            </w:r>
          </w:p>
        </w:tc>
      </w:tr>
      <w:tr w:rsidR="00175D04" w:rsidRPr="009456A7" w14:paraId="27870327" w14:textId="77777777">
        <w:trPr>
          <w:cantSplit/>
          <w:trHeight w:val="259"/>
        </w:trPr>
        <w:tc>
          <w:tcPr>
            <w:tcW w:w="5238" w:type="dxa"/>
            <w:shd w:val="clear" w:color="auto" w:fill="auto"/>
            <w:vAlign w:val="bottom"/>
          </w:tcPr>
          <w:p w14:paraId="3C4974F9"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cis-4,7,10,13,16,19-Docosahexaensäure (DHA)</w:t>
            </w:r>
          </w:p>
        </w:tc>
        <w:tc>
          <w:tcPr>
            <w:tcW w:w="2250" w:type="dxa"/>
            <w:shd w:val="clear" w:color="auto" w:fill="auto"/>
            <w:vAlign w:val="bottom"/>
          </w:tcPr>
          <w:p w14:paraId="69194707" w14:textId="77777777" w:rsidR="00175D04" w:rsidRPr="009456A7" w:rsidRDefault="004027FD">
            <w:pPr>
              <w:tabs>
                <w:tab w:val="center" w:pos="1017"/>
              </w:tabs>
              <w:rPr>
                <w:rFonts w:ascii="Arial" w:hAnsi="Arial" w:cs="Arial"/>
                <w:color w:val="000000"/>
                <w:sz w:val="20"/>
                <w:szCs w:val="20"/>
              </w:rPr>
            </w:pPr>
            <w:r w:rsidRPr="009456A7">
              <w:rPr>
                <w:rFonts w:ascii="Arial" w:hAnsi="Arial" w:cs="Arial"/>
                <w:color w:val="000000"/>
                <w:sz w:val="20"/>
                <w:szCs w:val="20"/>
              </w:rPr>
              <w:t>Sigma-Aldrich</w:t>
            </w:r>
            <w:r w:rsidRPr="009456A7">
              <w:rPr>
                <w:rFonts w:ascii="Arial" w:hAnsi="Arial" w:cs="Arial"/>
                <w:color w:val="000000"/>
                <w:sz w:val="20"/>
                <w:szCs w:val="20"/>
              </w:rPr>
              <w:tab/>
            </w:r>
          </w:p>
        </w:tc>
        <w:tc>
          <w:tcPr>
            <w:tcW w:w="2088" w:type="dxa"/>
            <w:shd w:val="clear" w:color="auto" w:fill="auto"/>
            <w:vAlign w:val="bottom"/>
          </w:tcPr>
          <w:p w14:paraId="09C6B7D4"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D2534</w:t>
            </w:r>
          </w:p>
        </w:tc>
      </w:tr>
      <w:tr w:rsidR="00175D04" w:rsidRPr="009456A7" w14:paraId="1988AA30" w14:textId="77777777">
        <w:trPr>
          <w:cantSplit/>
          <w:trHeight w:val="259"/>
        </w:trPr>
        <w:tc>
          <w:tcPr>
            <w:tcW w:w="5238" w:type="dxa"/>
            <w:shd w:val="clear" w:color="auto" w:fill="auto"/>
            <w:vAlign w:val="bottom"/>
          </w:tcPr>
          <w:p w14:paraId="0190BF6C" w14:textId="77777777" w:rsidR="00175D04" w:rsidRPr="009456A7" w:rsidRDefault="004027FD">
            <w:pPr>
              <w:rPr>
                <w:rFonts w:ascii="Arial" w:hAnsi="Arial" w:cs="Arial"/>
                <w:sz w:val="20"/>
                <w:szCs w:val="20"/>
                <w:lang w:val="es-ES"/>
              </w:rPr>
            </w:pPr>
            <w:r w:rsidRPr="009456A7">
              <w:rPr>
                <w:rFonts w:ascii="Arial" w:hAnsi="Arial" w:cs="Arial"/>
                <w:color w:val="000000"/>
                <w:sz w:val="20"/>
                <w:szCs w:val="20"/>
              </w:rPr>
              <w:t>Human Recombinant Activin A</w:t>
            </w:r>
          </w:p>
        </w:tc>
        <w:tc>
          <w:tcPr>
            <w:tcW w:w="2250" w:type="dxa"/>
            <w:shd w:val="clear" w:color="auto" w:fill="auto"/>
            <w:vAlign w:val="bottom"/>
          </w:tcPr>
          <w:p w14:paraId="290C33F4" w14:textId="77777777" w:rsidR="00175D04" w:rsidRPr="009456A7" w:rsidRDefault="004027FD">
            <w:pPr>
              <w:rPr>
                <w:rFonts w:ascii="Arial" w:hAnsi="Arial" w:cs="Arial"/>
                <w:sz w:val="20"/>
                <w:szCs w:val="20"/>
              </w:rPr>
            </w:pPr>
            <w:proofErr w:type="spellStart"/>
            <w:r w:rsidRPr="009456A7">
              <w:rPr>
                <w:rFonts w:ascii="Arial" w:hAnsi="Arial" w:cs="Arial"/>
                <w:color w:val="000000"/>
                <w:sz w:val="20"/>
                <w:szCs w:val="20"/>
              </w:rPr>
              <w:t>StemCell</w:t>
            </w:r>
            <w:proofErr w:type="spellEnd"/>
            <w:r w:rsidRPr="009456A7">
              <w:rPr>
                <w:rFonts w:ascii="Arial" w:hAnsi="Arial" w:cs="Arial"/>
                <w:color w:val="000000"/>
                <w:sz w:val="20"/>
                <w:szCs w:val="20"/>
              </w:rPr>
              <w:t xml:space="preserve"> Technologies</w:t>
            </w:r>
          </w:p>
        </w:tc>
        <w:tc>
          <w:tcPr>
            <w:tcW w:w="2088" w:type="dxa"/>
            <w:shd w:val="clear" w:color="auto" w:fill="auto"/>
            <w:vAlign w:val="bottom"/>
          </w:tcPr>
          <w:p w14:paraId="5431E771" w14:textId="77777777" w:rsidR="00175D04" w:rsidRPr="009456A7" w:rsidRDefault="004027FD">
            <w:pPr>
              <w:rPr>
                <w:rFonts w:ascii="Arial" w:hAnsi="Arial" w:cs="Arial"/>
                <w:sz w:val="20"/>
                <w:szCs w:val="20"/>
              </w:rPr>
            </w:pPr>
            <w:r w:rsidRPr="009456A7">
              <w:rPr>
                <w:rFonts w:ascii="Arial" w:hAnsi="Arial" w:cs="Arial"/>
                <w:color w:val="000000"/>
                <w:sz w:val="20"/>
                <w:szCs w:val="20"/>
              </w:rPr>
              <w:t>78001.1</w:t>
            </w:r>
          </w:p>
        </w:tc>
      </w:tr>
      <w:tr w:rsidR="00175D04" w:rsidRPr="009456A7" w14:paraId="2BCCCD74" w14:textId="77777777">
        <w:trPr>
          <w:cantSplit/>
          <w:trHeight w:val="259"/>
        </w:trPr>
        <w:tc>
          <w:tcPr>
            <w:tcW w:w="5238" w:type="dxa"/>
            <w:shd w:val="clear" w:color="auto" w:fill="auto"/>
          </w:tcPr>
          <w:p w14:paraId="2AF5C436"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Doxycycline hydrochloride (DOX)</w:t>
            </w:r>
          </w:p>
        </w:tc>
        <w:tc>
          <w:tcPr>
            <w:tcW w:w="2250" w:type="dxa"/>
            <w:shd w:val="clear" w:color="auto" w:fill="auto"/>
          </w:tcPr>
          <w:p w14:paraId="31751E1D"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Sigma Aldrich</w:t>
            </w:r>
          </w:p>
        </w:tc>
        <w:tc>
          <w:tcPr>
            <w:tcW w:w="2088" w:type="dxa"/>
            <w:shd w:val="clear" w:color="auto" w:fill="auto"/>
          </w:tcPr>
          <w:p w14:paraId="751117D9"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D3072</w:t>
            </w:r>
          </w:p>
        </w:tc>
      </w:tr>
      <w:tr w:rsidR="00175D04" w:rsidRPr="009456A7" w14:paraId="45DC418E" w14:textId="77777777">
        <w:trPr>
          <w:cantSplit/>
          <w:trHeight w:val="259"/>
        </w:trPr>
        <w:tc>
          <w:tcPr>
            <w:tcW w:w="5238" w:type="dxa"/>
            <w:shd w:val="clear" w:color="auto" w:fill="auto"/>
          </w:tcPr>
          <w:p w14:paraId="6AF2AB16" w14:textId="77777777" w:rsidR="00175D04" w:rsidRPr="009456A7" w:rsidRDefault="004027FD">
            <w:pPr>
              <w:rPr>
                <w:rFonts w:ascii="Arial" w:eastAsia="Arial" w:hAnsi="Arial" w:cs="Arial"/>
                <w:color w:val="000000" w:themeColor="text1"/>
                <w:sz w:val="18"/>
                <w:szCs w:val="18"/>
              </w:rPr>
            </w:pPr>
            <w:r w:rsidRPr="009456A7">
              <w:rPr>
                <w:rFonts w:ascii="Arial" w:hAnsi="Arial" w:cs="Arial"/>
                <w:sz w:val="20"/>
                <w:szCs w:val="20"/>
              </w:rPr>
              <w:t>WNT antagonist IWR1</w:t>
            </w:r>
          </w:p>
        </w:tc>
        <w:tc>
          <w:tcPr>
            <w:tcW w:w="2250" w:type="dxa"/>
            <w:shd w:val="clear" w:color="auto" w:fill="auto"/>
          </w:tcPr>
          <w:p w14:paraId="7A9A63EC"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EMD Millipore Corp</w:t>
            </w:r>
          </w:p>
        </w:tc>
        <w:tc>
          <w:tcPr>
            <w:tcW w:w="2088" w:type="dxa"/>
            <w:shd w:val="clear" w:color="auto" w:fill="auto"/>
          </w:tcPr>
          <w:p w14:paraId="0FF85B89" w14:textId="77777777" w:rsidR="00175D04" w:rsidRPr="009456A7" w:rsidRDefault="004027FD">
            <w:pPr>
              <w:rPr>
                <w:rFonts w:ascii="Arial" w:eastAsia="Arial" w:hAnsi="Arial" w:cs="Arial"/>
                <w:color w:val="000000" w:themeColor="text1"/>
                <w:sz w:val="20"/>
                <w:szCs w:val="20"/>
              </w:rPr>
            </w:pPr>
            <w:r w:rsidRPr="009456A7">
              <w:rPr>
                <w:rFonts w:ascii="Arial" w:eastAsia="Arial" w:hAnsi="Arial" w:cs="Arial"/>
                <w:color w:val="000000" w:themeColor="text1"/>
                <w:sz w:val="20"/>
                <w:szCs w:val="20"/>
              </w:rPr>
              <w:t>681669</w:t>
            </w:r>
          </w:p>
        </w:tc>
      </w:tr>
      <w:tr w:rsidR="00175D04" w:rsidRPr="009456A7" w14:paraId="198AAE55" w14:textId="77777777">
        <w:trPr>
          <w:cantSplit/>
          <w:trHeight w:val="259"/>
        </w:trPr>
        <w:tc>
          <w:tcPr>
            <w:tcW w:w="5238" w:type="dxa"/>
            <w:shd w:val="clear" w:color="auto" w:fill="auto"/>
          </w:tcPr>
          <w:p w14:paraId="2DCBB39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16% Paraformaldehyde (PFA)</w:t>
            </w:r>
          </w:p>
        </w:tc>
        <w:tc>
          <w:tcPr>
            <w:tcW w:w="2250" w:type="dxa"/>
            <w:shd w:val="clear" w:color="auto" w:fill="auto"/>
          </w:tcPr>
          <w:p w14:paraId="7AB46005"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Thermo Fisher Scientific</w:t>
            </w:r>
          </w:p>
        </w:tc>
        <w:tc>
          <w:tcPr>
            <w:tcW w:w="2088" w:type="dxa"/>
            <w:shd w:val="clear" w:color="auto" w:fill="auto"/>
          </w:tcPr>
          <w:p w14:paraId="74D48F4F"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28906</w:t>
            </w:r>
          </w:p>
        </w:tc>
      </w:tr>
      <w:tr w:rsidR="00175D04" w:rsidRPr="009456A7" w14:paraId="265B8D85" w14:textId="77777777">
        <w:trPr>
          <w:cantSplit/>
          <w:trHeight w:val="259"/>
        </w:trPr>
        <w:tc>
          <w:tcPr>
            <w:tcW w:w="5238" w:type="dxa"/>
            <w:shd w:val="clear" w:color="auto" w:fill="auto"/>
          </w:tcPr>
          <w:p w14:paraId="784EA441"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Hoechst 33342</w:t>
            </w:r>
          </w:p>
        </w:tc>
        <w:tc>
          <w:tcPr>
            <w:tcW w:w="2250" w:type="dxa"/>
            <w:shd w:val="clear" w:color="auto" w:fill="auto"/>
          </w:tcPr>
          <w:p w14:paraId="7C004659"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Invitrogen</w:t>
            </w:r>
          </w:p>
        </w:tc>
        <w:tc>
          <w:tcPr>
            <w:tcW w:w="2088" w:type="dxa"/>
            <w:shd w:val="clear" w:color="auto" w:fill="auto"/>
          </w:tcPr>
          <w:p w14:paraId="3197C489"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H3570</w:t>
            </w:r>
          </w:p>
        </w:tc>
      </w:tr>
      <w:tr w:rsidR="00175D04" w:rsidRPr="009456A7" w14:paraId="1FF05B35" w14:textId="77777777">
        <w:trPr>
          <w:cantSplit/>
          <w:trHeight w:val="259"/>
        </w:trPr>
        <w:tc>
          <w:tcPr>
            <w:tcW w:w="5238" w:type="dxa"/>
            <w:shd w:val="clear" w:color="auto" w:fill="auto"/>
          </w:tcPr>
          <w:p w14:paraId="2150E150"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Matrigel, Growth Factor reduced</w:t>
            </w:r>
          </w:p>
        </w:tc>
        <w:tc>
          <w:tcPr>
            <w:tcW w:w="2250" w:type="dxa"/>
            <w:shd w:val="clear" w:color="auto" w:fill="auto"/>
          </w:tcPr>
          <w:p w14:paraId="36E0842B" w14:textId="77777777" w:rsidR="00175D04" w:rsidRPr="009456A7" w:rsidRDefault="004027FD">
            <w:pPr>
              <w:rPr>
                <w:rFonts w:ascii="Arial" w:hAnsi="Arial" w:cs="Arial"/>
                <w:sz w:val="20"/>
                <w:szCs w:val="20"/>
              </w:rPr>
            </w:pPr>
            <w:r w:rsidRPr="009456A7">
              <w:rPr>
                <w:rFonts w:ascii="Arial" w:hAnsi="Arial" w:cs="Arial"/>
                <w:sz w:val="20"/>
                <w:szCs w:val="20"/>
              </w:rPr>
              <w:t>Corning</w:t>
            </w:r>
          </w:p>
        </w:tc>
        <w:tc>
          <w:tcPr>
            <w:tcW w:w="2088" w:type="dxa"/>
            <w:shd w:val="clear" w:color="auto" w:fill="auto"/>
          </w:tcPr>
          <w:p w14:paraId="5E3B31BF" w14:textId="77777777" w:rsidR="00175D04" w:rsidRPr="009456A7" w:rsidRDefault="004027FD">
            <w:pPr>
              <w:rPr>
                <w:rFonts w:ascii="Arial" w:hAnsi="Arial" w:cs="Arial"/>
                <w:sz w:val="20"/>
                <w:szCs w:val="20"/>
              </w:rPr>
            </w:pPr>
            <w:r w:rsidRPr="009456A7">
              <w:rPr>
                <w:rFonts w:ascii="Arial" w:hAnsi="Arial" w:cs="Arial"/>
                <w:sz w:val="20"/>
                <w:szCs w:val="20"/>
              </w:rPr>
              <w:t>356231</w:t>
            </w:r>
          </w:p>
        </w:tc>
      </w:tr>
      <w:tr w:rsidR="00175D04" w:rsidRPr="009456A7" w14:paraId="73EA895E" w14:textId="77777777">
        <w:trPr>
          <w:cantSplit/>
          <w:trHeight w:val="259"/>
        </w:trPr>
        <w:tc>
          <w:tcPr>
            <w:tcW w:w="5238" w:type="dxa"/>
            <w:tcBorders>
              <w:bottom w:val="single" w:sz="2" w:space="0" w:color="000000"/>
            </w:tcBorders>
            <w:shd w:val="clear" w:color="auto" w:fill="auto"/>
          </w:tcPr>
          <w:p w14:paraId="62E7CC87" w14:textId="77777777" w:rsidR="00175D04" w:rsidRPr="009456A7" w:rsidRDefault="004027FD">
            <w:pPr>
              <w:rPr>
                <w:rFonts w:ascii="Arial" w:hAnsi="Arial" w:cs="Arial"/>
                <w:sz w:val="20"/>
                <w:szCs w:val="20"/>
                <w:lang w:val="es-ES"/>
              </w:rPr>
            </w:pPr>
            <w:r w:rsidRPr="009456A7">
              <w:rPr>
                <w:rFonts w:ascii="Arial" w:hAnsi="Arial" w:cs="Arial"/>
                <w:color w:val="000000"/>
                <w:sz w:val="20"/>
                <w:szCs w:val="20"/>
                <w:lang w:val="es-ES"/>
              </w:rPr>
              <w:t>(+)-</w:t>
            </w:r>
            <w:proofErr w:type="spellStart"/>
            <w:r w:rsidRPr="009456A7">
              <w:rPr>
                <w:rFonts w:ascii="Arial" w:hAnsi="Arial" w:cs="Arial"/>
                <w:color w:val="000000"/>
                <w:sz w:val="20"/>
                <w:szCs w:val="20"/>
                <w:lang w:val="es-ES"/>
              </w:rPr>
              <w:t>sodium</w:t>
            </w:r>
            <w:proofErr w:type="spellEnd"/>
            <w:r w:rsidRPr="009456A7">
              <w:rPr>
                <w:rFonts w:ascii="Arial" w:hAnsi="Arial" w:cs="Arial"/>
                <w:color w:val="000000"/>
                <w:sz w:val="20"/>
                <w:szCs w:val="20"/>
                <w:lang w:val="es-ES"/>
              </w:rPr>
              <w:t xml:space="preserve"> L-</w:t>
            </w:r>
            <w:proofErr w:type="spellStart"/>
            <w:r w:rsidRPr="009456A7">
              <w:rPr>
                <w:rFonts w:ascii="Arial" w:hAnsi="Arial" w:cs="Arial"/>
                <w:color w:val="000000"/>
                <w:sz w:val="20"/>
                <w:szCs w:val="20"/>
                <w:lang w:val="es-ES"/>
              </w:rPr>
              <w:t>ascorbate</w:t>
            </w:r>
            <w:proofErr w:type="spellEnd"/>
            <w:r w:rsidRPr="009456A7">
              <w:rPr>
                <w:rFonts w:ascii="Arial" w:hAnsi="Arial" w:cs="Arial"/>
                <w:color w:val="000000"/>
                <w:sz w:val="20"/>
                <w:szCs w:val="20"/>
                <w:lang w:val="es-ES"/>
              </w:rPr>
              <w:t xml:space="preserve"> (</w:t>
            </w:r>
            <w:proofErr w:type="spellStart"/>
            <w:r w:rsidRPr="009456A7">
              <w:rPr>
                <w:rFonts w:ascii="Arial" w:eastAsia="Calibri" w:hAnsi="Arial" w:cs="Arial"/>
                <w:color w:val="000000"/>
                <w:sz w:val="20"/>
                <w:szCs w:val="20"/>
                <w:lang w:val="es-ES"/>
              </w:rPr>
              <w:t>Vitamin</w:t>
            </w:r>
            <w:proofErr w:type="spellEnd"/>
            <w:r w:rsidRPr="009456A7">
              <w:rPr>
                <w:rFonts w:ascii="Arial" w:eastAsia="Calibri" w:hAnsi="Arial" w:cs="Arial"/>
                <w:color w:val="000000"/>
                <w:sz w:val="20"/>
                <w:szCs w:val="20"/>
                <w:lang w:val="es-ES"/>
              </w:rPr>
              <w:t xml:space="preserve"> C)</w:t>
            </w:r>
          </w:p>
        </w:tc>
        <w:tc>
          <w:tcPr>
            <w:tcW w:w="2250" w:type="dxa"/>
            <w:tcBorders>
              <w:bottom w:val="single" w:sz="2" w:space="0" w:color="000000"/>
            </w:tcBorders>
            <w:shd w:val="clear" w:color="auto" w:fill="auto"/>
          </w:tcPr>
          <w:p w14:paraId="719E53CC"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Sigma Aldrich</w:t>
            </w:r>
          </w:p>
        </w:tc>
        <w:tc>
          <w:tcPr>
            <w:tcW w:w="2088" w:type="dxa"/>
            <w:tcBorders>
              <w:bottom w:val="single" w:sz="2" w:space="0" w:color="000000"/>
            </w:tcBorders>
            <w:shd w:val="clear" w:color="auto" w:fill="auto"/>
          </w:tcPr>
          <w:p w14:paraId="6201A381"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A4034</w:t>
            </w:r>
          </w:p>
        </w:tc>
      </w:tr>
      <w:tr w:rsidR="00175D04" w:rsidRPr="009456A7" w14:paraId="31BA0A13" w14:textId="77777777">
        <w:trPr>
          <w:trHeight w:val="259"/>
        </w:trPr>
        <w:tc>
          <w:tcPr>
            <w:tcW w:w="5238" w:type="dxa"/>
            <w:vMerge w:val="restart"/>
            <w:tcBorders>
              <w:bottom w:val="single" w:sz="2" w:space="0" w:color="000000"/>
            </w:tcBorders>
            <w:shd w:val="clear" w:color="FFFFFF" w:fill="FFFFFF"/>
          </w:tcPr>
          <w:p w14:paraId="07A4BE82" w14:textId="77777777" w:rsidR="00175D04" w:rsidRPr="009456A7" w:rsidRDefault="004027FD">
            <w:pPr>
              <w:rPr>
                <w:rFonts w:ascii="Arial" w:hAnsi="Arial" w:cs="Arial"/>
                <w:color w:val="000000"/>
                <w:sz w:val="20"/>
                <w:szCs w:val="20"/>
                <w:lang w:val="es-ES"/>
              </w:rPr>
            </w:pPr>
            <w:r w:rsidRPr="009456A7">
              <w:rPr>
                <w:rFonts w:ascii="Arial" w:hAnsi="Arial" w:cs="Arial"/>
                <w:color w:val="000000"/>
                <w:sz w:val="20"/>
                <w:szCs w:val="20"/>
              </w:rPr>
              <w:t>TGF-b3</w:t>
            </w:r>
          </w:p>
        </w:tc>
        <w:tc>
          <w:tcPr>
            <w:tcW w:w="2250" w:type="dxa"/>
            <w:vMerge w:val="restart"/>
            <w:tcBorders>
              <w:bottom w:val="single" w:sz="2" w:space="0" w:color="000000"/>
            </w:tcBorders>
            <w:shd w:val="clear" w:color="FFFFFF" w:fill="FFFFFF"/>
          </w:tcPr>
          <w:p w14:paraId="562D2F4E" w14:textId="77777777" w:rsidR="00175D04" w:rsidRPr="009456A7" w:rsidRDefault="004027FD">
            <w:pPr>
              <w:rPr>
                <w:rFonts w:ascii="Arial" w:eastAsia="Calibri" w:hAnsi="Arial" w:cs="Arial"/>
                <w:color w:val="000000"/>
                <w:sz w:val="20"/>
                <w:szCs w:val="20"/>
              </w:rPr>
            </w:pPr>
            <w:proofErr w:type="spellStart"/>
            <w:r w:rsidRPr="009456A7">
              <w:rPr>
                <w:rFonts w:ascii="Arial" w:hAnsi="Arial" w:cs="Arial"/>
                <w:color w:val="000000"/>
                <w:sz w:val="20"/>
                <w:szCs w:val="20"/>
              </w:rPr>
              <w:t>StemCell</w:t>
            </w:r>
            <w:proofErr w:type="spellEnd"/>
            <w:r w:rsidRPr="009456A7">
              <w:rPr>
                <w:rFonts w:ascii="Arial" w:hAnsi="Arial" w:cs="Arial"/>
                <w:color w:val="000000"/>
                <w:sz w:val="20"/>
                <w:szCs w:val="20"/>
              </w:rPr>
              <w:t xml:space="preserve"> Technologies</w:t>
            </w:r>
          </w:p>
        </w:tc>
        <w:tc>
          <w:tcPr>
            <w:tcW w:w="2088" w:type="dxa"/>
            <w:vMerge w:val="restart"/>
            <w:tcBorders>
              <w:bottom w:val="single" w:sz="2" w:space="0" w:color="000000"/>
            </w:tcBorders>
            <w:shd w:val="clear" w:color="FFFFFF" w:fill="FFFFFF"/>
          </w:tcPr>
          <w:p w14:paraId="1E7CB860" w14:textId="77777777" w:rsidR="00175D04" w:rsidRPr="009456A7" w:rsidRDefault="004027FD">
            <w:pPr>
              <w:rPr>
                <w:rFonts w:ascii="Arial" w:eastAsia="Calibri" w:hAnsi="Arial" w:cs="Arial"/>
                <w:color w:val="000000"/>
                <w:sz w:val="20"/>
                <w:szCs w:val="20"/>
              </w:rPr>
            </w:pPr>
            <w:r w:rsidRPr="009456A7">
              <w:rPr>
                <w:rFonts w:ascii="Arial" w:hAnsi="Arial" w:cs="Arial"/>
                <w:color w:val="000000"/>
                <w:sz w:val="20"/>
                <w:szCs w:val="20"/>
              </w:rPr>
              <w:t>78156</w:t>
            </w:r>
          </w:p>
        </w:tc>
      </w:tr>
      <w:tr w:rsidR="00175D04" w:rsidRPr="009456A7" w14:paraId="04BD62B5" w14:textId="77777777">
        <w:trPr>
          <w:trHeight w:val="259"/>
        </w:trPr>
        <w:tc>
          <w:tcPr>
            <w:tcW w:w="5238" w:type="dxa"/>
            <w:vMerge w:val="restart"/>
            <w:tcBorders>
              <w:bottom w:val="single" w:sz="2" w:space="0" w:color="000000"/>
            </w:tcBorders>
            <w:shd w:val="clear" w:color="FFFFFF" w:fill="FFFFFF"/>
          </w:tcPr>
          <w:p w14:paraId="49215484" w14:textId="77777777" w:rsidR="00175D04" w:rsidRPr="009456A7" w:rsidRDefault="004027FD">
            <w:pPr>
              <w:rPr>
                <w:rFonts w:ascii="Arial" w:hAnsi="Arial" w:cs="Arial"/>
                <w:sz w:val="20"/>
                <w:szCs w:val="20"/>
              </w:rPr>
            </w:pPr>
            <w:proofErr w:type="spellStart"/>
            <w:r w:rsidRPr="009456A7">
              <w:rPr>
                <w:rFonts w:ascii="Arial" w:eastAsia="Calibri" w:hAnsi="Arial" w:cs="Arial"/>
                <w:color w:val="000000"/>
                <w:sz w:val="20"/>
                <w:szCs w:val="20"/>
              </w:rPr>
              <w:t>Purmorphamine</w:t>
            </w:r>
            <w:proofErr w:type="spellEnd"/>
            <w:r w:rsidRPr="009456A7">
              <w:rPr>
                <w:rFonts w:ascii="Arial" w:eastAsia="Calibri" w:hAnsi="Arial" w:cs="Arial"/>
                <w:color w:val="000000"/>
                <w:sz w:val="20"/>
                <w:szCs w:val="20"/>
              </w:rPr>
              <w:t> </w:t>
            </w:r>
          </w:p>
        </w:tc>
        <w:tc>
          <w:tcPr>
            <w:tcW w:w="2250" w:type="dxa"/>
            <w:vMerge w:val="restart"/>
            <w:tcBorders>
              <w:bottom w:val="single" w:sz="2" w:space="0" w:color="000000"/>
            </w:tcBorders>
            <w:shd w:val="clear" w:color="FFFFFF" w:fill="FFFFFF"/>
          </w:tcPr>
          <w:p w14:paraId="1EB42F16"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Sigma Aldrich</w:t>
            </w:r>
          </w:p>
        </w:tc>
        <w:tc>
          <w:tcPr>
            <w:tcW w:w="2088" w:type="dxa"/>
            <w:vMerge w:val="restart"/>
            <w:tcBorders>
              <w:bottom w:val="single" w:sz="2" w:space="0" w:color="000000"/>
            </w:tcBorders>
            <w:shd w:val="clear" w:color="FFFFFF" w:fill="FFFFFF"/>
          </w:tcPr>
          <w:p w14:paraId="017F1E63"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540220</w:t>
            </w:r>
          </w:p>
        </w:tc>
      </w:tr>
      <w:tr w:rsidR="00175D04" w:rsidRPr="009456A7" w14:paraId="26FB99A7" w14:textId="77777777">
        <w:trPr>
          <w:trHeight w:val="259"/>
        </w:trPr>
        <w:tc>
          <w:tcPr>
            <w:tcW w:w="5238" w:type="dxa"/>
            <w:vMerge w:val="restart"/>
            <w:tcBorders>
              <w:bottom w:val="single" w:sz="2" w:space="0" w:color="000000"/>
            </w:tcBorders>
            <w:shd w:val="clear" w:color="FFFFFF" w:fill="FFFFFF"/>
          </w:tcPr>
          <w:p w14:paraId="708069B5"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Dorsomorphine</w:t>
            </w:r>
            <w:proofErr w:type="spellEnd"/>
          </w:p>
        </w:tc>
        <w:tc>
          <w:tcPr>
            <w:tcW w:w="2250" w:type="dxa"/>
            <w:vMerge w:val="restart"/>
            <w:tcBorders>
              <w:bottom w:val="single" w:sz="2" w:space="0" w:color="000000"/>
            </w:tcBorders>
            <w:shd w:val="clear" w:color="FFFFFF" w:fill="FFFFFF"/>
          </w:tcPr>
          <w:p w14:paraId="096433AF"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Sigma-Aldrich</w:t>
            </w:r>
          </w:p>
        </w:tc>
        <w:tc>
          <w:tcPr>
            <w:tcW w:w="2088" w:type="dxa"/>
            <w:vMerge w:val="restart"/>
            <w:tcBorders>
              <w:bottom w:val="single" w:sz="2" w:space="0" w:color="000000"/>
            </w:tcBorders>
            <w:shd w:val="clear" w:color="FFFFFF" w:fill="FFFFFF"/>
          </w:tcPr>
          <w:p w14:paraId="641F7C97"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P5499</w:t>
            </w:r>
          </w:p>
        </w:tc>
      </w:tr>
      <w:tr w:rsidR="00175D04" w:rsidRPr="009456A7" w14:paraId="1313BC61" w14:textId="77777777">
        <w:trPr>
          <w:trHeight w:val="259"/>
        </w:trPr>
        <w:tc>
          <w:tcPr>
            <w:tcW w:w="5238" w:type="dxa"/>
            <w:vMerge w:val="restart"/>
            <w:tcBorders>
              <w:bottom w:val="single" w:sz="2" w:space="0" w:color="000000"/>
            </w:tcBorders>
            <w:shd w:val="clear" w:color="FFFFFF" w:fill="FFFFFF"/>
          </w:tcPr>
          <w:p w14:paraId="1D426B9E"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StemMACS</w:t>
            </w:r>
            <w:proofErr w:type="spellEnd"/>
            <w:r w:rsidRPr="009456A7">
              <w:rPr>
                <w:rFonts w:ascii="Arial" w:hAnsi="Arial" w:cs="Arial"/>
                <w:color w:val="000000"/>
                <w:sz w:val="20"/>
                <w:szCs w:val="20"/>
                <w:lang w:val="es-ES"/>
              </w:rPr>
              <w:t>™ SB431542</w:t>
            </w:r>
          </w:p>
        </w:tc>
        <w:tc>
          <w:tcPr>
            <w:tcW w:w="2250" w:type="dxa"/>
            <w:vMerge w:val="restart"/>
            <w:tcBorders>
              <w:bottom w:val="single" w:sz="2" w:space="0" w:color="000000"/>
            </w:tcBorders>
            <w:shd w:val="clear" w:color="FFFFFF" w:fill="FFFFFF"/>
          </w:tcPr>
          <w:p w14:paraId="18275EF9"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 xml:space="preserve">MACS </w:t>
            </w:r>
            <w:proofErr w:type="spellStart"/>
            <w:r w:rsidRPr="009456A7">
              <w:rPr>
                <w:rFonts w:ascii="Arial" w:eastAsia="Calibri" w:hAnsi="Arial" w:cs="Arial"/>
                <w:color w:val="000000"/>
                <w:sz w:val="20"/>
                <w:szCs w:val="20"/>
              </w:rPr>
              <w:t>Miltenyi</w:t>
            </w:r>
            <w:proofErr w:type="spellEnd"/>
          </w:p>
        </w:tc>
        <w:tc>
          <w:tcPr>
            <w:tcW w:w="2088" w:type="dxa"/>
            <w:vMerge w:val="restart"/>
            <w:tcBorders>
              <w:bottom w:val="single" w:sz="2" w:space="0" w:color="000000"/>
            </w:tcBorders>
            <w:shd w:val="clear" w:color="FFFFFF" w:fill="FFFFFF"/>
          </w:tcPr>
          <w:p w14:paraId="39733061"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130-105-336</w:t>
            </w:r>
          </w:p>
        </w:tc>
      </w:tr>
      <w:tr w:rsidR="00175D04" w:rsidRPr="009456A7" w14:paraId="219784F7" w14:textId="77777777">
        <w:trPr>
          <w:trHeight w:val="259"/>
        </w:trPr>
        <w:tc>
          <w:tcPr>
            <w:tcW w:w="5238" w:type="dxa"/>
            <w:vMerge w:val="restart"/>
            <w:tcBorders>
              <w:bottom w:val="single" w:sz="2" w:space="0" w:color="000000"/>
            </w:tcBorders>
            <w:shd w:val="clear" w:color="FFFFFF" w:fill="FFFFFF"/>
          </w:tcPr>
          <w:p w14:paraId="772E7F1F"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Donkey</w:t>
            </w:r>
            <w:proofErr w:type="spellEnd"/>
            <w:r w:rsidRPr="009456A7">
              <w:rPr>
                <w:rFonts w:ascii="Arial" w:hAnsi="Arial" w:cs="Arial"/>
                <w:color w:val="000000"/>
                <w:sz w:val="20"/>
                <w:szCs w:val="20"/>
                <w:lang w:val="es-ES"/>
              </w:rPr>
              <w:t xml:space="preserve"> </w:t>
            </w:r>
            <w:proofErr w:type="spellStart"/>
            <w:r w:rsidRPr="009456A7">
              <w:rPr>
                <w:rFonts w:ascii="Arial" w:hAnsi="Arial" w:cs="Arial"/>
                <w:color w:val="000000"/>
                <w:sz w:val="20"/>
                <w:szCs w:val="20"/>
                <w:lang w:val="es-ES"/>
              </w:rPr>
              <w:t>serum</w:t>
            </w:r>
            <w:proofErr w:type="spellEnd"/>
          </w:p>
        </w:tc>
        <w:tc>
          <w:tcPr>
            <w:tcW w:w="2250" w:type="dxa"/>
            <w:vMerge w:val="restart"/>
            <w:tcBorders>
              <w:bottom w:val="single" w:sz="2" w:space="0" w:color="000000"/>
            </w:tcBorders>
            <w:shd w:val="clear" w:color="FFFFFF" w:fill="FFFFFF"/>
          </w:tcPr>
          <w:p w14:paraId="4DCFB6B5"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Merck Millipore</w:t>
            </w:r>
          </w:p>
        </w:tc>
        <w:tc>
          <w:tcPr>
            <w:tcW w:w="2088" w:type="dxa"/>
            <w:vMerge w:val="restart"/>
            <w:tcBorders>
              <w:bottom w:val="single" w:sz="2" w:space="0" w:color="000000"/>
            </w:tcBorders>
            <w:shd w:val="clear" w:color="FFFFFF" w:fill="FFFFFF"/>
          </w:tcPr>
          <w:p w14:paraId="34A10DB4"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S30</w:t>
            </w:r>
          </w:p>
        </w:tc>
      </w:tr>
      <w:tr w:rsidR="00175D04" w:rsidRPr="009456A7" w14:paraId="3067ED13" w14:textId="77777777">
        <w:trPr>
          <w:trHeight w:val="259"/>
        </w:trPr>
        <w:tc>
          <w:tcPr>
            <w:tcW w:w="5238" w:type="dxa"/>
            <w:tcBorders>
              <w:bottom w:val="single" w:sz="2" w:space="0" w:color="000000"/>
            </w:tcBorders>
            <w:shd w:val="clear" w:color="FFFFFF" w:fill="FFFFFF"/>
          </w:tcPr>
          <w:p w14:paraId="4CD4B1A6" w14:textId="77777777" w:rsidR="00175D04" w:rsidRPr="009456A7" w:rsidRDefault="004027FD">
            <w:pPr>
              <w:rPr>
                <w:rFonts w:ascii="Arial" w:hAnsi="Arial" w:cs="Arial"/>
                <w:color w:val="000000"/>
                <w:sz w:val="20"/>
                <w:szCs w:val="20"/>
                <w:lang w:val="es-ES"/>
              </w:rPr>
            </w:pPr>
            <w:r w:rsidRPr="009456A7">
              <w:rPr>
                <w:rFonts w:ascii="Arial" w:hAnsi="Arial" w:cs="Arial"/>
                <w:color w:val="000000"/>
                <w:sz w:val="20"/>
                <w:szCs w:val="20"/>
                <w:lang w:val="es-ES"/>
              </w:rPr>
              <w:t>Triton-X-100</w:t>
            </w:r>
          </w:p>
        </w:tc>
        <w:tc>
          <w:tcPr>
            <w:tcW w:w="2250" w:type="dxa"/>
            <w:tcBorders>
              <w:bottom w:val="single" w:sz="2" w:space="0" w:color="000000"/>
            </w:tcBorders>
            <w:shd w:val="clear" w:color="FFFFFF" w:fill="FFFFFF"/>
          </w:tcPr>
          <w:p w14:paraId="16B016CE"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Sigma-Aldrich</w:t>
            </w:r>
          </w:p>
        </w:tc>
        <w:tc>
          <w:tcPr>
            <w:tcW w:w="2088" w:type="dxa"/>
            <w:tcBorders>
              <w:bottom w:val="single" w:sz="2" w:space="0" w:color="000000"/>
            </w:tcBorders>
            <w:shd w:val="clear" w:color="FFFFFF" w:fill="FFFFFF"/>
          </w:tcPr>
          <w:p w14:paraId="7C67AD15"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 xml:space="preserve">93443         </w:t>
            </w:r>
          </w:p>
        </w:tc>
      </w:tr>
      <w:tr w:rsidR="00175D04" w:rsidRPr="009456A7" w14:paraId="1D944B8C" w14:textId="77777777">
        <w:trPr>
          <w:trHeight w:val="259"/>
        </w:trPr>
        <w:tc>
          <w:tcPr>
            <w:tcW w:w="5238" w:type="dxa"/>
            <w:tcBorders>
              <w:bottom w:val="single" w:sz="2" w:space="0" w:color="000000"/>
            </w:tcBorders>
            <w:shd w:val="clear" w:color="FFFFFF" w:fill="FFFFFF"/>
          </w:tcPr>
          <w:p w14:paraId="1DFEC1DA"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Tween</w:t>
            </w:r>
            <w:proofErr w:type="spellEnd"/>
            <w:r w:rsidRPr="009456A7">
              <w:rPr>
                <w:rFonts w:ascii="Arial" w:hAnsi="Arial" w:cs="Arial"/>
                <w:color w:val="000000"/>
                <w:sz w:val="20"/>
                <w:szCs w:val="20"/>
                <w:lang w:val="es-ES"/>
              </w:rPr>
              <w:t xml:space="preserve"> 20</w:t>
            </w:r>
          </w:p>
        </w:tc>
        <w:tc>
          <w:tcPr>
            <w:tcW w:w="2250" w:type="dxa"/>
            <w:tcBorders>
              <w:bottom w:val="single" w:sz="2" w:space="0" w:color="000000"/>
            </w:tcBorders>
            <w:shd w:val="clear" w:color="FFFFFF" w:fill="FFFFFF"/>
          </w:tcPr>
          <w:p w14:paraId="515F9AC4"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Sigma-Aldrich</w:t>
            </w:r>
          </w:p>
        </w:tc>
        <w:tc>
          <w:tcPr>
            <w:tcW w:w="2088" w:type="dxa"/>
            <w:tcBorders>
              <w:bottom w:val="single" w:sz="2" w:space="0" w:color="000000"/>
            </w:tcBorders>
            <w:shd w:val="clear" w:color="FFFFFF" w:fill="FFFFFF"/>
          </w:tcPr>
          <w:p w14:paraId="5BC1317C"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P1504</w:t>
            </w:r>
          </w:p>
        </w:tc>
      </w:tr>
      <w:tr w:rsidR="00175D04" w:rsidRPr="009456A7" w14:paraId="09A15C25" w14:textId="77777777">
        <w:trPr>
          <w:trHeight w:val="259"/>
        </w:trPr>
        <w:tc>
          <w:tcPr>
            <w:tcW w:w="5238" w:type="dxa"/>
            <w:tcBorders>
              <w:bottom w:val="single" w:sz="2" w:space="0" w:color="000000"/>
            </w:tcBorders>
            <w:shd w:val="clear" w:color="FFFFFF" w:fill="FFFFFF"/>
          </w:tcPr>
          <w:p w14:paraId="5D230A1B"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abberior</w:t>
            </w:r>
            <w:proofErr w:type="spellEnd"/>
            <w:r w:rsidRPr="009456A7">
              <w:rPr>
                <w:rFonts w:ascii="Arial" w:hAnsi="Arial" w:cs="Arial"/>
                <w:color w:val="000000"/>
                <w:sz w:val="20"/>
                <w:szCs w:val="20"/>
                <w:lang w:val="es-ES"/>
              </w:rPr>
              <w:t xml:space="preserve"> STAR 635 (STAR RED)</w:t>
            </w:r>
          </w:p>
        </w:tc>
        <w:tc>
          <w:tcPr>
            <w:tcW w:w="2250" w:type="dxa"/>
            <w:tcBorders>
              <w:bottom w:val="single" w:sz="2" w:space="0" w:color="000000"/>
            </w:tcBorders>
            <w:shd w:val="clear" w:color="FFFFFF" w:fill="FFFFFF"/>
          </w:tcPr>
          <w:p w14:paraId="24479C41" w14:textId="77777777" w:rsidR="00175D04" w:rsidRPr="009456A7" w:rsidRDefault="004027FD">
            <w:pPr>
              <w:rPr>
                <w:rFonts w:ascii="Arial" w:eastAsia="Calibri" w:hAnsi="Arial" w:cs="Arial"/>
                <w:color w:val="000000"/>
                <w:sz w:val="20"/>
                <w:szCs w:val="20"/>
              </w:rPr>
            </w:pPr>
            <w:proofErr w:type="spellStart"/>
            <w:r w:rsidRPr="009456A7">
              <w:rPr>
                <w:rFonts w:ascii="Arial" w:eastAsia="Calibri" w:hAnsi="Arial" w:cs="Arial"/>
                <w:color w:val="000000"/>
                <w:sz w:val="20"/>
                <w:szCs w:val="20"/>
              </w:rPr>
              <w:t>Abberior</w:t>
            </w:r>
            <w:proofErr w:type="spellEnd"/>
          </w:p>
        </w:tc>
        <w:tc>
          <w:tcPr>
            <w:tcW w:w="2088" w:type="dxa"/>
            <w:tcBorders>
              <w:bottom w:val="single" w:sz="2" w:space="0" w:color="000000"/>
            </w:tcBorders>
            <w:shd w:val="clear" w:color="FFFFFF" w:fill="FFFFFF"/>
          </w:tcPr>
          <w:p w14:paraId="6A423969"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ST635-1002</w:t>
            </w:r>
          </w:p>
        </w:tc>
      </w:tr>
      <w:tr w:rsidR="00175D04" w:rsidRPr="009456A7" w14:paraId="4D8E9202" w14:textId="77777777">
        <w:trPr>
          <w:trHeight w:val="259"/>
        </w:trPr>
        <w:tc>
          <w:tcPr>
            <w:tcW w:w="5238" w:type="dxa"/>
            <w:tcBorders>
              <w:bottom w:val="single" w:sz="2" w:space="0" w:color="000000"/>
            </w:tcBorders>
            <w:shd w:val="clear" w:color="FFFFFF" w:fill="FFFFFF"/>
          </w:tcPr>
          <w:p w14:paraId="0E58B99B" w14:textId="77777777" w:rsidR="00175D04" w:rsidRPr="009456A7" w:rsidRDefault="004027FD">
            <w:pPr>
              <w:rPr>
                <w:rFonts w:ascii="Arial" w:hAnsi="Arial" w:cs="Arial"/>
                <w:color w:val="000000"/>
                <w:sz w:val="20"/>
                <w:szCs w:val="20"/>
                <w:lang w:val="es-ES"/>
              </w:rPr>
            </w:pPr>
            <w:r w:rsidRPr="009456A7">
              <w:rPr>
                <w:rFonts w:ascii="Arial" w:hAnsi="Arial" w:cs="Arial"/>
                <w:color w:val="000000"/>
                <w:sz w:val="20"/>
                <w:szCs w:val="20"/>
                <w:lang w:val="es-ES"/>
              </w:rPr>
              <w:t>DAPI</w:t>
            </w:r>
          </w:p>
        </w:tc>
        <w:tc>
          <w:tcPr>
            <w:tcW w:w="2250" w:type="dxa"/>
            <w:tcBorders>
              <w:bottom w:val="single" w:sz="2" w:space="0" w:color="000000"/>
            </w:tcBorders>
            <w:shd w:val="clear" w:color="FFFFFF" w:fill="FFFFFF"/>
          </w:tcPr>
          <w:p w14:paraId="7CD531B1"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Sigma-Aldrich</w:t>
            </w:r>
          </w:p>
        </w:tc>
        <w:tc>
          <w:tcPr>
            <w:tcW w:w="2088" w:type="dxa"/>
            <w:tcBorders>
              <w:bottom w:val="single" w:sz="2" w:space="0" w:color="000000"/>
            </w:tcBorders>
            <w:shd w:val="clear" w:color="FFFFFF" w:fill="FFFFFF"/>
          </w:tcPr>
          <w:p w14:paraId="19E050F5"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D9542</w:t>
            </w:r>
          </w:p>
        </w:tc>
      </w:tr>
      <w:tr w:rsidR="00175D04" w:rsidRPr="009456A7" w14:paraId="7B18D3EC" w14:textId="77777777">
        <w:trPr>
          <w:trHeight w:val="259"/>
        </w:trPr>
        <w:tc>
          <w:tcPr>
            <w:tcW w:w="5238" w:type="dxa"/>
            <w:tcBorders>
              <w:bottom w:val="single" w:sz="2" w:space="0" w:color="000000"/>
            </w:tcBorders>
            <w:shd w:val="clear" w:color="FFFFFF" w:fill="FFFFFF"/>
          </w:tcPr>
          <w:p w14:paraId="718429BF"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MitoProbe</w:t>
            </w:r>
            <w:proofErr w:type="spellEnd"/>
            <w:r w:rsidRPr="009456A7">
              <w:rPr>
                <w:rFonts w:ascii="Arial" w:hAnsi="Arial" w:cs="Arial"/>
                <w:color w:val="000000"/>
                <w:sz w:val="20"/>
                <w:szCs w:val="20"/>
                <w:lang w:val="es-ES"/>
              </w:rPr>
              <w:t xml:space="preserve">™ TMRM </w:t>
            </w:r>
            <w:proofErr w:type="spellStart"/>
            <w:r w:rsidRPr="009456A7">
              <w:rPr>
                <w:rFonts w:ascii="Arial" w:hAnsi="Arial" w:cs="Arial"/>
                <w:color w:val="000000"/>
                <w:sz w:val="20"/>
                <w:szCs w:val="20"/>
                <w:lang w:val="es-ES"/>
              </w:rPr>
              <w:t>Assay</w:t>
            </w:r>
            <w:proofErr w:type="spellEnd"/>
            <w:r w:rsidRPr="009456A7">
              <w:rPr>
                <w:rFonts w:ascii="Arial" w:hAnsi="Arial" w:cs="Arial"/>
                <w:color w:val="000000"/>
                <w:sz w:val="20"/>
                <w:szCs w:val="20"/>
                <w:lang w:val="es-ES"/>
              </w:rPr>
              <w:t xml:space="preserve"> Kit </w:t>
            </w:r>
            <w:proofErr w:type="spellStart"/>
            <w:r w:rsidRPr="009456A7">
              <w:rPr>
                <w:rFonts w:ascii="Arial" w:hAnsi="Arial" w:cs="Arial"/>
                <w:color w:val="000000"/>
                <w:sz w:val="20"/>
                <w:szCs w:val="20"/>
                <w:lang w:val="es-ES"/>
              </w:rPr>
              <w:t>for</w:t>
            </w:r>
            <w:proofErr w:type="spellEnd"/>
            <w:r w:rsidRPr="009456A7">
              <w:rPr>
                <w:rFonts w:ascii="Arial" w:hAnsi="Arial" w:cs="Arial"/>
                <w:color w:val="000000"/>
                <w:sz w:val="20"/>
                <w:szCs w:val="20"/>
                <w:lang w:val="es-ES"/>
              </w:rPr>
              <w:t xml:space="preserve"> Flow </w:t>
            </w:r>
            <w:proofErr w:type="spellStart"/>
            <w:r w:rsidRPr="009456A7">
              <w:rPr>
                <w:rFonts w:ascii="Arial" w:hAnsi="Arial" w:cs="Arial"/>
                <w:color w:val="000000"/>
                <w:sz w:val="20"/>
                <w:szCs w:val="20"/>
                <w:lang w:val="es-ES"/>
              </w:rPr>
              <w:t>Cytometry</w:t>
            </w:r>
            <w:proofErr w:type="spellEnd"/>
          </w:p>
        </w:tc>
        <w:tc>
          <w:tcPr>
            <w:tcW w:w="2250" w:type="dxa"/>
            <w:tcBorders>
              <w:bottom w:val="single" w:sz="2" w:space="0" w:color="000000"/>
            </w:tcBorders>
            <w:shd w:val="clear" w:color="FFFFFF" w:fill="FFFFFF"/>
          </w:tcPr>
          <w:p w14:paraId="7642681D"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Invitrogen</w:t>
            </w:r>
          </w:p>
        </w:tc>
        <w:tc>
          <w:tcPr>
            <w:tcW w:w="2088" w:type="dxa"/>
            <w:tcBorders>
              <w:bottom w:val="single" w:sz="2" w:space="0" w:color="000000"/>
            </w:tcBorders>
            <w:shd w:val="clear" w:color="FFFFFF" w:fill="FFFFFF"/>
          </w:tcPr>
          <w:p w14:paraId="6CA117BE"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M20036</w:t>
            </w:r>
          </w:p>
        </w:tc>
      </w:tr>
      <w:tr w:rsidR="00175D04" w:rsidRPr="009456A7" w14:paraId="084C5BAC" w14:textId="77777777">
        <w:trPr>
          <w:trHeight w:val="259"/>
        </w:trPr>
        <w:tc>
          <w:tcPr>
            <w:tcW w:w="5238" w:type="dxa"/>
            <w:tcBorders>
              <w:bottom w:val="single" w:sz="2" w:space="0" w:color="000000"/>
            </w:tcBorders>
            <w:shd w:val="clear" w:color="FFFFFF" w:fill="FFFFFF"/>
          </w:tcPr>
          <w:p w14:paraId="02870757"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Incucyte</w:t>
            </w:r>
            <w:proofErr w:type="spellEnd"/>
            <w:r w:rsidRPr="009456A7">
              <w:rPr>
                <w:rFonts w:ascii="Arial" w:hAnsi="Arial" w:cs="Arial"/>
                <w:color w:val="000000"/>
                <w:sz w:val="20"/>
                <w:szCs w:val="20"/>
                <w:lang w:val="es-ES"/>
              </w:rPr>
              <w:t xml:space="preserve"> </w:t>
            </w:r>
            <w:proofErr w:type="spellStart"/>
            <w:r w:rsidRPr="009456A7">
              <w:rPr>
                <w:rFonts w:ascii="Arial" w:hAnsi="Arial" w:cs="Arial"/>
                <w:color w:val="000000"/>
                <w:sz w:val="20"/>
                <w:szCs w:val="20"/>
                <w:lang w:val="es-ES"/>
              </w:rPr>
              <w:t>dye</w:t>
            </w:r>
            <w:proofErr w:type="spellEnd"/>
            <w:r w:rsidRPr="009456A7">
              <w:rPr>
                <w:rFonts w:ascii="Arial" w:hAnsi="Arial" w:cs="Arial"/>
                <w:color w:val="000000"/>
                <w:sz w:val="20"/>
                <w:szCs w:val="20"/>
                <w:lang w:val="es-ES"/>
              </w:rPr>
              <w:t xml:space="preserve"> red</w:t>
            </w:r>
          </w:p>
        </w:tc>
        <w:tc>
          <w:tcPr>
            <w:tcW w:w="2250" w:type="dxa"/>
            <w:tcBorders>
              <w:bottom w:val="single" w:sz="2" w:space="0" w:color="000000"/>
            </w:tcBorders>
            <w:shd w:val="clear" w:color="FFFFFF" w:fill="FFFFFF"/>
          </w:tcPr>
          <w:p w14:paraId="113138CD"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Sartorius</w:t>
            </w:r>
          </w:p>
        </w:tc>
        <w:tc>
          <w:tcPr>
            <w:tcW w:w="2088" w:type="dxa"/>
            <w:tcBorders>
              <w:bottom w:val="single" w:sz="2" w:space="0" w:color="000000"/>
            </w:tcBorders>
            <w:shd w:val="clear" w:color="FFFFFF" w:fill="FFFFFF"/>
          </w:tcPr>
          <w:p w14:paraId="285CB9B0"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4717</w:t>
            </w:r>
          </w:p>
        </w:tc>
      </w:tr>
      <w:tr w:rsidR="00175D04" w:rsidRPr="009456A7" w14:paraId="717C08E2" w14:textId="77777777">
        <w:trPr>
          <w:trHeight w:val="259"/>
        </w:trPr>
        <w:tc>
          <w:tcPr>
            <w:tcW w:w="5238" w:type="dxa"/>
            <w:tcBorders>
              <w:bottom w:val="single" w:sz="2" w:space="0" w:color="000000"/>
            </w:tcBorders>
            <w:shd w:val="clear" w:color="FFFFFF" w:fill="FFFFFF"/>
          </w:tcPr>
          <w:p w14:paraId="74659AF1" w14:textId="77777777" w:rsidR="00175D04" w:rsidRPr="009456A7" w:rsidRDefault="004027FD">
            <w:pPr>
              <w:rPr>
                <w:rFonts w:ascii="Arial" w:hAnsi="Arial" w:cs="Arial"/>
                <w:color w:val="000000"/>
                <w:sz w:val="20"/>
                <w:szCs w:val="20"/>
                <w:lang w:val="es-ES"/>
              </w:rPr>
            </w:pPr>
            <w:r w:rsidRPr="009456A7">
              <w:rPr>
                <w:rFonts w:ascii="Arial" w:hAnsi="Arial" w:cs="Arial"/>
                <w:color w:val="000000"/>
                <w:sz w:val="20"/>
                <w:szCs w:val="20"/>
                <w:lang w:val="es-ES"/>
              </w:rPr>
              <w:t>Sildenafil-d</w:t>
            </w:r>
            <w:r w:rsidRPr="009456A7">
              <w:rPr>
                <w:rFonts w:ascii="Arial" w:hAnsi="Arial" w:cs="Arial"/>
                <w:color w:val="000000"/>
                <w:sz w:val="20"/>
                <w:szCs w:val="20"/>
                <w:vertAlign w:val="subscript"/>
                <w:lang w:val="es-ES"/>
              </w:rPr>
              <w:t>3</w:t>
            </w:r>
          </w:p>
        </w:tc>
        <w:tc>
          <w:tcPr>
            <w:tcW w:w="2250" w:type="dxa"/>
            <w:tcBorders>
              <w:bottom w:val="single" w:sz="2" w:space="0" w:color="000000"/>
            </w:tcBorders>
            <w:shd w:val="clear" w:color="FFFFFF" w:fill="FFFFFF"/>
          </w:tcPr>
          <w:p w14:paraId="78F5F7FF"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CDN isotopes</w:t>
            </w:r>
          </w:p>
        </w:tc>
        <w:tc>
          <w:tcPr>
            <w:tcW w:w="2088" w:type="dxa"/>
            <w:tcBorders>
              <w:bottom w:val="single" w:sz="2" w:space="0" w:color="000000"/>
            </w:tcBorders>
            <w:shd w:val="clear" w:color="FFFFFF" w:fill="FFFFFF"/>
          </w:tcPr>
          <w:p w14:paraId="0F37F9EF"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D-6366</w:t>
            </w:r>
          </w:p>
        </w:tc>
      </w:tr>
      <w:tr w:rsidR="00175D04" w:rsidRPr="009456A7" w14:paraId="6F34A217" w14:textId="77777777">
        <w:trPr>
          <w:trHeight w:val="259"/>
        </w:trPr>
        <w:tc>
          <w:tcPr>
            <w:tcW w:w="5238" w:type="dxa"/>
            <w:tcBorders>
              <w:bottom w:val="single" w:sz="2" w:space="0" w:color="000000"/>
            </w:tcBorders>
            <w:shd w:val="clear" w:color="FFFFFF" w:fill="FFFFFF"/>
          </w:tcPr>
          <w:p w14:paraId="3E6DB5BF"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HpaII</w:t>
            </w:r>
            <w:proofErr w:type="spellEnd"/>
          </w:p>
        </w:tc>
        <w:tc>
          <w:tcPr>
            <w:tcW w:w="2250" w:type="dxa"/>
            <w:tcBorders>
              <w:bottom w:val="single" w:sz="2" w:space="0" w:color="000000"/>
            </w:tcBorders>
            <w:shd w:val="clear" w:color="FFFFFF" w:fill="FFFFFF"/>
          </w:tcPr>
          <w:p w14:paraId="11E22CBE"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NEB</w:t>
            </w:r>
          </w:p>
        </w:tc>
        <w:tc>
          <w:tcPr>
            <w:tcW w:w="2088" w:type="dxa"/>
            <w:tcBorders>
              <w:bottom w:val="single" w:sz="2" w:space="0" w:color="000000"/>
            </w:tcBorders>
            <w:shd w:val="clear" w:color="FFFFFF" w:fill="FFFFFF"/>
          </w:tcPr>
          <w:p w14:paraId="2CDB2C06"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R0171</w:t>
            </w:r>
          </w:p>
        </w:tc>
      </w:tr>
      <w:tr w:rsidR="00175D04" w:rsidRPr="009456A7" w14:paraId="27C4BC1C" w14:textId="77777777">
        <w:trPr>
          <w:trHeight w:val="259"/>
        </w:trPr>
        <w:tc>
          <w:tcPr>
            <w:tcW w:w="5238" w:type="dxa"/>
            <w:tcBorders>
              <w:bottom w:val="single" w:sz="2" w:space="0" w:color="000000"/>
            </w:tcBorders>
            <w:shd w:val="clear" w:color="FFFFFF" w:fill="FFFFFF"/>
          </w:tcPr>
          <w:p w14:paraId="513B4A3C"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StuI</w:t>
            </w:r>
            <w:proofErr w:type="spellEnd"/>
          </w:p>
        </w:tc>
        <w:tc>
          <w:tcPr>
            <w:tcW w:w="2250" w:type="dxa"/>
            <w:tcBorders>
              <w:bottom w:val="single" w:sz="2" w:space="0" w:color="000000"/>
            </w:tcBorders>
            <w:shd w:val="clear" w:color="FFFFFF" w:fill="FFFFFF"/>
          </w:tcPr>
          <w:p w14:paraId="6A9BBFA1"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NEB</w:t>
            </w:r>
          </w:p>
        </w:tc>
        <w:tc>
          <w:tcPr>
            <w:tcW w:w="2088" w:type="dxa"/>
            <w:tcBorders>
              <w:bottom w:val="single" w:sz="2" w:space="0" w:color="000000"/>
            </w:tcBorders>
            <w:shd w:val="clear" w:color="FFFFFF" w:fill="FFFFFF"/>
          </w:tcPr>
          <w:p w14:paraId="7413698A"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R0187</w:t>
            </w:r>
          </w:p>
        </w:tc>
      </w:tr>
      <w:tr w:rsidR="00175D04" w:rsidRPr="009456A7" w14:paraId="6B53F5B8" w14:textId="77777777">
        <w:trPr>
          <w:trHeight w:val="259"/>
        </w:trPr>
        <w:tc>
          <w:tcPr>
            <w:tcW w:w="5238" w:type="dxa"/>
            <w:tcBorders>
              <w:bottom w:val="single" w:sz="2" w:space="0" w:color="000000"/>
            </w:tcBorders>
            <w:shd w:val="clear" w:color="FFFFFF" w:fill="FFFFFF"/>
          </w:tcPr>
          <w:p w14:paraId="41714415" w14:textId="77777777" w:rsidR="00175D04" w:rsidRPr="009456A7" w:rsidRDefault="004027FD">
            <w:pPr>
              <w:tabs>
                <w:tab w:val="left" w:pos="1112"/>
              </w:tabs>
              <w:rPr>
                <w:rFonts w:ascii="Arial" w:hAnsi="Arial" w:cs="Arial"/>
                <w:color w:val="000000"/>
                <w:sz w:val="20"/>
                <w:szCs w:val="20"/>
                <w:lang w:val="es-ES"/>
              </w:rPr>
            </w:pPr>
            <w:proofErr w:type="spellStart"/>
            <w:r w:rsidRPr="009456A7">
              <w:rPr>
                <w:rFonts w:ascii="Arial" w:hAnsi="Arial" w:cs="Arial"/>
                <w:color w:val="000000"/>
                <w:sz w:val="20"/>
                <w:szCs w:val="20"/>
                <w:lang w:val="es-ES"/>
              </w:rPr>
              <w:t>XbaI</w:t>
            </w:r>
            <w:proofErr w:type="spellEnd"/>
            <w:r w:rsidRPr="009456A7">
              <w:rPr>
                <w:rFonts w:ascii="Arial" w:hAnsi="Arial" w:cs="Arial"/>
                <w:color w:val="000000"/>
                <w:sz w:val="20"/>
                <w:szCs w:val="20"/>
                <w:lang w:val="es-ES"/>
              </w:rPr>
              <w:tab/>
            </w:r>
          </w:p>
        </w:tc>
        <w:tc>
          <w:tcPr>
            <w:tcW w:w="2250" w:type="dxa"/>
            <w:tcBorders>
              <w:bottom w:val="single" w:sz="2" w:space="0" w:color="000000"/>
            </w:tcBorders>
            <w:shd w:val="clear" w:color="FFFFFF" w:fill="FFFFFF"/>
          </w:tcPr>
          <w:p w14:paraId="314D9F2A"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NEB</w:t>
            </w:r>
          </w:p>
        </w:tc>
        <w:tc>
          <w:tcPr>
            <w:tcW w:w="2088" w:type="dxa"/>
            <w:tcBorders>
              <w:bottom w:val="single" w:sz="2" w:space="0" w:color="000000"/>
            </w:tcBorders>
            <w:shd w:val="clear" w:color="FFFFFF" w:fill="FFFFFF"/>
          </w:tcPr>
          <w:p w14:paraId="09DFD751"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R0145</w:t>
            </w:r>
          </w:p>
        </w:tc>
      </w:tr>
      <w:tr w:rsidR="00175D04" w:rsidRPr="009456A7" w14:paraId="1EE20F00" w14:textId="77777777">
        <w:trPr>
          <w:trHeight w:val="259"/>
        </w:trPr>
        <w:tc>
          <w:tcPr>
            <w:tcW w:w="5238" w:type="dxa"/>
            <w:tcBorders>
              <w:bottom w:val="single" w:sz="2" w:space="0" w:color="000000"/>
            </w:tcBorders>
            <w:shd w:val="clear" w:color="FFFFFF" w:fill="FFFFFF"/>
          </w:tcPr>
          <w:p w14:paraId="0F0695FF" w14:textId="77777777" w:rsidR="00175D04" w:rsidRPr="009456A7" w:rsidRDefault="004027FD">
            <w:pPr>
              <w:rPr>
                <w:rFonts w:ascii="Arial" w:hAnsi="Arial" w:cs="Arial"/>
                <w:color w:val="000000"/>
                <w:sz w:val="20"/>
                <w:szCs w:val="20"/>
                <w:lang w:val="es-ES"/>
              </w:rPr>
            </w:pPr>
            <w:proofErr w:type="spellStart"/>
            <w:r w:rsidRPr="009456A7">
              <w:rPr>
                <w:rFonts w:ascii="Arial" w:hAnsi="Arial" w:cs="Arial"/>
                <w:color w:val="000000"/>
                <w:sz w:val="20"/>
                <w:szCs w:val="20"/>
                <w:lang w:val="es-ES"/>
              </w:rPr>
              <w:t>Geltrex</w:t>
            </w:r>
            <w:proofErr w:type="spellEnd"/>
            <w:r w:rsidRPr="009456A7">
              <w:rPr>
                <w:rFonts w:ascii="Arial" w:hAnsi="Arial" w:cs="Arial"/>
                <w:color w:val="000000"/>
                <w:sz w:val="20"/>
                <w:szCs w:val="20"/>
                <w:lang w:val="es-ES"/>
              </w:rPr>
              <w:t xml:space="preserve">™ </w:t>
            </w:r>
            <w:proofErr w:type="spellStart"/>
            <w:r w:rsidRPr="009456A7">
              <w:rPr>
                <w:rFonts w:ascii="Arial" w:hAnsi="Arial" w:cs="Arial"/>
                <w:color w:val="000000"/>
                <w:sz w:val="20"/>
                <w:szCs w:val="20"/>
                <w:lang w:val="es-ES"/>
              </w:rPr>
              <w:t>Reduced-Growth</w:t>
            </w:r>
            <w:proofErr w:type="spellEnd"/>
            <w:r w:rsidRPr="009456A7">
              <w:rPr>
                <w:rFonts w:ascii="Arial" w:hAnsi="Arial" w:cs="Arial"/>
                <w:color w:val="000000"/>
                <w:sz w:val="20"/>
                <w:szCs w:val="20"/>
                <w:lang w:val="es-ES"/>
              </w:rPr>
              <w:t xml:space="preserve"> Factor </w:t>
            </w:r>
            <w:proofErr w:type="spellStart"/>
            <w:r w:rsidRPr="009456A7">
              <w:rPr>
                <w:rFonts w:ascii="Arial" w:hAnsi="Arial" w:cs="Arial"/>
                <w:color w:val="000000"/>
                <w:sz w:val="20"/>
                <w:szCs w:val="20"/>
                <w:lang w:val="es-ES"/>
              </w:rPr>
              <w:t>Basement-Membrane</w:t>
            </w:r>
            <w:proofErr w:type="spellEnd"/>
            <w:r w:rsidRPr="009456A7">
              <w:rPr>
                <w:rFonts w:ascii="Arial" w:hAnsi="Arial" w:cs="Arial"/>
                <w:color w:val="000000"/>
                <w:sz w:val="20"/>
                <w:szCs w:val="20"/>
                <w:lang w:val="es-ES"/>
              </w:rPr>
              <w:t xml:space="preserve"> Matrix, LDEV-free, </w:t>
            </w:r>
            <w:proofErr w:type="spellStart"/>
            <w:r w:rsidRPr="009456A7">
              <w:rPr>
                <w:rFonts w:ascii="Arial" w:hAnsi="Arial" w:cs="Arial"/>
                <w:color w:val="000000"/>
                <w:sz w:val="20"/>
                <w:szCs w:val="20"/>
                <w:lang w:val="es-ES"/>
              </w:rPr>
              <w:t>stem-cell</w:t>
            </w:r>
            <w:proofErr w:type="spellEnd"/>
            <w:r w:rsidRPr="009456A7">
              <w:rPr>
                <w:rFonts w:ascii="Arial" w:hAnsi="Arial" w:cs="Arial"/>
                <w:color w:val="000000"/>
                <w:sz w:val="20"/>
                <w:szCs w:val="20"/>
                <w:lang w:val="es-ES"/>
              </w:rPr>
              <w:t xml:space="preserve"> </w:t>
            </w:r>
            <w:proofErr w:type="spellStart"/>
            <w:r w:rsidRPr="009456A7">
              <w:rPr>
                <w:rFonts w:ascii="Arial" w:hAnsi="Arial" w:cs="Arial"/>
                <w:color w:val="000000"/>
                <w:sz w:val="20"/>
                <w:szCs w:val="20"/>
                <w:lang w:val="es-ES"/>
              </w:rPr>
              <w:t>qualified</w:t>
            </w:r>
            <w:proofErr w:type="spellEnd"/>
          </w:p>
        </w:tc>
        <w:tc>
          <w:tcPr>
            <w:tcW w:w="2250" w:type="dxa"/>
            <w:tcBorders>
              <w:bottom w:val="single" w:sz="2" w:space="0" w:color="000000"/>
            </w:tcBorders>
            <w:shd w:val="clear" w:color="FFFFFF" w:fill="FFFFFF"/>
          </w:tcPr>
          <w:p w14:paraId="0AB51EBF"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Gibco</w:t>
            </w:r>
          </w:p>
        </w:tc>
        <w:tc>
          <w:tcPr>
            <w:tcW w:w="2088" w:type="dxa"/>
            <w:tcBorders>
              <w:bottom w:val="single" w:sz="2" w:space="0" w:color="000000"/>
            </w:tcBorders>
            <w:shd w:val="clear" w:color="FFFFFF" w:fill="FFFFFF"/>
          </w:tcPr>
          <w:p w14:paraId="61694752" w14:textId="77777777" w:rsidR="00175D04" w:rsidRPr="009456A7" w:rsidRDefault="004027FD">
            <w:pPr>
              <w:rPr>
                <w:rFonts w:ascii="Arial" w:eastAsia="Calibri" w:hAnsi="Arial" w:cs="Arial"/>
                <w:color w:val="000000"/>
                <w:sz w:val="20"/>
                <w:szCs w:val="20"/>
              </w:rPr>
            </w:pPr>
            <w:r w:rsidRPr="009456A7">
              <w:rPr>
                <w:rFonts w:ascii="Arial" w:eastAsia="Calibri" w:hAnsi="Arial" w:cs="Arial"/>
                <w:color w:val="000000"/>
                <w:sz w:val="20"/>
                <w:szCs w:val="20"/>
              </w:rPr>
              <w:t>A1413302</w:t>
            </w:r>
          </w:p>
        </w:tc>
      </w:tr>
      <w:tr w:rsidR="00175D04" w:rsidRPr="009456A7" w14:paraId="29D6568C" w14:textId="77777777">
        <w:trPr>
          <w:trHeight w:val="259"/>
        </w:trPr>
        <w:tc>
          <w:tcPr>
            <w:tcW w:w="5238" w:type="dxa"/>
            <w:tcBorders>
              <w:bottom w:val="single" w:sz="2" w:space="0" w:color="000000"/>
            </w:tcBorders>
            <w:shd w:val="clear" w:color="FFFFFF" w:fill="FFFFFF"/>
          </w:tcPr>
          <w:p w14:paraId="6166304A"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hAnsiTheme="majorEastAsia" w:cstheme="majorEastAsia" w:hint="eastAsia"/>
                <w:color w:val="000000"/>
                <w:sz w:val="20"/>
                <w:szCs w:val="20"/>
                <w:lang w:val="es-ES"/>
              </w:rPr>
              <w:lastRenderedPageBreak/>
              <w:t>FCCP</w:t>
            </w:r>
          </w:p>
        </w:tc>
        <w:tc>
          <w:tcPr>
            <w:tcW w:w="2250" w:type="dxa"/>
            <w:tcBorders>
              <w:bottom w:val="single" w:sz="2" w:space="0" w:color="000000"/>
            </w:tcBorders>
            <w:shd w:val="clear" w:color="FFFFFF" w:fill="FFFFFF"/>
          </w:tcPr>
          <w:p w14:paraId="2857770D" w14:textId="77777777" w:rsidR="00175D04" w:rsidRPr="009559FA" w:rsidRDefault="004027FD">
            <w:pPr>
              <w:rPr>
                <w:rFonts w:asciiTheme="majorEastAsia" w:eastAsia="Calibri" w:hAnsiTheme="majorEastAsia" w:cstheme="majorEastAsia" w:hint="eastAsia"/>
                <w:color w:val="000000"/>
                <w:sz w:val="20"/>
                <w:szCs w:val="20"/>
              </w:rPr>
            </w:pPr>
            <w:proofErr w:type="spellStart"/>
            <w:r w:rsidRPr="009559FA">
              <w:rPr>
                <w:rFonts w:asciiTheme="majorEastAsia" w:eastAsia="Calibri" w:hAnsiTheme="majorEastAsia" w:cstheme="majorEastAsia" w:hint="eastAsia"/>
                <w:color w:val="000000"/>
                <w:sz w:val="20"/>
                <w:szCs w:val="20"/>
              </w:rPr>
              <w:t>Biozol</w:t>
            </w:r>
            <w:proofErr w:type="spellEnd"/>
          </w:p>
        </w:tc>
        <w:tc>
          <w:tcPr>
            <w:tcW w:w="2088" w:type="dxa"/>
            <w:tcBorders>
              <w:bottom w:val="single" w:sz="2" w:space="0" w:color="000000"/>
            </w:tcBorders>
            <w:shd w:val="clear" w:color="FFFFFF" w:fill="FFFFFF"/>
          </w:tcPr>
          <w:p w14:paraId="3E7F0457"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hAnsiTheme="majorEastAsia" w:cstheme="majorEastAsia" w:hint="eastAsia"/>
                <w:color w:val="000000"/>
                <w:sz w:val="20"/>
                <w:szCs w:val="20"/>
                <w:lang w:val="es-ES"/>
              </w:rPr>
              <w:t>SEL-S8276</w:t>
            </w:r>
          </w:p>
        </w:tc>
      </w:tr>
      <w:tr w:rsidR="00175D04" w:rsidRPr="009456A7" w14:paraId="0D367858" w14:textId="77777777">
        <w:trPr>
          <w:trHeight w:val="274"/>
        </w:trPr>
        <w:tc>
          <w:tcPr>
            <w:tcW w:w="5238" w:type="dxa"/>
            <w:tcBorders>
              <w:bottom w:val="single" w:sz="2" w:space="0" w:color="000000"/>
            </w:tcBorders>
            <w:shd w:val="clear" w:color="FFFFFF" w:fill="FFFFFF"/>
          </w:tcPr>
          <w:p w14:paraId="1EC303A4"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hAnsiTheme="majorEastAsia" w:cstheme="majorEastAsia" w:hint="eastAsia"/>
                <w:color w:val="000000"/>
                <w:sz w:val="20"/>
                <w:szCs w:val="20"/>
                <w:lang w:val="es-ES"/>
              </w:rPr>
              <w:t>Antimycin</w:t>
            </w:r>
            <w:proofErr w:type="spellEnd"/>
            <w:r w:rsidRPr="009559FA">
              <w:rPr>
                <w:rFonts w:asciiTheme="majorEastAsia" w:hAnsiTheme="majorEastAsia" w:cstheme="majorEastAsia" w:hint="eastAsia"/>
                <w:color w:val="000000"/>
                <w:sz w:val="20"/>
                <w:szCs w:val="20"/>
                <w:lang w:val="es-ES"/>
              </w:rPr>
              <w:t xml:space="preserve"> A</w:t>
            </w:r>
          </w:p>
        </w:tc>
        <w:tc>
          <w:tcPr>
            <w:tcW w:w="2250" w:type="dxa"/>
            <w:tcBorders>
              <w:bottom w:val="single" w:sz="2" w:space="0" w:color="000000"/>
            </w:tcBorders>
            <w:shd w:val="clear" w:color="FFFFFF" w:fill="FFFFFF"/>
          </w:tcPr>
          <w:p w14:paraId="3A6F68B2"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Sigma-Aldrich</w:t>
            </w:r>
          </w:p>
        </w:tc>
        <w:tc>
          <w:tcPr>
            <w:tcW w:w="2088" w:type="dxa"/>
            <w:tcBorders>
              <w:bottom w:val="single" w:sz="2" w:space="0" w:color="000000"/>
            </w:tcBorders>
            <w:shd w:val="clear" w:color="FFFFFF" w:fill="FFFFFF"/>
          </w:tcPr>
          <w:p w14:paraId="5F103E64" w14:textId="77777777" w:rsidR="00175D04" w:rsidRPr="009559FA" w:rsidRDefault="004027FD">
            <w:pPr>
              <w:rPr>
                <w:rFonts w:asciiTheme="majorEastAsia" w:hAnsiTheme="majorEastAsia" w:cstheme="majorEastAsia" w:hint="eastAsia"/>
                <w:sz w:val="20"/>
                <w:szCs w:val="20"/>
              </w:rPr>
            </w:pPr>
            <w:r w:rsidRPr="009559FA">
              <w:rPr>
                <w:rFonts w:asciiTheme="majorEastAsia" w:eastAsia="Calibri" w:hAnsiTheme="majorEastAsia" w:cstheme="majorEastAsia" w:hint="eastAsia"/>
                <w:color w:val="000000"/>
                <w:sz w:val="20"/>
                <w:szCs w:val="20"/>
              </w:rPr>
              <w:t>A8674</w:t>
            </w:r>
          </w:p>
        </w:tc>
      </w:tr>
      <w:tr w:rsidR="00175D04" w:rsidRPr="009456A7" w14:paraId="27EA0D6B" w14:textId="77777777">
        <w:trPr>
          <w:trHeight w:val="259"/>
        </w:trPr>
        <w:tc>
          <w:tcPr>
            <w:tcW w:w="5238" w:type="dxa"/>
            <w:tcBorders>
              <w:bottom w:val="single" w:sz="2" w:space="0" w:color="000000"/>
            </w:tcBorders>
            <w:shd w:val="clear" w:color="FFFFFF" w:fill="FFFFFF"/>
          </w:tcPr>
          <w:p w14:paraId="7DB37EAA"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hAnsiTheme="majorEastAsia" w:cstheme="majorEastAsia" w:hint="eastAsia"/>
                <w:color w:val="000000"/>
                <w:sz w:val="20"/>
                <w:szCs w:val="20"/>
                <w:lang w:val="es-ES"/>
              </w:rPr>
              <w:t>Sildenafil</w:t>
            </w:r>
            <w:proofErr w:type="spellEnd"/>
            <w:r w:rsidRPr="009559FA">
              <w:rPr>
                <w:rFonts w:asciiTheme="majorEastAsia" w:hAnsiTheme="majorEastAsia" w:cstheme="majorEastAsia" w:hint="eastAsia"/>
                <w:color w:val="000000"/>
                <w:sz w:val="20"/>
                <w:szCs w:val="20"/>
                <w:lang w:val="es-ES"/>
              </w:rPr>
              <w:t xml:space="preserve"> </w:t>
            </w:r>
            <w:proofErr w:type="spellStart"/>
            <w:r w:rsidRPr="009559FA">
              <w:rPr>
                <w:rFonts w:asciiTheme="majorEastAsia" w:hAnsiTheme="majorEastAsia" w:cstheme="majorEastAsia" w:hint="eastAsia"/>
                <w:color w:val="000000"/>
                <w:sz w:val="20"/>
                <w:szCs w:val="20"/>
                <w:lang w:val="es-ES"/>
              </w:rPr>
              <w:t>citrate</w:t>
            </w:r>
            <w:proofErr w:type="spellEnd"/>
          </w:p>
        </w:tc>
        <w:tc>
          <w:tcPr>
            <w:tcW w:w="2250" w:type="dxa"/>
            <w:tcBorders>
              <w:bottom w:val="single" w:sz="2" w:space="0" w:color="000000"/>
            </w:tcBorders>
            <w:shd w:val="clear" w:color="FFFFFF" w:fill="FFFFFF"/>
          </w:tcPr>
          <w:p w14:paraId="6A0F3086"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Sigma</w:t>
            </w:r>
          </w:p>
        </w:tc>
        <w:tc>
          <w:tcPr>
            <w:tcW w:w="2088" w:type="dxa"/>
            <w:tcBorders>
              <w:bottom w:val="single" w:sz="2" w:space="0" w:color="000000"/>
            </w:tcBorders>
            <w:shd w:val="clear" w:color="FFFFFF" w:fill="FFFFFF"/>
          </w:tcPr>
          <w:p w14:paraId="63C56CC1" w14:textId="77777777" w:rsidR="00175D04" w:rsidRPr="009559FA" w:rsidRDefault="004027FD">
            <w:pPr>
              <w:rPr>
                <w:rFonts w:asciiTheme="majorEastAsia" w:hAnsiTheme="majorEastAsia" w:cstheme="majorEastAsia" w:hint="eastAsia"/>
                <w:sz w:val="20"/>
                <w:szCs w:val="20"/>
              </w:rPr>
            </w:pPr>
            <w:r w:rsidRPr="009559FA">
              <w:rPr>
                <w:rFonts w:asciiTheme="majorEastAsia" w:eastAsia="Calibri" w:hAnsiTheme="majorEastAsia" w:cstheme="majorEastAsia" w:hint="eastAsia"/>
                <w:color w:val="000000"/>
                <w:sz w:val="20"/>
                <w:szCs w:val="20"/>
              </w:rPr>
              <w:t>SML3033</w:t>
            </w:r>
          </w:p>
        </w:tc>
      </w:tr>
      <w:tr w:rsidR="00175D04" w:rsidRPr="009456A7" w14:paraId="6BC9CA5B" w14:textId="77777777">
        <w:trPr>
          <w:trHeight w:val="259"/>
        </w:trPr>
        <w:tc>
          <w:tcPr>
            <w:tcW w:w="5238" w:type="dxa"/>
            <w:tcBorders>
              <w:bottom w:val="single" w:sz="2" w:space="0" w:color="000000"/>
            </w:tcBorders>
            <w:shd w:val="clear" w:color="FFFFFF" w:fill="FFFFFF"/>
          </w:tcPr>
          <w:p w14:paraId="59118B86"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hAnsiTheme="majorEastAsia" w:cstheme="majorEastAsia" w:hint="eastAsia"/>
                <w:color w:val="000000"/>
                <w:sz w:val="20"/>
                <w:szCs w:val="20"/>
                <w:lang w:val="es-ES"/>
              </w:rPr>
              <w:t>Sildenafil</w:t>
            </w:r>
            <w:proofErr w:type="spellEnd"/>
          </w:p>
        </w:tc>
        <w:tc>
          <w:tcPr>
            <w:tcW w:w="2250" w:type="dxa"/>
            <w:tcBorders>
              <w:bottom w:val="single" w:sz="2" w:space="0" w:color="000000"/>
            </w:tcBorders>
            <w:shd w:val="clear" w:color="FFFFFF" w:fill="FFFFFF"/>
          </w:tcPr>
          <w:p w14:paraId="112282BA" w14:textId="77777777" w:rsidR="00175D04" w:rsidRPr="009559FA" w:rsidRDefault="004027FD">
            <w:pPr>
              <w:rPr>
                <w:rFonts w:asciiTheme="majorEastAsia" w:eastAsia="Calibri" w:hAnsiTheme="majorEastAsia" w:cstheme="majorEastAsia" w:hint="eastAsia"/>
                <w:color w:val="000000"/>
                <w:sz w:val="20"/>
                <w:szCs w:val="20"/>
              </w:rPr>
            </w:pPr>
            <w:proofErr w:type="spellStart"/>
            <w:r w:rsidRPr="009559FA">
              <w:rPr>
                <w:rFonts w:asciiTheme="majorEastAsia" w:eastAsia="Calibri" w:hAnsiTheme="majorEastAsia" w:cstheme="majorEastAsia" w:hint="eastAsia"/>
                <w:color w:val="000000"/>
                <w:sz w:val="20"/>
                <w:szCs w:val="20"/>
              </w:rPr>
              <w:t>Selleckchem</w:t>
            </w:r>
            <w:proofErr w:type="spellEnd"/>
          </w:p>
        </w:tc>
        <w:tc>
          <w:tcPr>
            <w:tcW w:w="2088" w:type="dxa"/>
            <w:tcBorders>
              <w:bottom w:val="single" w:sz="2" w:space="0" w:color="000000"/>
            </w:tcBorders>
            <w:shd w:val="clear" w:color="FFFFFF" w:fill="FFFFFF"/>
          </w:tcPr>
          <w:p w14:paraId="73FDD463"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 xml:space="preserve">S468402 and S468403  </w:t>
            </w:r>
          </w:p>
        </w:tc>
      </w:tr>
      <w:tr w:rsidR="00175D04" w:rsidRPr="009456A7" w14:paraId="317B9FD6" w14:textId="77777777">
        <w:trPr>
          <w:trHeight w:val="259"/>
        </w:trPr>
        <w:tc>
          <w:tcPr>
            <w:tcW w:w="5238" w:type="dxa"/>
            <w:tcBorders>
              <w:bottom w:val="single" w:sz="2" w:space="0" w:color="000000"/>
            </w:tcBorders>
            <w:shd w:val="clear" w:color="FFFFFF" w:fill="FFFFFF"/>
          </w:tcPr>
          <w:p w14:paraId="3764F095"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eastAsia="Times New Roman" w:hAnsiTheme="majorEastAsia" w:cstheme="majorEastAsia" w:hint="eastAsia"/>
                <w:sz w:val="20"/>
                <w:szCs w:val="20"/>
                <w:lang w:eastAsia="de-DE"/>
              </w:rPr>
              <w:t>Mowiol</w:t>
            </w:r>
            <w:proofErr w:type="spellEnd"/>
            <w:r w:rsidRPr="009559FA">
              <w:rPr>
                <w:rFonts w:asciiTheme="majorEastAsia" w:eastAsia="Times New Roman" w:hAnsiTheme="majorEastAsia" w:cstheme="majorEastAsia" w:hint="eastAsia"/>
                <w:sz w:val="20"/>
                <w:szCs w:val="20"/>
                <w:lang w:eastAsia="de-DE"/>
              </w:rPr>
              <w:t xml:space="preserve"> with 0.1 % 1,4-</w:t>
            </w:r>
            <w:proofErr w:type="gramStart"/>
            <w:r w:rsidRPr="009559FA">
              <w:rPr>
                <w:rFonts w:asciiTheme="majorEastAsia" w:eastAsia="Times New Roman" w:hAnsiTheme="majorEastAsia" w:cstheme="majorEastAsia" w:hint="eastAsia"/>
                <w:sz w:val="20"/>
                <w:szCs w:val="20"/>
                <w:lang w:eastAsia="de-DE"/>
              </w:rPr>
              <w:t>Diazabicyclo[</w:t>
            </w:r>
            <w:proofErr w:type="gramEnd"/>
            <w:r w:rsidRPr="009559FA">
              <w:rPr>
                <w:rFonts w:asciiTheme="majorEastAsia" w:eastAsia="Times New Roman" w:hAnsiTheme="majorEastAsia" w:cstheme="majorEastAsia" w:hint="eastAsia"/>
                <w:sz w:val="20"/>
                <w:szCs w:val="20"/>
                <w:lang w:eastAsia="de-DE"/>
              </w:rPr>
              <w:t>2.2.2]octan (DABCO)</w:t>
            </w:r>
          </w:p>
        </w:tc>
        <w:tc>
          <w:tcPr>
            <w:tcW w:w="2250" w:type="dxa"/>
            <w:tcBorders>
              <w:bottom w:val="single" w:sz="2" w:space="0" w:color="000000"/>
            </w:tcBorders>
            <w:shd w:val="clear" w:color="FFFFFF" w:fill="FFFFFF"/>
            <w:vAlign w:val="bottom"/>
          </w:tcPr>
          <w:p w14:paraId="366E50C8" w14:textId="77777777" w:rsidR="00175D04" w:rsidRPr="009559FA" w:rsidRDefault="004027FD">
            <w:pPr>
              <w:tabs>
                <w:tab w:val="center" w:pos="1017"/>
              </w:tabs>
              <w:rPr>
                <w:rFonts w:asciiTheme="majorEastAsia" w:eastAsia="Calibri" w:hAnsiTheme="majorEastAsia" w:cstheme="majorEastAsia" w:hint="eastAsia"/>
                <w:color w:val="000000"/>
                <w:sz w:val="20"/>
                <w:szCs w:val="20"/>
              </w:rPr>
            </w:pPr>
            <w:r w:rsidRPr="009559FA">
              <w:rPr>
                <w:rFonts w:asciiTheme="majorEastAsia" w:hAnsiTheme="majorEastAsia" w:cstheme="majorEastAsia" w:hint="eastAsia"/>
                <w:color w:val="000000"/>
                <w:sz w:val="20"/>
                <w:szCs w:val="20"/>
              </w:rPr>
              <w:t>Carl Roth</w:t>
            </w:r>
          </w:p>
        </w:tc>
        <w:tc>
          <w:tcPr>
            <w:tcW w:w="2088" w:type="dxa"/>
            <w:tcBorders>
              <w:bottom w:val="single" w:sz="2" w:space="0" w:color="000000"/>
            </w:tcBorders>
            <w:shd w:val="clear" w:color="FFFFFF" w:fill="FFFFFF"/>
          </w:tcPr>
          <w:p w14:paraId="411DDB87"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0713.1</w:t>
            </w:r>
          </w:p>
        </w:tc>
      </w:tr>
      <w:tr w:rsidR="00175D04" w:rsidRPr="009456A7" w14:paraId="49B9B945" w14:textId="77777777">
        <w:trPr>
          <w:trHeight w:val="259"/>
        </w:trPr>
        <w:tc>
          <w:tcPr>
            <w:tcW w:w="5238" w:type="dxa"/>
            <w:tcBorders>
              <w:bottom w:val="single" w:sz="2" w:space="0" w:color="000000"/>
            </w:tcBorders>
            <w:shd w:val="clear" w:color="FFFFFF" w:fill="FFFFFF"/>
          </w:tcPr>
          <w:p w14:paraId="677CF22C"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hAnsiTheme="majorEastAsia" w:cstheme="majorEastAsia" w:hint="eastAsia"/>
                <w:color w:val="000000"/>
                <w:sz w:val="20"/>
                <w:szCs w:val="20"/>
                <w:lang w:eastAsia="en-GB"/>
              </w:rPr>
              <w:t>SuperFrost</w:t>
            </w:r>
            <w:proofErr w:type="spellEnd"/>
            <w:r w:rsidRPr="009559FA">
              <w:rPr>
                <w:rFonts w:asciiTheme="majorEastAsia" w:hAnsiTheme="majorEastAsia" w:cstheme="majorEastAsia" w:hint="eastAsia"/>
                <w:color w:val="000000"/>
                <w:sz w:val="20"/>
                <w:szCs w:val="20"/>
                <w:lang w:eastAsia="en-GB"/>
              </w:rPr>
              <w:t xml:space="preserve"> Plus glass slides</w:t>
            </w:r>
          </w:p>
        </w:tc>
        <w:tc>
          <w:tcPr>
            <w:tcW w:w="2250" w:type="dxa"/>
            <w:tcBorders>
              <w:bottom w:val="single" w:sz="2" w:space="0" w:color="000000"/>
            </w:tcBorders>
            <w:shd w:val="clear" w:color="FFFFFF" w:fill="FFFFFF"/>
          </w:tcPr>
          <w:p w14:paraId="3F637141"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VWR</w:t>
            </w:r>
          </w:p>
        </w:tc>
        <w:tc>
          <w:tcPr>
            <w:tcW w:w="2088" w:type="dxa"/>
            <w:tcBorders>
              <w:bottom w:val="single" w:sz="2" w:space="0" w:color="000000"/>
            </w:tcBorders>
            <w:shd w:val="clear" w:color="FFFFFF" w:fill="FFFFFF"/>
          </w:tcPr>
          <w:p w14:paraId="64FC9A56"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631-0447</w:t>
            </w:r>
          </w:p>
        </w:tc>
      </w:tr>
      <w:tr w:rsidR="00175D04" w:rsidRPr="009456A7" w14:paraId="70F2FBF8" w14:textId="77777777">
        <w:trPr>
          <w:trHeight w:val="259"/>
        </w:trPr>
        <w:tc>
          <w:tcPr>
            <w:tcW w:w="5238" w:type="dxa"/>
            <w:tcBorders>
              <w:bottom w:val="single" w:sz="2" w:space="0" w:color="000000"/>
            </w:tcBorders>
            <w:shd w:val="clear" w:color="FFFFFF" w:fill="FFFFFF"/>
          </w:tcPr>
          <w:p w14:paraId="750578B6"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hAnsiTheme="majorEastAsia" w:cstheme="majorEastAsia" w:hint="eastAsia"/>
                <w:color w:val="000000"/>
                <w:sz w:val="20"/>
                <w:szCs w:val="20"/>
                <w:lang w:eastAsia="en-GB"/>
              </w:rPr>
              <w:t xml:space="preserve">Pro-Long Glass Antifade </w:t>
            </w:r>
            <w:proofErr w:type="spellStart"/>
            <w:r w:rsidRPr="009559FA">
              <w:rPr>
                <w:rFonts w:asciiTheme="majorEastAsia" w:hAnsiTheme="majorEastAsia" w:cstheme="majorEastAsia" w:hint="eastAsia"/>
                <w:color w:val="000000"/>
                <w:sz w:val="20"/>
                <w:szCs w:val="20"/>
                <w:lang w:eastAsia="en-GB"/>
              </w:rPr>
              <w:t>Mountant</w:t>
            </w:r>
            <w:proofErr w:type="spellEnd"/>
          </w:p>
        </w:tc>
        <w:tc>
          <w:tcPr>
            <w:tcW w:w="2250" w:type="dxa"/>
            <w:tcBorders>
              <w:bottom w:val="single" w:sz="2" w:space="0" w:color="000000"/>
            </w:tcBorders>
            <w:shd w:val="clear" w:color="FFFFFF" w:fill="FFFFFF"/>
          </w:tcPr>
          <w:p w14:paraId="6DF4C67D"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Invitrogen</w:t>
            </w:r>
          </w:p>
        </w:tc>
        <w:tc>
          <w:tcPr>
            <w:tcW w:w="2088" w:type="dxa"/>
            <w:tcBorders>
              <w:bottom w:val="single" w:sz="2" w:space="0" w:color="000000"/>
            </w:tcBorders>
            <w:shd w:val="clear" w:color="FFFFFF" w:fill="FFFFFF"/>
          </w:tcPr>
          <w:p w14:paraId="626FAAA9"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P36984</w:t>
            </w:r>
          </w:p>
        </w:tc>
      </w:tr>
      <w:tr w:rsidR="00175D04" w:rsidRPr="009456A7" w14:paraId="2139C76A" w14:textId="77777777">
        <w:trPr>
          <w:trHeight w:val="259"/>
        </w:trPr>
        <w:tc>
          <w:tcPr>
            <w:tcW w:w="5238" w:type="dxa"/>
            <w:tcBorders>
              <w:bottom w:val="single" w:sz="2" w:space="0" w:color="000000"/>
            </w:tcBorders>
            <w:shd w:val="clear" w:color="FFFFFF" w:fill="FFFFFF"/>
          </w:tcPr>
          <w:p w14:paraId="34B94C7C"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hAnsiTheme="majorEastAsia" w:cstheme="majorEastAsia" w:hint="eastAsia"/>
                <w:color w:val="000000"/>
                <w:sz w:val="20"/>
                <w:szCs w:val="20"/>
                <w:lang w:eastAsia="en-GB"/>
              </w:rPr>
              <w:t>oligo d(T)</w:t>
            </w:r>
            <w:r w:rsidRPr="009559FA">
              <w:rPr>
                <w:rFonts w:asciiTheme="majorEastAsia" w:hAnsiTheme="majorEastAsia" w:cstheme="majorEastAsia" w:hint="eastAsia"/>
                <w:color w:val="000000"/>
                <w:sz w:val="20"/>
                <w:szCs w:val="20"/>
                <w:vertAlign w:val="subscript"/>
                <w:lang w:eastAsia="en-GB"/>
              </w:rPr>
              <w:t>18</w:t>
            </w:r>
            <w:r w:rsidRPr="009559FA">
              <w:rPr>
                <w:rFonts w:asciiTheme="majorEastAsia" w:hAnsiTheme="majorEastAsia" w:cstheme="majorEastAsia" w:hint="eastAsia"/>
                <w:color w:val="000000"/>
                <w:sz w:val="20"/>
                <w:szCs w:val="20"/>
                <w:lang w:eastAsia="en-GB"/>
              </w:rPr>
              <w:t xml:space="preserve"> primers</w:t>
            </w:r>
          </w:p>
        </w:tc>
        <w:tc>
          <w:tcPr>
            <w:tcW w:w="2250" w:type="dxa"/>
            <w:tcBorders>
              <w:bottom w:val="single" w:sz="2" w:space="0" w:color="000000"/>
            </w:tcBorders>
            <w:shd w:val="clear" w:color="FFFFFF" w:fill="FFFFFF"/>
          </w:tcPr>
          <w:p w14:paraId="43B80065"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Thermo Fisher Scientific</w:t>
            </w:r>
          </w:p>
        </w:tc>
        <w:tc>
          <w:tcPr>
            <w:tcW w:w="2088" w:type="dxa"/>
            <w:tcBorders>
              <w:bottom w:val="single" w:sz="2" w:space="0" w:color="000000"/>
            </w:tcBorders>
            <w:shd w:val="clear" w:color="FFFFFF" w:fill="FFFFFF"/>
          </w:tcPr>
          <w:p w14:paraId="04F40A3F"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SO132</w:t>
            </w:r>
          </w:p>
        </w:tc>
      </w:tr>
      <w:tr w:rsidR="00175D04" w:rsidRPr="009456A7" w14:paraId="0E3A72F1" w14:textId="77777777">
        <w:trPr>
          <w:trHeight w:val="259"/>
        </w:trPr>
        <w:tc>
          <w:tcPr>
            <w:tcW w:w="5238" w:type="dxa"/>
            <w:tcBorders>
              <w:bottom w:val="single" w:sz="2" w:space="0" w:color="000000"/>
            </w:tcBorders>
            <w:shd w:val="clear" w:color="FFFFFF" w:fill="FFFFFF"/>
          </w:tcPr>
          <w:p w14:paraId="40A3EDA6"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hAnsiTheme="majorEastAsia" w:cstheme="majorEastAsia" w:hint="eastAsia"/>
                <w:color w:val="000000"/>
                <w:sz w:val="20"/>
                <w:szCs w:val="20"/>
                <w:lang w:eastAsia="en-GB"/>
              </w:rPr>
              <w:t>dNTP mix</w:t>
            </w:r>
          </w:p>
        </w:tc>
        <w:tc>
          <w:tcPr>
            <w:tcW w:w="2250" w:type="dxa"/>
            <w:tcBorders>
              <w:bottom w:val="single" w:sz="2" w:space="0" w:color="000000"/>
            </w:tcBorders>
            <w:shd w:val="clear" w:color="FFFFFF" w:fill="FFFFFF"/>
          </w:tcPr>
          <w:p w14:paraId="6BE0BF5C"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Thermo Fisher Scientific</w:t>
            </w:r>
          </w:p>
        </w:tc>
        <w:tc>
          <w:tcPr>
            <w:tcW w:w="2088" w:type="dxa"/>
            <w:tcBorders>
              <w:bottom w:val="single" w:sz="2" w:space="0" w:color="000000"/>
            </w:tcBorders>
            <w:shd w:val="clear" w:color="FFFFFF" w:fill="FFFFFF"/>
          </w:tcPr>
          <w:p w14:paraId="281A2642"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10319879</w:t>
            </w:r>
          </w:p>
        </w:tc>
      </w:tr>
      <w:tr w:rsidR="00175D04" w:rsidRPr="009456A7" w14:paraId="2E6D1CB1" w14:textId="77777777">
        <w:trPr>
          <w:trHeight w:val="259"/>
        </w:trPr>
        <w:tc>
          <w:tcPr>
            <w:tcW w:w="5238" w:type="dxa"/>
            <w:tcBorders>
              <w:bottom w:val="single" w:sz="2" w:space="0" w:color="000000"/>
            </w:tcBorders>
            <w:shd w:val="clear" w:color="FFFFFF" w:fill="FFFFFF"/>
          </w:tcPr>
          <w:p w14:paraId="73584D88"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eastAsia="Times New Roman" w:hAnsiTheme="majorEastAsia" w:cstheme="majorEastAsia" w:hint="eastAsia"/>
                <w:sz w:val="20"/>
                <w:szCs w:val="20"/>
              </w:rPr>
              <w:t>mTeSR</w:t>
            </w:r>
            <w:proofErr w:type="spellEnd"/>
            <w:r w:rsidRPr="009559FA">
              <w:rPr>
                <w:rFonts w:asciiTheme="majorEastAsia" w:eastAsia="Times New Roman" w:hAnsiTheme="majorEastAsia" w:cstheme="majorEastAsia" w:hint="eastAsia"/>
                <w:sz w:val="20"/>
                <w:szCs w:val="20"/>
              </w:rPr>
              <w:t>™ Plus</w:t>
            </w:r>
          </w:p>
        </w:tc>
        <w:tc>
          <w:tcPr>
            <w:tcW w:w="2250" w:type="dxa"/>
            <w:tcBorders>
              <w:bottom w:val="single" w:sz="2" w:space="0" w:color="000000"/>
            </w:tcBorders>
            <w:shd w:val="clear" w:color="FFFFFF" w:fill="FFFFFF"/>
          </w:tcPr>
          <w:p w14:paraId="1DA34D46"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STEMCELL Technologies</w:t>
            </w:r>
          </w:p>
        </w:tc>
        <w:tc>
          <w:tcPr>
            <w:tcW w:w="2088" w:type="dxa"/>
            <w:tcBorders>
              <w:bottom w:val="single" w:sz="2" w:space="0" w:color="000000"/>
            </w:tcBorders>
            <w:shd w:val="clear" w:color="FFFFFF" w:fill="FFFFFF"/>
          </w:tcPr>
          <w:p w14:paraId="1CD83B71"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100-0276</w:t>
            </w:r>
          </w:p>
        </w:tc>
      </w:tr>
      <w:tr w:rsidR="00175D04" w:rsidRPr="009456A7" w14:paraId="616A48E4" w14:textId="77777777">
        <w:trPr>
          <w:trHeight w:val="259"/>
        </w:trPr>
        <w:tc>
          <w:tcPr>
            <w:tcW w:w="5238" w:type="dxa"/>
            <w:tcBorders>
              <w:bottom w:val="single" w:sz="2" w:space="0" w:color="000000"/>
            </w:tcBorders>
            <w:shd w:val="clear" w:color="FFFFFF" w:fill="FFFFFF"/>
          </w:tcPr>
          <w:p w14:paraId="2AF28672" w14:textId="77777777" w:rsidR="00175D04" w:rsidRPr="009559FA" w:rsidRDefault="004027FD">
            <w:pPr>
              <w:rPr>
                <w:rFonts w:asciiTheme="majorEastAsia" w:hAnsiTheme="majorEastAsia" w:cstheme="majorEastAsia" w:hint="eastAsia"/>
                <w:color w:val="000000"/>
                <w:sz w:val="20"/>
                <w:szCs w:val="20"/>
                <w:lang w:val="es-ES"/>
              </w:rPr>
            </w:pPr>
            <w:proofErr w:type="spellStart"/>
            <w:r w:rsidRPr="009559FA">
              <w:rPr>
                <w:rFonts w:asciiTheme="majorEastAsia" w:eastAsia="Times New Roman" w:hAnsiTheme="majorEastAsia" w:cstheme="majorEastAsia" w:hint="eastAsia"/>
                <w:sz w:val="20"/>
                <w:szCs w:val="20"/>
              </w:rPr>
              <w:t>KnockOut</w:t>
            </w:r>
            <w:r w:rsidRPr="009559FA">
              <w:rPr>
                <w:rFonts w:asciiTheme="majorEastAsia" w:eastAsia="Times New Roman" w:hAnsiTheme="majorEastAsia" w:cstheme="majorEastAsia" w:hint="eastAsia"/>
                <w:sz w:val="20"/>
                <w:szCs w:val="20"/>
                <w:vertAlign w:val="superscript"/>
              </w:rPr>
              <w:t>TM</w:t>
            </w:r>
            <w:proofErr w:type="spellEnd"/>
            <w:r w:rsidRPr="009559FA">
              <w:rPr>
                <w:rFonts w:asciiTheme="majorEastAsia" w:eastAsia="Times New Roman" w:hAnsiTheme="majorEastAsia" w:cstheme="majorEastAsia" w:hint="eastAsia"/>
                <w:sz w:val="20"/>
                <w:szCs w:val="20"/>
              </w:rPr>
              <w:t xml:space="preserve"> serum replacement</w:t>
            </w:r>
          </w:p>
        </w:tc>
        <w:tc>
          <w:tcPr>
            <w:tcW w:w="2250" w:type="dxa"/>
            <w:tcBorders>
              <w:bottom w:val="single" w:sz="2" w:space="0" w:color="000000"/>
            </w:tcBorders>
            <w:shd w:val="clear" w:color="FFFFFF" w:fill="FFFFFF"/>
          </w:tcPr>
          <w:p w14:paraId="351C9C94"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Times New Roman" w:hAnsiTheme="majorEastAsia" w:cstheme="majorEastAsia" w:hint="eastAsia"/>
                <w:sz w:val="20"/>
                <w:szCs w:val="20"/>
              </w:rPr>
              <w:t>Gibco</w:t>
            </w:r>
          </w:p>
        </w:tc>
        <w:tc>
          <w:tcPr>
            <w:tcW w:w="2088" w:type="dxa"/>
            <w:tcBorders>
              <w:bottom w:val="single" w:sz="2" w:space="0" w:color="000000"/>
            </w:tcBorders>
            <w:shd w:val="clear" w:color="FFFFFF" w:fill="FFFFFF"/>
          </w:tcPr>
          <w:p w14:paraId="25AFB973"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10828-028</w:t>
            </w:r>
          </w:p>
        </w:tc>
      </w:tr>
      <w:tr w:rsidR="00175D04" w:rsidRPr="009456A7" w14:paraId="466D7234" w14:textId="77777777">
        <w:trPr>
          <w:trHeight w:val="259"/>
        </w:trPr>
        <w:tc>
          <w:tcPr>
            <w:tcW w:w="5238" w:type="dxa"/>
            <w:tcBorders>
              <w:bottom w:val="single" w:sz="2" w:space="0" w:color="000000"/>
            </w:tcBorders>
            <w:shd w:val="clear" w:color="FFFFFF" w:fill="FFFFFF"/>
          </w:tcPr>
          <w:p w14:paraId="457B440B" w14:textId="77777777" w:rsidR="00175D04" w:rsidRPr="009559FA" w:rsidRDefault="004027FD">
            <w:pPr>
              <w:rPr>
                <w:rFonts w:asciiTheme="majorEastAsia" w:hAnsiTheme="majorEastAsia" w:cstheme="majorEastAsia" w:hint="eastAsia"/>
                <w:color w:val="000000"/>
                <w:sz w:val="20"/>
                <w:szCs w:val="20"/>
                <w:lang w:val="es-ES"/>
              </w:rPr>
            </w:pPr>
            <w:r w:rsidRPr="009559FA">
              <w:rPr>
                <w:rFonts w:asciiTheme="majorEastAsia" w:eastAsia="Times New Roman" w:hAnsiTheme="majorEastAsia" w:cstheme="majorEastAsia" w:hint="eastAsia"/>
                <w:sz w:val="20"/>
                <w:szCs w:val="20"/>
              </w:rPr>
              <w:t>Human Endothelial-SFM</w:t>
            </w:r>
          </w:p>
        </w:tc>
        <w:tc>
          <w:tcPr>
            <w:tcW w:w="2250" w:type="dxa"/>
            <w:tcBorders>
              <w:bottom w:val="single" w:sz="2" w:space="0" w:color="000000"/>
            </w:tcBorders>
            <w:shd w:val="clear" w:color="FFFFFF" w:fill="FFFFFF"/>
          </w:tcPr>
          <w:p w14:paraId="24EE4572"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Times New Roman" w:hAnsiTheme="majorEastAsia" w:cstheme="majorEastAsia" w:hint="eastAsia"/>
                <w:sz w:val="20"/>
                <w:szCs w:val="20"/>
              </w:rPr>
              <w:t>Gibco</w:t>
            </w:r>
          </w:p>
        </w:tc>
        <w:tc>
          <w:tcPr>
            <w:tcW w:w="2088" w:type="dxa"/>
            <w:tcBorders>
              <w:bottom w:val="single" w:sz="2" w:space="0" w:color="000000"/>
            </w:tcBorders>
            <w:shd w:val="clear" w:color="FFFFFF" w:fill="FFFFFF"/>
          </w:tcPr>
          <w:p w14:paraId="63EAEC05"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Arial" w:hAnsiTheme="majorEastAsia" w:cstheme="majorEastAsia" w:hint="eastAsia"/>
                <w:color w:val="000000"/>
                <w:sz w:val="20"/>
                <w:szCs w:val="20"/>
              </w:rPr>
              <w:t>11111044</w:t>
            </w:r>
          </w:p>
        </w:tc>
      </w:tr>
      <w:tr w:rsidR="00175D04" w:rsidRPr="009456A7" w14:paraId="0561C2A8" w14:textId="77777777">
        <w:trPr>
          <w:trHeight w:val="259"/>
        </w:trPr>
        <w:tc>
          <w:tcPr>
            <w:tcW w:w="5238" w:type="dxa"/>
            <w:tcBorders>
              <w:bottom w:val="single" w:sz="2" w:space="0" w:color="000000"/>
            </w:tcBorders>
            <w:shd w:val="clear" w:color="FFFFFF" w:fill="FFFFFF"/>
          </w:tcPr>
          <w:p w14:paraId="4B95BF06" w14:textId="77777777" w:rsidR="00175D04" w:rsidRPr="009559FA" w:rsidRDefault="004027FD">
            <w:pPr>
              <w:rPr>
                <w:rFonts w:asciiTheme="majorEastAsia" w:hAnsiTheme="majorEastAsia" w:cstheme="majorEastAsia" w:hint="eastAsia"/>
                <w:bCs/>
                <w:color w:val="000000"/>
                <w:sz w:val="20"/>
                <w:szCs w:val="20"/>
                <w:lang w:eastAsia="en-GB"/>
              </w:rPr>
            </w:pPr>
            <w:r w:rsidRPr="009559FA">
              <w:rPr>
                <w:rFonts w:asciiTheme="majorEastAsia" w:hAnsiTheme="majorEastAsia" w:cstheme="majorEastAsia" w:hint="eastAsia"/>
                <w:bCs/>
                <w:color w:val="000000"/>
                <w:sz w:val="20"/>
                <w:szCs w:val="20"/>
                <w:lang w:eastAsia="en-GB"/>
              </w:rPr>
              <w:t>Hank’s Balanced Salt Solution (HBSS)</w:t>
            </w:r>
          </w:p>
        </w:tc>
        <w:tc>
          <w:tcPr>
            <w:tcW w:w="2250" w:type="dxa"/>
            <w:tcBorders>
              <w:bottom w:val="single" w:sz="2" w:space="0" w:color="000000"/>
            </w:tcBorders>
            <w:shd w:val="clear" w:color="FFFFFF" w:fill="FFFFFF"/>
          </w:tcPr>
          <w:p w14:paraId="4ACE1827"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Sigma</w:t>
            </w:r>
          </w:p>
        </w:tc>
        <w:tc>
          <w:tcPr>
            <w:tcW w:w="2088" w:type="dxa"/>
            <w:tcBorders>
              <w:bottom w:val="single" w:sz="2" w:space="0" w:color="000000"/>
            </w:tcBorders>
            <w:shd w:val="clear" w:color="FFFFFF" w:fill="FFFFFF"/>
          </w:tcPr>
          <w:p w14:paraId="5F817B3D"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H9394</w:t>
            </w:r>
          </w:p>
        </w:tc>
      </w:tr>
      <w:tr w:rsidR="00175D04" w:rsidRPr="009456A7" w14:paraId="6D40AD56" w14:textId="77777777">
        <w:trPr>
          <w:trHeight w:val="259"/>
        </w:trPr>
        <w:tc>
          <w:tcPr>
            <w:tcW w:w="5238" w:type="dxa"/>
            <w:tcBorders>
              <w:bottom w:val="single" w:sz="2" w:space="0" w:color="000000"/>
            </w:tcBorders>
            <w:shd w:val="clear" w:color="FFFFFF" w:fill="FFFFFF"/>
          </w:tcPr>
          <w:p w14:paraId="1275654D" w14:textId="77777777" w:rsidR="00175D04" w:rsidRPr="009559FA" w:rsidRDefault="004027FD">
            <w:pPr>
              <w:rPr>
                <w:rFonts w:asciiTheme="majorEastAsia" w:hAnsiTheme="majorEastAsia" w:cstheme="majorEastAsia" w:hint="eastAsia"/>
                <w:bCs/>
                <w:color w:val="000000"/>
                <w:sz w:val="20"/>
                <w:szCs w:val="20"/>
                <w:lang w:eastAsia="en-GB"/>
              </w:rPr>
            </w:pPr>
            <w:r w:rsidRPr="009559FA">
              <w:rPr>
                <w:rFonts w:asciiTheme="majorEastAsia" w:hAnsiTheme="majorEastAsia" w:cstheme="majorEastAsia" w:hint="eastAsia"/>
                <w:color w:val="000000"/>
                <w:sz w:val="20"/>
                <w:szCs w:val="20"/>
                <w:lang w:eastAsia="en-GB"/>
              </w:rPr>
              <w:t>Oregon Green 488 BAPTA-1 AM</w:t>
            </w:r>
          </w:p>
        </w:tc>
        <w:tc>
          <w:tcPr>
            <w:tcW w:w="2250" w:type="dxa"/>
            <w:tcBorders>
              <w:bottom w:val="single" w:sz="2" w:space="0" w:color="000000"/>
            </w:tcBorders>
            <w:shd w:val="clear" w:color="FFFFFF" w:fill="FFFFFF"/>
          </w:tcPr>
          <w:p w14:paraId="3CBBEC47"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Invitrogen</w:t>
            </w:r>
          </w:p>
        </w:tc>
        <w:tc>
          <w:tcPr>
            <w:tcW w:w="2088" w:type="dxa"/>
            <w:tcBorders>
              <w:bottom w:val="single" w:sz="2" w:space="0" w:color="000000"/>
            </w:tcBorders>
            <w:shd w:val="clear" w:color="FFFFFF" w:fill="FFFFFF"/>
          </w:tcPr>
          <w:p w14:paraId="10642734"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Arial" w:hAnsiTheme="majorEastAsia" w:cstheme="majorEastAsia" w:hint="eastAsia"/>
                <w:color w:val="000000"/>
                <w:sz w:val="20"/>
                <w:szCs w:val="20"/>
              </w:rPr>
              <w:t>O6807</w:t>
            </w:r>
          </w:p>
        </w:tc>
      </w:tr>
      <w:tr w:rsidR="00175D04" w:rsidRPr="009456A7" w14:paraId="4E9666E3" w14:textId="77777777">
        <w:trPr>
          <w:trHeight w:val="259"/>
        </w:trPr>
        <w:tc>
          <w:tcPr>
            <w:tcW w:w="5238" w:type="dxa"/>
            <w:tcBorders>
              <w:bottom w:val="single" w:sz="2" w:space="0" w:color="000000"/>
            </w:tcBorders>
            <w:shd w:val="clear" w:color="FFFFFF" w:fill="FFFFFF"/>
          </w:tcPr>
          <w:p w14:paraId="6546A5F7" w14:textId="77777777" w:rsidR="00175D04" w:rsidRPr="009559FA" w:rsidRDefault="004027FD">
            <w:pPr>
              <w:rPr>
                <w:rFonts w:asciiTheme="majorEastAsia" w:hAnsiTheme="majorEastAsia" w:cstheme="majorEastAsia" w:hint="eastAsia"/>
                <w:bCs/>
                <w:color w:val="000000"/>
                <w:sz w:val="20"/>
                <w:szCs w:val="20"/>
                <w:lang w:eastAsia="en-GB"/>
              </w:rPr>
            </w:pPr>
            <w:r w:rsidRPr="009559FA">
              <w:rPr>
                <w:rFonts w:asciiTheme="majorEastAsia" w:hAnsiTheme="majorEastAsia" w:cstheme="majorEastAsia" w:hint="eastAsia"/>
                <w:bCs/>
                <w:color w:val="000000"/>
                <w:sz w:val="20"/>
                <w:szCs w:val="20"/>
                <w:lang w:eastAsia="en-GB"/>
              </w:rPr>
              <w:t>Pluronic</w:t>
            </w:r>
          </w:p>
        </w:tc>
        <w:tc>
          <w:tcPr>
            <w:tcW w:w="2250" w:type="dxa"/>
            <w:tcBorders>
              <w:bottom w:val="single" w:sz="2" w:space="0" w:color="000000"/>
            </w:tcBorders>
            <w:shd w:val="clear" w:color="FFFFFF" w:fill="FFFFFF"/>
          </w:tcPr>
          <w:p w14:paraId="6259D9F5" w14:textId="77777777" w:rsidR="00175D04" w:rsidRPr="009559FA" w:rsidRDefault="00175D04">
            <w:pPr>
              <w:rPr>
                <w:rFonts w:asciiTheme="majorEastAsia" w:eastAsia="Calibri" w:hAnsiTheme="majorEastAsia" w:cstheme="majorEastAsia" w:hint="eastAsia"/>
                <w:color w:val="000000"/>
                <w:sz w:val="20"/>
                <w:szCs w:val="20"/>
              </w:rPr>
            </w:pPr>
          </w:p>
        </w:tc>
        <w:tc>
          <w:tcPr>
            <w:tcW w:w="2088" w:type="dxa"/>
            <w:tcBorders>
              <w:bottom w:val="single" w:sz="2" w:space="0" w:color="000000"/>
            </w:tcBorders>
            <w:shd w:val="clear" w:color="FFFFFF" w:fill="FFFFFF"/>
          </w:tcPr>
          <w:p w14:paraId="2C0B750E" w14:textId="77777777" w:rsidR="00175D04" w:rsidRPr="009559FA" w:rsidRDefault="00175D04">
            <w:pPr>
              <w:rPr>
                <w:rFonts w:asciiTheme="majorEastAsia" w:eastAsia="Calibri" w:hAnsiTheme="majorEastAsia" w:cstheme="majorEastAsia" w:hint="eastAsia"/>
                <w:color w:val="000000"/>
                <w:sz w:val="20"/>
                <w:szCs w:val="20"/>
              </w:rPr>
            </w:pPr>
          </w:p>
        </w:tc>
      </w:tr>
      <w:tr w:rsidR="00175D04" w:rsidRPr="009456A7" w14:paraId="7C9DCBD9" w14:textId="77777777">
        <w:trPr>
          <w:trHeight w:val="259"/>
        </w:trPr>
        <w:tc>
          <w:tcPr>
            <w:tcW w:w="5238" w:type="dxa"/>
            <w:tcBorders>
              <w:bottom w:val="single" w:sz="2" w:space="0" w:color="000000"/>
            </w:tcBorders>
            <w:shd w:val="clear" w:color="FFFFFF" w:fill="FFFFFF"/>
          </w:tcPr>
          <w:p w14:paraId="7AF5F345" w14:textId="3A44D8F3" w:rsidR="00175D04" w:rsidRPr="009559FA" w:rsidRDefault="004027FD">
            <w:pPr>
              <w:tabs>
                <w:tab w:val="left" w:pos="1226"/>
              </w:tabs>
              <w:rPr>
                <w:rFonts w:asciiTheme="majorEastAsia" w:hAnsiTheme="majorEastAsia" w:cstheme="majorEastAsia" w:hint="eastAsia"/>
                <w:bCs/>
                <w:color w:val="000000"/>
                <w:sz w:val="20"/>
                <w:szCs w:val="20"/>
                <w:lang w:eastAsia="en-GB"/>
              </w:rPr>
            </w:pPr>
            <w:r w:rsidRPr="009559FA">
              <w:rPr>
                <w:rFonts w:asciiTheme="majorEastAsia" w:hAnsiTheme="majorEastAsia" w:cstheme="majorEastAsia" w:hint="eastAsia"/>
                <w:color w:val="000000"/>
                <w:sz w:val="20"/>
                <w:szCs w:val="20"/>
                <w:lang w:eastAsia="en-GB"/>
              </w:rPr>
              <w:t xml:space="preserve">Sodium </w:t>
            </w:r>
            <w:proofErr w:type="spellStart"/>
            <w:r w:rsidRPr="009559FA">
              <w:rPr>
                <w:rFonts w:asciiTheme="majorEastAsia" w:hAnsiTheme="majorEastAsia" w:cstheme="majorEastAsia" w:hint="eastAsia"/>
                <w:color w:val="000000"/>
                <w:sz w:val="20"/>
                <w:szCs w:val="20"/>
                <w:lang w:eastAsia="en-GB"/>
              </w:rPr>
              <w:t>azide</w:t>
            </w:r>
            <w:proofErr w:type="spellEnd"/>
          </w:p>
        </w:tc>
        <w:tc>
          <w:tcPr>
            <w:tcW w:w="2250" w:type="dxa"/>
            <w:tcBorders>
              <w:bottom w:val="single" w:sz="2" w:space="0" w:color="000000"/>
            </w:tcBorders>
            <w:shd w:val="clear" w:color="FFFFFF" w:fill="FFFFFF"/>
          </w:tcPr>
          <w:p w14:paraId="488291FB"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Honeywell</w:t>
            </w:r>
          </w:p>
        </w:tc>
        <w:tc>
          <w:tcPr>
            <w:tcW w:w="2088" w:type="dxa"/>
            <w:tcBorders>
              <w:bottom w:val="single" w:sz="2" w:space="0" w:color="000000"/>
            </w:tcBorders>
            <w:shd w:val="clear" w:color="FFFFFF" w:fill="FFFFFF"/>
          </w:tcPr>
          <w:p w14:paraId="54272406"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16466349</w:t>
            </w:r>
          </w:p>
        </w:tc>
      </w:tr>
      <w:tr w:rsidR="00175D04" w:rsidRPr="009456A7" w14:paraId="74672072" w14:textId="77777777">
        <w:trPr>
          <w:trHeight w:val="259"/>
        </w:trPr>
        <w:tc>
          <w:tcPr>
            <w:tcW w:w="5238" w:type="dxa"/>
            <w:tcBorders>
              <w:bottom w:val="single" w:sz="2" w:space="0" w:color="000000"/>
            </w:tcBorders>
            <w:shd w:val="clear" w:color="FFFFFF" w:fill="FFFFFF"/>
          </w:tcPr>
          <w:p w14:paraId="4CA24396" w14:textId="77777777" w:rsidR="00175D04" w:rsidRPr="009559FA" w:rsidRDefault="004027FD">
            <w:pPr>
              <w:rPr>
                <w:rFonts w:asciiTheme="majorEastAsia" w:hAnsiTheme="majorEastAsia" w:cstheme="majorEastAsia" w:hint="eastAsia"/>
                <w:bCs/>
                <w:color w:val="000000"/>
                <w:sz w:val="20"/>
                <w:szCs w:val="20"/>
                <w:lang w:eastAsia="en-GB"/>
              </w:rPr>
            </w:pPr>
            <w:r w:rsidRPr="009559FA">
              <w:rPr>
                <w:rFonts w:asciiTheme="majorEastAsia" w:hAnsiTheme="majorEastAsia" w:cstheme="majorEastAsia" w:hint="eastAsia"/>
                <w:color w:val="000000"/>
                <w:sz w:val="20"/>
                <w:szCs w:val="20"/>
                <w:lang w:eastAsia="en-GB"/>
              </w:rPr>
              <w:t>Deoxy-D-glucose</w:t>
            </w:r>
          </w:p>
        </w:tc>
        <w:tc>
          <w:tcPr>
            <w:tcW w:w="2250" w:type="dxa"/>
            <w:tcBorders>
              <w:bottom w:val="single" w:sz="2" w:space="0" w:color="000000"/>
            </w:tcBorders>
            <w:shd w:val="clear" w:color="FFFFFF" w:fill="FFFFFF"/>
          </w:tcPr>
          <w:p w14:paraId="08079FCC"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Apollo Scientific</w:t>
            </w:r>
          </w:p>
        </w:tc>
        <w:tc>
          <w:tcPr>
            <w:tcW w:w="2088" w:type="dxa"/>
            <w:tcBorders>
              <w:bottom w:val="single" w:sz="2" w:space="0" w:color="000000"/>
            </w:tcBorders>
            <w:shd w:val="clear" w:color="FFFFFF" w:fill="FFFFFF"/>
          </w:tcPr>
          <w:p w14:paraId="278A0178" w14:textId="77777777" w:rsidR="00175D04" w:rsidRPr="009559FA" w:rsidRDefault="004027FD">
            <w:pPr>
              <w:rPr>
                <w:rFonts w:asciiTheme="majorEastAsia" w:eastAsia="Calibri" w:hAnsiTheme="majorEastAsia" w:cstheme="majorEastAsia" w:hint="eastAsia"/>
                <w:color w:val="000000"/>
                <w:sz w:val="20"/>
                <w:szCs w:val="20"/>
              </w:rPr>
            </w:pPr>
            <w:r w:rsidRPr="009559FA">
              <w:rPr>
                <w:rFonts w:asciiTheme="majorEastAsia" w:eastAsia="Calibri" w:hAnsiTheme="majorEastAsia" w:cstheme="majorEastAsia" w:hint="eastAsia"/>
                <w:color w:val="000000"/>
                <w:sz w:val="20"/>
                <w:szCs w:val="20"/>
              </w:rPr>
              <w:t>OR3900T</w:t>
            </w:r>
          </w:p>
        </w:tc>
      </w:tr>
      <w:tr w:rsidR="00175D04" w:rsidRPr="009456A7" w14:paraId="5BD0F34E"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53BEDA7E" w14:textId="77777777" w:rsidR="00175D04" w:rsidRPr="009456A7" w:rsidRDefault="004027FD">
            <w:pPr>
              <w:rPr>
                <w:rFonts w:ascii="Arial" w:hAnsi="Arial" w:cs="Arial"/>
                <w:b/>
                <w:sz w:val="20"/>
                <w:szCs w:val="20"/>
              </w:rPr>
            </w:pPr>
            <w:r w:rsidRPr="009456A7">
              <w:rPr>
                <w:rFonts w:ascii="Arial" w:hAnsi="Arial" w:cs="Arial"/>
                <w:b/>
                <w:sz w:val="20"/>
                <w:szCs w:val="20"/>
              </w:rPr>
              <w:t>Critical commercial assays</w:t>
            </w:r>
          </w:p>
        </w:tc>
      </w:tr>
      <w:tr w:rsidR="00175D04" w:rsidRPr="009456A7" w14:paraId="576346C9" w14:textId="77777777">
        <w:trPr>
          <w:cantSplit/>
          <w:trHeight w:val="259"/>
        </w:trPr>
        <w:tc>
          <w:tcPr>
            <w:tcW w:w="5238" w:type="dxa"/>
            <w:tcBorders>
              <w:top w:val="single" w:sz="12" w:space="0" w:color="000000"/>
            </w:tcBorders>
            <w:shd w:val="clear" w:color="auto" w:fill="auto"/>
          </w:tcPr>
          <w:p w14:paraId="7A12E7E0" w14:textId="77777777" w:rsidR="00175D04" w:rsidRPr="009456A7" w:rsidRDefault="004027FD">
            <w:pPr>
              <w:rPr>
                <w:rFonts w:ascii="Arial" w:hAnsi="Arial" w:cs="Arial"/>
                <w:sz w:val="20"/>
                <w:szCs w:val="20"/>
              </w:rPr>
            </w:pPr>
            <w:r w:rsidRPr="009456A7">
              <w:rPr>
                <w:rFonts w:ascii="Arial" w:hAnsi="Arial" w:cs="Arial"/>
                <w:sz w:val="20"/>
                <w:szCs w:val="20"/>
              </w:rPr>
              <w:t>Lactate-Assay kit</w:t>
            </w:r>
          </w:p>
        </w:tc>
        <w:tc>
          <w:tcPr>
            <w:tcW w:w="2250" w:type="dxa"/>
            <w:tcBorders>
              <w:top w:val="single" w:sz="12" w:space="0" w:color="000000"/>
            </w:tcBorders>
            <w:shd w:val="clear" w:color="auto" w:fill="auto"/>
          </w:tcPr>
          <w:p w14:paraId="425675D5" w14:textId="77777777" w:rsidR="00175D04" w:rsidRPr="009456A7" w:rsidRDefault="004027FD">
            <w:pPr>
              <w:rPr>
                <w:rFonts w:ascii="Arial" w:hAnsi="Arial" w:cs="Arial"/>
                <w:sz w:val="20"/>
                <w:szCs w:val="20"/>
              </w:rPr>
            </w:pPr>
            <w:r w:rsidRPr="009456A7">
              <w:rPr>
                <w:rFonts w:ascii="Arial" w:hAnsi="Arial" w:cs="Arial"/>
                <w:sz w:val="20"/>
                <w:szCs w:val="20"/>
              </w:rPr>
              <w:t>Sigma Aldrich</w:t>
            </w:r>
          </w:p>
        </w:tc>
        <w:tc>
          <w:tcPr>
            <w:tcW w:w="2088" w:type="dxa"/>
            <w:tcBorders>
              <w:top w:val="single" w:sz="12" w:space="0" w:color="000000"/>
            </w:tcBorders>
            <w:shd w:val="clear" w:color="auto" w:fill="auto"/>
          </w:tcPr>
          <w:p w14:paraId="09F35728" w14:textId="77777777" w:rsidR="00175D04" w:rsidRPr="009456A7" w:rsidRDefault="004027FD">
            <w:pPr>
              <w:rPr>
                <w:rFonts w:ascii="Arial" w:hAnsi="Arial" w:cs="Arial"/>
                <w:sz w:val="20"/>
                <w:szCs w:val="20"/>
              </w:rPr>
            </w:pPr>
            <w:r w:rsidRPr="009456A7">
              <w:rPr>
                <w:rFonts w:ascii="Arial" w:hAnsi="Arial" w:cs="Arial"/>
                <w:sz w:val="20"/>
                <w:szCs w:val="20"/>
              </w:rPr>
              <w:t>MAK064</w:t>
            </w:r>
          </w:p>
        </w:tc>
      </w:tr>
      <w:tr w:rsidR="00175D04" w:rsidRPr="009456A7" w14:paraId="177C27B5" w14:textId="77777777">
        <w:trPr>
          <w:cantSplit/>
          <w:trHeight w:val="259"/>
        </w:trPr>
        <w:tc>
          <w:tcPr>
            <w:tcW w:w="5238" w:type="dxa"/>
            <w:shd w:val="clear" w:color="auto" w:fill="auto"/>
            <w:vAlign w:val="bottom"/>
          </w:tcPr>
          <w:p w14:paraId="169F8223" w14:textId="77777777" w:rsidR="00175D04" w:rsidRPr="009456A7" w:rsidRDefault="004027FD">
            <w:pPr>
              <w:rPr>
                <w:rFonts w:ascii="Arial" w:hAnsi="Arial" w:cs="Arial"/>
                <w:sz w:val="20"/>
                <w:szCs w:val="20"/>
              </w:rPr>
            </w:pPr>
            <w:proofErr w:type="spellStart"/>
            <w:r w:rsidRPr="009456A7">
              <w:rPr>
                <w:rFonts w:ascii="Arial" w:hAnsi="Arial" w:cs="Arial"/>
                <w:color w:val="000000"/>
                <w:sz w:val="20"/>
                <w:szCs w:val="20"/>
              </w:rPr>
              <w:t>CellTiter</w:t>
            </w:r>
            <w:proofErr w:type="spellEnd"/>
            <w:r w:rsidRPr="009456A7">
              <w:rPr>
                <w:rFonts w:ascii="Arial" w:hAnsi="Arial" w:cs="Arial"/>
                <w:color w:val="000000"/>
                <w:sz w:val="20"/>
                <w:szCs w:val="20"/>
              </w:rPr>
              <w:t>-Glo® Luminescent Cell Viability assay</w:t>
            </w:r>
          </w:p>
        </w:tc>
        <w:tc>
          <w:tcPr>
            <w:tcW w:w="2250" w:type="dxa"/>
            <w:shd w:val="clear" w:color="auto" w:fill="auto"/>
            <w:vAlign w:val="bottom"/>
          </w:tcPr>
          <w:p w14:paraId="00502886" w14:textId="77777777" w:rsidR="00175D04" w:rsidRPr="009456A7" w:rsidRDefault="004027FD">
            <w:pPr>
              <w:rPr>
                <w:rFonts w:ascii="Arial" w:hAnsi="Arial" w:cs="Arial"/>
                <w:sz w:val="20"/>
                <w:szCs w:val="20"/>
              </w:rPr>
            </w:pPr>
            <w:r w:rsidRPr="009456A7">
              <w:rPr>
                <w:rFonts w:ascii="Arial" w:hAnsi="Arial" w:cs="Arial"/>
                <w:color w:val="000000"/>
                <w:sz w:val="20"/>
                <w:szCs w:val="20"/>
              </w:rPr>
              <w:t>Promega</w:t>
            </w:r>
          </w:p>
        </w:tc>
        <w:tc>
          <w:tcPr>
            <w:tcW w:w="2088" w:type="dxa"/>
            <w:shd w:val="clear" w:color="auto" w:fill="auto"/>
            <w:vAlign w:val="bottom"/>
          </w:tcPr>
          <w:p w14:paraId="1E2F4BD0" w14:textId="77777777" w:rsidR="00175D04" w:rsidRPr="009456A7" w:rsidRDefault="004027FD">
            <w:pPr>
              <w:rPr>
                <w:rFonts w:ascii="Arial" w:hAnsi="Arial" w:cs="Arial"/>
                <w:sz w:val="20"/>
                <w:szCs w:val="20"/>
              </w:rPr>
            </w:pPr>
            <w:r w:rsidRPr="009456A7">
              <w:rPr>
                <w:rFonts w:ascii="Arial" w:hAnsi="Arial" w:cs="Arial"/>
                <w:color w:val="000000"/>
                <w:sz w:val="20"/>
                <w:szCs w:val="20"/>
              </w:rPr>
              <w:t>G7571</w:t>
            </w:r>
          </w:p>
        </w:tc>
      </w:tr>
      <w:tr w:rsidR="00175D04" w:rsidRPr="009456A7" w14:paraId="43478865" w14:textId="77777777">
        <w:trPr>
          <w:cantSplit/>
          <w:trHeight w:val="259"/>
        </w:trPr>
        <w:tc>
          <w:tcPr>
            <w:tcW w:w="5238" w:type="dxa"/>
            <w:shd w:val="clear" w:color="auto" w:fill="auto"/>
            <w:vAlign w:val="bottom"/>
          </w:tcPr>
          <w:p w14:paraId="110C1503" w14:textId="77777777" w:rsidR="00175D04" w:rsidRPr="009456A7" w:rsidRDefault="004027FD">
            <w:pPr>
              <w:rPr>
                <w:rFonts w:ascii="Arial" w:hAnsi="Arial" w:cs="Arial"/>
                <w:sz w:val="20"/>
                <w:szCs w:val="20"/>
              </w:rPr>
            </w:pPr>
            <w:proofErr w:type="spellStart"/>
            <w:r w:rsidRPr="009456A7">
              <w:rPr>
                <w:rFonts w:ascii="Arial" w:hAnsi="Arial" w:cs="Arial"/>
                <w:color w:val="000000"/>
                <w:sz w:val="20"/>
                <w:szCs w:val="20"/>
              </w:rPr>
              <w:t>Rnase</w:t>
            </w:r>
            <w:proofErr w:type="spellEnd"/>
            <w:r w:rsidRPr="009456A7">
              <w:rPr>
                <w:rFonts w:ascii="Arial" w:hAnsi="Arial" w:cs="Arial"/>
                <w:color w:val="000000"/>
                <w:sz w:val="20"/>
                <w:szCs w:val="20"/>
              </w:rPr>
              <w:t xml:space="preserve">-Free </w:t>
            </w:r>
            <w:proofErr w:type="spellStart"/>
            <w:r w:rsidRPr="009456A7">
              <w:rPr>
                <w:rFonts w:ascii="Arial" w:hAnsi="Arial" w:cs="Arial"/>
                <w:color w:val="000000"/>
                <w:sz w:val="20"/>
                <w:szCs w:val="20"/>
              </w:rPr>
              <w:t>Dnase</w:t>
            </w:r>
            <w:proofErr w:type="spellEnd"/>
            <w:r w:rsidRPr="009456A7">
              <w:rPr>
                <w:rFonts w:ascii="Arial" w:hAnsi="Arial" w:cs="Arial"/>
                <w:color w:val="000000"/>
                <w:sz w:val="20"/>
                <w:szCs w:val="20"/>
              </w:rPr>
              <w:t xml:space="preserve"> Set (50) (250)</w:t>
            </w:r>
          </w:p>
        </w:tc>
        <w:tc>
          <w:tcPr>
            <w:tcW w:w="2250" w:type="dxa"/>
            <w:shd w:val="clear" w:color="auto" w:fill="auto"/>
            <w:vAlign w:val="bottom"/>
          </w:tcPr>
          <w:p w14:paraId="178EC7CB" w14:textId="77777777" w:rsidR="00175D04" w:rsidRPr="009456A7" w:rsidRDefault="004027FD">
            <w:pPr>
              <w:rPr>
                <w:rFonts w:ascii="Arial" w:hAnsi="Arial" w:cs="Arial"/>
                <w:sz w:val="20"/>
                <w:szCs w:val="20"/>
              </w:rPr>
            </w:pPr>
            <w:r w:rsidRPr="009456A7">
              <w:rPr>
                <w:rFonts w:ascii="Arial" w:hAnsi="Arial" w:cs="Arial"/>
                <w:color w:val="000000"/>
                <w:sz w:val="20"/>
                <w:szCs w:val="20"/>
              </w:rPr>
              <w:t>Qiagen</w:t>
            </w:r>
          </w:p>
        </w:tc>
        <w:tc>
          <w:tcPr>
            <w:tcW w:w="2088" w:type="dxa"/>
            <w:shd w:val="clear" w:color="auto" w:fill="auto"/>
            <w:vAlign w:val="bottom"/>
          </w:tcPr>
          <w:p w14:paraId="5B9376F5" w14:textId="77777777" w:rsidR="00175D04" w:rsidRPr="009456A7" w:rsidRDefault="004027FD">
            <w:pPr>
              <w:rPr>
                <w:rFonts w:ascii="Arial" w:hAnsi="Arial" w:cs="Arial"/>
                <w:sz w:val="20"/>
                <w:szCs w:val="20"/>
              </w:rPr>
            </w:pPr>
            <w:r w:rsidRPr="009456A7">
              <w:rPr>
                <w:rFonts w:ascii="Arial" w:hAnsi="Arial" w:cs="Arial"/>
                <w:color w:val="000000"/>
                <w:sz w:val="20"/>
                <w:szCs w:val="20"/>
              </w:rPr>
              <w:t>79254</w:t>
            </w:r>
          </w:p>
        </w:tc>
      </w:tr>
      <w:tr w:rsidR="00175D04" w:rsidRPr="009456A7" w14:paraId="267D95DF" w14:textId="77777777">
        <w:trPr>
          <w:cantSplit/>
          <w:trHeight w:val="259"/>
        </w:trPr>
        <w:tc>
          <w:tcPr>
            <w:tcW w:w="5238" w:type="dxa"/>
            <w:shd w:val="clear" w:color="auto" w:fill="auto"/>
            <w:vAlign w:val="bottom"/>
          </w:tcPr>
          <w:p w14:paraId="2A485A0B" w14:textId="77777777" w:rsidR="00175D04" w:rsidRPr="009456A7" w:rsidRDefault="004027FD">
            <w:pPr>
              <w:rPr>
                <w:rFonts w:ascii="Arial" w:hAnsi="Arial" w:cs="Arial"/>
                <w:sz w:val="20"/>
                <w:szCs w:val="20"/>
              </w:rPr>
            </w:pPr>
            <w:r w:rsidRPr="009456A7">
              <w:rPr>
                <w:rFonts w:ascii="Arial" w:hAnsi="Arial" w:cs="Arial"/>
                <w:color w:val="000000"/>
                <w:sz w:val="20"/>
                <w:szCs w:val="20"/>
              </w:rPr>
              <w:t>RNeasy Mini Kit (50)</w:t>
            </w:r>
          </w:p>
        </w:tc>
        <w:tc>
          <w:tcPr>
            <w:tcW w:w="2250" w:type="dxa"/>
            <w:shd w:val="clear" w:color="auto" w:fill="auto"/>
            <w:vAlign w:val="bottom"/>
          </w:tcPr>
          <w:p w14:paraId="34B3192F" w14:textId="77777777" w:rsidR="00175D04" w:rsidRPr="009456A7" w:rsidRDefault="004027FD">
            <w:pPr>
              <w:rPr>
                <w:rFonts w:ascii="Arial" w:hAnsi="Arial" w:cs="Arial"/>
                <w:sz w:val="20"/>
                <w:szCs w:val="20"/>
              </w:rPr>
            </w:pPr>
            <w:r w:rsidRPr="009456A7">
              <w:rPr>
                <w:rFonts w:ascii="Arial" w:hAnsi="Arial" w:cs="Arial"/>
                <w:color w:val="000000"/>
                <w:sz w:val="20"/>
                <w:szCs w:val="20"/>
              </w:rPr>
              <w:t>Qiagen</w:t>
            </w:r>
          </w:p>
        </w:tc>
        <w:tc>
          <w:tcPr>
            <w:tcW w:w="2088" w:type="dxa"/>
            <w:shd w:val="clear" w:color="auto" w:fill="auto"/>
            <w:vAlign w:val="bottom"/>
          </w:tcPr>
          <w:p w14:paraId="55D9FAF6" w14:textId="77777777" w:rsidR="00175D04" w:rsidRPr="009456A7" w:rsidRDefault="004027FD">
            <w:pPr>
              <w:rPr>
                <w:rFonts w:ascii="Arial" w:hAnsi="Arial" w:cs="Arial"/>
                <w:sz w:val="20"/>
                <w:szCs w:val="20"/>
              </w:rPr>
            </w:pPr>
            <w:r w:rsidRPr="009456A7">
              <w:rPr>
                <w:rFonts w:ascii="Arial" w:hAnsi="Arial" w:cs="Arial"/>
                <w:color w:val="000000"/>
                <w:sz w:val="20"/>
                <w:szCs w:val="20"/>
              </w:rPr>
              <w:t>74104</w:t>
            </w:r>
          </w:p>
        </w:tc>
      </w:tr>
      <w:tr w:rsidR="00175D04" w:rsidRPr="009456A7" w14:paraId="492451F5" w14:textId="77777777">
        <w:trPr>
          <w:cantSplit/>
          <w:trHeight w:val="259"/>
        </w:trPr>
        <w:tc>
          <w:tcPr>
            <w:tcW w:w="5238" w:type="dxa"/>
            <w:shd w:val="clear" w:color="auto" w:fill="auto"/>
          </w:tcPr>
          <w:tbl>
            <w:tblPr>
              <w:tblW w:w="10180" w:type="dxa"/>
              <w:tblLayout w:type="fixed"/>
              <w:tblCellMar>
                <w:left w:w="70" w:type="dxa"/>
                <w:right w:w="70" w:type="dxa"/>
              </w:tblCellMar>
              <w:tblLook w:val="04A0" w:firstRow="1" w:lastRow="0" w:firstColumn="1" w:lastColumn="0" w:noHBand="0" w:noVBand="1"/>
            </w:tblPr>
            <w:tblGrid>
              <w:gridCol w:w="6640"/>
              <w:gridCol w:w="2200"/>
              <w:gridCol w:w="1340"/>
            </w:tblGrid>
            <w:tr w:rsidR="00175D04" w:rsidRPr="009456A7" w14:paraId="2853D368" w14:textId="77777777">
              <w:trPr>
                <w:trHeight w:val="300"/>
              </w:trPr>
              <w:tc>
                <w:tcPr>
                  <w:tcW w:w="664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EB5212" w14:textId="77777777" w:rsidR="00175D04" w:rsidRPr="009456A7" w:rsidRDefault="004027FD">
                  <w:pPr>
                    <w:spacing w:after="0" w:line="240" w:lineRule="auto"/>
                    <w:jc w:val="both"/>
                    <w:rPr>
                      <w:rFonts w:ascii="Arial" w:eastAsia="Times New Roman" w:hAnsi="Arial" w:cs="Arial"/>
                      <w:sz w:val="20"/>
                      <w:szCs w:val="20"/>
                      <w:lang w:eastAsia="de-DE"/>
                    </w:rPr>
                  </w:pPr>
                  <w:r w:rsidRPr="009456A7">
                    <w:rPr>
                      <w:rFonts w:ascii="Arial" w:eastAsia="Times New Roman" w:hAnsi="Arial" w:cs="Arial"/>
                      <w:sz w:val="20"/>
                      <w:szCs w:val="20"/>
                      <w:lang w:eastAsia="de-DE"/>
                    </w:rPr>
                    <w:t>First Strand cDNA Synthesis Kit</w:t>
                  </w:r>
                </w:p>
              </w:tc>
              <w:tc>
                <w:tcPr>
                  <w:tcW w:w="220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0B85002" w14:textId="77777777" w:rsidR="00175D04" w:rsidRPr="009456A7" w:rsidRDefault="004027FD">
                  <w:pPr>
                    <w:spacing w:after="0" w:line="240" w:lineRule="auto"/>
                    <w:rPr>
                      <w:rFonts w:ascii="Arial" w:eastAsia="Times New Roman" w:hAnsi="Arial" w:cs="Arial"/>
                      <w:sz w:val="20"/>
                      <w:szCs w:val="20"/>
                      <w:lang w:val="de-DE" w:eastAsia="de-DE"/>
                    </w:rPr>
                  </w:pPr>
                  <w:proofErr w:type="spellStart"/>
                  <w:r w:rsidRPr="009456A7">
                    <w:rPr>
                      <w:rFonts w:ascii="Arial" w:eastAsia="Times New Roman" w:hAnsi="Arial" w:cs="Arial"/>
                      <w:sz w:val="20"/>
                      <w:szCs w:val="20"/>
                      <w:lang w:val="de-DE" w:eastAsia="de-DE"/>
                    </w:rPr>
                    <w:t>Thermo</w:t>
                  </w:r>
                  <w:proofErr w:type="spellEnd"/>
                  <w:r w:rsidRPr="009456A7">
                    <w:rPr>
                      <w:rFonts w:ascii="Arial" w:eastAsia="Times New Roman" w:hAnsi="Arial" w:cs="Arial"/>
                      <w:sz w:val="20"/>
                      <w:szCs w:val="20"/>
                      <w:lang w:val="de-DE" w:eastAsia="de-DE"/>
                    </w:rPr>
                    <w:t xml:space="preserve"> Scientific</w:t>
                  </w:r>
                </w:p>
              </w:tc>
              <w:tc>
                <w:tcPr>
                  <w:tcW w:w="134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9E243E7" w14:textId="77777777" w:rsidR="00175D04" w:rsidRPr="009456A7" w:rsidRDefault="004027FD">
                  <w:pPr>
                    <w:spacing w:after="0" w:line="240" w:lineRule="auto"/>
                    <w:jc w:val="center"/>
                    <w:rPr>
                      <w:rFonts w:ascii="Arial" w:eastAsia="Times New Roman" w:hAnsi="Arial" w:cs="Arial"/>
                      <w:sz w:val="20"/>
                      <w:szCs w:val="20"/>
                      <w:lang w:val="de-DE" w:eastAsia="de-DE"/>
                    </w:rPr>
                  </w:pPr>
                  <w:r w:rsidRPr="009456A7">
                    <w:rPr>
                      <w:rFonts w:ascii="Arial" w:eastAsia="Times New Roman" w:hAnsi="Arial" w:cs="Arial"/>
                      <w:sz w:val="20"/>
                      <w:szCs w:val="20"/>
                      <w:lang w:val="de-DE" w:eastAsia="de-DE"/>
                    </w:rPr>
                    <w:t>K1612</w:t>
                  </w:r>
                </w:p>
              </w:tc>
            </w:tr>
          </w:tbl>
          <w:p w14:paraId="32E1F222" w14:textId="77777777" w:rsidR="00175D04" w:rsidRPr="009456A7" w:rsidRDefault="00175D04">
            <w:pPr>
              <w:rPr>
                <w:rFonts w:ascii="Arial" w:hAnsi="Arial" w:cs="Arial"/>
                <w:sz w:val="20"/>
                <w:szCs w:val="20"/>
              </w:rPr>
            </w:pPr>
          </w:p>
        </w:tc>
        <w:tc>
          <w:tcPr>
            <w:tcW w:w="2250" w:type="dxa"/>
            <w:shd w:val="clear" w:color="auto" w:fill="auto"/>
            <w:vAlign w:val="bottom"/>
          </w:tcPr>
          <w:p w14:paraId="2112C26B" w14:textId="77777777" w:rsidR="00175D04" w:rsidRPr="009456A7" w:rsidRDefault="004027FD">
            <w:pPr>
              <w:rPr>
                <w:rFonts w:ascii="Arial" w:hAnsi="Arial" w:cs="Arial"/>
                <w:sz w:val="20"/>
                <w:szCs w:val="20"/>
              </w:rPr>
            </w:pPr>
            <w:r w:rsidRPr="009456A7">
              <w:rPr>
                <w:rFonts w:ascii="Arial" w:hAnsi="Arial" w:cs="Arial"/>
                <w:sz w:val="20"/>
                <w:szCs w:val="20"/>
              </w:rPr>
              <w:t>Thermo Scientific</w:t>
            </w:r>
          </w:p>
        </w:tc>
        <w:tc>
          <w:tcPr>
            <w:tcW w:w="2088" w:type="dxa"/>
            <w:shd w:val="clear" w:color="auto" w:fill="auto"/>
            <w:vAlign w:val="bottom"/>
          </w:tcPr>
          <w:p w14:paraId="67B941F5" w14:textId="77777777" w:rsidR="00175D04" w:rsidRPr="009456A7" w:rsidRDefault="004027FD">
            <w:pPr>
              <w:rPr>
                <w:rFonts w:ascii="Arial" w:hAnsi="Arial" w:cs="Arial"/>
                <w:sz w:val="20"/>
                <w:szCs w:val="20"/>
              </w:rPr>
            </w:pPr>
            <w:r w:rsidRPr="009456A7">
              <w:rPr>
                <w:rFonts w:ascii="Arial" w:hAnsi="Arial" w:cs="Arial"/>
                <w:sz w:val="20"/>
                <w:szCs w:val="20"/>
              </w:rPr>
              <w:t>K1612</w:t>
            </w:r>
          </w:p>
        </w:tc>
      </w:tr>
      <w:tr w:rsidR="00175D04" w:rsidRPr="009456A7" w14:paraId="6B7D63B1" w14:textId="77777777">
        <w:trPr>
          <w:cantSplit/>
          <w:trHeight w:val="259"/>
        </w:trPr>
        <w:tc>
          <w:tcPr>
            <w:tcW w:w="5238" w:type="dxa"/>
            <w:tcBorders>
              <w:bottom w:val="single" w:sz="2" w:space="0" w:color="000000"/>
            </w:tcBorders>
            <w:shd w:val="clear" w:color="auto" w:fill="auto"/>
          </w:tcPr>
          <w:tbl>
            <w:tblPr>
              <w:tblW w:w="10180" w:type="dxa"/>
              <w:tblLayout w:type="fixed"/>
              <w:tblCellMar>
                <w:left w:w="70" w:type="dxa"/>
                <w:right w:w="70" w:type="dxa"/>
              </w:tblCellMar>
              <w:tblLook w:val="04A0" w:firstRow="1" w:lastRow="0" w:firstColumn="1" w:lastColumn="0" w:noHBand="0" w:noVBand="1"/>
            </w:tblPr>
            <w:tblGrid>
              <w:gridCol w:w="6640"/>
              <w:gridCol w:w="2200"/>
              <w:gridCol w:w="1340"/>
            </w:tblGrid>
            <w:tr w:rsidR="00175D04" w:rsidRPr="009456A7" w14:paraId="472523E6" w14:textId="77777777">
              <w:trPr>
                <w:trHeight w:val="300"/>
              </w:trPr>
              <w:tc>
                <w:tcPr>
                  <w:tcW w:w="664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11690ACF" w14:textId="77777777" w:rsidR="00175D04" w:rsidRPr="009456A7" w:rsidRDefault="004027FD">
                  <w:pPr>
                    <w:spacing w:after="0" w:line="240" w:lineRule="auto"/>
                    <w:rPr>
                      <w:rFonts w:ascii="Arial" w:eastAsia="Times New Roman" w:hAnsi="Arial" w:cs="Arial"/>
                      <w:sz w:val="20"/>
                      <w:szCs w:val="20"/>
                      <w:lang w:val="de-DE" w:eastAsia="de-DE"/>
                    </w:rPr>
                  </w:pPr>
                  <w:r w:rsidRPr="009456A7">
                    <w:rPr>
                      <w:rFonts w:ascii="Arial" w:eastAsia="Times New Roman" w:hAnsi="Arial" w:cs="Arial"/>
                      <w:sz w:val="20"/>
                      <w:szCs w:val="20"/>
                      <w:lang w:val="de-DE" w:eastAsia="de-DE"/>
                    </w:rPr>
                    <w:t xml:space="preserve">PDS - </w:t>
                  </w:r>
                  <w:proofErr w:type="spellStart"/>
                  <w:r w:rsidRPr="009456A7">
                    <w:rPr>
                      <w:rFonts w:ascii="Arial" w:eastAsia="Times New Roman" w:hAnsi="Arial" w:cs="Arial"/>
                      <w:sz w:val="20"/>
                      <w:szCs w:val="20"/>
                      <w:lang w:val="de-DE" w:eastAsia="de-DE"/>
                    </w:rPr>
                    <w:t>Papain</w:t>
                  </w:r>
                  <w:proofErr w:type="spellEnd"/>
                  <w:r w:rsidRPr="009456A7">
                    <w:rPr>
                      <w:rFonts w:ascii="Arial" w:eastAsia="Times New Roman" w:hAnsi="Arial" w:cs="Arial"/>
                      <w:sz w:val="20"/>
                      <w:szCs w:val="20"/>
                      <w:lang w:val="de-DE" w:eastAsia="de-DE"/>
                    </w:rPr>
                    <w:t xml:space="preserve"> </w:t>
                  </w:r>
                  <w:proofErr w:type="spellStart"/>
                  <w:r w:rsidRPr="009456A7">
                    <w:rPr>
                      <w:rFonts w:ascii="Arial" w:eastAsia="Times New Roman" w:hAnsi="Arial" w:cs="Arial"/>
                      <w:sz w:val="20"/>
                      <w:szCs w:val="20"/>
                      <w:lang w:val="de-DE" w:eastAsia="de-DE"/>
                    </w:rPr>
                    <w:t>Dissociation</w:t>
                  </w:r>
                  <w:proofErr w:type="spellEnd"/>
                  <w:r w:rsidRPr="009456A7">
                    <w:rPr>
                      <w:rFonts w:ascii="Arial" w:eastAsia="Times New Roman" w:hAnsi="Arial" w:cs="Arial"/>
                      <w:sz w:val="20"/>
                      <w:szCs w:val="20"/>
                      <w:lang w:val="de-DE" w:eastAsia="de-DE"/>
                    </w:rPr>
                    <w:t xml:space="preserve"> System</w:t>
                  </w:r>
                </w:p>
              </w:tc>
              <w:tc>
                <w:tcPr>
                  <w:tcW w:w="220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05D062C5" w14:textId="77777777" w:rsidR="00175D04" w:rsidRPr="009456A7" w:rsidRDefault="004027FD">
                  <w:pPr>
                    <w:spacing w:after="0" w:line="240" w:lineRule="auto"/>
                    <w:rPr>
                      <w:rFonts w:ascii="Arial" w:eastAsia="Times New Roman" w:hAnsi="Arial" w:cs="Arial"/>
                      <w:color w:val="000000"/>
                      <w:sz w:val="20"/>
                      <w:szCs w:val="20"/>
                      <w:lang w:val="de-DE" w:eastAsia="de-DE"/>
                    </w:rPr>
                  </w:pPr>
                  <w:proofErr w:type="spellStart"/>
                  <w:r w:rsidRPr="009456A7">
                    <w:rPr>
                      <w:rFonts w:ascii="Arial" w:eastAsia="Times New Roman" w:hAnsi="Arial" w:cs="Arial"/>
                      <w:color w:val="000000"/>
                      <w:sz w:val="20"/>
                      <w:szCs w:val="20"/>
                      <w:lang w:val="de-DE" w:eastAsia="de-DE"/>
                    </w:rPr>
                    <w:t>Cell</w:t>
                  </w:r>
                  <w:proofErr w:type="spellEnd"/>
                  <w:r w:rsidRPr="009456A7">
                    <w:rPr>
                      <w:rFonts w:ascii="Arial" w:eastAsia="Times New Roman" w:hAnsi="Arial" w:cs="Arial"/>
                      <w:color w:val="000000"/>
                      <w:sz w:val="20"/>
                      <w:szCs w:val="20"/>
                      <w:lang w:val="de-DE" w:eastAsia="de-DE"/>
                    </w:rPr>
                    <w:t xml:space="preserve"> Systems</w:t>
                  </w:r>
                </w:p>
              </w:tc>
              <w:tc>
                <w:tcPr>
                  <w:tcW w:w="1340" w:type="dxa"/>
                  <w:tcBorders>
                    <w:top w:val="none" w:sz="4" w:space="0" w:color="000000"/>
                    <w:left w:val="none" w:sz="4" w:space="0" w:color="000000"/>
                    <w:bottom w:val="none" w:sz="4" w:space="0" w:color="000000"/>
                    <w:right w:val="none" w:sz="4" w:space="0" w:color="000000"/>
                  </w:tcBorders>
                  <w:shd w:val="clear" w:color="auto" w:fill="auto"/>
                  <w:noWrap/>
                  <w:vAlign w:val="bottom"/>
                </w:tcPr>
                <w:p w14:paraId="2669E28E" w14:textId="77777777" w:rsidR="00175D04" w:rsidRPr="009456A7" w:rsidRDefault="004027FD">
                  <w:pPr>
                    <w:spacing w:after="0" w:line="240" w:lineRule="auto"/>
                    <w:jc w:val="center"/>
                    <w:rPr>
                      <w:rFonts w:ascii="Arial" w:eastAsia="Times New Roman" w:hAnsi="Arial" w:cs="Arial"/>
                      <w:color w:val="000000"/>
                      <w:sz w:val="20"/>
                      <w:szCs w:val="20"/>
                      <w:lang w:val="de-DE" w:eastAsia="de-DE"/>
                    </w:rPr>
                  </w:pPr>
                  <w:r w:rsidRPr="009456A7">
                    <w:rPr>
                      <w:rFonts w:ascii="Arial" w:eastAsia="Times New Roman" w:hAnsi="Arial" w:cs="Arial"/>
                      <w:color w:val="000000"/>
                      <w:sz w:val="20"/>
                      <w:szCs w:val="20"/>
                      <w:lang w:val="de-DE" w:eastAsia="de-DE"/>
                    </w:rPr>
                    <w:t>LK003150</w:t>
                  </w:r>
                </w:p>
              </w:tc>
            </w:tr>
          </w:tbl>
          <w:p w14:paraId="76DEFEE0" w14:textId="77777777" w:rsidR="00175D04" w:rsidRPr="009456A7" w:rsidRDefault="00175D04">
            <w:pPr>
              <w:rPr>
                <w:rFonts w:ascii="Arial" w:hAnsi="Arial" w:cs="Arial"/>
                <w:sz w:val="20"/>
                <w:szCs w:val="20"/>
              </w:rPr>
            </w:pPr>
          </w:p>
        </w:tc>
        <w:tc>
          <w:tcPr>
            <w:tcW w:w="2250" w:type="dxa"/>
            <w:tcBorders>
              <w:bottom w:val="single" w:sz="2" w:space="0" w:color="000000"/>
            </w:tcBorders>
            <w:shd w:val="clear" w:color="auto" w:fill="auto"/>
            <w:vAlign w:val="bottom"/>
          </w:tcPr>
          <w:p w14:paraId="63E4CCC9" w14:textId="77777777" w:rsidR="00175D04" w:rsidRPr="009456A7" w:rsidRDefault="004027FD">
            <w:pPr>
              <w:rPr>
                <w:rFonts w:ascii="Arial" w:hAnsi="Arial" w:cs="Arial"/>
                <w:sz w:val="20"/>
                <w:szCs w:val="20"/>
              </w:rPr>
            </w:pPr>
            <w:r w:rsidRPr="009456A7">
              <w:rPr>
                <w:rFonts w:ascii="Arial" w:hAnsi="Arial" w:cs="Arial"/>
                <w:color w:val="000000"/>
                <w:sz w:val="20"/>
                <w:szCs w:val="20"/>
              </w:rPr>
              <w:t>Cell Systems</w:t>
            </w:r>
          </w:p>
        </w:tc>
        <w:tc>
          <w:tcPr>
            <w:tcW w:w="2088" w:type="dxa"/>
            <w:tcBorders>
              <w:bottom w:val="single" w:sz="2" w:space="0" w:color="000000"/>
            </w:tcBorders>
            <w:shd w:val="clear" w:color="auto" w:fill="auto"/>
            <w:vAlign w:val="bottom"/>
          </w:tcPr>
          <w:p w14:paraId="5B912D22" w14:textId="77777777" w:rsidR="00175D04" w:rsidRPr="009456A7" w:rsidRDefault="004027FD">
            <w:pPr>
              <w:rPr>
                <w:rFonts w:ascii="Arial" w:hAnsi="Arial" w:cs="Arial"/>
                <w:sz w:val="20"/>
                <w:szCs w:val="20"/>
              </w:rPr>
            </w:pPr>
            <w:r w:rsidRPr="009456A7">
              <w:rPr>
                <w:rFonts w:ascii="Arial" w:hAnsi="Arial" w:cs="Arial"/>
                <w:color w:val="000000"/>
                <w:sz w:val="20"/>
                <w:szCs w:val="20"/>
              </w:rPr>
              <w:t>LK003150</w:t>
            </w:r>
          </w:p>
        </w:tc>
      </w:tr>
      <w:tr w:rsidR="00175D04" w:rsidRPr="009456A7" w14:paraId="4738EC41" w14:textId="77777777">
        <w:trPr>
          <w:cantSplit/>
          <w:trHeight w:val="259"/>
        </w:trPr>
        <w:tc>
          <w:tcPr>
            <w:tcW w:w="5238" w:type="dxa"/>
            <w:tcBorders>
              <w:bottom w:val="single" w:sz="2" w:space="0" w:color="000000"/>
            </w:tcBorders>
            <w:shd w:val="clear" w:color="auto" w:fill="auto"/>
          </w:tcPr>
          <w:p w14:paraId="44665E2F" w14:textId="77777777" w:rsidR="00175D04" w:rsidRPr="009456A7" w:rsidRDefault="004027FD">
            <w:pPr>
              <w:rPr>
                <w:rFonts w:ascii="Arial" w:eastAsia="Times New Roman" w:hAnsi="Arial" w:cs="Arial"/>
                <w:sz w:val="20"/>
                <w:szCs w:val="20"/>
                <w:lang w:val="de-DE" w:eastAsia="de-DE"/>
              </w:rPr>
            </w:pPr>
            <w:proofErr w:type="spellStart"/>
            <w:r w:rsidRPr="009456A7">
              <w:rPr>
                <w:rFonts w:ascii="Arial" w:hAnsi="Arial" w:cs="Arial"/>
                <w:sz w:val="20"/>
                <w:szCs w:val="20"/>
              </w:rPr>
              <w:t>Nucleo</w:t>
            </w:r>
            <w:proofErr w:type="spellEnd"/>
            <w:r w:rsidRPr="009456A7">
              <w:rPr>
                <w:rFonts w:ascii="Arial" w:hAnsi="Arial" w:cs="Arial"/>
                <w:sz w:val="20"/>
                <w:szCs w:val="20"/>
              </w:rPr>
              <w:t>-Spin Tissue kit</w:t>
            </w:r>
          </w:p>
        </w:tc>
        <w:tc>
          <w:tcPr>
            <w:tcW w:w="2250" w:type="dxa"/>
            <w:tcBorders>
              <w:bottom w:val="single" w:sz="2" w:space="0" w:color="000000"/>
            </w:tcBorders>
            <w:shd w:val="clear" w:color="auto" w:fill="auto"/>
            <w:vAlign w:val="bottom"/>
          </w:tcPr>
          <w:p w14:paraId="263805AC" w14:textId="77777777" w:rsidR="00175D04" w:rsidRPr="009456A7" w:rsidRDefault="004027FD">
            <w:pPr>
              <w:rPr>
                <w:rFonts w:ascii="Arial" w:hAnsi="Arial" w:cs="Arial"/>
                <w:color w:val="000000"/>
                <w:sz w:val="20"/>
                <w:szCs w:val="20"/>
              </w:rPr>
            </w:pPr>
            <w:proofErr w:type="spellStart"/>
            <w:r w:rsidRPr="009456A7">
              <w:rPr>
                <w:rFonts w:ascii="Arial" w:hAnsi="Arial" w:cs="Arial"/>
                <w:sz w:val="20"/>
                <w:szCs w:val="20"/>
              </w:rPr>
              <w:t>Macherey</w:t>
            </w:r>
            <w:proofErr w:type="spellEnd"/>
            <w:r w:rsidRPr="009456A7">
              <w:rPr>
                <w:rFonts w:ascii="Arial" w:hAnsi="Arial" w:cs="Arial"/>
                <w:sz w:val="20"/>
                <w:szCs w:val="20"/>
              </w:rPr>
              <w:t>-Nagel</w:t>
            </w:r>
          </w:p>
        </w:tc>
        <w:tc>
          <w:tcPr>
            <w:tcW w:w="2088" w:type="dxa"/>
            <w:tcBorders>
              <w:bottom w:val="single" w:sz="2" w:space="0" w:color="000000"/>
            </w:tcBorders>
            <w:shd w:val="clear" w:color="auto" w:fill="auto"/>
            <w:vAlign w:val="bottom"/>
          </w:tcPr>
          <w:p w14:paraId="4E3E4DBB"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740952.50</w:t>
            </w:r>
          </w:p>
        </w:tc>
      </w:tr>
      <w:tr w:rsidR="00175D04" w:rsidRPr="009456A7" w14:paraId="6C128E27" w14:textId="77777777" w:rsidTr="004027FD">
        <w:trPr>
          <w:cantSplit/>
          <w:trHeight w:val="259"/>
        </w:trPr>
        <w:tc>
          <w:tcPr>
            <w:tcW w:w="5238" w:type="dxa"/>
            <w:tcBorders>
              <w:bottom w:val="single" w:sz="4" w:space="0" w:color="auto"/>
            </w:tcBorders>
            <w:shd w:val="clear" w:color="auto" w:fill="auto"/>
          </w:tcPr>
          <w:p w14:paraId="6DCC53F9" w14:textId="77777777" w:rsidR="00175D04" w:rsidRPr="009456A7" w:rsidRDefault="004027FD">
            <w:pPr>
              <w:rPr>
                <w:rFonts w:ascii="Arial" w:eastAsia="Times New Roman" w:hAnsi="Arial" w:cs="Arial"/>
                <w:sz w:val="20"/>
                <w:szCs w:val="20"/>
                <w:lang w:eastAsia="de-DE"/>
              </w:rPr>
            </w:pPr>
            <w:r w:rsidRPr="009456A7">
              <w:rPr>
                <w:rFonts w:ascii="Arial" w:hAnsi="Arial" w:cs="Arial"/>
                <w:sz w:val="20"/>
                <w:szCs w:val="20"/>
              </w:rPr>
              <w:t>SYBR</w:t>
            </w:r>
            <w:r w:rsidRPr="009456A7">
              <w:rPr>
                <w:rFonts w:ascii="Arial" w:hAnsi="Arial" w:cs="Arial"/>
                <w:sz w:val="20"/>
                <w:szCs w:val="20"/>
                <w:vertAlign w:val="superscript"/>
              </w:rPr>
              <w:t>TM</w:t>
            </w:r>
            <w:r w:rsidRPr="009456A7">
              <w:rPr>
                <w:rFonts w:ascii="Arial" w:hAnsi="Arial" w:cs="Arial"/>
                <w:sz w:val="20"/>
                <w:szCs w:val="20"/>
              </w:rPr>
              <w:t xml:space="preserve"> Green PCR Master Mix</w:t>
            </w:r>
          </w:p>
        </w:tc>
        <w:tc>
          <w:tcPr>
            <w:tcW w:w="2250" w:type="dxa"/>
            <w:tcBorders>
              <w:bottom w:val="single" w:sz="4" w:space="0" w:color="auto"/>
            </w:tcBorders>
            <w:shd w:val="clear" w:color="auto" w:fill="auto"/>
            <w:vAlign w:val="bottom"/>
          </w:tcPr>
          <w:p w14:paraId="52BE79E8"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Applied Biosystems</w:t>
            </w:r>
          </w:p>
        </w:tc>
        <w:tc>
          <w:tcPr>
            <w:tcW w:w="2088" w:type="dxa"/>
            <w:tcBorders>
              <w:bottom w:val="single" w:sz="4" w:space="0" w:color="auto"/>
            </w:tcBorders>
            <w:shd w:val="clear" w:color="auto" w:fill="auto"/>
            <w:vAlign w:val="bottom"/>
          </w:tcPr>
          <w:p w14:paraId="70579C42" w14:textId="77777777" w:rsidR="00175D04" w:rsidRPr="009456A7" w:rsidRDefault="004027FD">
            <w:pPr>
              <w:rPr>
                <w:rFonts w:ascii="Arial" w:hAnsi="Arial" w:cs="Arial"/>
                <w:color w:val="000000"/>
                <w:sz w:val="20"/>
                <w:szCs w:val="20"/>
              </w:rPr>
            </w:pPr>
            <w:r w:rsidRPr="009456A7">
              <w:rPr>
                <w:rFonts w:ascii="Arial" w:hAnsi="Arial" w:cs="Arial"/>
                <w:color w:val="000000"/>
                <w:sz w:val="20"/>
                <w:szCs w:val="20"/>
              </w:rPr>
              <w:t>4364344</w:t>
            </w:r>
          </w:p>
        </w:tc>
      </w:tr>
      <w:tr w:rsidR="00175D04" w:rsidRPr="009456A7" w14:paraId="7B8E392D"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EE469E0" w14:textId="77777777" w:rsidR="00175D04" w:rsidRPr="009456A7" w:rsidRDefault="004027FD">
            <w:pPr>
              <w:rPr>
                <w:rFonts w:ascii="Arial" w:hAnsi="Arial" w:cs="Arial"/>
                <w:sz w:val="20"/>
                <w:szCs w:val="20"/>
              </w:rPr>
            </w:pPr>
            <w:r w:rsidRPr="009456A7">
              <w:rPr>
                <w:rFonts w:ascii="Arial" w:hAnsi="Arial" w:cs="Arial"/>
                <w:sz w:val="20"/>
                <w:szCs w:val="20"/>
                <w:lang w:eastAsia="it-IT"/>
              </w:rPr>
              <w:t>Bicinchoninic Acid (BCA) protein assay kit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BBE8C05" w14:textId="77777777" w:rsidR="00175D04" w:rsidRPr="009456A7" w:rsidRDefault="004027FD">
            <w:pPr>
              <w:rPr>
                <w:rFonts w:ascii="Arial" w:hAnsi="Arial" w:cs="Arial"/>
                <w:sz w:val="20"/>
                <w:szCs w:val="20"/>
              </w:rPr>
            </w:pPr>
            <w:r w:rsidRPr="009456A7">
              <w:rPr>
                <w:rFonts w:ascii="Arial" w:hAnsi="Arial" w:cs="Arial"/>
                <w:sz w:val="20"/>
                <w:szCs w:val="20"/>
              </w:rPr>
              <w:t>Thermo Scientific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80E66E6" w14:textId="77777777" w:rsidR="00175D04" w:rsidRPr="009456A7" w:rsidRDefault="004027FD">
            <w:pPr>
              <w:rPr>
                <w:rFonts w:ascii="Arial" w:hAnsi="Arial" w:cs="Arial"/>
                <w:sz w:val="20"/>
                <w:szCs w:val="20"/>
              </w:rPr>
            </w:pPr>
            <w:r w:rsidRPr="009456A7">
              <w:rPr>
                <w:rFonts w:ascii="Arial" w:hAnsi="Arial" w:cs="Arial"/>
                <w:sz w:val="20"/>
                <w:szCs w:val="20"/>
              </w:rPr>
              <w:t>23225</w:t>
            </w:r>
          </w:p>
        </w:tc>
      </w:tr>
      <w:tr w:rsidR="00175D04" w:rsidRPr="009456A7" w14:paraId="2AA4C4F8"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A347952" w14:textId="77777777" w:rsidR="00175D04" w:rsidRPr="009456A7" w:rsidRDefault="004027FD">
            <w:pPr>
              <w:rPr>
                <w:rFonts w:ascii="Arial" w:hAnsi="Arial" w:cs="Arial"/>
                <w:sz w:val="20"/>
                <w:szCs w:val="20"/>
              </w:rPr>
            </w:pPr>
            <w:proofErr w:type="spellStart"/>
            <w:r w:rsidRPr="009456A7">
              <w:rPr>
                <w:rFonts w:ascii="Arial" w:hAnsi="Arial" w:cs="Arial"/>
                <w:sz w:val="20"/>
                <w:szCs w:val="20"/>
                <w:lang w:eastAsia="en-GB"/>
              </w:rPr>
              <w:t>NucleoSpin</w:t>
            </w:r>
            <w:proofErr w:type="spellEnd"/>
            <w:r w:rsidRPr="009456A7">
              <w:rPr>
                <w:rFonts w:ascii="Arial" w:hAnsi="Arial" w:cs="Arial"/>
                <w:sz w:val="20"/>
                <w:szCs w:val="20"/>
                <w:lang w:eastAsia="en-GB"/>
              </w:rPr>
              <w:t xml:space="preserve"> RNA Plus kit</w:t>
            </w:r>
          </w:p>
        </w:tc>
        <w:tc>
          <w:tcPr>
            <w:tcW w:w="2250" w:type="dxa"/>
            <w:tcBorders>
              <w:top w:val="single" w:sz="4" w:space="0" w:color="auto"/>
              <w:left w:val="single" w:sz="4" w:space="0" w:color="auto"/>
              <w:bottom w:val="single" w:sz="4" w:space="0" w:color="auto"/>
              <w:right w:val="single" w:sz="4" w:space="0" w:color="auto"/>
            </w:tcBorders>
            <w:shd w:val="clear" w:color="auto" w:fill="auto"/>
            <w:vAlign w:val="bottom"/>
          </w:tcPr>
          <w:p w14:paraId="6A1F0FE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Macherey</w:t>
            </w:r>
            <w:proofErr w:type="spellEnd"/>
            <w:r w:rsidRPr="009456A7">
              <w:rPr>
                <w:rFonts w:ascii="Arial" w:hAnsi="Arial" w:cs="Arial"/>
                <w:sz w:val="20"/>
                <w:szCs w:val="20"/>
              </w:rPr>
              <w:t>-Nagel</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4B33929" w14:textId="77777777" w:rsidR="00175D04" w:rsidRPr="009456A7" w:rsidRDefault="004027FD">
            <w:pPr>
              <w:rPr>
                <w:rFonts w:ascii="Arial" w:hAnsi="Arial" w:cs="Arial"/>
                <w:sz w:val="20"/>
                <w:szCs w:val="20"/>
              </w:rPr>
            </w:pPr>
            <w:r w:rsidRPr="009456A7">
              <w:rPr>
                <w:rFonts w:ascii="Arial" w:hAnsi="Arial" w:cs="Arial"/>
                <w:sz w:val="20"/>
                <w:szCs w:val="20"/>
              </w:rPr>
              <w:t>740984.50</w:t>
            </w:r>
          </w:p>
        </w:tc>
      </w:tr>
      <w:tr w:rsidR="00175D04" w:rsidRPr="009456A7" w14:paraId="1F1D2E0E"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E25273A" w14:textId="77777777" w:rsidR="00175D04" w:rsidRPr="009456A7" w:rsidRDefault="004027FD">
            <w:pPr>
              <w:rPr>
                <w:rFonts w:ascii="Arial" w:hAnsi="Arial" w:cs="Arial"/>
                <w:sz w:val="20"/>
                <w:szCs w:val="20"/>
              </w:rPr>
            </w:pPr>
            <w:r w:rsidRPr="009456A7">
              <w:rPr>
                <w:rFonts w:ascii="Arial" w:hAnsi="Arial" w:cs="Arial"/>
                <w:color w:val="000000"/>
                <w:sz w:val="20"/>
                <w:szCs w:val="20"/>
                <w:lang w:eastAsia="en-GB"/>
              </w:rPr>
              <w:t>RNA Cleanup XP beads</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25E9A56"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Agencourt</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253ACE9" w14:textId="77777777" w:rsidR="00175D04" w:rsidRPr="009456A7" w:rsidRDefault="00175D04">
            <w:pPr>
              <w:rPr>
                <w:rFonts w:ascii="Arial" w:hAnsi="Arial" w:cs="Arial"/>
                <w:sz w:val="20"/>
                <w:szCs w:val="20"/>
              </w:rPr>
            </w:pPr>
          </w:p>
        </w:tc>
      </w:tr>
      <w:tr w:rsidR="00175D04" w:rsidRPr="009456A7" w14:paraId="5B18E34F"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3D7C8689" w14:textId="77777777" w:rsidR="00175D04" w:rsidRPr="009456A7" w:rsidRDefault="004027FD">
            <w:pPr>
              <w:rPr>
                <w:rFonts w:ascii="Arial" w:hAnsi="Arial" w:cs="Arial"/>
                <w:sz w:val="20"/>
                <w:szCs w:val="20"/>
              </w:rPr>
            </w:pPr>
            <w:r w:rsidRPr="009456A7">
              <w:rPr>
                <w:rFonts w:ascii="Arial" w:hAnsi="Arial" w:cs="Arial"/>
                <w:color w:val="000000"/>
                <w:sz w:val="20"/>
                <w:szCs w:val="20"/>
                <w:lang w:eastAsia="en-GB"/>
              </w:rPr>
              <w:t>TURBO DNase rigorous treatment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D41F921" w14:textId="77777777" w:rsidR="00175D04" w:rsidRPr="009456A7" w:rsidRDefault="004027FD">
            <w:pPr>
              <w:rPr>
                <w:rFonts w:ascii="Arial" w:hAnsi="Arial" w:cs="Arial"/>
                <w:sz w:val="20"/>
                <w:szCs w:val="20"/>
              </w:rPr>
            </w:pPr>
            <w:r w:rsidRPr="009456A7">
              <w:rPr>
                <w:rFonts w:ascii="Arial" w:hAnsi="Arial" w:cs="Arial"/>
                <w:sz w:val="20"/>
                <w:szCs w:val="20"/>
              </w:rPr>
              <w:t>Invitrogen</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6FF4C25" w14:textId="77777777" w:rsidR="00175D04" w:rsidRPr="009456A7" w:rsidRDefault="004027FD">
            <w:pPr>
              <w:rPr>
                <w:rFonts w:ascii="Arial" w:hAnsi="Arial" w:cs="Arial"/>
                <w:sz w:val="20"/>
                <w:szCs w:val="20"/>
              </w:rPr>
            </w:pPr>
            <w:r w:rsidRPr="009456A7">
              <w:rPr>
                <w:rFonts w:ascii="Arial" w:hAnsi="Arial" w:cs="Arial"/>
                <w:sz w:val="20"/>
                <w:szCs w:val="20"/>
              </w:rPr>
              <w:t>AM1907</w:t>
            </w:r>
          </w:p>
        </w:tc>
      </w:tr>
      <w:tr w:rsidR="00175D04" w:rsidRPr="009456A7" w14:paraId="40F1CEE2"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64D52C8E" w14:textId="77777777" w:rsidR="00175D04" w:rsidRPr="009456A7" w:rsidRDefault="004027FD">
            <w:pPr>
              <w:rPr>
                <w:rFonts w:ascii="Arial" w:hAnsi="Arial" w:cs="Arial"/>
                <w:sz w:val="20"/>
                <w:szCs w:val="20"/>
              </w:rPr>
            </w:pPr>
            <w:proofErr w:type="spellStart"/>
            <w:r w:rsidRPr="009456A7">
              <w:rPr>
                <w:rFonts w:ascii="Arial" w:hAnsi="Arial" w:cs="Arial"/>
                <w:color w:val="000000"/>
                <w:sz w:val="20"/>
                <w:szCs w:val="20"/>
                <w:lang w:eastAsia="en-GB"/>
              </w:rPr>
              <w:t>TruSeq</w:t>
            </w:r>
            <w:proofErr w:type="spellEnd"/>
            <w:r w:rsidRPr="009456A7">
              <w:rPr>
                <w:rFonts w:ascii="Arial" w:hAnsi="Arial" w:cs="Arial"/>
                <w:color w:val="000000"/>
                <w:sz w:val="20"/>
                <w:szCs w:val="20"/>
                <w:lang w:eastAsia="en-GB"/>
              </w:rPr>
              <w:t xml:space="preserve"> Stranded Total LT Sample Prep Kit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11B4223" w14:textId="77777777" w:rsidR="00175D04" w:rsidRPr="009456A7" w:rsidRDefault="004027FD">
            <w:pPr>
              <w:rPr>
                <w:rFonts w:ascii="Arial" w:hAnsi="Arial" w:cs="Arial"/>
                <w:sz w:val="20"/>
                <w:szCs w:val="20"/>
              </w:rPr>
            </w:pPr>
            <w:r w:rsidRPr="009456A7">
              <w:rPr>
                <w:rFonts w:ascii="Arial" w:hAnsi="Arial" w:cs="Arial"/>
                <w:sz w:val="20"/>
                <w:szCs w:val="20"/>
              </w:rPr>
              <w:t>Illumina</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DC530E6"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6E0693C6"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79A7A2A" w14:textId="77777777" w:rsidR="00175D04" w:rsidRPr="009456A7" w:rsidRDefault="004027FD">
            <w:pPr>
              <w:rPr>
                <w:rFonts w:ascii="Arial" w:hAnsi="Arial" w:cs="Arial"/>
                <w:sz w:val="20"/>
                <w:szCs w:val="20"/>
              </w:rPr>
            </w:pPr>
            <w:r w:rsidRPr="009456A7">
              <w:rPr>
                <w:rFonts w:ascii="Arial" w:hAnsi="Arial" w:cs="Arial"/>
                <w:color w:val="000000"/>
                <w:sz w:val="20"/>
                <w:szCs w:val="20"/>
                <w:lang w:eastAsia="en-GB"/>
              </w:rPr>
              <w:t>Chromium Single Cell 3' (</w:t>
            </w:r>
            <w:proofErr w:type="spellStart"/>
            <w:r w:rsidRPr="009456A7">
              <w:rPr>
                <w:rFonts w:ascii="Arial" w:hAnsi="Arial" w:cs="Arial"/>
                <w:color w:val="000000"/>
                <w:sz w:val="20"/>
                <w:szCs w:val="20"/>
                <w:lang w:eastAsia="en-GB"/>
              </w:rPr>
              <w:t>vNext</w:t>
            </w:r>
            <w:proofErr w:type="spellEnd"/>
            <w:r w:rsidRPr="009456A7">
              <w:rPr>
                <w:rFonts w:ascii="Arial" w:hAnsi="Arial" w:cs="Arial"/>
                <w:color w:val="000000"/>
                <w:sz w:val="20"/>
                <w:szCs w:val="20"/>
                <w:lang w:eastAsia="en-GB"/>
              </w:rPr>
              <w:t>) Reagent Kit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C4D4A5E" w14:textId="77777777" w:rsidR="00175D04" w:rsidRPr="009456A7" w:rsidRDefault="004027FD">
            <w:pPr>
              <w:rPr>
                <w:rFonts w:ascii="Arial" w:hAnsi="Arial" w:cs="Arial"/>
                <w:sz w:val="20"/>
                <w:szCs w:val="20"/>
              </w:rPr>
            </w:pPr>
            <w:r w:rsidRPr="009456A7">
              <w:rPr>
                <w:rFonts w:ascii="Arial" w:hAnsi="Arial" w:cs="Arial"/>
                <w:sz w:val="20"/>
                <w:szCs w:val="20"/>
              </w:rPr>
              <w:t>10X Genomics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5C2AB8F6"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1307475F"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D600E0A" w14:textId="77777777" w:rsidR="00175D04" w:rsidRPr="009456A7" w:rsidRDefault="004027FD">
            <w:pPr>
              <w:rPr>
                <w:rFonts w:ascii="Arial" w:hAnsi="Arial" w:cs="Arial"/>
                <w:sz w:val="20"/>
                <w:szCs w:val="20"/>
              </w:rPr>
            </w:pPr>
            <w:proofErr w:type="spellStart"/>
            <w:r w:rsidRPr="009456A7">
              <w:rPr>
                <w:rFonts w:ascii="Arial" w:hAnsi="Arial" w:cs="Arial"/>
                <w:sz w:val="20"/>
                <w:szCs w:val="20"/>
                <w:lang w:eastAsia="it-IT"/>
              </w:rPr>
              <w:t>ViaLight</w:t>
            </w:r>
            <w:r w:rsidRPr="009456A7">
              <w:rPr>
                <w:rFonts w:ascii="Arial" w:hAnsi="Arial" w:cs="Arial"/>
                <w:sz w:val="20"/>
                <w:szCs w:val="20"/>
                <w:vertAlign w:val="superscript"/>
                <w:lang w:eastAsia="it-IT"/>
              </w:rPr>
              <w:t>TM</w:t>
            </w:r>
            <w:proofErr w:type="spellEnd"/>
            <w:r w:rsidRPr="009456A7">
              <w:rPr>
                <w:rFonts w:ascii="Arial" w:hAnsi="Arial" w:cs="Arial"/>
                <w:sz w:val="20"/>
                <w:szCs w:val="20"/>
                <w:lang w:eastAsia="it-IT"/>
              </w:rPr>
              <w:t xml:space="preserve"> Plus Kit</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90759E5" w14:textId="77777777" w:rsidR="00175D04" w:rsidRPr="009456A7" w:rsidRDefault="004027FD">
            <w:pPr>
              <w:rPr>
                <w:rFonts w:ascii="Arial" w:hAnsi="Arial" w:cs="Arial"/>
                <w:sz w:val="20"/>
                <w:szCs w:val="20"/>
              </w:rPr>
            </w:pPr>
            <w:r w:rsidRPr="009456A7">
              <w:rPr>
                <w:rFonts w:ascii="Arial" w:hAnsi="Arial" w:cs="Arial"/>
                <w:sz w:val="20"/>
                <w:szCs w:val="20"/>
              </w:rPr>
              <w:t>Lonza</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A106BDF" w14:textId="77777777" w:rsidR="00175D04" w:rsidRPr="009456A7" w:rsidRDefault="004027FD">
            <w:pPr>
              <w:rPr>
                <w:rFonts w:ascii="Arial" w:hAnsi="Arial" w:cs="Arial"/>
                <w:sz w:val="20"/>
                <w:szCs w:val="20"/>
              </w:rPr>
            </w:pPr>
            <w:r w:rsidRPr="009456A7">
              <w:rPr>
                <w:rFonts w:ascii="Arial" w:hAnsi="Arial" w:cs="Arial"/>
                <w:sz w:val="20"/>
                <w:szCs w:val="20"/>
              </w:rPr>
              <w:t>LT07-221</w:t>
            </w:r>
          </w:p>
        </w:tc>
      </w:tr>
      <w:tr w:rsidR="00175D04" w:rsidRPr="009456A7" w14:paraId="26A40E95"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949B692" w14:textId="77777777" w:rsidR="00175D04" w:rsidRPr="009456A7" w:rsidRDefault="004027FD">
            <w:pPr>
              <w:rPr>
                <w:rFonts w:ascii="Arial" w:hAnsi="Arial" w:cs="Arial"/>
                <w:sz w:val="20"/>
                <w:szCs w:val="20"/>
              </w:rPr>
            </w:pPr>
            <w:proofErr w:type="spellStart"/>
            <w:r w:rsidRPr="009456A7">
              <w:rPr>
                <w:rFonts w:ascii="Arial" w:hAnsi="Arial" w:cs="Arial"/>
                <w:sz w:val="20"/>
                <w:szCs w:val="20"/>
                <w:lang w:eastAsia="it-IT"/>
              </w:rPr>
              <w:t>CyQUANT</w:t>
            </w:r>
            <w:proofErr w:type="spellEnd"/>
            <w:r w:rsidRPr="009456A7">
              <w:rPr>
                <w:rFonts w:ascii="Arial" w:hAnsi="Arial" w:cs="Arial"/>
                <w:sz w:val="20"/>
                <w:szCs w:val="20"/>
                <w:lang w:eastAsia="it-IT"/>
              </w:rPr>
              <w:t xml:space="preserve"> Cell Proliferation Assay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BEDB536" w14:textId="77777777" w:rsidR="00175D04" w:rsidRPr="009456A7" w:rsidRDefault="004027FD">
            <w:pPr>
              <w:rPr>
                <w:rFonts w:ascii="Arial" w:hAnsi="Arial" w:cs="Arial"/>
                <w:sz w:val="20"/>
                <w:szCs w:val="20"/>
              </w:rPr>
            </w:pPr>
            <w:r w:rsidRPr="009456A7">
              <w:rPr>
                <w:rFonts w:ascii="Arial" w:hAnsi="Arial" w:cs="Arial"/>
                <w:sz w:val="20"/>
                <w:szCs w:val="20"/>
              </w:rPr>
              <w:t>Invitrogen</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294DBEF9" w14:textId="77777777" w:rsidR="00175D04" w:rsidRPr="009456A7" w:rsidRDefault="004027FD">
            <w:pPr>
              <w:rPr>
                <w:rFonts w:ascii="Arial" w:hAnsi="Arial" w:cs="Arial"/>
                <w:sz w:val="20"/>
                <w:szCs w:val="20"/>
              </w:rPr>
            </w:pPr>
            <w:r w:rsidRPr="009456A7">
              <w:rPr>
                <w:rFonts w:ascii="Arial" w:hAnsi="Arial" w:cs="Arial"/>
                <w:sz w:val="20"/>
                <w:szCs w:val="20"/>
              </w:rPr>
              <w:t>C7026</w:t>
            </w:r>
          </w:p>
        </w:tc>
      </w:tr>
      <w:tr w:rsidR="00175D04" w:rsidRPr="009456A7" w14:paraId="64969C91"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7ED01F79"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jetPRIME</w:t>
            </w:r>
            <w:proofErr w:type="spellEnd"/>
            <w:r w:rsidRPr="009456A7">
              <w:rPr>
                <w:rFonts w:ascii="Arial" w:hAnsi="Arial" w:cs="Arial"/>
                <w:sz w:val="20"/>
                <w:szCs w:val="20"/>
              </w:rPr>
              <w:t xml:space="preserve"> transfection</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15471C0"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Polyplus</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F9C91E9" w14:textId="77777777" w:rsidR="00175D04" w:rsidRPr="009456A7" w:rsidRDefault="004027FD">
            <w:pPr>
              <w:rPr>
                <w:rFonts w:ascii="Arial" w:hAnsi="Arial" w:cs="Arial"/>
                <w:sz w:val="20"/>
                <w:szCs w:val="20"/>
              </w:rPr>
            </w:pPr>
            <w:r w:rsidRPr="009456A7">
              <w:rPr>
                <w:rFonts w:ascii="Arial" w:hAnsi="Arial" w:cs="Arial"/>
                <w:sz w:val="20"/>
                <w:szCs w:val="20"/>
              </w:rPr>
              <w:t>101000027</w:t>
            </w:r>
          </w:p>
        </w:tc>
      </w:tr>
      <w:tr w:rsidR="00175D04" w:rsidRPr="009456A7" w14:paraId="07AB68A4" w14:textId="77777777" w:rsidTr="009456A7">
        <w:trPr>
          <w:cantSplit/>
          <w:trHeight w:val="259"/>
        </w:trPr>
        <w:tc>
          <w:tcPr>
            <w:tcW w:w="9576" w:type="dxa"/>
            <w:gridSpan w:val="3"/>
            <w:tcBorders>
              <w:top w:val="single" w:sz="12" w:space="0" w:color="000000"/>
              <w:bottom w:val="single" w:sz="4" w:space="0" w:color="auto"/>
            </w:tcBorders>
            <w:shd w:val="clear" w:color="auto" w:fill="D9D9D9" w:themeFill="background1" w:themeFillShade="D9"/>
          </w:tcPr>
          <w:p w14:paraId="06C9D2DF" w14:textId="77777777" w:rsidR="00175D04" w:rsidRPr="009456A7" w:rsidRDefault="004027FD">
            <w:pPr>
              <w:rPr>
                <w:rFonts w:ascii="Arial" w:hAnsi="Arial" w:cs="Arial"/>
                <w:b/>
                <w:sz w:val="20"/>
                <w:szCs w:val="20"/>
              </w:rPr>
            </w:pPr>
            <w:r w:rsidRPr="009456A7">
              <w:rPr>
                <w:rFonts w:ascii="Arial" w:hAnsi="Arial" w:cs="Arial"/>
                <w:b/>
                <w:sz w:val="20"/>
                <w:szCs w:val="20"/>
              </w:rPr>
              <w:t>Experimental models: Cell lines</w:t>
            </w:r>
          </w:p>
        </w:tc>
      </w:tr>
      <w:tr w:rsidR="00175D04" w:rsidRPr="009456A7" w14:paraId="6DB0967C" w14:textId="77777777" w:rsidTr="004027FD">
        <w:trPr>
          <w:cantSplit/>
          <w:trHeight w:val="53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55DA14D3" w14:textId="77777777" w:rsidR="00175D04" w:rsidRPr="009456A7" w:rsidRDefault="004027FD">
            <w:pPr>
              <w:rPr>
                <w:rFonts w:ascii="Arial" w:hAnsi="Arial" w:cs="Arial"/>
                <w:sz w:val="20"/>
                <w:szCs w:val="20"/>
              </w:rPr>
            </w:pPr>
            <w:r w:rsidRPr="009456A7">
              <w:rPr>
                <w:rFonts w:ascii="Arial" w:hAnsi="Arial" w:cs="Arial"/>
                <w:sz w:val="20"/>
                <w:szCs w:val="20"/>
              </w:rPr>
              <w:t>Human iPSC: BIHi043-A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A5DB3CD" w14:textId="77777777" w:rsidR="00175D04" w:rsidRPr="009456A7" w:rsidRDefault="009559FA">
            <w:pPr>
              <w:rPr>
                <w:rFonts w:ascii="Arial" w:hAnsi="Arial" w:cs="Arial"/>
                <w:sz w:val="20"/>
                <w:szCs w:val="20"/>
              </w:rPr>
            </w:pPr>
            <w:hyperlink r:id="rId11" w:tooltip="https://hpscreg.eu/browse/provider/690" w:history="1">
              <w:r w:rsidR="004027FD" w:rsidRPr="009456A7">
                <w:rPr>
                  <w:rFonts w:ascii="Arial" w:hAnsi="Arial" w:cs="Arial"/>
                  <w:sz w:val="20"/>
                  <w:szCs w:val="20"/>
                </w:rPr>
                <w:t xml:space="preserve">Helmholtz </w:t>
              </w:r>
              <w:proofErr w:type="spellStart"/>
              <w:r w:rsidR="004027FD" w:rsidRPr="009456A7">
                <w:rPr>
                  <w:rFonts w:ascii="Arial" w:hAnsi="Arial" w:cs="Arial"/>
                  <w:sz w:val="20"/>
                  <w:szCs w:val="20"/>
                </w:rPr>
                <w:t>Zentrum</w:t>
              </w:r>
              <w:proofErr w:type="spellEnd"/>
              <w:r w:rsidR="004027FD" w:rsidRPr="009456A7">
                <w:rPr>
                  <w:rFonts w:ascii="Arial" w:hAnsi="Arial" w:cs="Arial"/>
                  <w:sz w:val="20"/>
                  <w:szCs w:val="20"/>
                </w:rPr>
                <w:t xml:space="preserve"> München (HMGU)</w:t>
              </w:r>
            </w:hyperlink>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7C78E72" w14:textId="77777777" w:rsidR="00175D04" w:rsidRPr="009456A7" w:rsidRDefault="004027FD">
            <w:pPr>
              <w:rPr>
                <w:rFonts w:ascii="Arial" w:hAnsi="Arial" w:cs="Arial"/>
                <w:sz w:val="20"/>
                <w:szCs w:val="20"/>
              </w:rPr>
            </w:pPr>
            <w:r w:rsidRPr="009456A7">
              <w:rPr>
                <w:rFonts w:ascii="Arial" w:hAnsi="Arial" w:cs="Arial"/>
                <w:sz w:val="20"/>
                <w:szCs w:val="20"/>
              </w:rPr>
              <w:t xml:space="preserve">PMID 29396371 </w:t>
            </w:r>
          </w:p>
        </w:tc>
      </w:tr>
      <w:tr w:rsidR="00175D04" w:rsidRPr="009456A7" w14:paraId="082FBEA3"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A8A028B" w14:textId="77777777" w:rsidR="00175D04" w:rsidRPr="009456A7" w:rsidRDefault="004027FD">
            <w:pPr>
              <w:rPr>
                <w:rFonts w:ascii="Arial" w:hAnsi="Arial" w:cs="Arial"/>
                <w:sz w:val="20"/>
                <w:szCs w:val="20"/>
              </w:rPr>
            </w:pPr>
            <w:r w:rsidRPr="009456A7">
              <w:rPr>
                <w:rFonts w:ascii="Arial" w:hAnsi="Arial" w:cs="Arial"/>
                <w:sz w:val="20"/>
                <w:szCs w:val="20"/>
              </w:rPr>
              <w:t>Human iPSC: HHUUKDi009-A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B904CC4"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Heinrich-Heine-Universität Düsseldorf (HHUUKD)</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39DDAC82" w14:textId="77777777" w:rsidR="00175D04" w:rsidRPr="009456A7" w:rsidRDefault="004027FD">
            <w:pPr>
              <w:rPr>
                <w:rFonts w:ascii="Arial" w:hAnsi="Arial" w:cs="Arial"/>
                <w:sz w:val="20"/>
                <w:szCs w:val="20"/>
              </w:rPr>
            </w:pPr>
            <w:r w:rsidRPr="009456A7">
              <w:rPr>
                <w:rFonts w:ascii="Arial" w:hAnsi="Arial" w:cs="Arial"/>
                <w:sz w:val="20"/>
                <w:szCs w:val="20"/>
              </w:rPr>
              <w:t xml:space="preserve">PMID 28132834 </w:t>
            </w:r>
          </w:p>
        </w:tc>
      </w:tr>
      <w:tr w:rsidR="00175D04" w:rsidRPr="009456A7" w14:paraId="708CDFCD"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AB12AAA" w14:textId="77777777" w:rsidR="00175D04" w:rsidRPr="009456A7" w:rsidRDefault="004027FD">
            <w:pPr>
              <w:rPr>
                <w:rFonts w:ascii="Arial" w:hAnsi="Arial" w:cs="Arial"/>
                <w:sz w:val="20"/>
                <w:szCs w:val="20"/>
              </w:rPr>
            </w:pPr>
            <w:r w:rsidRPr="009456A7">
              <w:rPr>
                <w:rFonts w:ascii="Arial" w:hAnsi="Arial" w:cs="Arial"/>
                <w:sz w:val="20"/>
                <w:szCs w:val="20"/>
              </w:rPr>
              <w:t>Human iPSC: CRMi003-A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9BE7F1E" w14:textId="77777777" w:rsidR="00175D04" w:rsidRPr="009456A7" w:rsidRDefault="004027FD">
            <w:pPr>
              <w:rPr>
                <w:rFonts w:ascii="Arial" w:hAnsi="Arial" w:cs="Arial"/>
                <w:sz w:val="20"/>
                <w:szCs w:val="20"/>
              </w:rPr>
            </w:pPr>
            <w:r w:rsidRPr="009456A7">
              <w:rPr>
                <w:rFonts w:ascii="Arial" w:hAnsi="Arial" w:cs="Arial"/>
                <w:sz w:val="20"/>
                <w:szCs w:val="20"/>
              </w:rPr>
              <w:t>RUCRD Infinite Biologics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C1F870D" w14:textId="77777777" w:rsidR="00175D04" w:rsidRPr="009456A7" w:rsidRDefault="004027FD">
            <w:pPr>
              <w:rPr>
                <w:rFonts w:ascii="Arial" w:hAnsi="Arial" w:cs="Arial"/>
                <w:sz w:val="20"/>
                <w:szCs w:val="20"/>
              </w:rPr>
            </w:pPr>
            <w:r w:rsidRPr="009456A7">
              <w:rPr>
                <w:rFonts w:ascii="Arial" w:hAnsi="Arial" w:cs="Arial"/>
                <w:sz w:val="20"/>
                <w:szCs w:val="20"/>
              </w:rPr>
              <w:t xml:space="preserve">PMID 36459969 </w:t>
            </w:r>
          </w:p>
        </w:tc>
      </w:tr>
      <w:tr w:rsidR="00175D04" w:rsidRPr="009456A7" w14:paraId="4127C5DA"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6772B2C2" w14:textId="77777777" w:rsidR="00175D04" w:rsidRPr="009456A7" w:rsidRDefault="004027FD">
            <w:pPr>
              <w:rPr>
                <w:rFonts w:ascii="Arial" w:hAnsi="Arial" w:cs="Arial"/>
                <w:sz w:val="20"/>
                <w:szCs w:val="20"/>
              </w:rPr>
            </w:pPr>
            <w:r w:rsidRPr="009456A7">
              <w:rPr>
                <w:rFonts w:ascii="Arial" w:hAnsi="Arial" w:cs="Arial"/>
                <w:sz w:val="20"/>
                <w:szCs w:val="20"/>
              </w:rPr>
              <w:t>Human iPSC: BIHi269-B</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6409CE9" w14:textId="77777777" w:rsidR="00175D04" w:rsidRPr="009456A7" w:rsidRDefault="004027FD">
            <w:pPr>
              <w:rPr>
                <w:rFonts w:ascii="Arial" w:hAnsi="Arial" w:cs="Arial"/>
                <w:sz w:val="20"/>
                <w:szCs w:val="20"/>
              </w:rPr>
            </w:pPr>
            <w:r w:rsidRPr="009456A7">
              <w:rPr>
                <w:rFonts w:ascii="Arial" w:hAnsi="Arial" w:cs="Arial"/>
                <w:sz w:val="20"/>
                <w:szCs w:val="20"/>
              </w:rPr>
              <w:t>Berlin Institute of Health (BIH)</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7D067B7" w14:textId="77777777" w:rsidR="00175D04" w:rsidRPr="009456A7" w:rsidRDefault="004027FD">
            <w:pPr>
              <w:rPr>
                <w:rFonts w:ascii="Arial" w:hAnsi="Arial" w:cs="Arial"/>
                <w:sz w:val="20"/>
                <w:szCs w:val="20"/>
              </w:rPr>
            </w:pPr>
            <w:r w:rsidRPr="009456A7">
              <w:rPr>
                <w:rFonts w:ascii="Arial" w:hAnsi="Arial" w:cs="Arial"/>
                <w:sz w:val="20"/>
                <w:szCs w:val="20"/>
              </w:rPr>
              <w:t xml:space="preserve">PMID 36669241 </w:t>
            </w:r>
          </w:p>
        </w:tc>
      </w:tr>
      <w:tr w:rsidR="00175D04" w:rsidRPr="009456A7" w14:paraId="657A93BF"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DDE0507" w14:textId="77777777" w:rsidR="00175D04" w:rsidRPr="009456A7" w:rsidRDefault="004027FD">
            <w:pPr>
              <w:rPr>
                <w:rFonts w:ascii="Arial" w:hAnsi="Arial" w:cs="Arial"/>
                <w:sz w:val="20"/>
                <w:szCs w:val="20"/>
              </w:rPr>
            </w:pPr>
            <w:r w:rsidRPr="009456A7">
              <w:rPr>
                <w:rFonts w:ascii="Arial" w:hAnsi="Arial" w:cs="Arial"/>
                <w:sz w:val="20"/>
                <w:szCs w:val="20"/>
              </w:rPr>
              <w:lastRenderedPageBreak/>
              <w:t>Human iPSC: HVRDi004-B</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973A64D"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Synthego</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24BF99C3" w14:textId="77777777" w:rsidR="00175D04" w:rsidRPr="009456A7" w:rsidRDefault="004027FD">
            <w:pPr>
              <w:rPr>
                <w:rFonts w:ascii="Arial" w:hAnsi="Arial" w:cs="Arial"/>
                <w:sz w:val="20"/>
                <w:szCs w:val="20"/>
              </w:rPr>
            </w:pPr>
            <w:r w:rsidRPr="009456A7">
              <w:rPr>
                <w:rFonts w:ascii="Arial" w:hAnsi="Arial" w:cs="Arial"/>
                <w:sz w:val="20"/>
                <w:szCs w:val="20"/>
              </w:rPr>
              <w:t xml:space="preserve">PMID 36459969 </w:t>
            </w:r>
          </w:p>
        </w:tc>
      </w:tr>
      <w:tr w:rsidR="00175D04" w:rsidRPr="009456A7" w14:paraId="0C8E6DC1"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A82F249" w14:textId="77777777" w:rsidR="00175D04" w:rsidRPr="009456A7" w:rsidRDefault="004027FD">
            <w:pPr>
              <w:rPr>
                <w:rFonts w:ascii="Arial" w:hAnsi="Arial" w:cs="Arial"/>
                <w:sz w:val="20"/>
                <w:szCs w:val="20"/>
              </w:rPr>
            </w:pPr>
            <w:r w:rsidRPr="009456A7">
              <w:rPr>
                <w:rFonts w:ascii="Arial" w:hAnsi="Arial" w:cs="Arial"/>
                <w:sz w:val="20"/>
                <w:szCs w:val="20"/>
              </w:rPr>
              <w:t>Human iPSC: IUFi004-A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C95A392" w14:textId="77777777" w:rsidR="00175D04" w:rsidRPr="009456A7" w:rsidRDefault="004027FD">
            <w:pPr>
              <w:rPr>
                <w:rFonts w:ascii="Arial" w:hAnsi="Arial" w:cs="Arial"/>
                <w:sz w:val="20"/>
                <w:szCs w:val="20"/>
              </w:rPr>
            </w:pPr>
            <w:r w:rsidRPr="009456A7">
              <w:rPr>
                <w:rFonts w:ascii="Arial" w:hAnsi="Arial" w:cs="Arial"/>
                <w:sz w:val="20"/>
                <w:szCs w:val="20"/>
              </w:rPr>
              <w:t>Cell Applications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3B11C11" w14:textId="77777777" w:rsidR="00175D04" w:rsidRPr="009456A7" w:rsidRDefault="004027FD">
            <w:pPr>
              <w:rPr>
                <w:rFonts w:ascii="Arial" w:hAnsi="Arial" w:cs="Arial"/>
                <w:sz w:val="20"/>
                <w:szCs w:val="20"/>
              </w:rPr>
            </w:pPr>
            <w:r w:rsidRPr="009456A7">
              <w:rPr>
                <w:rFonts w:ascii="Arial" w:hAnsi="Arial" w:cs="Arial"/>
                <w:sz w:val="20"/>
                <w:szCs w:val="20"/>
              </w:rPr>
              <w:t xml:space="preserve">PMID 38217996 </w:t>
            </w:r>
          </w:p>
        </w:tc>
      </w:tr>
      <w:tr w:rsidR="00175D04" w:rsidRPr="009456A7" w14:paraId="57E1F15E"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F1533B8" w14:textId="77777777" w:rsidR="00175D04" w:rsidRPr="009456A7" w:rsidRDefault="004027FD">
            <w:pPr>
              <w:rPr>
                <w:rFonts w:ascii="Arial" w:hAnsi="Arial" w:cs="Arial"/>
                <w:sz w:val="20"/>
                <w:szCs w:val="20"/>
              </w:rPr>
            </w:pPr>
            <w:r w:rsidRPr="009456A7">
              <w:rPr>
                <w:rFonts w:ascii="Arial" w:hAnsi="Arial" w:cs="Arial"/>
                <w:sz w:val="20"/>
                <w:szCs w:val="20"/>
              </w:rPr>
              <w:t>Human iPSC: BIHi266-A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B6DF2EE" w14:textId="77777777" w:rsidR="00175D04" w:rsidRPr="009456A7" w:rsidRDefault="004027FD">
            <w:pPr>
              <w:rPr>
                <w:rFonts w:ascii="Arial" w:hAnsi="Arial" w:cs="Arial"/>
                <w:sz w:val="20"/>
                <w:szCs w:val="20"/>
              </w:rPr>
            </w:pPr>
            <w:r w:rsidRPr="009456A7">
              <w:rPr>
                <w:rFonts w:ascii="Arial" w:hAnsi="Arial" w:cs="Arial"/>
                <w:sz w:val="20"/>
                <w:szCs w:val="20"/>
              </w:rPr>
              <w:t>Berlin Institute of Health (BIH)</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40D938A" w14:textId="77777777" w:rsidR="00175D04" w:rsidRPr="009456A7" w:rsidRDefault="004027FD">
            <w:pPr>
              <w:rPr>
                <w:rFonts w:ascii="Arial" w:hAnsi="Arial" w:cs="Arial"/>
                <w:sz w:val="20"/>
                <w:szCs w:val="20"/>
              </w:rPr>
            </w:pPr>
            <w:r w:rsidRPr="009456A7">
              <w:rPr>
                <w:rFonts w:ascii="Arial" w:hAnsi="Arial" w:cs="Arial"/>
                <w:sz w:val="20"/>
                <w:szCs w:val="20"/>
              </w:rPr>
              <w:t xml:space="preserve">PMID 36669241 </w:t>
            </w:r>
          </w:p>
        </w:tc>
      </w:tr>
      <w:tr w:rsidR="00175D04" w:rsidRPr="009456A7" w14:paraId="4EA982CA"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1F593FE" w14:textId="77777777" w:rsidR="00175D04" w:rsidRPr="009456A7" w:rsidRDefault="004027FD">
            <w:pPr>
              <w:rPr>
                <w:rFonts w:ascii="Arial" w:hAnsi="Arial" w:cs="Arial"/>
                <w:sz w:val="20"/>
                <w:szCs w:val="20"/>
              </w:rPr>
            </w:pPr>
            <w:r w:rsidRPr="009456A7">
              <w:rPr>
                <w:rFonts w:ascii="Arial" w:hAnsi="Arial" w:cs="Arial"/>
                <w:sz w:val="20"/>
                <w:szCs w:val="20"/>
              </w:rPr>
              <w:t>Human iPSC: WISCi004-B</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53B3FE2" w14:textId="77777777" w:rsidR="00175D04" w:rsidRPr="009456A7" w:rsidRDefault="004027FD">
            <w:pPr>
              <w:rPr>
                <w:rFonts w:ascii="Arial" w:hAnsi="Arial" w:cs="Arial"/>
                <w:sz w:val="20"/>
                <w:szCs w:val="20"/>
              </w:rPr>
            </w:pPr>
            <w:r w:rsidRPr="009456A7">
              <w:rPr>
                <w:rFonts w:ascii="Arial" w:hAnsi="Arial" w:cs="Arial"/>
                <w:sz w:val="20"/>
                <w:szCs w:val="20"/>
              </w:rPr>
              <w:t>WiCell</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D0E74F4" w14:textId="77777777" w:rsidR="00175D04" w:rsidRPr="009456A7" w:rsidRDefault="004027FD">
            <w:pPr>
              <w:rPr>
                <w:rFonts w:ascii="Arial" w:hAnsi="Arial" w:cs="Arial"/>
                <w:b/>
                <w:bCs/>
                <w:sz w:val="20"/>
                <w:szCs w:val="20"/>
              </w:rPr>
            </w:pPr>
            <w:r w:rsidRPr="009456A7">
              <w:rPr>
                <w:rFonts w:ascii="Arial" w:hAnsi="Arial" w:cs="Arial"/>
                <w:sz w:val="20"/>
                <w:szCs w:val="20"/>
              </w:rPr>
              <w:t xml:space="preserve">PMID 18029452 </w:t>
            </w:r>
          </w:p>
        </w:tc>
      </w:tr>
      <w:tr w:rsidR="00175D04" w:rsidRPr="009456A7" w14:paraId="1BF1E08E"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580B6A87" w14:textId="77777777" w:rsidR="00175D04" w:rsidRPr="009456A7" w:rsidRDefault="004027FD">
            <w:pPr>
              <w:rPr>
                <w:rFonts w:ascii="Arial" w:hAnsi="Arial" w:cs="Arial"/>
                <w:sz w:val="20"/>
                <w:szCs w:val="20"/>
              </w:rPr>
            </w:pPr>
            <w:r w:rsidRPr="009456A7">
              <w:rPr>
                <w:rFonts w:ascii="Arial" w:hAnsi="Arial" w:cs="Arial"/>
                <w:sz w:val="20"/>
                <w:szCs w:val="20"/>
              </w:rPr>
              <w:t>Human iPSC: HHUi001-A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902B381"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Universitätsklinikum</w:t>
            </w:r>
            <w:proofErr w:type="spellEnd"/>
            <w:r w:rsidRPr="009456A7">
              <w:rPr>
                <w:rFonts w:ascii="Arial" w:hAnsi="Arial" w:cs="Arial"/>
                <w:sz w:val="20"/>
                <w:szCs w:val="20"/>
              </w:rPr>
              <w:t xml:space="preserve"> Düsseldorf (HHU)</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07AD3C60" w14:textId="77777777" w:rsidR="00175D04" w:rsidRPr="009456A7" w:rsidRDefault="004027FD">
            <w:pPr>
              <w:rPr>
                <w:rFonts w:ascii="Arial" w:hAnsi="Arial" w:cs="Arial"/>
                <w:sz w:val="20"/>
                <w:szCs w:val="20"/>
              </w:rPr>
            </w:pPr>
            <w:r w:rsidRPr="009456A7">
              <w:rPr>
                <w:rFonts w:ascii="Arial" w:hAnsi="Arial" w:cs="Arial"/>
                <w:sz w:val="20"/>
                <w:szCs w:val="20"/>
              </w:rPr>
              <w:t xml:space="preserve">PMID 28132834 </w:t>
            </w:r>
          </w:p>
        </w:tc>
      </w:tr>
      <w:tr w:rsidR="00175D04" w:rsidRPr="009456A7" w14:paraId="481A5492"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9406B79" w14:textId="77777777" w:rsidR="00175D04" w:rsidRPr="009456A7" w:rsidRDefault="004027FD">
            <w:pPr>
              <w:rPr>
                <w:rFonts w:ascii="Arial" w:hAnsi="Arial" w:cs="Arial"/>
                <w:sz w:val="20"/>
                <w:szCs w:val="20"/>
              </w:rPr>
            </w:pPr>
            <w:r w:rsidRPr="009456A7">
              <w:rPr>
                <w:rFonts w:ascii="Arial" w:hAnsi="Arial" w:cs="Arial"/>
                <w:sz w:val="20"/>
                <w:szCs w:val="20"/>
              </w:rPr>
              <w:t>Human iPSC: HHUi002-A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767CA2A"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Universitätsklinikum</w:t>
            </w:r>
            <w:proofErr w:type="spellEnd"/>
            <w:r w:rsidRPr="009456A7">
              <w:rPr>
                <w:rFonts w:ascii="Arial" w:hAnsi="Arial" w:cs="Arial"/>
                <w:sz w:val="20"/>
                <w:szCs w:val="20"/>
              </w:rPr>
              <w:t xml:space="preserve"> Düsseldorf (HHU)</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53C3727E" w14:textId="77777777" w:rsidR="00175D04" w:rsidRPr="009456A7" w:rsidRDefault="004027FD">
            <w:pPr>
              <w:rPr>
                <w:rFonts w:ascii="Arial" w:hAnsi="Arial" w:cs="Arial"/>
                <w:sz w:val="20"/>
                <w:szCs w:val="20"/>
              </w:rPr>
            </w:pPr>
            <w:r w:rsidRPr="009456A7">
              <w:rPr>
                <w:rFonts w:ascii="Arial" w:hAnsi="Arial" w:cs="Arial"/>
                <w:sz w:val="20"/>
                <w:szCs w:val="20"/>
              </w:rPr>
              <w:t xml:space="preserve">PMID 28132834 </w:t>
            </w:r>
          </w:p>
          <w:p w14:paraId="0C0C1F52" w14:textId="77777777" w:rsidR="00175D04" w:rsidRPr="009456A7" w:rsidRDefault="00175D04">
            <w:pPr>
              <w:rPr>
                <w:rFonts w:ascii="Arial" w:hAnsi="Arial" w:cs="Arial"/>
                <w:sz w:val="20"/>
                <w:szCs w:val="20"/>
              </w:rPr>
            </w:pPr>
          </w:p>
        </w:tc>
      </w:tr>
      <w:tr w:rsidR="00175D04" w:rsidRPr="009456A7" w14:paraId="1C621F37"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352B3F54" w14:textId="77777777" w:rsidR="00175D04" w:rsidRPr="009456A7" w:rsidRDefault="004027FD">
            <w:pPr>
              <w:rPr>
                <w:rFonts w:ascii="Arial" w:hAnsi="Arial" w:cs="Arial"/>
                <w:sz w:val="20"/>
                <w:szCs w:val="20"/>
              </w:rPr>
            </w:pPr>
            <w:r w:rsidRPr="009456A7">
              <w:rPr>
                <w:rFonts w:ascii="Arial" w:hAnsi="Arial" w:cs="Arial"/>
                <w:sz w:val="20"/>
                <w:szCs w:val="20"/>
              </w:rPr>
              <w:t>Human iPSC: HHUi003-C</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7294EA2"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Universitätsklinikum</w:t>
            </w:r>
            <w:proofErr w:type="spellEnd"/>
            <w:r w:rsidRPr="009456A7">
              <w:rPr>
                <w:rFonts w:ascii="Arial" w:hAnsi="Arial" w:cs="Arial"/>
                <w:sz w:val="20"/>
                <w:szCs w:val="20"/>
              </w:rPr>
              <w:t xml:space="preserve"> Düsseldorf (HHU)</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6BA83E0" w14:textId="77777777" w:rsidR="00175D04" w:rsidRPr="009456A7" w:rsidRDefault="004027FD">
            <w:pPr>
              <w:rPr>
                <w:rFonts w:ascii="Arial" w:hAnsi="Arial" w:cs="Arial"/>
                <w:sz w:val="20"/>
                <w:szCs w:val="20"/>
              </w:rPr>
            </w:pPr>
            <w:r w:rsidRPr="009456A7">
              <w:rPr>
                <w:rFonts w:ascii="Arial" w:hAnsi="Arial" w:cs="Arial"/>
                <w:sz w:val="20"/>
                <w:szCs w:val="20"/>
              </w:rPr>
              <w:t xml:space="preserve">PMID 36137325 </w:t>
            </w:r>
          </w:p>
        </w:tc>
      </w:tr>
      <w:tr w:rsidR="00175D04" w:rsidRPr="009456A7" w14:paraId="4AC1D267"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7B54379A" w14:textId="77777777" w:rsidR="00175D04" w:rsidRPr="009456A7" w:rsidRDefault="004027FD">
            <w:pPr>
              <w:rPr>
                <w:rFonts w:ascii="Arial" w:hAnsi="Arial" w:cs="Arial"/>
                <w:sz w:val="20"/>
                <w:szCs w:val="20"/>
              </w:rPr>
            </w:pPr>
            <w:r w:rsidRPr="009456A7">
              <w:rPr>
                <w:rFonts w:ascii="Arial" w:hAnsi="Arial" w:cs="Arial"/>
                <w:sz w:val="20"/>
                <w:szCs w:val="20"/>
              </w:rPr>
              <w:t>Human iPSC: MDCi008-A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8E5F8BE"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Max Delbrück Center Berlin Buch (MDC)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59847D25" w14:textId="77777777" w:rsidR="00175D04" w:rsidRPr="009456A7" w:rsidRDefault="004027FD">
            <w:pPr>
              <w:rPr>
                <w:rFonts w:ascii="Arial" w:hAnsi="Arial" w:cs="Arial"/>
                <w:sz w:val="20"/>
                <w:szCs w:val="20"/>
              </w:rPr>
            </w:pPr>
            <w:r w:rsidRPr="009456A7">
              <w:rPr>
                <w:rFonts w:ascii="Arial" w:hAnsi="Arial" w:cs="Arial"/>
                <w:sz w:val="20"/>
                <w:szCs w:val="20"/>
              </w:rPr>
              <w:t xml:space="preserve">PMID 35279592 </w:t>
            </w:r>
          </w:p>
        </w:tc>
      </w:tr>
      <w:tr w:rsidR="00175D04" w:rsidRPr="009456A7" w14:paraId="3C1AF4C6"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8B18AB8" w14:textId="77777777" w:rsidR="00175D04" w:rsidRPr="009456A7" w:rsidRDefault="004027FD">
            <w:pPr>
              <w:rPr>
                <w:rFonts w:ascii="Arial" w:hAnsi="Arial" w:cs="Arial"/>
                <w:sz w:val="20"/>
                <w:szCs w:val="20"/>
              </w:rPr>
            </w:pPr>
            <w:r w:rsidRPr="009456A7">
              <w:rPr>
                <w:rFonts w:ascii="Arial" w:hAnsi="Arial" w:cs="Arial"/>
                <w:sz w:val="20"/>
                <w:szCs w:val="20"/>
              </w:rPr>
              <w:t>Human iPSC: MDCi009-A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E236B65"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Max Delbrück Center Berlin Buch (MDC)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FDBBE28" w14:textId="77777777" w:rsidR="00175D04" w:rsidRPr="009456A7" w:rsidRDefault="004027FD">
            <w:pPr>
              <w:rPr>
                <w:rFonts w:ascii="Arial" w:hAnsi="Arial" w:cs="Arial"/>
                <w:sz w:val="20"/>
                <w:szCs w:val="20"/>
              </w:rPr>
            </w:pPr>
            <w:r w:rsidRPr="009456A7">
              <w:rPr>
                <w:rFonts w:ascii="Arial" w:hAnsi="Arial" w:cs="Arial"/>
                <w:sz w:val="20"/>
                <w:szCs w:val="20"/>
              </w:rPr>
              <w:t xml:space="preserve">PMID 35279592 </w:t>
            </w:r>
          </w:p>
        </w:tc>
      </w:tr>
      <w:tr w:rsidR="00175D04" w:rsidRPr="009456A7" w14:paraId="22F79EAA"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712D2D83" w14:textId="77777777" w:rsidR="00175D04" w:rsidRPr="009456A7" w:rsidRDefault="004027FD">
            <w:pPr>
              <w:rPr>
                <w:rFonts w:ascii="Arial" w:hAnsi="Arial" w:cs="Arial"/>
                <w:sz w:val="20"/>
                <w:szCs w:val="20"/>
              </w:rPr>
            </w:pPr>
            <w:r w:rsidRPr="009456A7">
              <w:rPr>
                <w:rFonts w:ascii="Arial" w:hAnsi="Arial" w:cs="Arial"/>
                <w:sz w:val="20"/>
                <w:szCs w:val="20"/>
              </w:rPr>
              <w:t>Human iPSC: MDCi010-A</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D37F5C5"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Max Delbrück Center Berlin Buch (MDC)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6DC7816" w14:textId="77777777" w:rsidR="00175D04" w:rsidRPr="009456A7" w:rsidRDefault="004027FD">
            <w:pPr>
              <w:rPr>
                <w:rFonts w:ascii="Arial" w:hAnsi="Arial" w:cs="Arial"/>
                <w:sz w:val="20"/>
                <w:szCs w:val="20"/>
              </w:rPr>
            </w:pPr>
            <w:r w:rsidRPr="009456A7">
              <w:rPr>
                <w:rFonts w:ascii="Arial" w:hAnsi="Arial" w:cs="Arial"/>
                <w:sz w:val="20"/>
                <w:szCs w:val="20"/>
              </w:rPr>
              <w:t xml:space="preserve">PMID 35279592 </w:t>
            </w:r>
          </w:p>
        </w:tc>
      </w:tr>
      <w:tr w:rsidR="00175D04" w:rsidRPr="009456A7" w14:paraId="31B90317"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108E9BDB" w14:textId="77777777" w:rsidR="00175D04" w:rsidRPr="009456A7" w:rsidRDefault="004027FD">
            <w:pPr>
              <w:rPr>
                <w:rFonts w:ascii="Arial" w:hAnsi="Arial" w:cs="Arial"/>
                <w:sz w:val="20"/>
                <w:szCs w:val="20"/>
              </w:rPr>
            </w:pPr>
            <w:r w:rsidRPr="009456A7">
              <w:rPr>
                <w:rFonts w:ascii="Arial" w:hAnsi="Arial" w:cs="Arial"/>
                <w:sz w:val="20"/>
                <w:szCs w:val="20"/>
              </w:rPr>
              <w:t>Human iPSC: BIHi267-B</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9FDC799" w14:textId="77777777" w:rsidR="00175D04" w:rsidRPr="009456A7" w:rsidRDefault="004027FD">
            <w:pPr>
              <w:rPr>
                <w:rFonts w:ascii="Arial" w:hAnsi="Arial" w:cs="Arial"/>
                <w:sz w:val="20"/>
                <w:szCs w:val="20"/>
              </w:rPr>
            </w:pPr>
            <w:r w:rsidRPr="009456A7">
              <w:rPr>
                <w:rFonts w:ascii="Arial" w:hAnsi="Arial" w:cs="Arial"/>
                <w:sz w:val="20"/>
                <w:szCs w:val="20"/>
              </w:rPr>
              <w:t>Berlin Institute of Health (BIH)</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27DF0469" w14:textId="77777777" w:rsidR="00175D04" w:rsidRPr="009456A7" w:rsidRDefault="004027FD">
            <w:pPr>
              <w:rPr>
                <w:rFonts w:ascii="Arial" w:hAnsi="Arial" w:cs="Arial"/>
                <w:sz w:val="20"/>
                <w:szCs w:val="20"/>
              </w:rPr>
            </w:pPr>
            <w:r w:rsidRPr="009456A7">
              <w:rPr>
                <w:rFonts w:ascii="Arial" w:hAnsi="Arial" w:cs="Arial"/>
                <w:sz w:val="20"/>
                <w:szCs w:val="20"/>
              </w:rPr>
              <w:t xml:space="preserve">PMID 36669241 </w:t>
            </w:r>
          </w:p>
        </w:tc>
      </w:tr>
      <w:tr w:rsidR="00175D04" w:rsidRPr="009456A7" w14:paraId="271C737D"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1B8661E" w14:textId="77777777" w:rsidR="00175D04" w:rsidRPr="009456A7" w:rsidRDefault="004027FD">
            <w:pPr>
              <w:rPr>
                <w:rFonts w:ascii="Arial" w:hAnsi="Arial" w:cs="Arial"/>
                <w:sz w:val="20"/>
                <w:szCs w:val="20"/>
              </w:rPr>
            </w:pPr>
            <w:r w:rsidRPr="009456A7">
              <w:rPr>
                <w:rFonts w:ascii="Arial" w:hAnsi="Arial" w:cs="Arial"/>
                <w:sz w:val="20"/>
                <w:szCs w:val="20"/>
              </w:rPr>
              <w:t>Human iPSC: C1_mut2</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A3261CB"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Max Delbrück Center Berlin Buch (MDC)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39DE7ADE" w14:textId="77777777" w:rsidR="00175D04" w:rsidRPr="009456A7" w:rsidRDefault="004027FD">
            <w:pPr>
              <w:rPr>
                <w:rFonts w:ascii="Arial" w:hAnsi="Arial" w:cs="Arial"/>
                <w:sz w:val="20"/>
                <w:szCs w:val="20"/>
              </w:rPr>
            </w:pPr>
            <w:r w:rsidRPr="009456A7">
              <w:rPr>
                <w:rFonts w:ascii="Arial" w:hAnsi="Arial" w:cs="Arial"/>
                <w:sz w:val="20"/>
                <w:szCs w:val="20"/>
              </w:rPr>
              <w:t>PMID 33771987</w:t>
            </w:r>
          </w:p>
        </w:tc>
      </w:tr>
      <w:tr w:rsidR="00175D04" w:rsidRPr="009456A7" w14:paraId="773C58FB"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98737EA" w14:textId="77777777" w:rsidR="00175D04" w:rsidRPr="009456A7" w:rsidRDefault="004027FD">
            <w:pPr>
              <w:rPr>
                <w:rFonts w:ascii="Arial" w:hAnsi="Arial" w:cs="Arial"/>
                <w:sz w:val="20"/>
                <w:szCs w:val="20"/>
              </w:rPr>
            </w:pPr>
            <w:r w:rsidRPr="009456A7">
              <w:rPr>
                <w:rFonts w:ascii="Arial" w:hAnsi="Arial" w:cs="Arial"/>
                <w:sz w:val="20"/>
                <w:szCs w:val="20"/>
              </w:rPr>
              <w:t>Human iPSC: E9</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378B3A6" w14:textId="77777777" w:rsidR="00175D04" w:rsidRPr="009456A7" w:rsidRDefault="004027FD">
            <w:pPr>
              <w:rPr>
                <w:rFonts w:ascii="Arial" w:hAnsi="Arial" w:cs="Arial"/>
                <w:sz w:val="20"/>
                <w:szCs w:val="20"/>
                <w:lang w:val="de-DE"/>
              </w:rPr>
            </w:pPr>
            <w:r w:rsidRPr="009456A7">
              <w:rPr>
                <w:rFonts w:ascii="Arial" w:hAnsi="Arial" w:cs="Arial"/>
                <w:sz w:val="20"/>
                <w:szCs w:val="20"/>
                <w:lang w:val="de-DE"/>
              </w:rPr>
              <w:t>Max Delbrück Center Berlin Buch (MDC)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8909E26" w14:textId="77777777" w:rsidR="00175D04" w:rsidRPr="009456A7" w:rsidRDefault="004027FD">
            <w:pPr>
              <w:rPr>
                <w:rFonts w:ascii="Arial" w:hAnsi="Arial" w:cs="Arial"/>
                <w:sz w:val="20"/>
                <w:szCs w:val="20"/>
              </w:rPr>
            </w:pPr>
            <w:r w:rsidRPr="009456A7">
              <w:rPr>
                <w:rFonts w:ascii="Arial" w:hAnsi="Arial" w:cs="Arial"/>
                <w:sz w:val="20"/>
                <w:szCs w:val="20"/>
              </w:rPr>
              <w:t>PMID 33771987</w:t>
            </w:r>
          </w:p>
          <w:p w14:paraId="0F101683" w14:textId="77777777" w:rsidR="00175D04" w:rsidRPr="009456A7" w:rsidRDefault="00175D04">
            <w:pPr>
              <w:rPr>
                <w:rFonts w:ascii="Arial" w:hAnsi="Arial" w:cs="Arial"/>
                <w:sz w:val="20"/>
                <w:szCs w:val="20"/>
              </w:rPr>
            </w:pPr>
          </w:p>
        </w:tc>
      </w:tr>
      <w:tr w:rsidR="00175D04" w:rsidRPr="009456A7" w14:paraId="318ABCF7" w14:textId="77777777" w:rsidTr="009456A7">
        <w:trPr>
          <w:cantSplit/>
          <w:trHeight w:val="259"/>
        </w:trPr>
        <w:tc>
          <w:tcPr>
            <w:tcW w:w="9576" w:type="dxa"/>
            <w:gridSpan w:val="3"/>
            <w:tcBorders>
              <w:top w:val="single" w:sz="4" w:space="0" w:color="auto"/>
              <w:bottom w:val="single" w:sz="12" w:space="0" w:color="000000"/>
            </w:tcBorders>
            <w:shd w:val="clear" w:color="auto" w:fill="D9D9D9" w:themeFill="background1" w:themeFillShade="D9"/>
          </w:tcPr>
          <w:p w14:paraId="3B43C288" w14:textId="77777777" w:rsidR="00175D04" w:rsidRPr="009456A7" w:rsidRDefault="004027FD">
            <w:pPr>
              <w:rPr>
                <w:rFonts w:ascii="Arial" w:hAnsi="Arial" w:cs="Arial"/>
                <w:b/>
                <w:sz w:val="20"/>
                <w:szCs w:val="20"/>
              </w:rPr>
            </w:pPr>
            <w:r w:rsidRPr="009456A7">
              <w:rPr>
                <w:rFonts w:ascii="Arial" w:hAnsi="Arial" w:cs="Arial"/>
                <w:b/>
                <w:sz w:val="20"/>
                <w:szCs w:val="20"/>
              </w:rPr>
              <w:t>Experimental models: Organisms/strains</w:t>
            </w:r>
          </w:p>
        </w:tc>
      </w:tr>
      <w:tr w:rsidR="00175D04" w:rsidRPr="009456A7" w14:paraId="3B954737" w14:textId="77777777">
        <w:trPr>
          <w:cantSplit/>
          <w:trHeight w:val="259"/>
        </w:trPr>
        <w:tc>
          <w:tcPr>
            <w:tcW w:w="5238" w:type="dxa"/>
            <w:tcBorders>
              <w:top w:val="single" w:sz="12" w:space="0" w:color="000000"/>
            </w:tcBorders>
            <w:shd w:val="clear" w:color="auto" w:fill="auto"/>
          </w:tcPr>
          <w:p w14:paraId="3280163D" w14:textId="77777777" w:rsidR="00175D04" w:rsidRPr="009456A7" w:rsidRDefault="004027FD">
            <w:pPr>
              <w:rPr>
                <w:rFonts w:ascii="Arial" w:hAnsi="Arial" w:cs="Arial"/>
                <w:sz w:val="20"/>
                <w:szCs w:val="20"/>
                <w:lang w:val="de-DE"/>
              </w:rPr>
            </w:pPr>
            <w:proofErr w:type="spellStart"/>
            <w:r w:rsidRPr="009456A7">
              <w:rPr>
                <w:rFonts w:ascii="Arial" w:hAnsi="Arial" w:cs="Arial"/>
                <w:sz w:val="20"/>
                <w:szCs w:val="20"/>
                <w:lang w:val="de-DE"/>
              </w:rPr>
              <w:t>Germline</w:t>
            </w:r>
            <w:proofErr w:type="spellEnd"/>
            <w:r w:rsidRPr="009456A7">
              <w:rPr>
                <w:rFonts w:ascii="Arial" w:hAnsi="Arial" w:cs="Arial"/>
                <w:sz w:val="20"/>
                <w:szCs w:val="20"/>
                <w:lang w:val="de-DE"/>
              </w:rPr>
              <w:t xml:space="preserve"> </w:t>
            </w:r>
            <w:r w:rsidRPr="009456A7">
              <w:rPr>
                <w:rFonts w:ascii="Arial" w:hAnsi="Arial" w:cs="Arial"/>
                <w:i/>
                <w:iCs/>
                <w:sz w:val="20"/>
                <w:szCs w:val="20"/>
                <w:lang w:val="de-DE"/>
              </w:rPr>
              <w:t>Ndufs4</w:t>
            </w:r>
            <w:r w:rsidRPr="009456A7">
              <w:rPr>
                <w:rFonts w:ascii="Arial" w:hAnsi="Arial" w:cs="Arial"/>
                <w:sz w:val="20"/>
                <w:szCs w:val="20"/>
                <w:lang w:val="de-DE"/>
              </w:rPr>
              <w:t xml:space="preserve"> KO, C57/BL6/J </w:t>
            </w:r>
            <w:proofErr w:type="spellStart"/>
            <w:r w:rsidRPr="009456A7">
              <w:rPr>
                <w:rFonts w:ascii="Arial" w:hAnsi="Arial" w:cs="Arial"/>
                <w:sz w:val="20"/>
                <w:szCs w:val="20"/>
                <w:lang w:val="de-DE"/>
              </w:rPr>
              <w:t>background</w:t>
            </w:r>
            <w:proofErr w:type="spellEnd"/>
            <w:r w:rsidRPr="009456A7">
              <w:rPr>
                <w:rFonts w:ascii="Arial" w:hAnsi="Arial" w:cs="Arial"/>
                <w:sz w:val="20"/>
                <w:szCs w:val="20"/>
                <w:lang w:val="de-DE"/>
              </w:rPr>
              <w:t xml:space="preserve"> </w:t>
            </w:r>
          </w:p>
        </w:tc>
        <w:tc>
          <w:tcPr>
            <w:tcW w:w="2250" w:type="dxa"/>
            <w:tcBorders>
              <w:top w:val="single" w:sz="12" w:space="0" w:color="000000"/>
            </w:tcBorders>
            <w:shd w:val="clear" w:color="auto" w:fill="auto"/>
          </w:tcPr>
          <w:p w14:paraId="76E1F913" w14:textId="77777777" w:rsidR="00175D04" w:rsidRPr="009456A7" w:rsidRDefault="004027FD">
            <w:pPr>
              <w:rPr>
                <w:rFonts w:ascii="Arial" w:hAnsi="Arial" w:cs="Arial"/>
                <w:sz w:val="20"/>
                <w:szCs w:val="20"/>
              </w:rPr>
            </w:pPr>
            <w:r w:rsidRPr="009456A7">
              <w:rPr>
                <w:rFonts w:ascii="Arial" w:hAnsi="Arial" w:cs="Arial"/>
                <w:sz w:val="20"/>
                <w:szCs w:val="20"/>
              </w:rPr>
              <w:t xml:space="preserve">Supplementary reference Kruse et al. </w:t>
            </w:r>
            <w:r w:rsidRPr="009456A7">
              <w:rPr>
                <w:rFonts w:ascii="Arial" w:hAnsi="Arial" w:cs="Arial"/>
                <w:sz w:val="20"/>
                <w:szCs w:val="20"/>
                <w:vertAlign w:val="superscript"/>
              </w:rPr>
              <w:t>5</w:t>
            </w:r>
          </w:p>
        </w:tc>
        <w:tc>
          <w:tcPr>
            <w:tcW w:w="2088" w:type="dxa"/>
            <w:tcBorders>
              <w:top w:val="single" w:sz="12" w:space="0" w:color="000000"/>
            </w:tcBorders>
            <w:shd w:val="clear" w:color="auto" w:fill="auto"/>
          </w:tcPr>
          <w:p w14:paraId="561D42B7" w14:textId="77777777" w:rsidR="00175D04" w:rsidRPr="009456A7" w:rsidRDefault="00175D04">
            <w:pPr>
              <w:rPr>
                <w:rFonts w:ascii="Arial" w:hAnsi="Arial" w:cs="Arial"/>
                <w:sz w:val="20"/>
                <w:szCs w:val="20"/>
              </w:rPr>
            </w:pPr>
          </w:p>
        </w:tc>
      </w:tr>
      <w:tr w:rsidR="00175D04" w:rsidRPr="009456A7" w14:paraId="315621DF"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123C60B1" w14:textId="77777777" w:rsidR="00175D04" w:rsidRPr="009456A7" w:rsidRDefault="004027FD">
            <w:pPr>
              <w:rPr>
                <w:rFonts w:ascii="Arial" w:hAnsi="Arial" w:cs="Arial"/>
                <w:sz w:val="20"/>
                <w:szCs w:val="20"/>
              </w:rPr>
            </w:pPr>
            <w:r w:rsidRPr="009456A7">
              <w:rPr>
                <w:rFonts w:ascii="Arial" w:hAnsi="Arial" w:cs="Arial"/>
                <w:b/>
                <w:sz w:val="20"/>
                <w:szCs w:val="20"/>
              </w:rPr>
              <w:t>Oligonucleotides</w:t>
            </w:r>
          </w:p>
        </w:tc>
      </w:tr>
      <w:tr w:rsidR="00175D04" w:rsidRPr="009456A7" w14:paraId="1C394704" w14:textId="77777777">
        <w:trPr>
          <w:cantSplit/>
          <w:trHeight w:val="259"/>
        </w:trPr>
        <w:tc>
          <w:tcPr>
            <w:tcW w:w="5238" w:type="dxa"/>
            <w:tcBorders>
              <w:top w:val="single" w:sz="12" w:space="0" w:color="000000"/>
            </w:tcBorders>
            <w:shd w:val="clear" w:color="auto" w:fill="auto"/>
          </w:tcPr>
          <w:p w14:paraId="505E2AFF" w14:textId="77777777" w:rsidR="00175D04" w:rsidRPr="009456A7" w:rsidRDefault="004027FD">
            <w:pPr>
              <w:rPr>
                <w:rFonts w:ascii="Arial" w:hAnsi="Arial" w:cs="Arial"/>
                <w:sz w:val="20"/>
                <w:szCs w:val="20"/>
              </w:rPr>
            </w:pPr>
            <w:r w:rsidRPr="009456A7">
              <w:rPr>
                <w:rFonts w:ascii="Arial" w:hAnsi="Arial" w:cs="Arial"/>
                <w:sz w:val="20"/>
                <w:szCs w:val="20"/>
              </w:rPr>
              <w:t>ATP6: Forward: CAACCGACTAATCACCACCC, Reverse: GTTGAGCCGTAGATGCCGTC</w:t>
            </w:r>
          </w:p>
        </w:tc>
        <w:tc>
          <w:tcPr>
            <w:tcW w:w="2250" w:type="dxa"/>
            <w:tcBorders>
              <w:top w:val="single" w:sz="12" w:space="0" w:color="000000"/>
            </w:tcBorders>
            <w:shd w:val="clear" w:color="auto" w:fill="auto"/>
          </w:tcPr>
          <w:p w14:paraId="47A46150"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tcBorders>
              <w:top w:val="single" w:sz="12" w:space="0" w:color="000000"/>
            </w:tcBorders>
            <w:shd w:val="clear" w:color="auto" w:fill="auto"/>
          </w:tcPr>
          <w:p w14:paraId="08360A64"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44FE5630" w14:textId="77777777">
        <w:trPr>
          <w:cantSplit/>
          <w:trHeight w:val="259"/>
        </w:trPr>
        <w:tc>
          <w:tcPr>
            <w:tcW w:w="5238" w:type="dxa"/>
            <w:shd w:val="clear" w:color="auto" w:fill="auto"/>
          </w:tcPr>
          <w:p w14:paraId="5C663021" w14:textId="77777777" w:rsidR="00175D04" w:rsidRPr="009456A7" w:rsidRDefault="004027FD">
            <w:pPr>
              <w:rPr>
                <w:rFonts w:ascii="Arial" w:hAnsi="Arial" w:cs="Arial"/>
                <w:sz w:val="20"/>
                <w:szCs w:val="20"/>
              </w:rPr>
            </w:pPr>
            <w:r w:rsidRPr="009456A7">
              <w:rPr>
                <w:rFonts w:ascii="Arial" w:hAnsi="Arial" w:cs="Arial"/>
                <w:sz w:val="20"/>
                <w:szCs w:val="20"/>
              </w:rPr>
              <w:t>ATP6_2: Forward: AACCAATAGCCCTGGCCGTA, Reverse: AGGGCTCATGGTAGGGGTAAA</w:t>
            </w:r>
          </w:p>
        </w:tc>
        <w:tc>
          <w:tcPr>
            <w:tcW w:w="2250" w:type="dxa"/>
            <w:shd w:val="clear" w:color="auto" w:fill="auto"/>
          </w:tcPr>
          <w:p w14:paraId="57514D5C"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6511A76C" w14:textId="77777777" w:rsidR="00175D04" w:rsidRPr="009456A7" w:rsidRDefault="004027FD">
            <w:pPr>
              <w:rPr>
                <w:rFonts w:ascii="Arial" w:hAnsi="Arial" w:cs="Arial"/>
                <w:sz w:val="20"/>
                <w:szCs w:val="20"/>
              </w:rPr>
            </w:pPr>
            <w:r w:rsidRPr="009456A7">
              <w:rPr>
                <w:rFonts w:ascii="Arial" w:hAnsi="Arial" w:cs="Arial"/>
                <w:sz w:val="20"/>
                <w:szCs w:val="20"/>
              </w:rPr>
              <w:t>N/A</w:t>
            </w:r>
          </w:p>
          <w:p w14:paraId="7150D4BD" w14:textId="77777777" w:rsidR="00175D04" w:rsidRPr="009456A7" w:rsidRDefault="00175D04">
            <w:pPr>
              <w:rPr>
                <w:rFonts w:ascii="Arial" w:hAnsi="Arial" w:cs="Arial"/>
                <w:sz w:val="20"/>
                <w:szCs w:val="20"/>
              </w:rPr>
            </w:pPr>
          </w:p>
        </w:tc>
      </w:tr>
      <w:tr w:rsidR="00175D04" w:rsidRPr="009456A7" w14:paraId="0A08D3F8" w14:textId="77777777">
        <w:trPr>
          <w:cantSplit/>
          <w:trHeight w:val="259"/>
        </w:trPr>
        <w:tc>
          <w:tcPr>
            <w:tcW w:w="5238" w:type="dxa"/>
            <w:shd w:val="clear" w:color="auto" w:fill="auto"/>
          </w:tcPr>
          <w:p w14:paraId="6C3D4F45" w14:textId="77777777" w:rsidR="00175D04" w:rsidRPr="009456A7" w:rsidRDefault="004027FD">
            <w:pPr>
              <w:rPr>
                <w:rFonts w:ascii="Arial" w:hAnsi="Arial" w:cs="Arial"/>
                <w:sz w:val="20"/>
                <w:szCs w:val="20"/>
              </w:rPr>
            </w:pPr>
            <w:r w:rsidRPr="009456A7">
              <w:rPr>
                <w:rFonts w:ascii="Arial" w:hAnsi="Arial" w:cs="Arial"/>
                <w:sz w:val="20"/>
                <w:szCs w:val="20"/>
              </w:rPr>
              <w:t>GAPDH: Forward: CTGGTAAAGTGGATATTGTTGCCAT, Reverse: TGGAATCATATTGGAACATGTAAACC</w:t>
            </w:r>
          </w:p>
        </w:tc>
        <w:tc>
          <w:tcPr>
            <w:tcW w:w="2250" w:type="dxa"/>
            <w:shd w:val="clear" w:color="auto" w:fill="auto"/>
          </w:tcPr>
          <w:p w14:paraId="0716F01F"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16069807" w14:textId="77777777" w:rsidR="00175D04" w:rsidRPr="009456A7" w:rsidRDefault="004027FD">
            <w:pPr>
              <w:rPr>
                <w:rFonts w:ascii="Arial" w:hAnsi="Arial" w:cs="Arial"/>
                <w:sz w:val="20"/>
                <w:szCs w:val="20"/>
              </w:rPr>
            </w:pPr>
            <w:r w:rsidRPr="009456A7">
              <w:rPr>
                <w:rFonts w:ascii="Arial" w:hAnsi="Arial" w:cs="Arial"/>
                <w:sz w:val="20"/>
                <w:szCs w:val="20"/>
              </w:rPr>
              <w:t>N/A</w:t>
            </w:r>
          </w:p>
          <w:p w14:paraId="1602F1F4" w14:textId="77777777" w:rsidR="00175D04" w:rsidRPr="009456A7" w:rsidRDefault="00175D04">
            <w:pPr>
              <w:rPr>
                <w:rFonts w:ascii="Arial" w:hAnsi="Arial" w:cs="Arial"/>
                <w:sz w:val="20"/>
                <w:szCs w:val="20"/>
              </w:rPr>
            </w:pPr>
          </w:p>
        </w:tc>
      </w:tr>
      <w:tr w:rsidR="00175D04" w:rsidRPr="009456A7" w14:paraId="20A9843A" w14:textId="77777777">
        <w:trPr>
          <w:cantSplit/>
          <w:trHeight w:val="259"/>
        </w:trPr>
        <w:tc>
          <w:tcPr>
            <w:tcW w:w="5238" w:type="dxa"/>
            <w:shd w:val="clear" w:color="auto" w:fill="auto"/>
          </w:tcPr>
          <w:p w14:paraId="0FB878A9" w14:textId="77777777" w:rsidR="00175D04" w:rsidRPr="009456A7" w:rsidRDefault="004027FD">
            <w:pPr>
              <w:rPr>
                <w:rFonts w:ascii="Arial" w:hAnsi="Arial" w:cs="Arial"/>
                <w:sz w:val="20"/>
                <w:szCs w:val="20"/>
              </w:rPr>
            </w:pPr>
            <w:r w:rsidRPr="009456A7">
              <w:rPr>
                <w:rFonts w:ascii="Arial" w:hAnsi="Arial" w:cs="Arial"/>
                <w:sz w:val="20"/>
                <w:szCs w:val="20"/>
              </w:rPr>
              <w:t>OAZ1: Forward: GGATCCTCAATAGCCACTGC, Reverse: TACAGCAGTGGAGGGAGACC</w:t>
            </w:r>
          </w:p>
        </w:tc>
        <w:tc>
          <w:tcPr>
            <w:tcW w:w="2250" w:type="dxa"/>
            <w:shd w:val="clear" w:color="auto" w:fill="auto"/>
          </w:tcPr>
          <w:p w14:paraId="32F99B46"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2CC6A8E5" w14:textId="77777777" w:rsidR="00175D04" w:rsidRPr="009456A7" w:rsidRDefault="004027FD">
            <w:pPr>
              <w:rPr>
                <w:rFonts w:ascii="Arial" w:hAnsi="Arial" w:cs="Arial"/>
                <w:sz w:val="20"/>
                <w:szCs w:val="20"/>
              </w:rPr>
            </w:pPr>
            <w:r w:rsidRPr="009456A7">
              <w:rPr>
                <w:rFonts w:ascii="Arial" w:hAnsi="Arial" w:cs="Arial"/>
                <w:sz w:val="20"/>
                <w:szCs w:val="20"/>
              </w:rPr>
              <w:t>N/A</w:t>
            </w:r>
          </w:p>
          <w:p w14:paraId="5C4A1236" w14:textId="77777777" w:rsidR="00175D04" w:rsidRPr="009456A7" w:rsidRDefault="00175D04">
            <w:pPr>
              <w:rPr>
                <w:rFonts w:ascii="Arial" w:hAnsi="Arial" w:cs="Arial"/>
                <w:sz w:val="20"/>
                <w:szCs w:val="20"/>
              </w:rPr>
            </w:pPr>
          </w:p>
        </w:tc>
      </w:tr>
      <w:tr w:rsidR="00175D04" w:rsidRPr="009456A7" w14:paraId="462FC060" w14:textId="77777777">
        <w:trPr>
          <w:cantSplit/>
          <w:trHeight w:val="259"/>
        </w:trPr>
        <w:tc>
          <w:tcPr>
            <w:tcW w:w="5238" w:type="dxa"/>
            <w:shd w:val="clear" w:color="auto" w:fill="auto"/>
          </w:tcPr>
          <w:p w14:paraId="22425A0C" w14:textId="77777777" w:rsidR="00175D04" w:rsidRPr="009456A7" w:rsidRDefault="004027FD">
            <w:pPr>
              <w:rPr>
                <w:rFonts w:ascii="Arial" w:hAnsi="Arial" w:cs="Arial"/>
                <w:sz w:val="20"/>
                <w:szCs w:val="20"/>
              </w:rPr>
            </w:pPr>
            <w:r w:rsidRPr="009456A7">
              <w:rPr>
                <w:rFonts w:ascii="Arial" w:hAnsi="Arial" w:cs="Arial"/>
                <w:sz w:val="20"/>
                <w:szCs w:val="20"/>
              </w:rPr>
              <w:t>NESTIN: Forward: TTCCCTCAGCTTTCAGGAC, Reverse: GAGCAAAGATCCAAGACGC</w:t>
            </w:r>
          </w:p>
        </w:tc>
        <w:tc>
          <w:tcPr>
            <w:tcW w:w="2250" w:type="dxa"/>
            <w:shd w:val="clear" w:color="auto" w:fill="auto"/>
          </w:tcPr>
          <w:p w14:paraId="668541F1"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213FB49C" w14:textId="77777777" w:rsidR="00175D04" w:rsidRPr="009456A7" w:rsidRDefault="004027FD">
            <w:pPr>
              <w:rPr>
                <w:rFonts w:ascii="Arial" w:hAnsi="Arial" w:cs="Arial"/>
                <w:sz w:val="20"/>
                <w:szCs w:val="20"/>
              </w:rPr>
            </w:pPr>
            <w:r w:rsidRPr="009456A7">
              <w:rPr>
                <w:rFonts w:ascii="Arial" w:hAnsi="Arial" w:cs="Arial"/>
                <w:sz w:val="20"/>
                <w:szCs w:val="20"/>
              </w:rPr>
              <w:t>N/A</w:t>
            </w:r>
          </w:p>
          <w:p w14:paraId="24009A64" w14:textId="77777777" w:rsidR="00175D04" w:rsidRPr="009456A7" w:rsidRDefault="00175D04">
            <w:pPr>
              <w:rPr>
                <w:rFonts w:ascii="Arial" w:hAnsi="Arial" w:cs="Arial"/>
                <w:sz w:val="20"/>
                <w:szCs w:val="20"/>
              </w:rPr>
            </w:pPr>
          </w:p>
        </w:tc>
      </w:tr>
      <w:tr w:rsidR="00175D04" w:rsidRPr="009456A7" w14:paraId="7D46AA8A" w14:textId="77777777">
        <w:trPr>
          <w:cantSplit/>
          <w:trHeight w:val="259"/>
        </w:trPr>
        <w:tc>
          <w:tcPr>
            <w:tcW w:w="5238" w:type="dxa"/>
            <w:shd w:val="clear" w:color="auto" w:fill="auto"/>
          </w:tcPr>
          <w:p w14:paraId="30F3F8BE" w14:textId="77777777" w:rsidR="00175D04" w:rsidRPr="009456A7" w:rsidRDefault="004027FD">
            <w:pPr>
              <w:rPr>
                <w:rFonts w:ascii="Arial" w:hAnsi="Arial" w:cs="Arial"/>
                <w:sz w:val="20"/>
                <w:szCs w:val="20"/>
              </w:rPr>
            </w:pPr>
            <w:r w:rsidRPr="009456A7">
              <w:rPr>
                <w:rFonts w:ascii="Arial" w:hAnsi="Arial" w:cs="Arial"/>
                <w:sz w:val="20"/>
                <w:szCs w:val="20"/>
              </w:rPr>
              <w:t>PAX6: Forward: CCAGGGCAATCGGTGGTAGT Reverse: ACGGGCACTCCCGCTTATAC</w:t>
            </w:r>
          </w:p>
        </w:tc>
        <w:tc>
          <w:tcPr>
            <w:tcW w:w="2250" w:type="dxa"/>
            <w:shd w:val="clear" w:color="auto" w:fill="auto"/>
          </w:tcPr>
          <w:p w14:paraId="1A9A7102"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31EE275A" w14:textId="77777777" w:rsidR="00175D04" w:rsidRPr="009456A7" w:rsidRDefault="004027FD">
            <w:pPr>
              <w:rPr>
                <w:rFonts w:ascii="Arial" w:hAnsi="Arial" w:cs="Arial"/>
                <w:sz w:val="20"/>
                <w:szCs w:val="20"/>
              </w:rPr>
            </w:pPr>
            <w:r w:rsidRPr="009456A7">
              <w:rPr>
                <w:rFonts w:ascii="Arial" w:hAnsi="Arial" w:cs="Arial"/>
                <w:sz w:val="20"/>
                <w:szCs w:val="20"/>
              </w:rPr>
              <w:t>N/A</w:t>
            </w:r>
          </w:p>
          <w:p w14:paraId="1868886E" w14:textId="77777777" w:rsidR="00175D04" w:rsidRPr="009456A7" w:rsidRDefault="00175D04">
            <w:pPr>
              <w:rPr>
                <w:rFonts w:ascii="Arial" w:hAnsi="Arial" w:cs="Arial"/>
                <w:sz w:val="20"/>
                <w:szCs w:val="20"/>
              </w:rPr>
            </w:pPr>
          </w:p>
        </w:tc>
      </w:tr>
      <w:tr w:rsidR="00175D04" w:rsidRPr="009456A7" w14:paraId="2E355D0A" w14:textId="77777777">
        <w:trPr>
          <w:cantSplit/>
          <w:trHeight w:val="259"/>
        </w:trPr>
        <w:tc>
          <w:tcPr>
            <w:tcW w:w="5238" w:type="dxa"/>
            <w:shd w:val="clear" w:color="auto" w:fill="auto"/>
          </w:tcPr>
          <w:p w14:paraId="1B097462" w14:textId="77777777" w:rsidR="00175D04" w:rsidRPr="009456A7" w:rsidRDefault="004027FD">
            <w:pPr>
              <w:rPr>
                <w:rFonts w:ascii="Arial" w:hAnsi="Arial" w:cs="Arial"/>
                <w:sz w:val="20"/>
                <w:szCs w:val="20"/>
              </w:rPr>
            </w:pPr>
            <w:r w:rsidRPr="009456A7">
              <w:rPr>
                <w:rFonts w:ascii="Arial" w:hAnsi="Arial" w:cs="Arial"/>
                <w:sz w:val="20"/>
                <w:szCs w:val="20"/>
              </w:rPr>
              <w:t>CTIP: Forward:</w:t>
            </w:r>
            <w:r w:rsidRPr="009456A7">
              <w:rPr>
                <w:rFonts w:ascii="Arial" w:hAnsi="Arial" w:cs="Arial"/>
              </w:rPr>
              <w:t xml:space="preserve"> </w:t>
            </w:r>
            <w:r w:rsidRPr="009456A7">
              <w:rPr>
                <w:rFonts w:ascii="Arial" w:hAnsi="Arial" w:cs="Arial"/>
                <w:sz w:val="20"/>
                <w:szCs w:val="20"/>
              </w:rPr>
              <w:t>TGGGTGCCTGCTATGACAAG, Reverse: GATGCCTTTCGTGGGTGAGA</w:t>
            </w:r>
          </w:p>
        </w:tc>
        <w:tc>
          <w:tcPr>
            <w:tcW w:w="2250" w:type="dxa"/>
            <w:shd w:val="clear" w:color="auto" w:fill="auto"/>
          </w:tcPr>
          <w:p w14:paraId="54C29E01"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4934745D" w14:textId="77777777" w:rsidR="00175D04" w:rsidRPr="009456A7" w:rsidRDefault="004027FD">
            <w:pPr>
              <w:rPr>
                <w:rFonts w:ascii="Arial" w:hAnsi="Arial" w:cs="Arial"/>
                <w:sz w:val="20"/>
                <w:szCs w:val="20"/>
              </w:rPr>
            </w:pPr>
            <w:r w:rsidRPr="009456A7">
              <w:rPr>
                <w:rFonts w:ascii="Arial" w:hAnsi="Arial" w:cs="Arial"/>
                <w:sz w:val="20"/>
                <w:szCs w:val="20"/>
              </w:rPr>
              <w:t>N/A</w:t>
            </w:r>
          </w:p>
          <w:p w14:paraId="7C60F21E" w14:textId="77777777" w:rsidR="00175D04" w:rsidRPr="009456A7" w:rsidRDefault="00175D04">
            <w:pPr>
              <w:rPr>
                <w:rFonts w:ascii="Arial" w:hAnsi="Arial" w:cs="Arial"/>
                <w:sz w:val="20"/>
                <w:szCs w:val="20"/>
              </w:rPr>
            </w:pPr>
          </w:p>
        </w:tc>
      </w:tr>
      <w:tr w:rsidR="00175D04" w:rsidRPr="009456A7" w14:paraId="6C9AF4E0" w14:textId="77777777">
        <w:trPr>
          <w:cantSplit/>
          <w:trHeight w:val="259"/>
        </w:trPr>
        <w:tc>
          <w:tcPr>
            <w:tcW w:w="5238" w:type="dxa"/>
            <w:shd w:val="clear" w:color="auto" w:fill="auto"/>
          </w:tcPr>
          <w:p w14:paraId="503F1116" w14:textId="77777777" w:rsidR="00175D04" w:rsidRPr="009456A7" w:rsidRDefault="004027FD">
            <w:pPr>
              <w:rPr>
                <w:rFonts w:ascii="Arial" w:hAnsi="Arial" w:cs="Arial"/>
                <w:sz w:val="20"/>
                <w:szCs w:val="20"/>
              </w:rPr>
            </w:pPr>
            <w:r w:rsidRPr="009456A7">
              <w:rPr>
                <w:rFonts w:ascii="Arial" w:hAnsi="Arial" w:cs="Arial"/>
                <w:sz w:val="20"/>
                <w:szCs w:val="20"/>
              </w:rPr>
              <w:t>SOX2: Forward: GTATCAGGAGTTGTCAAGGCAGAG, Reverse: TCCTAGTCTTAAAGAGGCAGCAAAC</w:t>
            </w:r>
          </w:p>
        </w:tc>
        <w:tc>
          <w:tcPr>
            <w:tcW w:w="2250" w:type="dxa"/>
            <w:shd w:val="clear" w:color="auto" w:fill="auto"/>
          </w:tcPr>
          <w:p w14:paraId="1E7F6BA3"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1950FC3F" w14:textId="77777777" w:rsidR="00175D04" w:rsidRPr="009456A7" w:rsidRDefault="004027FD">
            <w:pPr>
              <w:rPr>
                <w:rFonts w:ascii="Arial" w:hAnsi="Arial" w:cs="Arial"/>
                <w:sz w:val="20"/>
                <w:szCs w:val="20"/>
              </w:rPr>
            </w:pPr>
            <w:r w:rsidRPr="009456A7">
              <w:rPr>
                <w:rFonts w:ascii="Arial" w:hAnsi="Arial" w:cs="Arial"/>
                <w:sz w:val="20"/>
                <w:szCs w:val="20"/>
              </w:rPr>
              <w:t>N/A</w:t>
            </w:r>
          </w:p>
          <w:p w14:paraId="52E9C0EC" w14:textId="77777777" w:rsidR="00175D04" w:rsidRPr="009456A7" w:rsidRDefault="00175D04">
            <w:pPr>
              <w:rPr>
                <w:rFonts w:ascii="Arial" w:hAnsi="Arial" w:cs="Arial"/>
                <w:sz w:val="20"/>
                <w:szCs w:val="20"/>
              </w:rPr>
            </w:pPr>
          </w:p>
        </w:tc>
      </w:tr>
      <w:tr w:rsidR="00175D04" w:rsidRPr="009456A7" w14:paraId="27C453DF" w14:textId="77777777">
        <w:trPr>
          <w:cantSplit/>
          <w:trHeight w:val="259"/>
        </w:trPr>
        <w:tc>
          <w:tcPr>
            <w:tcW w:w="5238" w:type="dxa"/>
            <w:shd w:val="clear" w:color="auto" w:fill="auto"/>
          </w:tcPr>
          <w:p w14:paraId="0FB118BC" w14:textId="77777777" w:rsidR="00175D04" w:rsidRPr="009456A7" w:rsidRDefault="004027FD">
            <w:pPr>
              <w:rPr>
                <w:rFonts w:ascii="Arial" w:hAnsi="Arial" w:cs="Arial"/>
                <w:sz w:val="20"/>
                <w:szCs w:val="20"/>
              </w:rPr>
            </w:pPr>
            <w:r w:rsidRPr="009456A7">
              <w:rPr>
                <w:rFonts w:ascii="Arial" w:hAnsi="Arial" w:cs="Arial"/>
                <w:sz w:val="20"/>
                <w:szCs w:val="20"/>
              </w:rPr>
              <w:t>PRKG1: Forward: ACAACTGTACCCGGACAGCGA, Reverse:  TCCTCTTGCACCCTGCCTGAT</w:t>
            </w:r>
          </w:p>
        </w:tc>
        <w:tc>
          <w:tcPr>
            <w:tcW w:w="2250" w:type="dxa"/>
            <w:shd w:val="clear" w:color="auto" w:fill="auto"/>
          </w:tcPr>
          <w:p w14:paraId="180E9261"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021261EB" w14:textId="77777777" w:rsidR="00175D04" w:rsidRPr="009456A7" w:rsidRDefault="004027FD">
            <w:pPr>
              <w:rPr>
                <w:rFonts w:ascii="Arial" w:hAnsi="Arial" w:cs="Arial"/>
                <w:sz w:val="20"/>
                <w:szCs w:val="20"/>
              </w:rPr>
            </w:pPr>
            <w:r w:rsidRPr="009456A7">
              <w:rPr>
                <w:rFonts w:ascii="Arial" w:hAnsi="Arial" w:cs="Arial"/>
                <w:sz w:val="20"/>
                <w:szCs w:val="20"/>
              </w:rPr>
              <w:t>N/A</w:t>
            </w:r>
          </w:p>
          <w:p w14:paraId="16431D36" w14:textId="77777777" w:rsidR="00175D04" w:rsidRPr="009456A7" w:rsidRDefault="00175D04">
            <w:pPr>
              <w:rPr>
                <w:rFonts w:ascii="Arial" w:hAnsi="Arial" w:cs="Arial"/>
                <w:sz w:val="20"/>
                <w:szCs w:val="20"/>
              </w:rPr>
            </w:pPr>
          </w:p>
        </w:tc>
      </w:tr>
      <w:tr w:rsidR="00175D04" w:rsidRPr="009456A7" w14:paraId="35DEECC9" w14:textId="77777777">
        <w:trPr>
          <w:cantSplit/>
          <w:trHeight w:val="259"/>
        </w:trPr>
        <w:tc>
          <w:tcPr>
            <w:tcW w:w="5238" w:type="dxa"/>
            <w:shd w:val="clear" w:color="auto" w:fill="auto"/>
          </w:tcPr>
          <w:p w14:paraId="31D265C8" w14:textId="77777777" w:rsidR="00175D04" w:rsidRPr="009456A7" w:rsidRDefault="004027FD">
            <w:pPr>
              <w:rPr>
                <w:rFonts w:ascii="Arial" w:hAnsi="Arial" w:cs="Arial"/>
                <w:sz w:val="20"/>
                <w:szCs w:val="20"/>
              </w:rPr>
            </w:pPr>
            <w:r w:rsidRPr="009456A7">
              <w:rPr>
                <w:rFonts w:ascii="Arial" w:hAnsi="Arial" w:cs="Arial"/>
                <w:sz w:val="20"/>
                <w:szCs w:val="20"/>
              </w:rPr>
              <w:t>OCT4: Forward: GTGGAGGAAGCTGACAACAA, Reverse: ATTCTCCAGGTTGCCTCTCA</w:t>
            </w:r>
          </w:p>
        </w:tc>
        <w:tc>
          <w:tcPr>
            <w:tcW w:w="2250" w:type="dxa"/>
            <w:shd w:val="clear" w:color="auto" w:fill="auto"/>
          </w:tcPr>
          <w:p w14:paraId="6F978657"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2309ABE5" w14:textId="77777777" w:rsidR="00175D04" w:rsidRPr="009456A7" w:rsidRDefault="004027FD">
            <w:pPr>
              <w:rPr>
                <w:rFonts w:ascii="Arial" w:hAnsi="Arial" w:cs="Arial"/>
                <w:sz w:val="20"/>
                <w:szCs w:val="20"/>
              </w:rPr>
            </w:pPr>
            <w:r w:rsidRPr="009456A7">
              <w:rPr>
                <w:rFonts w:ascii="Arial" w:hAnsi="Arial" w:cs="Arial"/>
                <w:sz w:val="20"/>
                <w:szCs w:val="20"/>
              </w:rPr>
              <w:t>N/A</w:t>
            </w:r>
          </w:p>
          <w:p w14:paraId="4514466F" w14:textId="77777777" w:rsidR="00175D04" w:rsidRPr="009456A7" w:rsidRDefault="00175D04">
            <w:pPr>
              <w:rPr>
                <w:rFonts w:ascii="Arial" w:hAnsi="Arial" w:cs="Arial"/>
                <w:sz w:val="20"/>
                <w:szCs w:val="20"/>
              </w:rPr>
            </w:pPr>
          </w:p>
        </w:tc>
      </w:tr>
      <w:tr w:rsidR="00175D04" w:rsidRPr="009456A7" w14:paraId="2938BBC4" w14:textId="77777777">
        <w:trPr>
          <w:cantSplit/>
          <w:trHeight w:val="259"/>
        </w:trPr>
        <w:tc>
          <w:tcPr>
            <w:tcW w:w="5238" w:type="dxa"/>
            <w:shd w:val="clear" w:color="auto" w:fill="auto"/>
          </w:tcPr>
          <w:p w14:paraId="442EBA67" w14:textId="77777777" w:rsidR="00175D04" w:rsidRPr="009456A7" w:rsidRDefault="004027FD">
            <w:pPr>
              <w:rPr>
                <w:rFonts w:ascii="Arial" w:hAnsi="Arial" w:cs="Arial"/>
                <w:sz w:val="20"/>
                <w:szCs w:val="20"/>
              </w:rPr>
            </w:pPr>
            <w:r w:rsidRPr="009456A7">
              <w:rPr>
                <w:rFonts w:ascii="Arial" w:hAnsi="Arial" w:cs="Arial"/>
                <w:sz w:val="20"/>
                <w:szCs w:val="20"/>
              </w:rPr>
              <w:t>NANOG: Forward: CCTGTGATTTGTGGGCCTG, Reverse: GACAGTCTCCGTGTGAGGCAT</w:t>
            </w:r>
          </w:p>
        </w:tc>
        <w:tc>
          <w:tcPr>
            <w:tcW w:w="2250" w:type="dxa"/>
            <w:shd w:val="clear" w:color="auto" w:fill="auto"/>
          </w:tcPr>
          <w:p w14:paraId="4FB1E406"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76859584" w14:textId="77777777" w:rsidR="00175D04" w:rsidRPr="009456A7" w:rsidRDefault="004027FD">
            <w:pPr>
              <w:rPr>
                <w:rFonts w:ascii="Arial" w:hAnsi="Arial" w:cs="Arial"/>
                <w:sz w:val="20"/>
                <w:szCs w:val="20"/>
              </w:rPr>
            </w:pPr>
            <w:r w:rsidRPr="009456A7">
              <w:rPr>
                <w:rFonts w:ascii="Arial" w:hAnsi="Arial" w:cs="Arial"/>
                <w:sz w:val="20"/>
                <w:szCs w:val="20"/>
              </w:rPr>
              <w:t>N/A</w:t>
            </w:r>
          </w:p>
          <w:p w14:paraId="7DC5D2E6" w14:textId="77777777" w:rsidR="00175D04" w:rsidRPr="009456A7" w:rsidRDefault="00175D04">
            <w:pPr>
              <w:rPr>
                <w:rFonts w:ascii="Arial" w:hAnsi="Arial" w:cs="Arial"/>
                <w:sz w:val="20"/>
                <w:szCs w:val="20"/>
              </w:rPr>
            </w:pPr>
          </w:p>
        </w:tc>
      </w:tr>
      <w:tr w:rsidR="00175D04" w:rsidRPr="009456A7" w14:paraId="1177486B" w14:textId="77777777">
        <w:trPr>
          <w:cantSplit/>
          <w:trHeight w:val="259"/>
        </w:trPr>
        <w:tc>
          <w:tcPr>
            <w:tcW w:w="5238" w:type="dxa"/>
            <w:shd w:val="clear" w:color="auto" w:fill="auto"/>
          </w:tcPr>
          <w:p w14:paraId="00880B93" w14:textId="77777777" w:rsidR="00175D04" w:rsidRPr="009456A7" w:rsidRDefault="004027FD">
            <w:pPr>
              <w:rPr>
                <w:rFonts w:ascii="Arial" w:hAnsi="Arial" w:cs="Arial"/>
                <w:sz w:val="20"/>
                <w:szCs w:val="20"/>
              </w:rPr>
            </w:pPr>
            <w:r w:rsidRPr="009456A7">
              <w:rPr>
                <w:rFonts w:ascii="Arial" w:hAnsi="Arial" w:cs="Arial"/>
                <w:sz w:val="20"/>
                <w:szCs w:val="20"/>
              </w:rPr>
              <w:t xml:space="preserve">Myco-f1: Forward: </w:t>
            </w:r>
            <w:r w:rsidRPr="009456A7">
              <w:rPr>
                <w:rFonts w:ascii="Arial" w:hAnsi="Arial" w:cs="Arial"/>
                <w:color w:val="000000"/>
              </w:rPr>
              <w:t>CGCCTGAGTAGTACGTTCGC</w:t>
            </w:r>
          </w:p>
        </w:tc>
        <w:tc>
          <w:tcPr>
            <w:tcW w:w="2250" w:type="dxa"/>
            <w:shd w:val="clear" w:color="auto" w:fill="auto"/>
          </w:tcPr>
          <w:p w14:paraId="7E30B0CF"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2CFBEE10" w14:textId="77777777" w:rsidR="00175D04" w:rsidRPr="009456A7" w:rsidRDefault="004027FD">
            <w:pPr>
              <w:rPr>
                <w:rFonts w:ascii="Arial" w:hAnsi="Arial" w:cs="Arial"/>
                <w:sz w:val="20"/>
                <w:szCs w:val="20"/>
              </w:rPr>
            </w:pPr>
            <w:r w:rsidRPr="009456A7">
              <w:rPr>
                <w:rFonts w:ascii="Arial" w:hAnsi="Arial" w:cs="Arial"/>
                <w:sz w:val="20"/>
                <w:szCs w:val="20"/>
              </w:rPr>
              <w:t>N/A</w:t>
            </w:r>
          </w:p>
          <w:p w14:paraId="57E89A60" w14:textId="77777777" w:rsidR="00175D04" w:rsidRPr="009456A7" w:rsidRDefault="00175D04">
            <w:pPr>
              <w:rPr>
                <w:rFonts w:ascii="Arial" w:hAnsi="Arial" w:cs="Arial"/>
                <w:sz w:val="20"/>
                <w:szCs w:val="20"/>
              </w:rPr>
            </w:pPr>
          </w:p>
        </w:tc>
      </w:tr>
      <w:tr w:rsidR="00175D04" w:rsidRPr="009456A7" w14:paraId="47663D55" w14:textId="77777777">
        <w:trPr>
          <w:cantSplit/>
          <w:trHeight w:val="259"/>
        </w:trPr>
        <w:tc>
          <w:tcPr>
            <w:tcW w:w="5238" w:type="dxa"/>
            <w:shd w:val="clear" w:color="auto" w:fill="auto"/>
          </w:tcPr>
          <w:p w14:paraId="2821E7CC" w14:textId="77777777" w:rsidR="00175D04" w:rsidRPr="009456A7" w:rsidRDefault="004027FD">
            <w:pPr>
              <w:rPr>
                <w:rFonts w:ascii="Arial" w:hAnsi="Arial" w:cs="Arial"/>
                <w:sz w:val="20"/>
                <w:szCs w:val="20"/>
              </w:rPr>
            </w:pPr>
            <w:r w:rsidRPr="009456A7">
              <w:rPr>
                <w:rFonts w:ascii="Arial" w:hAnsi="Arial" w:cs="Arial"/>
                <w:sz w:val="20"/>
                <w:szCs w:val="20"/>
              </w:rPr>
              <w:lastRenderedPageBreak/>
              <w:t>Myco-f2: Forward: GCGGTGTGTACAAACCCCGA</w:t>
            </w:r>
          </w:p>
        </w:tc>
        <w:tc>
          <w:tcPr>
            <w:tcW w:w="2250" w:type="dxa"/>
            <w:shd w:val="clear" w:color="auto" w:fill="auto"/>
          </w:tcPr>
          <w:p w14:paraId="37C6360E"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4A1492B9" w14:textId="77777777" w:rsidR="00175D04" w:rsidRPr="009456A7" w:rsidRDefault="004027FD">
            <w:pPr>
              <w:rPr>
                <w:rFonts w:ascii="Arial" w:hAnsi="Arial" w:cs="Arial"/>
                <w:sz w:val="20"/>
                <w:szCs w:val="20"/>
              </w:rPr>
            </w:pPr>
            <w:r w:rsidRPr="009456A7">
              <w:rPr>
                <w:rFonts w:ascii="Arial" w:hAnsi="Arial" w:cs="Arial"/>
                <w:sz w:val="20"/>
                <w:szCs w:val="20"/>
              </w:rPr>
              <w:t>N/A</w:t>
            </w:r>
          </w:p>
          <w:p w14:paraId="124DA2AB" w14:textId="77777777" w:rsidR="00175D04" w:rsidRPr="009456A7" w:rsidRDefault="00175D04">
            <w:pPr>
              <w:rPr>
                <w:rFonts w:ascii="Arial" w:hAnsi="Arial" w:cs="Arial"/>
                <w:sz w:val="20"/>
                <w:szCs w:val="20"/>
              </w:rPr>
            </w:pPr>
          </w:p>
        </w:tc>
      </w:tr>
      <w:tr w:rsidR="00175D04" w:rsidRPr="009456A7" w14:paraId="3B516A01" w14:textId="77777777">
        <w:trPr>
          <w:cantSplit/>
          <w:trHeight w:val="259"/>
        </w:trPr>
        <w:tc>
          <w:tcPr>
            <w:tcW w:w="5238" w:type="dxa"/>
            <w:shd w:val="clear" w:color="auto" w:fill="auto"/>
          </w:tcPr>
          <w:p w14:paraId="384BBD19" w14:textId="77777777" w:rsidR="00175D04" w:rsidRPr="009456A7" w:rsidRDefault="004027FD">
            <w:pPr>
              <w:rPr>
                <w:rFonts w:ascii="Arial" w:hAnsi="Arial" w:cs="Arial"/>
                <w:sz w:val="20"/>
                <w:szCs w:val="20"/>
              </w:rPr>
            </w:pPr>
            <w:r w:rsidRPr="009456A7">
              <w:rPr>
                <w:rFonts w:ascii="Arial" w:hAnsi="Arial" w:cs="Arial"/>
                <w:sz w:val="20"/>
                <w:szCs w:val="20"/>
              </w:rPr>
              <w:t>Myco-f3: Forward: TGCCTGAGTAGTCACTTCGC</w:t>
            </w:r>
          </w:p>
        </w:tc>
        <w:tc>
          <w:tcPr>
            <w:tcW w:w="2250" w:type="dxa"/>
            <w:shd w:val="clear" w:color="auto" w:fill="auto"/>
          </w:tcPr>
          <w:p w14:paraId="4CA22C0B"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0480722C" w14:textId="77777777" w:rsidR="00175D04" w:rsidRPr="009456A7" w:rsidRDefault="004027FD">
            <w:pPr>
              <w:rPr>
                <w:rFonts w:ascii="Arial" w:hAnsi="Arial" w:cs="Arial"/>
                <w:sz w:val="20"/>
                <w:szCs w:val="20"/>
              </w:rPr>
            </w:pPr>
            <w:r w:rsidRPr="009456A7">
              <w:rPr>
                <w:rFonts w:ascii="Arial" w:hAnsi="Arial" w:cs="Arial"/>
                <w:sz w:val="20"/>
                <w:szCs w:val="20"/>
              </w:rPr>
              <w:t>N/A</w:t>
            </w:r>
          </w:p>
          <w:p w14:paraId="4EA8C319" w14:textId="77777777" w:rsidR="00175D04" w:rsidRPr="009456A7" w:rsidRDefault="00175D04">
            <w:pPr>
              <w:rPr>
                <w:rFonts w:ascii="Arial" w:hAnsi="Arial" w:cs="Arial"/>
                <w:sz w:val="20"/>
                <w:szCs w:val="20"/>
              </w:rPr>
            </w:pPr>
          </w:p>
        </w:tc>
      </w:tr>
      <w:tr w:rsidR="00175D04" w:rsidRPr="009456A7" w14:paraId="3CCB3CE1" w14:textId="77777777">
        <w:trPr>
          <w:cantSplit/>
          <w:trHeight w:val="259"/>
        </w:trPr>
        <w:tc>
          <w:tcPr>
            <w:tcW w:w="5238" w:type="dxa"/>
            <w:shd w:val="clear" w:color="auto" w:fill="auto"/>
          </w:tcPr>
          <w:p w14:paraId="3D5C6CA0" w14:textId="77777777" w:rsidR="00175D04" w:rsidRPr="009456A7" w:rsidRDefault="004027FD">
            <w:pPr>
              <w:rPr>
                <w:rFonts w:ascii="Arial" w:hAnsi="Arial" w:cs="Arial"/>
                <w:sz w:val="20"/>
                <w:szCs w:val="20"/>
              </w:rPr>
            </w:pPr>
            <w:r w:rsidRPr="009456A7">
              <w:rPr>
                <w:rFonts w:ascii="Arial" w:hAnsi="Arial" w:cs="Arial"/>
                <w:sz w:val="20"/>
                <w:szCs w:val="20"/>
              </w:rPr>
              <w:t>Myco-f4: Forward: CGCCTGGGTAGTACATTCGC</w:t>
            </w:r>
          </w:p>
        </w:tc>
        <w:tc>
          <w:tcPr>
            <w:tcW w:w="2250" w:type="dxa"/>
            <w:shd w:val="clear" w:color="auto" w:fill="auto"/>
          </w:tcPr>
          <w:p w14:paraId="1DBFFBD0"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692C0B30" w14:textId="77777777" w:rsidR="00175D04" w:rsidRPr="009456A7" w:rsidRDefault="004027FD">
            <w:pPr>
              <w:rPr>
                <w:rFonts w:ascii="Arial" w:hAnsi="Arial" w:cs="Arial"/>
                <w:sz w:val="20"/>
                <w:szCs w:val="20"/>
              </w:rPr>
            </w:pPr>
            <w:r w:rsidRPr="009456A7">
              <w:rPr>
                <w:rFonts w:ascii="Arial" w:hAnsi="Arial" w:cs="Arial"/>
                <w:sz w:val="20"/>
                <w:szCs w:val="20"/>
              </w:rPr>
              <w:t>N/A</w:t>
            </w:r>
          </w:p>
          <w:p w14:paraId="59B62C38" w14:textId="77777777" w:rsidR="00175D04" w:rsidRPr="009456A7" w:rsidRDefault="00175D04">
            <w:pPr>
              <w:rPr>
                <w:rFonts w:ascii="Arial" w:hAnsi="Arial" w:cs="Arial"/>
                <w:sz w:val="20"/>
                <w:szCs w:val="20"/>
              </w:rPr>
            </w:pPr>
          </w:p>
        </w:tc>
      </w:tr>
      <w:tr w:rsidR="00175D04" w:rsidRPr="009456A7" w14:paraId="0D8EBF3A" w14:textId="77777777">
        <w:trPr>
          <w:cantSplit/>
          <w:trHeight w:val="259"/>
        </w:trPr>
        <w:tc>
          <w:tcPr>
            <w:tcW w:w="5238" w:type="dxa"/>
            <w:shd w:val="clear" w:color="auto" w:fill="auto"/>
          </w:tcPr>
          <w:p w14:paraId="5BEB6A17" w14:textId="77777777" w:rsidR="00175D04" w:rsidRPr="009456A7" w:rsidRDefault="004027FD">
            <w:pPr>
              <w:rPr>
                <w:rFonts w:ascii="Arial" w:hAnsi="Arial" w:cs="Arial"/>
                <w:sz w:val="20"/>
                <w:szCs w:val="20"/>
              </w:rPr>
            </w:pPr>
            <w:r w:rsidRPr="009456A7">
              <w:rPr>
                <w:rFonts w:ascii="Arial" w:hAnsi="Arial" w:cs="Arial"/>
                <w:sz w:val="20"/>
                <w:szCs w:val="20"/>
              </w:rPr>
              <w:t>Myco-f5: Forward: CGCCTGAGTAGTAGTCTCGC</w:t>
            </w:r>
          </w:p>
        </w:tc>
        <w:tc>
          <w:tcPr>
            <w:tcW w:w="2250" w:type="dxa"/>
            <w:shd w:val="clear" w:color="auto" w:fill="auto"/>
          </w:tcPr>
          <w:p w14:paraId="7151D2D6"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6B125DD1" w14:textId="77777777" w:rsidR="00175D04" w:rsidRPr="009456A7" w:rsidRDefault="004027FD">
            <w:pPr>
              <w:rPr>
                <w:rFonts w:ascii="Arial" w:hAnsi="Arial" w:cs="Arial"/>
                <w:sz w:val="20"/>
                <w:szCs w:val="20"/>
              </w:rPr>
            </w:pPr>
            <w:r w:rsidRPr="009456A7">
              <w:rPr>
                <w:rFonts w:ascii="Arial" w:hAnsi="Arial" w:cs="Arial"/>
                <w:sz w:val="20"/>
                <w:szCs w:val="20"/>
              </w:rPr>
              <w:t>N/A</w:t>
            </w:r>
          </w:p>
          <w:p w14:paraId="3AA6015A" w14:textId="77777777" w:rsidR="00175D04" w:rsidRPr="009456A7" w:rsidRDefault="00175D04">
            <w:pPr>
              <w:rPr>
                <w:rFonts w:ascii="Arial" w:hAnsi="Arial" w:cs="Arial"/>
                <w:sz w:val="20"/>
                <w:szCs w:val="20"/>
              </w:rPr>
            </w:pPr>
          </w:p>
        </w:tc>
      </w:tr>
      <w:tr w:rsidR="00175D04" w:rsidRPr="009456A7" w14:paraId="24BF8C51" w14:textId="77777777">
        <w:trPr>
          <w:cantSplit/>
          <w:trHeight w:val="259"/>
        </w:trPr>
        <w:tc>
          <w:tcPr>
            <w:tcW w:w="5238" w:type="dxa"/>
            <w:shd w:val="clear" w:color="auto" w:fill="auto"/>
          </w:tcPr>
          <w:p w14:paraId="384ACC44" w14:textId="77777777" w:rsidR="00175D04" w:rsidRPr="009456A7" w:rsidRDefault="004027FD">
            <w:pPr>
              <w:rPr>
                <w:rFonts w:ascii="Arial" w:hAnsi="Arial" w:cs="Arial"/>
                <w:sz w:val="20"/>
                <w:szCs w:val="20"/>
              </w:rPr>
            </w:pPr>
            <w:r w:rsidRPr="009456A7">
              <w:rPr>
                <w:rFonts w:ascii="Arial" w:hAnsi="Arial" w:cs="Arial"/>
                <w:sz w:val="20"/>
                <w:szCs w:val="20"/>
              </w:rPr>
              <w:t>Myco-f6: Forward: TGCCTGGGTAGTACATTCGC</w:t>
            </w:r>
          </w:p>
        </w:tc>
        <w:tc>
          <w:tcPr>
            <w:tcW w:w="2250" w:type="dxa"/>
            <w:shd w:val="clear" w:color="auto" w:fill="auto"/>
          </w:tcPr>
          <w:p w14:paraId="288B2F63"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7EA5A4E7" w14:textId="77777777" w:rsidR="00175D04" w:rsidRPr="009456A7" w:rsidRDefault="004027FD">
            <w:pPr>
              <w:rPr>
                <w:rFonts w:ascii="Arial" w:hAnsi="Arial" w:cs="Arial"/>
                <w:sz w:val="20"/>
                <w:szCs w:val="20"/>
              </w:rPr>
            </w:pPr>
            <w:r w:rsidRPr="009456A7">
              <w:rPr>
                <w:rFonts w:ascii="Arial" w:hAnsi="Arial" w:cs="Arial"/>
                <w:sz w:val="20"/>
                <w:szCs w:val="20"/>
              </w:rPr>
              <w:t>N/A</w:t>
            </w:r>
          </w:p>
          <w:p w14:paraId="33B43E1C" w14:textId="77777777" w:rsidR="00175D04" w:rsidRPr="009456A7" w:rsidRDefault="00175D04">
            <w:pPr>
              <w:rPr>
                <w:rFonts w:ascii="Arial" w:hAnsi="Arial" w:cs="Arial"/>
                <w:sz w:val="20"/>
                <w:szCs w:val="20"/>
              </w:rPr>
            </w:pPr>
          </w:p>
        </w:tc>
      </w:tr>
      <w:tr w:rsidR="00175D04" w:rsidRPr="009456A7" w14:paraId="149E78E5" w14:textId="77777777">
        <w:trPr>
          <w:cantSplit/>
          <w:trHeight w:val="259"/>
        </w:trPr>
        <w:tc>
          <w:tcPr>
            <w:tcW w:w="5238" w:type="dxa"/>
            <w:shd w:val="clear" w:color="auto" w:fill="auto"/>
          </w:tcPr>
          <w:p w14:paraId="6376D897" w14:textId="77777777" w:rsidR="00175D04" w:rsidRPr="009456A7" w:rsidRDefault="004027FD">
            <w:pPr>
              <w:rPr>
                <w:rFonts w:ascii="Arial" w:hAnsi="Arial" w:cs="Arial"/>
                <w:sz w:val="20"/>
                <w:szCs w:val="20"/>
              </w:rPr>
            </w:pPr>
            <w:r w:rsidRPr="009456A7">
              <w:rPr>
                <w:rFonts w:ascii="Arial" w:hAnsi="Arial" w:cs="Arial"/>
                <w:sz w:val="20"/>
                <w:szCs w:val="20"/>
              </w:rPr>
              <w:t>Myco-r1: Reverse: GCGGTGTGTACAAGACCCGA</w:t>
            </w:r>
          </w:p>
        </w:tc>
        <w:tc>
          <w:tcPr>
            <w:tcW w:w="2250" w:type="dxa"/>
            <w:shd w:val="clear" w:color="auto" w:fill="auto"/>
          </w:tcPr>
          <w:p w14:paraId="615FF88A" w14:textId="77777777" w:rsidR="00175D04" w:rsidRPr="009456A7" w:rsidRDefault="004027FD">
            <w:pPr>
              <w:rPr>
                <w:rFonts w:ascii="Arial" w:hAnsi="Arial" w:cs="Arial"/>
                <w:sz w:val="20"/>
                <w:szCs w:val="20"/>
              </w:rPr>
            </w:pPr>
            <w:r w:rsidRPr="009456A7">
              <w:rPr>
                <w:rFonts w:ascii="Arial" w:hAnsi="Arial" w:cs="Arial"/>
                <w:sz w:val="20"/>
                <w:szCs w:val="20"/>
              </w:rPr>
              <w:t>IDT</w:t>
            </w:r>
          </w:p>
        </w:tc>
        <w:tc>
          <w:tcPr>
            <w:tcW w:w="2088" w:type="dxa"/>
            <w:shd w:val="clear" w:color="auto" w:fill="auto"/>
          </w:tcPr>
          <w:p w14:paraId="39CE9E40" w14:textId="77777777" w:rsidR="00175D04" w:rsidRPr="009456A7" w:rsidRDefault="004027FD">
            <w:pPr>
              <w:rPr>
                <w:rFonts w:ascii="Arial" w:hAnsi="Arial" w:cs="Arial"/>
                <w:sz w:val="20"/>
                <w:szCs w:val="20"/>
              </w:rPr>
            </w:pPr>
            <w:r w:rsidRPr="009456A7">
              <w:rPr>
                <w:rFonts w:ascii="Arial" w:hAnsi="Arial" w:cs="Arial"/>
                <w:sz w:val="20"/>
                <w:szCs w:val="20"/>
              </w:rPr>
              <w:t>N/A</w:t>
            </w:r>
          </w:p>
          <w:p w14:paraId="4699C81A" w14:textId="77777777" w:rsidR="00175D04" w:rsidRPr="009456A7" w:rsidRDefault="00175D04">
            <w:pPr>
              <w:rPr>
                <w:rFonts w:ascii="Arial" w:hAnsi="Arial" w:cs="Arial"/>
                <w:sz w:val="20"/>
                <w:szCs w:val="20"/>
              </w:rPr>
            </w:pPr>
          </w:p>
        </w:tc>
      </w:tr>
      <w:tr w:rsidR="00175D04" w:rsidRPr="009456A7" w14:paraId="7A589A99" w14:textId="77777777">
        <w:trPr>
          <w:cantSplit/>
          <w:trHeight w:val="259"/>
        </w:trPr>
        <w:tc>
          <w:tcPr>
            <w:tcW w:w="5238" w:type="dxa"/>
            <w:shd w:val="clear" w:color="auto" w:fill="auto"/>
          </w:tcPr>
          <w:p w14:paraId="1E90AECD" w14:textId="77777777" w:rsidR="00175D04" w:rsidRPr="009456A7" w:rsidRDefault="004027FD">
            <w:pPr>
              <w:rPr>
                <w:rFonts w:ascii="Arial" w:hAnsi="Arial" w:cs="Arial"/>
                <w:sz w:val="20"/>
                <w:szCs w:val="20"/>
              </w:rPr>
            </w:pPr>
            <w:r w:rsidRPr="009456A7">
              <w:rPr>
                <w:rFonts w:ascii="Arial" w:hAnsi="Arial" w:cs="Arial"/>
                <w:sz w:val="20"/>
                <w:szCs w:val="20"/>
              </w:rPr>
              <w:t xml:space="preserve">PRKG1 siRNA: Forward: GGAUAGAGGUUCGUUUGAATT, Reverse: </w:t>
            </w:r>
          </w:p>
          <w:p w14:paraId="2F8EBE7F" w14:textId="77777777" w:rsidR="00175D04" w:rsidRPr="009456A7" w:rsidRDefault="004027FD">
            <w:pPr>
              <w:rPr>
                <w:rFonts w:ascii="Arial" w:hAnsi="Arial" w:cs="Arial"/>
                <w:color w:val="000000"/>
              </w:rPr>
            </w:pPr>
            <w:r w:rsidRPr="009456A7">
              <w:rPr>
                <w:rFonts w:ascii="Arial" w:hAnsi="Arial" w:cs="Arial"/>
                <w:color w:val="000000"/>
              </w:rPr>
              <w:t>UUCAAACGAACCUCUAUCCCT</w:t>
            </w:r>
          </w:p>
        </w:tc>
        <w:tc>
          <w:tcPr>
            <w:tcW w:w="2250" w:type="dxa"/>
            <w:shd w:val="clear" w:color="auto" w:fill="auto"/>
          </w:tcPr>
          <w:p w14:paraId="122EE7AE"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Ambion</w:t>
            </w:r>
            <w:proofErr w:type="spellEnd"/>
          </w:p>
        </w:tc>
        <w:tc>
          <w:tcPr>
            <w:tcW w:w="2088" w:type="dxa"/>
            <w:shd w:val="clear" w:color="auto" w:fill="auto"/>
          </w:tcPr>
          <w:p w14:paraId="2C7AB403" w14:textId="77777777" w:rsidR="00175D04" w:rsidRPr="009456A7" w:rsidRDefault="004027FD">
            <w:pPr>
              <w:rPr>
                <w:rFonts w:ascii="Arial" w:hAnsi="Arial" w:cs="Arial"/>
                <w:sz w:val="20"/>
                <w:szCs w:val="20"/>
              </w:rPr>
            </w:pPr>
            <w:r w:rsidRPr="009456A7">
              <w:rPr>
                <w:rFonts w:ascii="Arial" w:hAnsi="Arial" w:cs="Arial"/>
                <w:sz w:val="20"/>
                <w:szCs w:val="20"/>
              </w:rPr>
              <w:t>4390843</w:t>
            </w:r>
          </w:p>
        </w:tc>
      </w:tr>
      <w:tr w:rsidR="00175D04" w:rsidRPr="009456A7" w14:paraId="74E324A6"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23C9197A" w14:textId="77777777" w:rsidR="00175D04" w:rsidRPr="009456A7" w:rsidRDefault="004027FD">
            <w:pPr>
              <w:rPr>
                <w:rFonts w:ascii="Arial" w:hAnsi="Arial" w:cs="Arial"/>
                <w:b/>
                <w:sz w:val="20"/>
                <w:szCs w:val="20"/>
              </w:rPr>
            </w:pPr>
            <w:r w:rsidRPr="009456A7">
              <w:rPr>
                <w:rFonts w:ascii="Arial" w:hAnsi="Arial" w:cs="Arial"/>
                <w:b/>
                <w:sz w:val="20"/>
                <w:szCs w:val="20"/>
              </w:rPr>
              <w:t>Software and algorithms</w:t>
            </w:r>
          </w:p>
        </w:tc>
      </w:tr>
      <w:tr w:rsidR="00175D04" w:rsidRPr="009456A7" w14:paraId="53BC73EB" w14:textId="77777777">
        <w:trPr>
          <w:cantSplit/>
          <w:trHeight w:val="259"/>
        </w:trPr>
        <w:tc>
          <w:tcPr>
            <w:tcW w:w="5238" w:type="dxa"/>
            <w:tcBorders>
              <w:top w:val="single" w:sz="12" w:space="0" w:color="000000"/>
            </w:tcBorders>
            <w:shd w:val="clear" w:color="auto" w:fill="auto"/>
          </w:tcPr>
          <w:p w14:paraId="4901F182"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CellProfiler</w:t>
            </w:r>
            <w:proofErr w:type="spellEnd"/>
            <w:r w:rsidRPr="009456A7">
              <w:rPr>
                <w:rStyle w:val="CommentReference"/>
                <w:rFonts w:ascii="Arial" w:eastAsia="Arial" w:hAnsi="Arial" w:cs="Arial"/>
                <w:sz w:val="20"/>
                <w:szCs w:val="20"/>
              </w:rPr>
              <w:t xml:space="preserve"> 4.2.5.</w:t>
            </w:r>
          </w:p>
        </w:tc>
        <w:tc>
          <w:tcPr>
            <w:tcW w:w="2250" w:type="dxa"/>
            <w:tcBorders>
              <w:top w:val="single" w:sz="12" w:space="0" w:color="000000"/>
            </w:tcBorders>
            <w:shd w:val="clear" w:color="auto" w:fill="auto"/>
          </w:tcPr>
          <w:p w14:paraId="6A9AF625" w14:textId="77777777" w:rsidR="00175D04" w:rsidRPr="009456A7" w:rsidRDefault="004027FD">
            <w:pPr>
              <w:rPr>
                <w:rFonts w:ascii="Arial" w:hAnsi="Arial" w:cs="Arial"/>
                <w:sz w:val="20"/>
                <w:szCs w:val="20"/>
              </w:rPr>
            </w:pPr>
            <w:r w:rsidRPr="009456A7">
              <w:rPr>
                <w:rFonts w:ascii="Arial" w:eastAsia="Arial" w:hAnsi="Arial" w:cs="Arial"/>
                <w:sz w:val="20"/>
                <w:szCs w:val="20"/>
              </w:rPr>
              <w:fldChar w:fldCharType="begin"/>
            </w:r>
            <w:r w:rsidRPr="009456A7">
              <w:rPr>
                <w:rFonts w:ascii="Arial" w:eastAsia="Arial" w:hAnsi="Arial" w:cs="Arial"/>
                <w:sz w:val="20"/>
                <w:szCs w:val="20"/>
              </w:rPr>
              <w:instrText>ADDIN CSL_CITATION {"citationItems":[{"id":"ITEM-1","itemData":{"DOI":"10.1186/GB-2006-7-10-R100","ISSN":"1474-760X","PMID":"17076895","abstract":"Biologists can now prepare and image thousands of samples per day using automation, enabling chemical screens and functional genomics (for example, using RNA interference). Here we describe the first free, open-source system designed for flexible, high-throughput cell image analysis, CellProfiler. CellProfiler can address a variety of biological questions quantitatively, including standard assays (for example, cell count, size, per-cell protein levels) and complex morphological assays (for example, cell/organelle shape or subcellular patterns of DNA or protein staining). © 2006 Carpenter et al.; licensee BioMed Central Ltd.","author":[{"dropping-particle":"","family":"Carpenter","given":"Anne E.","non-dropping-particle":"","parse-names":false,"suffix":""},{"dropping-particle":"","family":"Jones","given":"Thouis R.","non-dropping-particle":"","parse-names":false,"suffix":""},{"dropping-particle":"","family":"Lamprecht","given":"Michael R.","non-dropping-particle":"","parse-names":false,"suffix":""},{"dropping-particle":"","family":"Clarke","given":"Colin","non-dropping-particle":"","parse-names":false,"suffix":""},{"dropping-particle":"","family":"Kang","given":"In Han","non-dropping-particle":"","parse-names":false,"suffix":""},{"dropping-particle":"","family":"Friman","given":"Ola","non-dropping-particle":"","parse-names":false,"suffix":""},{"dropping-particle":"","family":"Guertin","given":"David A.","non-dropping-particle":"","parse-names":false,"suffix":""},{"dropping-particle":"","family":"Chang","given":"Joo Han","non-dropping-particle":"","parse-names":false,"suffix":""},{"dropping-particle":"","family":"Lindquist","given":"Robert A.","non-dropping-particle":"","parse-names":false,"suffix":""},{"dropping-particle":"","family":"Moffat","given":"Jason","non-dropping-particle":"","parse-names":false,"suffix":""},{"dropping-particle":"","family":"Golland","given":"Polina","non-dropping-particle":"","parse-names":false,"suffix":""},{"dropping-particle":"","family":"Sabatini","given":"David M.","non-dropping-particle":"","parse-names":false,"suffix":""}],"container-title":"Genome biology","id":"ITEM-1","issue":"10","issued":{"date-parts":[["2006","10","31"]]},"publisher":"Genome Biol","title":"CellProfiler: image analysis software for identifying and quantifying cell phenotypes","type":"article-journal","volume":"7"},"uris":["http://www.mendeley.com/documents/?uuid=f22ac88f-4f77-32c8-8ae8-fdffe0acc2e7"]}],"mendeley":{"formattedCitation":"(Carpenter et al., 2006)","manualFormatting":"Carpenter et al., 2006","plainTextFormattedCitation":"(Carpenter et al., 2006)","previouslyFormattedCitation":"(Carpenter et al., 2006)"},"properties":{"noteIndex":0},"schema":"https://github.com/citation-style-language/schema/raw/master/csl-citation.json"}</w:instrText>
            </w:r>
            <w:r w:rsidRPr="009456A7">
              <w:rPr>
                <w:rFonts w:ascii="Arial" w:eastAsia="Arial" w:hAnsi="Arial" w:cs="Arial"/>
                <w:sz w:val="20"/>
                <w:szCs w:val="20"/>
              </w:rPr>
              <w:fldChar w:fldCharType="separate"/>
            </w:r>
            <w:r w:rsidRPr="009456A7">
              <w:rPr>
                <w:rFonts w:ascii="Arial" w:eastAsia="Arial" w:hAnsi="Arial" w:cs="Arial"/>
                <w:sz w:val="20"/>
                <w:szCs w:val="20"/>
              </w:rPr>
              <w:t>Carpenter et al., 2006</w:t>
            </w:r>
            <w:r w:rsidRPr="009456A7">
              <w:rPr>
                <w:rFonts w:ascii="Arial" w:eastAsia="Arial" w:hAnsi="Arial" w:cs="Arial"/>
                <w:sz w:val="20"/>
                <w:szCs w:val="20"/>
              </w:rPr>
              <w:fldChar w:fldCharType="end"/>
            </w:r>
          </w:p>
        </w:tc>
        <w:tc>
          <w:tcPr>
            <w:tcW w:w="2088" w:type="dxa"/>
            <w:tcBorders>
              <w:top w:val="single" w:sz="12" w:space="0" w:color="000000"/>
            </w:tcBorders>
            <w:shd w:val="clear" w:color="auto" w:fill="auto"/>
          </w:tcPr>
          <w:p w14:paraId="55E1D530" w14:textId="77777777" w:rsidR="00175D04" w:rsidRPr="009456A7" w:rsidRDefault="004027FD">
            <w:pPr>
              <w:rPr>
                <w:rFonts w:ascii="Arial" w:hAnsi="Arial" w:cs="Arial"/>
                <w:sz w:val="20"/>
                <w:szCs w:val="20"/>
              </w:rPr>
            </w:pPr>
            <w:r w:rsidRPr="009456A7">
              <w:rPr>
                <w:rFonts w:ascii="Arial" w:eastAsia="Arial" w:hAnsi="Arial" w:cs="Arial"/>
                <w:sz w:val="20"/>
                <w:szCs w:val="20"/>
              </w:rPr>
              <w:t>https://cellprofiler.org/</w:t>
            </w:r>
          </w:p>
        </w:tc>
      </w:tr>
      <w:tr w:rsidR="00175D04" w:rsidRPr="009456A7" w14:paraId="4531F52C" w14:textId="77777777">
        <w:trPr>
          <w:cantSplit/>
          <w:trHeight w:val="259"/>
        </w:trPr>
        <w:tc>
          <w:tcPr>
            <w:tcW w:w="5238" w:type="dxa"/>
            <w:shd w:val="clear" w:color="auto" w:fill="auto"/>
          </w:tcPr>
          <w:p w14:paraId="7FB7E445"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 xml:space="preserve">GraphPad Prism 5.01 </w:t>
            </w:r>
          </w:p>
        </w:tc>
        <w:tc>
          <w:tcPr>
            <w:tcW w:w="2250" w:type="dxa"/>
            <w:shd w:val="clear" w:color="auto" w:fill="auto"/>
          </w:tcPr>
          <w:p w14:paraId="4CBD2C78"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t>GraphPad Software</w:t>
            </w:r>
          </w:p>
        </w:tc>
        <w:tc>
          <w:tcPr>
            <w:tcW w:w="2088" w:type="dxa"/>
            <w:shd w:val="clear" w:color="auto" w:fill="auto"/>
          </w:tcPr>
          <w:p w14:paraId="105FC5BF" w14:textId="77777777" w:rsidR="00175D04" w:rsidRPr="009456A7" w:rsidRDefault="004027FD">
            <w:pPr>
              <w:tabs>
                <w:tab w:val="center" w:pos="936"/>
              </w:tabs>
              <w:rPr>
                <w:rFonts w:ascii="Arial" w:hAnsi="Arial" w:cs="Arial"/>
                <w:sz w:val="20"/>
                <w:szCs w:val="20"/>
              </w:rPr>
            </w:pPr>
            <w:r w:rsidRPr="009456A7">
              <w:rPr>
                <w:rFonts w:ascii="Arial" w:eastAsia="Calibri" w:hAnsi="Arial" w:cs="Arial"/>
                <w:color w:val="000000"/>
                <w:sz w:val="20"/>
                <w:szCs w:val="20"/>
              </w:rPr>
              <w:t>N/A</w:t>
            </w:r>
          </w:p>
        </w:tc>
      </w:tr>
      <w:tr w:rsidR="00175D04" w:rsidRPr="009456A7" w14:paraId="4DFF975C" w14:textId="77777777">
        <w:trPr>
          <w:cantSplit/>
          <w:trHeight w:val="259"/>
        </w:trPr>
        <w:tc>
          <w:tcPr>
            <w:tcW w:w="5238" w:type="dxa"/>
            <w:shd w:val="clear" w:color="auto" w:fill="auto"/>
            <w:vAlign w:val="bottom"/>
          </w:tcPr>
          <w:p w14:paraId="28976916" w14:textId="77777777" w:rsidR="00175D04" w:rsidRPr="009456A7" w:rsidRDefault="004027FD">
            <w:pPr>
              <w:rPr>
                <w:rFonts w:ascii="Arial" w:hAnsi="Arial" w:cs="Arial"/>
                <w:sz w:val="20"/>
                <w:szCs w:val="20"/>
              </w:rPr>
            </w:pPr>
            <w:r w:rsidRPr="009456A7">
              <w:rPr>
                <w:rFonts w:ascii="Arial" w:hAnsi="Arial" w:cs="Arial"/>
                <w:color w:val="000000"/>
                <w:sz w:val="20"/>
                <w:szCs w:val="20"/>
              </w:rPr>
              <w:t xml:space="preserve">Illustrator </w:t>
            </w:r>
          </w:p>
        </w:tc>
        <w:tc>
          <w:tcPr>
            <w:tcW w:w="2250" w:type="dxa"/>
            <w:shd w:val="clear" w:color="auto" w:fill="auto"/>
            <w:vAlign w:val="bottom"/>
          </w:tcPr>
          <w:p w14:paraId="53A72B23" w14:textId="77777777" w:rsidR="00175D04" w:rsidRPr="009456A7" w:rsidRDefault="004027FD">
            <w:pPr>
              <w:rPr>
                <w:rFonts w:ascii="Arial" w:hAnsi="Arial" w:cs="Arial"/>
                <w:sz w:val="20"/>
                <w:szCs w:val="20"/>
              </w:rPr>
            </w:pPr>
            <w:r w:rsidRPr="009456A7">
              <w:rPr>
                <w:rFonts w:ascii="Arial" w:hAnsi="Arial" w:cs="Arial"/>
                <w:color w:val="000000"/>
                <w:sz w:val="20"/>
                <w:szCs w:val="20"/>
              </w:rPr>
              <w:t>Adobe</w:t>
            </w:r>
          </w:p>
        </w:tc>
        <w:tc>
          <w:tcPr>
            <w:tcW w:w="2088" w:type="dxa"/>
            <w:shd w:val="clear" w:color="auto" w:fill="auto"/>
          </w:tcPr>
          <w:p w14:paraId="4F2EB5C1" w14:textId="77777777" w:rsidR="00175D04" w:rsidRPr="009456A7" w:rsidRDefault="00175D04">
            <w:pPr>
              <w:rPr>
                <w:rFonts w:ascii="Arial" w:hAnsi="Arial" w:cs="Arial"/>
                <w:sz w:val="20"/>
                <w:szCs w:val="20"/>
              </w:rPr>
            </w:pPr>
          </w:p>
        </w:tc>
      </w:tr>
      <w:tr w:rsidR="00175D04" w:rsidRPr="009456A7" w14:paraId="0155E5B7" w14:textId="77777777">
        <w:trPr>
          <w:cantSplit/>
          <w:trHeight w:val="259"/>
        </w:trPr>
        <w:tc>
          <w:tcPr>
            <w:tcW w:w="5238" w:type="dxa"/>
            <w:tcBorders>
              <w:bottom w:val="single" w:sz="2" w:space="0" w:color="000000"/>
            </w:tcBorders>
            <w:shd w:val="clear" w:color="auto" w:fill="auto"/>
          </w:tcPr>
          <w:p w14:paraId="615E93FD" w14:textId="77777777" w:rsidR="00175D04" w:rsidRPr="009456A7" w:rsidRDefault="004027FD">
            <w:pPr>
              <w:rPr>
                <w:rFonts w:ascii="Arial" w:hAnsi="Arial" w:cs="Arial"/>
                <w:color w:val="000000" w:themeColor="text1"/>
                <w:sz w:val="20"/>
                <w:szCs w:val="20"/>
              </w:rPr>
            </w:pPr>
            <w:r w:rsidRPr="009456A7">
              <w:rPr>
                <w:rFonts w:ascii="Arial" w:hAnsi="Arial" w:cs="Arial"/>
                <w:color w:val="000000" w:themeColor="text1"/>
                <w:sz w:val="20"/>
                <w:szCs w:val="20"/>
              </w:rPr>
              <w:t>Cell Ranger (v.7.10)</w:t>
            </w:r>
          </w:p>
        </w:tc>
        <w:tc>
          <w:tcPr>
            <w:tcW w:w="2250" w:type="dxa"/>
            <w:tcBorders>
              <w:bottom w:val="single" w:sz="2" w:space="0" w:color="000000"/>
            </w:tcBorders>
            <w:shd w:val="clear" w:color="auto" w:fill="auto"/>
          </w:tcPr>
          <w:p w14:paraId="04603C83" w14:textId="77777777" w:rsidR="00175D04" w:rsidRPr="009456A7" w:rsidRDefault="004027FD">
            <w:pPr>
              <w:rPr>
                <w:rFonts w:ascii="Arial" w:hAnsi="Arial" w:cs="Arial"/>
                <w:color w:val="000000" w:themeColor="text1"/>
                <w:sz w:val="20"/>
                <w:szCs w:val="20"/>
              </w:rPr>
            </w:pPr>
            <w:r w:rsidRPr="009456A7">
              <w:rPr>
                <w:rFonts w:ascii="Arial" w:hAnsi="Arial" w:cs="Arial"/>
                <w:color w:val="000000" w:themeColor="text1"/>
                <w:sz w:val="20"/>
                <w:szCs w:val="20"/>
              </w:rPr>
              <w:t xml:space="preserve">10x Genomics  </w:t>
            </w:r>
          </w:p>
        </w:tc>
        <w:tc>
          <w:tcPr>
            <w:tcW w:w="2088" w:type="dxa"/>
            <w:tcBorders>
              <w:bottom w:val="single" w:sz="2" w:space="0" w:color="000000"/>
            </w:tcBorders>
            <w:shd w:val="clear" w:color="auto" w:fill="auto"/>
          </w:tcPr>
          <w:p w14:paraId="7AFE1AC5" w14:textId="77777777" w:rsidR="00175D04" w:rsidRPr="009456A7" w:rsidRDefault="00175D04">
            <w:pPr>
              <w:rPr>
                <w:rFonts w:ascii="Arial" w:hAnsi="Arial" w:cs="Arial"/>
                <w:sz w:val="20"/>
                <w:szCs w:val="20"/>
              </w:rPr>
            </w:pPr>
          </w:p>
        </w:tc>
      </w:tr>
      <w:tr w:rsidR="00175D04" w:rsidRPr="009456A7" w14:paraId="6C398638" w14:textId="77777777">
        <w:trPr>
          <w:cantSplit/>
          <w:trHeight w:val="259"/>
        </w:trPr>
        <w:tc>
          <w:tcPr>
            <w:tcW w:w="5238" w:type="dxa"/>
            <w:tcBorders>
              <w:bottom w:val="single" w:sz="2" w:space="0" w:color="000000"/>
            </w:tcBorders>
            <w:shd w:val="clear" w:color="auto" w:fill="auto"/>
          </w:tcPr>
          <w:p w14:paraId="575A518E"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Ultivo</w:t>
            </w:r>
            <w:proofErr w:type="spellEnd"/>
            <w:r w:rsidRPr="009456A7">
              <w:rPr>
                <w:rFonts w:ascii="Arial" w:hAnsi="Arial" w:cs="Arial"/>
                <w:sz w:val="20"/>
                <w:szCs w:val="20"/>
              </w:rPr>
              <w:t xml:space="preserve"> triple-quadrupole mass spectrometer</w:t>
            </w:r>
          </w:p>
        </w:tc>
        <w:tc>
          <w:tcPr>
            <w:tcW w:w="2250" w:type="dxa"/>
            <w:tcBorders>
              <w:bottom w:val="single" w:sz="2" w:space="0" w:color="000000"/>
            </w:tcBorders>
            <w:shd w:val="clear" w:color="auto" w:fill="auto"/>
          </w:tcPr>
          <w:p w14:paraId="3EF797A5" w14:textId="77777777" w:rsidR="00175D04" w:rsidRPr="009456A7" w:rsidRDefault="004027FD">
            <w:pPr>
              <w:rPr>
                <w:rFonts w:ascii="Arial" w:hAnsi="Arial" w:cs="Arial"/>
                <w:sz w:val="20"/>
                <w:szCs w:val="20"/>
              </w:rPr>
            </w:pPr>
            <w:r w:rsidRPr="009456A7">
              <w:rPr>
                <w:rFonts w:ascii="Arial" w:hAnsi="Arial" w:cs="Arial"/>
                <w:sz w:val="20"/>
                <w:szCs w:val="20"/>
              </w:rPr>
              <w:t>Agilent Technologies</w:t>
            </w:r>
          </w:p>
        </w:tc>
        <w:tc>
          <w:tcPr>
            <w:tcW w:w="2088" w:type="dxa"/>
            <w:tcBorders>
              <w:bottom w:val="single" w:sz="2" w:space="0" w:color="000000"/>
            </w:tcBorders>
            <w:shd w:val="clear" w:color="auto" w:fill="auto"/>
          </w:tcPr>
          <w:p w14:paraId="3B8158D4" w14:textId="77777777" w:rsidR="00175D04" w:rsidRPr="009456A7" w:rsidRDefault="00175D04">
            <w:pPr>
              <w:rPr>
                <w:rFonts w:ascii="Arial" w:hAnsi="Arial" w:cs="Arial"/>
                <w:sz w:val="20"/>
                <w:szCs w:val="20"/>
              </w:rPr>
            </w:pPr>
          </w:p>
        </w:tc>
      </w:tr>
      <w:tr w:rsidR="00175D04" w:rsidRPr="009456A7" w14:paraId="3872B072" w14:textId="77777777">
        <w:trPr>
          <w:cantSplit/>
          <w:trHeight w:val="259"/>
        </w:trPr>
        <w:tc>
          <w:tcPr>
            <w:tcW w:w="5238" w:type="dxa"/>
            <w:tcBorders>
              <w:bottom w:val="single" w:sz="2" w:space="0" w:color="000000"/>
            </w:tcBorders>
            <w:shd w:val="clear" w:color="auto" w:fill="auto"/>
          </w:tcPr>
          <w:p w14:paraId="75DEFDF0"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MassHunter</w:t>
            </w:r>
            <w:proofErr w:type="spellEnd"/>
            <w:r w:rsidRPr="009456A7">
              <w:rPr>
                <w:rFonts w:ascii="Arial" w:hAnsi="Arial" w:cs="Arial"/>
                <w:sz w:val="20"/>
                <w:szCs w:val="20"/>
              </w:rPr>
              <w:t xml:space="preserve"> Software</w:t>
            </w:r>
          </w:p>
        </w:tc>
        <w:tc>
          <w:tcPr>
            <w:tcW w:w="2250" w:type="dxa"/>
            <w:tcBorders>
              <w:bottom w:val="single" w:sz="2" w:space="0" w:color="000000"/>
            </w:tcBorders>
            <w:shd w:val="clear" w:color="auto" w:fill="auto"/>
          </w:tcPr>
          <w:p w14:paraId="06C0DA1A" w14:textId="77777777" w:rsidR="00175D04" w:rsidRPr="009456A7" w:rsidRDefault="004027FD">
            <w:pPr>
              <w:rPr>
                <w:rFonts w:ascii="Arial" w:hAnsi="Arial" w:cs="Arial"/>
                <w:sz w:val="20"/>
                <w:szCs w:val="20"/>
              </w:rPr>
            </w:pPr>
            <w:r w:rsidRPr="009456A7">
              <w:rPr>
                <w:rFonts w:ascii="Arial" w:hAnsi="Arial" w:cs="Arial"/>
                <w:sz w:val="20"/>
                <w:szCs w:val="20"/>
              </w:rPr>
              <w:t>Agilent Technologies</w:t>
            </w:r>
          </w:p>
        </w:tc>
        <w:tc>
          <w:tcPr>
            <w:tcW w:w="2088" w:type="dxa"/>
            <w:tcBorders>
              <w:bottom w:val="single" w:sz="2" w:space="0" w:color="000000"/>
            </w:tcBorders>
            <w:shd w:val="clear" w:color="auto" w:fill="auto"/>
          </w:tcPr>
          <w:p w14:paraId="2F7BB8F1" w14:textId="77777777" w:rsidR="00175D04" w:rsidRPr="009456A7" w:rsidRDefault="00175D04">
            <w:pPr>
              <w:rPr>
                <w:rFonts w:ascii="Arial" w:hAnsi="Arial" w:cs="Arial"/>
                <w:sz w:val="20"/>
                <w:szCs w:val="20"/>
              </w:rPr>
            </w:pPr>
          </w:p>
        </w:tc>
      </w:tr>
      <w:tr w:rsidR="00175D04" w:rsidRPr="009456A7" w14:paraId="348567F2" w14:textId="77777777">
        <w:trPr>
          <w:cantSplit/>
          <w:trHeight w:val="259"/>
        </w:trPr>
        <w:tc>
          <w:tcPr>
            <w:tcW w:w="5238" w:type="dxa"/>
            <w:tcBorders>
              <w:bottom w:val="single" w:sz="2" w:space="0" w:color="000000"/>
            </w:tcBorders>
            <w:shd w:val="clear" w:color="auto" w:fill="auto"/>
          </w:tcPr>
          <w:p w14:paraId="22E7D66A" w14:textId="77777777" w:rsidR="00175D04" w:rsidRPr="009456A7" w:rsidRDefault="004027FD">
            <w:pPr>
              <w:rPr>
                <w:rFonts w:ascii="Arial" w:hAnsi="Arial" w:cs="Arial"/>
                <w:sz w:val="20"/>
                <w:szCs w:val="20"/>
              </w:rPr>
            </w:pPr>
            <w:proofErr w:type="spellStart"/>
            <w:r w:rsidRPr="009456A7">
              <w:rPr>
                <w:rFonts w:ascii="Arial" w:eastAsia="Times New Roman" w:hAnsi="Arial" w:cs="Arial"/>
                <w:color w:val="000000"/>
                <w:sz w:val="20"/>
                <w:szCs w:val="20"/>
              </w:rPr>
              <w:t>MToolBox</w:t>
            </w:r>
            <w:proofErr w:type="spellEnd"/>
            <w:r w:rsidRPr="009456A7">
              <w:rPr>
                <w:rFonts w:ascii="Arial" w:eastAsia="Times New Roman" w:hAnsi="Arial" w:cs="Arial"/>
                <w:color w:val="000000"/>
                <w:sz w:val="20"/>
                <w:szCs w:val="20"/>
              </w:rPr>
              <w:t xml:space="preserve"> v.1</w:t>
            </w:r>
          </w:p>
        </w:tc>
        <w:tc>
          <w:tcPr>
            <w:tcW w:w="2250" w:type="dxa"/>
            <w:tcBorders>
              <w:bottom w:val="single" w:sz="2" w:space="0" w:color="000000"/>
            </w:tcBorders>
            <w:shd w:val="clear" w:color="auto" w:fill="auto"/>
          </w:tcPr>
          <w:p w14:paraId="3319618C" w14:textId="77777777" w:rsidR="00175D04" w:rsidRPr="009456A7" w:rsidRDefault="00175D04">
            <w:pPr>
              <w:rPr>
                <w:rFonts w:ascii="Arial" w:hAnsi="Arial" w:cs="Arial"/>
                <w:sz w:val="20"/>
                <w:szCs w:val="20"/>
              </w:rPr>
            </w:pPr>
          </w:p>
        </w:tc>
        <w:tc>
          <w:tcPr>
            <w:tcW w:w="2088" w:type="dxa"/>
            <w:tcBorders>
              <w:bottom w:val="single" w:sz="2" w:space="0" w:color="000000"/>
            </w:tcBorders>
            <w:shd w:val="clear" w:color="auto" w:fill="auto"/>
          </w:tcPr>
          <w:p w14:paraId="6FC004CF" w14:textId="77777777" w:rsidR="00175D04" w:rsidRPr="009456A7" w:rsidRDefault="004027FD">
            <w:pPr>
              <w:rPr>
                <w:rFonts w:ascii="Arial" w:hAnsi="Arial" w:cs="Arial"/>
                <w:sz w:val="20"/>
                <w:szCs w:val="20"/>
              </w:rPr>
            </w:pPr>
            <w:r w:rsidRPr="009456A7">
              <w:rPr>
                <w:rFonts w:ascii="Arial" w:hAnsi="Arial" w:cs="Arial"/>
                <w:sz w:val="20"/>
                <w:szCs w:val="20"/>
              </w:rPr>
              <w:t>https://github.com/mitoNGS/MToolBox</w:t>
            </w:r>
          </w:p>
        </w:tc>
      </w:tr>
      <w:tr w:rsidR="00175D04" w:rsidRPr="009456A7" w14:paraId="3BBF37F6" w14:textId="77777777">
        <w:trPr>
          <w:cantSplit/>
          <w:trHeight w:val="259"/>
        </w:trPr>
        <w:tc>
          <w:tcPr>
            <w:tcW w:w="5238" w:type="dxa"/>
            <w:tcBorders>
              <w:bottom w:val="single" w:sz="4" w:space="0" w:color="auto"/>
            </w:tcBorders>
            <w:shd w:val="clear" w:color="auto" w:fill="auto"/>
          </w:tcPr>
          <w:p w14:paraId="7CF1745F" w14:textId="77777777" w:rsidR="00175D04" w:rsidRPr="009456A7" w:rsidRDefault="004027FD">
            <w:pPr>
              <w:tabs>
                <w:tab w:val="left" w:pos="3037"/>
              </w:tabs>
              <w:rPr>
                <w:rFonts w:ascii="Arial" w:hAnsi="Arial" w:cs="Arial"/>
                <w:sz w:val="20"/>
                <w:szCs w:val="20"/>
              </w:rPr>
            </w:pPr>
            <w:r w:rsidRPr="009456A7">
              <w:rPr>
                <w:rFonts w:ascii="Arial" w:hAnsi="Arial" w:cs="Arial"/>
                <w:sz w:val="20"/>
                <w:szCs w:val="20"/>
              </w:rPr>
              <w:t>ImageJ</w:t>
            </w:r>
            <w:r w:rsidRPr="009456A7">
              <w:rPr>
                <w:rFonts w:ascii="Arial" w:hAnsi="Arial" w:cs="Arial"/>
                <w:sz w:val="20"/>
                <w:szCs w:val="20"/>
              </w:rPr>
              <w:tab/>
            </w:r>
          </w:p>
        </w:tc>
        <w:tc>
          <w:tcPr>
            <w:tcW w:w="2250" w:type="dxa"/>
            <w:tcBorders>
              <w:bottom w:val="single" w:sz="4" w:space="0" w:color="auto"/>
            </w:tcBorders>
            <w:shd w:val="clear" w:color="auto" w:fill="auto"/>
          </w:tcPr>
          <w:p w14:paraId="560A48F6" w14:textId="359FF086" w:rsidR="00175D04" w:rsidRPr="009456A7" w:rsidRDefault="004027FD">
            <w:pPr>
              <w:rPr>
                <w:rFonts w:ascii="Arial" w:hAnsi="Arial" w:cs="Arial"/>
                <w:sz w:val="20"/>
                <w:szCs w:val="20"/>
              </w:rPr>
            </w:pPr>
            <w:proofErr w:type="spellStart"/>
            <w:r w:rsidRPr="009456A7">
              <w:rPr>
                <w:rFonts w:ascii="Arial" w:hAnsi="Arial" w:cs="Arial"/>
                <w:sz w:val="20"/>
                <w:szCs w:val="20"/>
              </w:rPr>
              <w:t>Schindelin</w:t>
            </w:r>
            <w:proofErr w:type="spellEnd"/>
            <w:r w:rsidRPr="009456A7">
              <w:rPr>
                <w:rFonts w:ascii="Arial" w:hAnsi="Arial" w:cs="Arial"/>
                <w:sz w:val="20"/>
                <w:szCs w:val="20"/>
              </w:rPr>
              <w:t xml:space="preserve"> et al., 2012 </w:t>
            </w:r>
          </w:p>
        </w:tc>
        <w:tc>
          <w:tcPr>
            <w:tcW w:w="2088" w:type="dxa"/>
            <w:tcBorders>
              <w:bottom w:val="single" w:sz="4" w:space="0" w:color="auto"/>
            </w:tcBorders>
            <w:shd w:val="clear" w:color="auto" w:fill="auto"/>
          </w:tcPr>
          <w:p w14:paraId="639DE74C" w14:textId="77777777" w:rsidR="00175D04" w:rsidRPr="009456A7" w:rsidRDefault="009559FA">
            <w:pPr>
              <w:rPr>
                <w:rFonts w:ascii="Arial" w:hAnsi="Arial" w:cs="Arial"/>
                <w:sz w:val="20"/>
                <w:szCs w:val="20"/>
              </w:rPr>
            </w:pPr>
            <w:hyperlink r:id="rId12" w:tooltip="https://imagej.net/software/fiji/" w:history="1">
              <w:r w:rsidR="004027FD" w:rsidRPr="009456A7">
                <w:rPr>
                  <w:rFonts w:ascii="Arial" w:hAnsi="Arial" w:cs="Arial"/>
                  <w:sz w:val="20"/>
                  <w:szCs w:val="20"/>
                </w:rPr>
                <w:t>Fiji</w:t>
              </w:r>
            </w:hyperlink>
          </w:p>
        </w:tc>
      </w:tr>
      <w:tr w:rsidR="00175D04" w:rsidRPr="009456A7" w14:paraId="3C98BF0B"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31D29AAE" w14:textId="77777777" w:rsidR="00175D04" w:rsidRPr="009456A7" w:rsidRDefault="004027FD">
            <w:pPr>
              <w:tabs>
                <w:tab w:val="left" w:pos="3037"/>
              </w:tabs>
              <w:rPr>
                <w:rFonts w:ascii="Arial" w:hAnsi="Arial" w:cs="Arial"/>
                <w:sz w:val="20"/>
                <w:szCs w:val="20"/>
              </w:rPr>
            </w:pPr>
            <w:r w:rsidRPr="009456A7">
              <w:rPr>
                <w:rFonts w:ascii="Arial" w:hAnsi="Arial" w:cs="Arial"/>
                <w:sz w:val="20"/>
                <w:szCs w:val="20"/>
              </w:rPr>
              <w:t>IGV viewer v2.163</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7784D588" w14:textId="77777777" w:rsidR="00175D04" w:rsidRPr="009456A7" w:rsidRDefault="004027FD">
            <w:pPr>
              <w:rPr>
                <w:rFonts w:ascii="Arial" w:hAnsi="Arial" w:cs="Arial"/>
                <w:sz w:val="20"/>
                <w:szCs w:val="20"/>
              </w:rPr>
            </w:pPr>
            <w:r w:rsidRPr="009456A7">
              <w:rPr>
                <w:rFonts w:ascii="Arial" w:hAnsi="Arial" w:cs="Arial"/>
                <w:sz w:val="20"/>
                <w:szCs w:val="20"/>
              </w:rPr>
              <w:t>IGV</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3E00B7D2" w14:textId="77777777" w:rsidR="00175D04" w:rsidRPr="009456A7" w:rsidRDefault="009559FA">
            <w:pPr>
              <w:rPr>
                <w:rFonts w:ascii="Arial" w:hAnsi="Arial" w:cs="Arial"/>
                <w:sz w:val="20"/>
                <w:szCs w:val="20"/>
              </w:rPr>
            </w:pPr>
            <w:hyperlink r:id="rId13" w:tooltip="https://igv.org/" w:history="1">
              <w:r w:rsidR="004027FD" w:rsidRPr="009456A7">
                <w:rPr>
                  <w:rFonts w:ascii="Arial" w:hAnsi="Arial" w:cs="Arial"/>
                  <w:sz w:val="20"/>
                  <w:szCs w:val="20"/>
                </w:rPr>
                <w:t>https://igv.org</w:t>
              </w:r>
            </w:hyperlink>
          </w:p>
        </w:tc>
      </w:tr>
      <w:tr w:rsidR="00175D04" w:rsidRPr="009456A7" w14:paraId="021DE446"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AE5D4F9" w14:textId="77777777" w:rsidR="00175D04" w:rsidRPr="009456A7" w:rsidRDefault="004027FD">
            <w:pPr>
              <w:tabs>
                <w:tab w:val="left" w:pos="3037"/>
              </w:tabs>
              <w:rPr>
                <w:rFonts w:ascii="Arial" w:hAnsi="Arial" w:cs="Arial"/>
                <w:sz w:val="20"/>
                <w:szCs w:val="20"/>
              </w:rPr>
            </w:pPr>
            <w:r w:rsidRPr="009456A7">
              <w:rPr>
                <w:rFonts w:ascii="Arial" w:hAnsi="Arial" w:cs="Arial"/>
                <w:sz w:val="20"/>
                <w:szCs w:val="20"/>
              </w:rPr>
              <w:t>Genetic Analyzer</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E283556" w14:textId="77777777" w:rsidR="00175D04" w:rsidRPr="009456A7" w:rsidRDefault="004027FD">
            <w:pPr>
              <w:rPr>
                <w:rFonts w:ascii="Arial" w:hAnsi="Arial" w:cs="Arial"/>
                <w:sz w:val="20"/>
                <w:szCs w:val="20"/>
              </w:rPr>
            </w:pPr>
            <w:r w:rsidRPr="009456A7">
              <w:rPr>
                <w:rFonts w:ascii="Arial" w:hAnsi="Arial" w:cs="Arial"/>
                <w:sz w:val="20"/>
                <w:szCs w:val="20"/>
              </w:rPr>
              <w:t>Applied Biosystems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7931F21" w14:textId="77777777" w:rsidR="00175D04" w:rsidRPr="009456A7" w:rsidRDefault="004027FD">
            <w:pPr>
              <w:rPr>
                <w:rFonts w:ascii="Arial" w:hAnsi="Arial" w:cs="Arial"/>
                <w:sz w:val="20"/>
                <w:szCs w:val="20"/>
              </w:rPr>
            </w:pPr>
            <w:r w:rsidRPr="009456A7">
              <w:rPr>
                <w:rFonts w:ascii="Arial" w:hAnsi="Arial" w:cs="Arial"/>
                <w:sz w:val="20"/>
                <w:szCs w:val="20"/>
              </w:rPr>
              <w:t>RRID:SCR_021901</w:t>
            </w:r>
          </w:p>
        </w:tc>
      </w:tr>
      <w:tr w:rsidR="00175D04" w:rsidRPr="009456A7" w14:paraId="65EA547B"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FCAF625" w14:textId="77777777" w:rsidR="00175D04" w:rsidRPr="009456A7" w:rsidRDefault="004027FD">
            <w:pPr>
              <w:tabs>
                <w:tab w:val="left" w:pos="3037"/>
              </w:tabs>
              <w:rPr>
                <w:rFonts w:ascii="Arial" w:hAnsi="Arial" w:cs="Arial"/>
                <w:sz w:val="20"/>
                <w:szCs w:val="20"/>
              </w:rPr>
            </w:pPr>
            <w:r w:rsidRPr="009456A7">
              <w:rPr>
                <w:rFonts w:ascii="Arial" w:hAnsi="Arial" w:cs="Arial"/>
                <w:sz w:val="20"/>
                <w:szCs w:val="20"/>
              </w:rPr>
              <w:t>CELLCYTE Studio</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851C36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Cytena</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33C34993"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37AD56DD"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69B7E8D8" w14:textId="77777777" w:rsidR="00175D04" w:rsidRPr="009456A7" w:rsidRDefault="004027FD">
            <w:pPr>
              <w:tabs>
                <w:tab w:val="left" w:pos="3037"/>
              </w:tabs>
              <w:rPr>
                <w:rFonts w:ascii="Arial" w:hAnsi="Arial" w:cs="Arial"/>
                <w:sz w:val="20"/>
                <w:szCs w:val="20"/>
              </w:rPr>
            </w:pPr>
            <w:r w:rsidRPr="009456A7">
              <w:rPr>
                <w:rFonts w:ascii="Arial" w:hAnsi="Arial" w:cs="Arial"/>
                <w:sz w:val="20"/>
                <w:szCs w:val="20"/>
              </w:rPr>
              <w:t>ZEN Microscopy Software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F6C9177" w14:textId="77777777" w:rsidR="00175D04" w:rsidRPr="009456A7" w:rsidRDefault="004027FD">
            <w:pPr>
              <w:rPr>
                <w:rFonts w:ascii="Arial" w:hAnsi="Arial" w:cs="Arial"/>
                <w:sz w:val="20"/>
                <w:szCs w:val="20"/>
              </w:rPr>
            </w:pPr>
            <w:r w:rsidRPr="009456A7">
              <w:rPr>
                <w:rFonts w:ascii="Arial" w:hAnsi="Arial" w:cs="Arial"/>
                <w:sz w:val="20"/>
                <w:szCs w:val="20"/>
              </w:rPr>
              <w:t>Zeiss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3156AC2"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4C46A355"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FEA3394" w14:textId="77777777" w:rsidR="00175D04" w:rsidRPr="009456A7" w:rsidRDefault="004027FD">
            <w:pPr>
              <w:tabs>
                <w:tab w:val="left" w:pos="3037"/>
              </w:tabs>
              <w:rPr>
                <w:rFonts w:ascii="Arial" w:hAnsi="Arial" w:cs="Arial"/>
                <w:sz w:val="20"/>
                <w:szCs w:val="20"/>
              </w:rPr>
            </w:pPr>
            <w:proofErr w:type="spellStart"/>
            <w:r w:rsidRPr="009456A7">
              <w:rPr>
                <w:rFonts w:ascii="Arial" w:hAnsi="Arial" w:cs="Arial"/>
                <w:sz w:val="20"/>
                <w:szCs w:val="20"/>
                <w:lang w:eastAsia="en-GB"/>
              </w:rPr>
              <w:t>NanoDrop</w:t>
            </w:r>
            <w:proofErr w:type="spellEnd"/>
            <w:r w:rsidRPr="009456A7">
              <w:rPr>
                <w:rFonts w:ascii="Arial" w:hAnsi="Arial" w:cs="Arial"/>
                <w:sz w:val="20"/>
                <w:szCs w:val="20"/>
                <w:lang w:eastAsia="en-GB"/>
              </w:rPr>
              <w:t xml:space="preserve"> 2000</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6C97FB2" w14:textId="77777777" w:rsidR="00175D04" w:rsidRPr="009456A7" w:rsidRDefault="004027FD">
            <w:pPr>
              <w:rPr>
                <w:rFonts w:ascii="Arial" w:hAnsi="Arial" w:cs="Arial"/>
                <w:sz w:val="20"/>
                <w:szCs w:val="20"/>
              </w:rPr>
            </w:pPr>
            <w:r w:rsidRPr="009456A7">
              <w:rPr>
                <w:rFonts w:ascii="Arial" w:hAnsi="Arial" w:cs="Arial"/>
                <w:sz w:val="20"/>
                <w:szCs w:val="20"/>
              </w:rPr>
              <w:t>Thermo Fisher Scientific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B349BB8"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26C586A6"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CF4C447" w14:textId="77777777" w:rsidR="00175D04" w:rsidRPr="009456A7" w:rsidRDefault="004027FD">
            <w:pPr>
              <w:tabs>
                <w:tab w:val="left" w:pos="3037"/>
              </w:tabs>
              <w:rPr>
                <w:rFonts w:ascii="Arial" w:hAnsi="Arial" w:cs="Arial"/>
                <w:sz w:val="20"/>
                <w:szCs w:val="20"/>
                <w:lang w:eastAsia="en-GB"/>
              </w:rPr>
            </w:pPr>
            <w:r w:rsidRPr="009456A7">
              <w:rPr>
                <w:rFonts w:ascii="Arial" w:hAnsi="Arial" w:cs="Arial"/>
                <w:color w:val="000000"/>
                <w:sz w:val="20"/>
                <w:szCs w:val="20"/>
                <w:lang w:eastAsia="en-GB"/>
              </w:rPr>
              <w:t>Nanodrop Spectrophotometer ND1000</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51AADC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peQlab</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B8ACC1E"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17C9D032"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2CB496D" w14:textId="77777777" w:rsidR="00175D04" w:rsidRPr="009456A7" w:rsidRDefault="004027FD">
            <w:pPr>
              <w:tabs>
                <w:tab w:val="left" w:pos="3037"/>
              </w:tabs>
              <w:rPr>
                <w:rFonts w:ascii="Arial" w:hAnsi="Arial" w:cs="Arial"/>
                <w:sz w:val="20"/>
                <w:szCs w:val="20"/>
              </w:rPr>
            </w:pPr>
            <w:r w:rsidRPr="009456A7">
              <w:rPr>
                <w:rFonts w:ascii="Arial" w:hAnsi="Arial" w:cs="Arial"/>
                <w:color w:val="000000"/>
                <w:sz w:val="20"/>
                <w:szCs w:val="20"/>
                <w:lang w:eastAsia="en-GB"/>
              </w:rPr>
              <w:t>CFX96 software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BCC9A23" w14:textId="77777777" w:rsidR="00175D04" w:rsidRPr="009456A7" w:rsidRDefault="004027FD">
            <w:pPr>
              <w:rPr>
                <w:rFonts w:ascii="Arial" w:hAnsi="Arial" w:cs="Arial"/>
                <w:sz w:val="20"/>
                <w:szCs w:val="20"/>
              </w:rPr>
            </w:pPr>
            <w:r w:rsidRPr="009456A7">
              <w:rPr>
                <w:rFonts w:ascii="Arial" w:hAnsi="Arial" w:cs="Arial"/>
                <w:sz w:val="20"/>
                <w:szCs w:val="20"/>
              </w:rPr>
              <w:t>Bio-Rad</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03420BC2"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537B73AF"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3444C2EB" w14:textId="77777777" w:rsidR="00175D04" w:rsidRPr="009456A7" w:rsidRDefault="004027FD">
            <w:pPr>
              <w:tabs>
                <w:tab w:val="left" w:pos="3037"/>
              </w:tabs>
              <w:rPr>
                <w:rFonts w:ascii="Arial" w:hAnsi="Arial" w:cs="Arial"/>
                <w:color w:val="000000"/>
                <w:sz w:val="20"/>
                <w:szCs w:val="20"/>
                <w:lang w:eastAsia="en-GB"/>
              </w:rPr>
            </w:pPr>
            <w:r w:rsidRPr="009456A7">
              <w:rPr>
                <w:rFonts w:ascii="Arial" w:hAnsi="Arial" w:cs="Arial"/>
                <w:sz w:val="20"/>
                <w:szCs w:val="20"/>
                <w:lang w:eastAsia="it-IT"/>
              </w:rPr>
              <w:t>Image Lab software, 6.1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CF6770E" w14:textId="77777777" w:rsidR="00175D04" w:rsidRPr="009456A7" w:rsidRDefault="004027FD">
            <w:pPr>
              <w:rPr>
                <w:rFonts w:ascii="Arial" w:hAnsi="Arial" w:cs="Arial"/>
                <w:sz w:val="20"/>
                <w:szCs w:val="20"/>
              </w:rPr>
            </w:pPr>
            <w:r w:rsidRPr="009456A7">
              <w:rPr>
                <w:rFonts w:ascii="Arial" w:hAnsi="Arial" w:cs="Arial"/>
                <w:sz w:val="20"/>
                <w:szCs w:val="20"/>
                <w:lang w:eastAsia="it-IT"/>
              </w:rPr>
              <w:t>Bio-Rad Laboratories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26422B14"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074296F9"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211DD1C" w14:textId="77777777" w:rsidR="00175D04" w:rsidRPr="009456A7" w:rsidRDefault="004027FD">
            <w:pPr>
              <w:tabs>
                <w:tab w:val="left" w:pos="3037"/>
              </w:tabs>
              <w:rPr>
                <w:rFonts w:ascii="Arial" w:hAnsi="Arial" w:cs="Arial"/>
                <w:sz w:val="20"/>
                <w:szCs w:val="20"/>
                <w:lang w:eastAsia="it-IT"/>
              </w:rPr>
            </w:pPr>
            <w:proofErr w:type="spellStart"/>
            <w:r w:rsidRPr="009456A7">
              <w:rPr>
                <w:rFonts w:ascii="Arial" w:hAnsi="Arial" w:cs="Arial"/>
                <w:sz w:val="20"/>
                <w:szCs w:val="20"/>
              </w:rPr>
              <w:t>GeneMapper</w:t>
            </w:r>
            <w:proofErr w:type="spellEnd"/>
            <w:r w:rsidRPr="009456A7">
              <w:rPr>
                <w:rFonts w:ascii="Arial" w:hAnsi="Arial" w:cs="Arial"/>
                <w:sz w:val="20"/>
                <w:szCs w:val="20"/>
              </w:rPr>
              <w:t xml:space="preserve"> ID v.3.2.1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425C6186" w14:textId="77777777" w:rsidR="00175D04" w:rsidRPr="009456A7" w:rsidRDefault="004027FD">
            <w:pPr>
              <w:rPr>
                <w:rFonts w:ascii="Arial" w:hAnsi="Arial" w:cs="Arial"/>
                <w:sz w:val="20"/>
                <w:szCs w:val="20"/>
                <w:lang w:eastAsia="it-IT"/>
              </w:rPr>
            </w:pPr>
            <w:r w:rsidRPr="009456A7">
              <w:rPr>
                <w:rFonts w:ascii="Arial" w:hAnsi="Arial" w:cs="Arial"/>
                <w:sz w:val="20"/>
                <w:szCs w:val="20"/>
                <w:lang w:eastAsia="it-IT"/>
              </w:rPr>
              <w:t>Applied Biosystems</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D163029"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05021F56"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0A68E86" w14:textId="77777777" w:rsidR="00175D04" w:rsidRPr="009456A7" w:rsidRDefault="004027FD">
            <w:pPr>
              <w:tabs>
                <w:tab w:val="left" w:pos="3037"/>
              </w:tabs>
              <w:rPr>
                <w:rFonts w:ascii="Arial" w:hAnsi="Arial" w:cs="Arial"/>
                <w:sz w:val="20"/>
                <w:szCs w:val="20"/>
              </w:rPr>
            </w:pPr>
            <w:r w:rsidRPr="009456A7">
              <w:rPr>
                <w:rFonts w:ascii="Arial" w:hAnsi="Arial" w:cs="Arial"/>
                <w:color w:val="000000"/>
                <w:sz w:val="20"/>
                <w:szCs w:val="20"/>
                <w:lang w:eastAsia="en-GB"/>
              </w:rPr>
              <w:t>ND-1000 software (V3.8.1)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0B669C5" w14:textId="77777777" w:rsidR="00175D04" w:rsidRPr="009456A7" w:rsidRDefault="004027FD">
            <w:pPr>
              <w:rPr>
                <w:rFonts w:ascii="Arial" w:hAnsi="Arial" w:cs="Arial"/>
                <w:sz w:val="20"/>
                <w:szCs w:val="20"/>
              </w:rPr>
            </w:pPr>
            <w:r w:rsidRPr="009456A7">
              <w:rPr>
                <w:rFonts w:ascii="Arial" w:hAnsi="Arial" w:cs="Arial"/>
                <w:sz w:val="20"/>
                <w:szCs w:val="20"/>
              </w:rPr>
              <w:t>Thermo Fisher Scientific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1048228"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0E71F1C5"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3D78E1D0" w14:textId="77777777" w:rsidR="00175D04" w:rsidRPr="009456A7" w:rsidRDefault="004027FD">
            <w:pPr>
              <w:tabs>
                <w:tab w:val="left" w:pos="3792"/>
              </w:tabs>
              <w:rPr>
                <w:rFonts w:ascii="Arial" w:hAnsi="Arial" w:cs="Arial"/>
                <w:sz w:val="20"/>
                <w:szCs w:val="20"/>
              </w:rPr>
            </w:pPr>
            <w:proofErr w:type="spellStart"/>
            <w:r w:rsidRPr="009456A7">
              <w:rPr>
                <w:rFonts w:ascii="Arial" w:hAnsi="Arial" w:cs="Arial"/>
                <w:bCs/>
                <w:color w:val="000000"/>
                <w:sz w:val="20"/>
                <w:szCs w:val="20"/>
                <w:lang w:eastAsia="en-GB"/>
              </w:rPr>
              <w:t>Xcalibur</w:t>
            </w:r>
            <w:proofErr w:type="spellEnd"/>
            <w:r w:rsidRPr="009456A7">
              <w:rPr>
                <w:rFonts w:ascii="Arial" w:hAnsi="Arial" w:cs="Arial"/>
                <w:bCs/>
                <w:color w:val="000000"/>
                <w:sz w:val="20"/>
                <w:szCs w:val="20"/>
                <w:lang w:eastAsia="en-GB"/>
              </w:rPr>
              <w:t xml:space="preserve"> software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17BAB8C" w14:textId="77777777" w:rsidR="00175D04" w:rsidRPr="009456A7" w:rsidRDefault="004027FD">
            <w:pPr>
              <w:rPr>
                <w:rFonts w:ascii="Arial" w:hAnsi="Arial" w:cs="Arial"/>
                <w:sz w:val="20"/>
                <w:szCs w:val="20"/>
                <w:lang w:eastAsia="it-IT"/>
              </w:rPr>
            </w:pPr>
            <w:r w:rsidRPr="009456A7">
              <w:rPr>
                <w:rFonts w:ascii="Arial" w:hAnsi="Arial" w:cs="Arial"/>
                <w:sz w:val="20"/>
                <w:szCs w:val="20"/>
                <w:lang w:eastAsia="it-IT"/>
              </w:rPr>
              <w:t>Thermo Fischer Scientific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0710288" w14:textId="77777777" w:rsidR="00175D04" w:rsidRPr="009456A7" w:rsidRDefault="004027FD">
            <w:pPr>
              <w:rPr>
                <w:rFonts w:ascii="Arial" w:hAnsi="Arial" w:cs="Arial"/>
                <w:sz w:val="20"/>
                <w:szCs w:val="20"/>
              </w:rPr>
            </w:pPr>
            <w:r w:rsidRPr="009456A7">
              <w:rPr>
                <w:rFonts w:ascii="Arial" w:hAnsi="Arial" w:cs="Arial"/>
                <w:sz w:val="20"/>
                <w:szCs w:val="20"/>
              </w:rPr>
              <w:t>N/A</w:t>
            </w:r>
          </w:p>
          <w:p w14:paraId="6A7B1217" w14:textId="77777777" w:rsidR="00175D04" w:rsidRPr="009456A7" w:rsidRDefault="00175D04">
            <w:pPr>
              <w:ind w:firstLine="720"/>
              <w:rPr>
                <w:rFonts w:ascii="Arial" w:hAnsi="Arial" w:cs="Arial"/>
                <w:sz w:val="20"/>
                <w:szCs w:val="20"/>
              </w:rPr>
            </w:pPr>
          </w:p>
        </w:tc>
      </w:tr>
      <w:tr w:rsidR="00175D04" w:rsidRPr="009456A7" w14:paraId="310826DD"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454DE3E" w14:textId="77777777" w:rsidR="00175D04" w:rsidRPr="009456A7" w:rsidRDefault="004027FD">
            <w:pPr>
              <w:tabs>
                <w:tab w:val="left" w:pos="3792"/>
              </w:tabs>
              <w:rPr>
                <w:rFonts w:ascii="Arial" w:hAnsi="Arial" w:cs="Arial"/>
                <w:bCs/>
                <w:color w:val="000000"/>
                <w:sz w:val="20"/>
                <w:szCs w:val="20"/>
                <w:lang w:eastAsia="en-GB"/>
              </w:rPr>
            </w:pPr>
            <w:proofErr w:type="spellStart"/>
            <w:r w:rsidRPr="009456A7">
              <w:rPr>
                <w:rFonts w:ascii="Arial" w:hAnsi="Arial" w:cs="Arial"/>
                <w:bCs/>
                <w:color w:val="000000"/>
                <w:sz w:val="20"/>
                <w:szCs w:val="20"/>
                <w:lang w:eastAsia="en-GB"/>
              </w:rPr>
              <w:t>TraceFinder</w:t>
            </w:r>
            <w:proofErr w:type="spellEnd"/>
            <w:r w:rsidRPr="009456A7">
              <w:rPr>
                <w:rFonts w:ascii="Arial" w:hAnsi="Arial" w:cs="Arial"/>
                <w:bCs/>
                <w:color w:val="000000"/>
                <w:sz w:val="20"/>
                <w:szCs w:val="20"/>
                <w:lang w:eastAsia="en-GB"/>
              </w:rPr>
              <w:t xml:space="preserve"> 5.1 software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06DEDBE6" w14:textId="77777777" w:rsidR="00175D04" w:rsidRPr="009456A7" w:rsidRDefault="004027FD">
            <w:pPr>
              <w:rPr>
                <w:rFonts w:ascii="Arial" w:hAnsi="Arial" w:cs="Arial"/>
                <w:sz w:val="20"/>
                <w:szCs w:val="20"/>
                <w:lang w:eastAsia="it-IT"/>
              </w:rPr>
            </w:pPr>
            <w:r w:rsidRPr="009456A7">
              <w:rPr>
                <w:rFonts w:ascii="Arial" w:hAnsi="Arial" w:cs="Arial"/>
                <w:sz w:val="20"/>
                <w:szCs w:val="20"/>
                <w:lang w:eastAsia="it-IT"/>
              </w:rPr>
              <w:t>Thermo Fischer Scientific</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2EA6C532" w14:textId="77777777" w:rsidR="00175D04" w:rsidRPr="009456A7" w:rsidRDefault="004027FD">
            <w:pPr>
              <w:rPr>
                <w:rFonts w:ascii="Arial" w:hAnsi="Arial" w:cs="Arial"/>
                <w:sz w:val="20"/>
                <w:szCs w:val="20"/>
              </w:rPr>
            </w:pPr>
            <w:r w:rsidRPr="009456A7">
              <w:rPr>
                <w:rFonts w:ascii="Arial" w:hAnsi="Arial" w:cs="Arial"/>
                <w:sz w:val="20"/>
                <w:szCs w:val="20"/>
              </w:rPr>
              <w:t>N/A</w:t>
            </w:r>
          </w:p>
          <w:p w14:paraId="4EE7E34F" w14:textId="77777777" w:rsidR="00175D04" w:rsidRPr="009456A7" w:rsidRDefault="00175D04">
            <w:pPr>
              <w:ind w:firstLine="720"/>
              <w:rPr>
                <w:rFonts w:ascii="Arial" w:hAnsi="Arial" w:cs="Arial"/>
                <w:sz w:val="20"/>
                <w:szCs w:val="20"/>
              </w:rPr>
            </w:pPr>
          </w:p>
        </w:tc>
      </w:tr>
      <w:tr w:rsidR="00175D04" w:rsidRPr="009456A7" w14:paraId="1D258D9B"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0C7CBF9" w14:textId="77777777" w:rsidR="00175D04" w:rsidRPr="009456A7" w:rsidRDefault="004027FD">
            <w:pPr>
              <w:tabs>
                <w:tab w:val="left" w:pos="3792"/>
              </w:tabs>
              <w:rPr>
                <w:rFonts w:ascii="Arial" w:hAnsi="Arial" w:cs="Arial"/>
                <w:color w:val="000000"/>
                <w:sz w:val="20"/>
                <w:szCs w:val="20"/>
                <w:lang w:eastAsia="en-GB"/>
              </w:rPr>
            </w:pPr>
            <w:r w:rsidRPr="009456A7">
              <w:rPr>
                <w:rFonts w:ascii="Arial" w:hAnsi="Arial" w:cs="Arial"/>
                <w:sz w:val="20"/>
                <w:szCs w:val="20"/>
              </w:rPr>
              <w:t>Columbus software (v 2.9.0)</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2BE8C136" w14:textId="77777777" w:rsidR="00175D04" w:rsidRPr="009456A7" w:rsidRDefault="004027FD">
            <w:pPr>
              <w:rPr>
                <w:rFonts w:ascii="Arial" w:hAnsi="Arial" w:cs="Arial"/>
                <w:sz w:val="20"/>
                <w:szCs w:val="20"/>
                <w:lang w:eastAsia="it-IT"/>
              </w:rPr>
            </w:pPr>
            <w:proofErr w:type="spellStart"/>
            <w:r w:rsidRPr="009456A7">
              <w:rPr>
                <w:rFonts w:ascii="Arial" w:hAnsi="Arial" w:cs="Arial"/>
                <w:sz w:val="20"/>
                <w:szCs w:val="20"/>
                <w:lang w:eastAsia="it-IT"/>
              </w:rPr>
              <w:t>Revvity</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1B48FF79" w14:textId="77777777" w:rsidR="00175D04" w:rsidRPr="009456A7" w:rsidRDefault="004027FD">
            <w:pPr>
              <w:rPr>
                <w:rFonts w:ascii="Arial" w:hAnsi="Arial" w:cs="Arial"/>
                <w:sz w:val="20"/>
                <w:szCs w:val="20"/>
              </w:rPr>
            </w:pPr>
            <w:r w:rsidRPr="009456A7">
              <w:rPr>
                <w:rFonts w:ascii="Arial" w:hAnsi="Arial" w:cs="Arial"/>
                <w:sz w:val="20"/>
                <w:szCs w:val="20"/>
              </w:rPr>
              <w:t>N/A</w:t>
            </w:r>
          </w:p>
          <w:p w14:paraId="5A7D8A0A" w14:textId="77777777" w:rsidR="00175D04" w:rsidRPr="009456A7" w:rsidRDefault="00175D04">
            <w:pPr>
              <w:ind w:firstLine="720"/>
              <w:rPr>
                <w:rFonts w:ascii="Arial" w:hAnsi="Arial" w:cs="Arial"/>
                <w:sz w:val="20"/>
                <w:szCs w:val="20"/>
              </w:rPr>
            </w:pPr>
          </w:p>
        </w:tc>
      </w:tr>
      <w:tr w:rsidR="00175D04" w:rsidRPr="009456A7" w14:paraId="75A55F61"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44B64355" w14:textId="77777777" w:rsidR="00175D04" w:rsidRPr="009456A7" w:rsidRDefault="004027FD">
            <w:pPr>
              <w:tabs>
                <w:tab w:val="left" w:pos="3792"/>
              </w:tabs>
              <w:rPr>
                <w:rFonts w:ascii="Arial" w:hAnsi="Arial" w:cs="Arial"/>
                <w:sz w:val="20"/>
                <w:szCs w:val="20"/>
              </w:rPr>
            </w:pPr>
            <w:proofErr w:type="spellStart"/>
            <w:r w:rsidRPr="009456A7">
              <w:rPr>
                <w:rFonts w:ascii="Arial" w:hAnsi="Arial" w:cs="Arial"/>
                <w:sz w:val="20"/>
                <w:szCs w:val="20"/>
              </w:rPr>
              <w:t>FlowJo</w:t>
            </w:r>
            <w:proofErr w:type="spellEnd"/>
            <w:r w:rsidRPr="009456A7">
              <w:rPr>
                <w:rFonts w:ascii="Arial" w:hAnsi="Arial" w:cs="Arial"/>
                <w:sz w:val="20"/>
                <w:szCs w:val="20"/>
              </w:rPr>
              <w:t xml:space="preserve"> software (version 7.6)</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1F41ED6C" w14:textId="77777777" w:rsidR="00175D04" w:rsidRPr="009456A7" w:rsidRDefault="004027FD">
            <w:pPr>
              <w:rPr>
                <w:rFonts w:ascii="Arial" w:hAnsi="Arial" w:cs="Arial"/>
                <w:sz w:val="20"/>
                <w:szCs w:val="20"/>
                <w:lang w:eastAsia="it-IT"/>
              </w:rPr>
            </w:pPr>
            <w:proofErr w:type="spellStart"/>
            <w:r w:rsidRPr="009456A7">
              <w:rPr>
                <w:rFonts w:ascii="Arial" w:hAnsi="Arial" w:cs="Arial"/>
                <w:sz w:val="20"/>
                <w:szCs w:val="20"/>
                <w:lang w:eastAsia="it-IT"/>
              </w:rPr>
              <w:t>FlowJo</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3F3DFE09" w14:textId="77777777" w:rsidR="00175D04" w:rsidRPr="009456A7" w:rsidRDefault="004027FD">
            <w:pPr>
              <w:rPr>
                <w:rFonts w:ascii="Arial" w:hAnsi="Arial" w:cs="Arial"/>
                <w:sz w:val="20"/>
                <w:szCs w:val="20"/>
              </w:rPr>
            </w:pPr>
            <w:r w:rsidRPr="009456A7">
              <w:rPr>
                <w:rFonts w:ascii="Arial" w:hAnsi="Arial" w:cs="Arial"/>
                <w:sz w:val="20"/>
                <w:szCs w:val="20"/>
              </w:rPr>
              <w:t>N/A</w:t>
            </w:r>
          </w:p>
          <w:p w14:paraId="484762C8" w14:textId="77777777" w:rsidR="00175D04" w:rsidRPr="009456A7" w:rsidRDefault="00175D04">
            <w:pPr>
              <w:ind w:firstLine="720"/>
              <w:rPr>
                <w:rFonts w:ascii="Arial" w:hAnsi="Arial" w:cs="Arial"/>
                <w:sz w:val="20"/>
                <w:szCs w:val="20"/>
              </w:rPr>
            </w:pPr>
          </w:p>
        </w:tc>
      </w:tr>
      <w:tr w:rsidR="00175D04" w:rsidRPr="009456A7" w14:paraId="45E53E3B" w14:textId="77777777">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64490C70" w14:textId="77777777" w:rsidR="00175D04" w:rsidRPr="009456A7" w:rsidRDefault="004027FD">
            <w:pPr>
              <w:tabs>
                <w:tab w:val="left" w:pos="3792"/>
              </w:tabs>
              <w:rPr>
                <w:rFonts w:ascii="Arial" w:hAnsi="Arial" w:cs="Arial"/>
                <w:sz w:val="20"/>
                <w:szCs w:val="20"/>
              </w:rPr>
            </w:pPr>
            <w:proofErr w:type="spellStart"/>
            <w:r w:rsidRPr="009456A7">
              <w:rPr>
                <w:rFonts w:ascii="Arial" w:hAnsi="Arial" w:cs="Arial"/>
                <w:color w:val="000000"/>
                <w:sz w:val="20"/>
                <w:szCs w:val="20"/>
                <w:lang w:eastAsia="en-GB"/>
              </w:rPr>
              <w:t>OriginPro</w:t>
            </w:r>
            <w:proofErr w:type="spellEnd"/>
            <w:r w:rsidRPr="009456A7">
              <w:rPr>
                <w:rFonts w:ascii="Arial" w:hAnsi="Arial" w:cs="Arial"/>
                <w:color w:val="000000"/>
                <w:sz w:val="20"/>
                <w:szCs w:val="20"/>
                <w:lang w:eastAsia="en-GB"/>
              </w:rPr>
              <w:t xml:space="preserve"> Software </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616F1CCC" w14:textId="77777777" w:rsidR="00175D04" w:rsidRPr="009456A7" w:rsidRDefault="004027FD">
            <w:pPr>
              <w:rPr>
                <w:rFonts w:ascii="Arial" w:hAnsi="Arial" w:cs="Arial"/>
                <w:sz w:val="20"/>
                <w:szCs w:val="20"/>
                <w:lang w:eastAsia="it-IT"/>
              </w:rPr>
            </w:pPr>
            <w:proofErr w:type="spellStart"/>
            <w:r w:rsidRPr="009456A7">
              <w:rPr>
                <w:rFonts w:ascii="Arial" w:hAnsi="Arial" w:cs="Arial"/>
                <w:color w:val="000000"/>
                <w:sz w:val="20"/>
                <w:szCs w:val="20"/>
                <w:lang w:eastAsia="en-GB"/>
              </w:rPr>
              <w:t>OriginLab</w:t>
            </w:r>
            <w:proofErr w:type="spellEnd"/>
            <w:r w:rsidRPr="009456A7">
              <w:rPr>
                <w:rFonts w:ascii="Arial" w:hAnsi="Arial" w:cs="Arial"/>
                <w:color w:val="000000"/>
                <w:sz w:val="20"/>
                <w:szCs w:val="20"/>
                <w:lang w:eastAsia="en-GB"/>
              </w:rPr>
              <w:t xml:space="preserve"> Corporation</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7EB09E77" w14:textId="77777777" w:rsidR="00175D04" w:rsidRPr="009456A7" w:rsidRDefault="004027FD">
            <w:pPr>
              <w:rPr>
                <w:rFonts w:ascii="Arial" w:hAnsi="Arial" w:cs="Arial"/>
                <w:sz w:val="20"/>
                <w:szCs w:val="20"/>
              </w:rPr>
            </w:pPr>
            <w:r w:rsidRPr="009456A7">
              <w:rPr>
                <w:rFonts w:ascii="Arial" w:hAnsi="Arial" w:cs="Arial"/>
                <w:sz w:val="20"/>
                <w:szCs w:val="20"/>
              </w:rPr>
              <w:t>N/A</w:t>
            </w:r>
          </w:p>
          <w:p w14:paraId="58BC2BB2" w14:textId="77777777" w:rsidR="00175D04" w:rsidRPr="009456A7" w:rsidRDefault="00175D04">
            <w:pPr>
              <w:ind w:firstLine="720"/>
              <w:rPr>
                <w:rFonts w:ascii="Arial" w:hAnsi="Arial" w:cs="Arial"/>
                <w:sz w:val="20"/>
                <w:szCs w:val="20"/>
              </w:rPr>
            </w:pPr>
          </w:p>
        </w:tc>
      </w:tr>
      <w:tr w:rsidR="00175D04" w:rsidRPr="009456A7" w14:paraId="767473C8" w14:textId="77777777">
        <w:trPr>
          <w:trHeight w:val="259"/>
        </w:trPr>
        <w:tc>
          <w:tcPr>
            <w:tcW w:w="5238" w:type="dxa"/>
            <w:vMerge w:val="restart"/>
            <w:tcBorders>
              <w:top w:val="single" w:sz="4" w:space="0" w:color="000000"/>
              <w:left w:val="single" w:sz="4" w:space="0" w:color="000000"/>
              <w:bottom w:val="single" w:sz="4" w:space="0" w:color="000000"/>
              <w:right w:val="single" w:sz="4" w:space="0" w:color="000000"/>
            </w:tcBorders>
            <w:shd w:val="clear" w:color="FFFFFF" w:fill="FFFFFF"/>
          </w:tcPr>
          <w:p w14:paraId="06912CDD"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MassHunter</w:t>
            </w:r>
            <w:proofErr w:type="spellEnd"/>
            <w:r w:rsidRPr="009456A7">
              <w:rPr>
                <w:rFonts w:ascii="Arial" w:hAnsi="Arial" w:cs="Arial"/>
                <w:sz w:val="20"/>
                <w:szCs w:val="20"/>
              </w:rPr>
              <w:t xml:space="preserve"> Software</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FFFFFF" w:fill="FFFFFF"/>
          </w:tcPr>
          <w:p w14:paraId="0A72BC15" w14:textId="77777777" w:rsidR="00175D04" w:rsidRPr="009456A7" w:rsidRDefault="004027FD">
            <w:pPr>
              <w:rPr>
                <w:rFonts w:ascii="Arial" w:hAnsi="Arial" w:cs="Arial"/>
                <w:sz w:val="20"/>
                <w:szCs w:val="20"/>
              </w:rPr>
            </w:pPr>
            <w:r w:rsidRPr="009456A7">
              <w:rPr>
                <w:rFonts w:ascii="Arial" w:hAnsi="Arial" w:cs="Arial"/>
                <w:sz w:val="20"/>
                <w:szCs w:val="20"/>
              </w:rPr>
              <w:t>Agilent Technologies</w:t>
            </w:r>
          </w:p>
        </w:tc>
        <w:tc>
          <w:tcPr>
            <w:tcW w:w="2088" w:type="dxa"/>
            <w:vMerge w:val="restart"/>
            <w:tcBorders>
              <w:top w:val="single" w:sz="4" w:space="0" w:color="000000"/>
              <w:left w:val="single" w:sz="4" w:space="0" w:color="000000"/>
              <w:bottom w:val="single" w:sz="4" w:space="0" w:color="000000"/>
              <w:right w:val="single" w:sz="4" w:space="0" w:color="000000"/>
            </w:tcBorders>
            <w:shd w:val="clear" w:color="FFFFFF" w:fill="FFFFFF"/>
          </w:tcPr>
          <w:p w14:paraId="6EA62208" w14:textId="77777777" w:rsidR="00175D04" w:rsidRPr="009456A7" w:rsidRDefault="00175D04">
            <w:pPr>
              <w:rPr>
                <w:rFonts w:ascii="Arial" w:hAnsi="Arial" w:cs="Arial"/>
                <w:sz w:val="20"/>
                <w:szCs w:val="20"/>
              </w:rPr>
            </w:pPr>
          </w:p>
        </w:tc>
      </w:tr>
      <w:tr w:rsidR="00175D04" w:rsidRPr="009456A7" w14:paraId="1E7414C3" w14:textId="77777777" w:rsidTr="009456A7">
        <w:trPr>
          <w:cantSplit/>
          <w:trHeight w:val="259"/>
        </w:trPr>
        <w:tc>
          <w:tcPr>
            <w:tcW w:w="9576" w:type="dxa"/>
            <w:gridSpan w:val="3"/>
            <w:tcBorders>
              <w:top w:val="single" w:sz="12" w:space="0" w:color="000000"/>
              <w:bottom w:val="single" w:sz="12" w:space="0" w:color="000000"/>
            </w:tcBorders>
            <w:shd w:val="clear" w:color="auto" w:fill="D9D9D9" w:themeFill="background1" w:themeFillShade="D9"/>
          </w:tcPr>
          <w:p w14:paraId="6C8AA8A1" w14:textId="77777777" w:rsidR="00175D04" w:rsidRPr="009456A7" w:rsidRDefault="004027FD">
            <w:pPr>
              <w:rPr>
                <w:rFonts w:ascii="Arial" w:hAnsi="Arial" w:cs="Arial"/>
                <w:b/>
                <w:sz w:val="20"/>
                <w:szCs w:val="20"/>
              </w:rPr>
            </w:pPr>
            <w:r w:rsidRPr="009456A7">
              <w:rPr>
                <w:rFonts w:ascii="Arial" w:hAnsi="Arial" w:cs="Arial"/>
                <w:b/>
                <w:sz w:val="20"/>
                <w:szCs w:val="20"/>
              </w:rPr>
              <w:t>Other</w:t>
            </w:r>
          </w:p>
        </w:tc>
      </w:tr>
      <w:tr w:rsidR="00175D04" w:rsidRPr="009456A7" w14:paraId="60554640" w14:textId="77777777">
        <w:trPr>
          <w:cantSplit/>
          <w:trHeight w:val="259"/>
        </w:trPr>
        <w:tc>
          <w:tcPr>
            <w:tcW w:w="5238" w:type="dxa"/>
            <w:tcBorders>
              <w:top w:val="single" w:sz="12" w:space="0" w:color="000000"/>
            </w:tcBorders>
            <w:shd w:val="clear" w:color="auto" w:fill="auto"/>
          </w:tcPr>
          <w:p w14:paraId="664D4272"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CytoSmart</w:t>
            </w:r>
            <w:proofErr w:type="spellEnd"/>
            <w:r w:rsidRPr="009456A7">
              <w:rPr>
                <w:rFonts w:ascii="Arial" w:eastAsia="Arial" w:hAnsi="Arial" w:cs="Arial"/>
                <w:color w:val="000000" w:themeColor="text1"/>
                <w:sz w:val="20"/>
                <w:szCs w:val="20"/>
              </w:rPr>
              <w:t xml:space="preserve"> Cell Counter</w:t>
            </w:r>
          </w:p>
        </w:tc>
        <w:tc>
          <w:tcPr>
            <w:tcW w:w="2250" w:type="dxa"/>
            <w:tcBorders>
              <w:top w:val="single" w:sz="12" w:space="0" w:color="000000"/>
            </w:tcBorders>
            <w:shd w:val="clear" w:color="auto" w:fill="auto"/>
          </w:tcPr>
          <w:p w14:paraId="3CFB05CD"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Greiner Bio-One</w:t>
            </w:r>
          </w:p>
        </w:tc>
        <w:tc>
          <w:tcPr>
            <w:tcW w:w="2088" w:type="dxa"/>
            <w:tcBorders>
              <w:top w:val="single" w:sz="12" w:space="0" w:color="000000"/>
            </w:tcBorders>
            <w:shd w:val="clear" w:color="auto" w:fill="auto"/>
          </w:tcPr>
          <w:p w14:paraId="051A6304" w14:textId="77777777" w:rsidR="00175D04" w:rsidRPr="009456A7" w:rsidRDefault="004027FD">
            <w:pPr>
              <w:rPr>
                <w:rFonts w:ascii="Arial" w:hAnsi="Arial" w:cs="Arial"/>
                <w:sz w:val="20"/>
                <w:szCs w:val="20"/>
              </w:rPr>
            </w:pPr>
            <w:r w:rsidRPr="009456A7">
              <w:rPr>
                <w:rFonts w:ascii="Arial" w:eastAsia="Arial" w:hAnsi="Arial" w:cs="Arial"/>
                <w:color w:val="000000"/>
                <w:sz w:val="20"/>
                <w:szCs w:val="20"/>
              </w:rPr>
              <w:t>6749</w:t>
            </w:r>
          </w:p>
        </w:tc>
      </w:tr>
      <w:tr w:rsidR="00175D04" w:rsidRPr="009456A7" w14:paraId="267F9A71" w14:textId="77777777" w:rsidTr="004027FD">
        <w:trPr>
          <w:cantSplit/>
          <w:trHeight w:val="259"/>
        </w:trPr>
        <w:tc>
          <w:tcPr>
            <w:tcW w:w="5238" w:type="dxa"/>
            <w:tcBorders>
              <w:bottom w:val="single" w:sz="4" w:space="0" w:color="auto"/>
            </w:tcBorders>
            <w:shd w:val="clear" w:color="auto" w:fill="auto"/>
          </w:tcPr>
          <w:p w14:paraId="4274EF20" w14:textId="77777777" w:rsidR="00175D04" w:rsidRPr="009456A7" w:rsidRDefault="004027FD">
            <w:pPr>
              <w:rPr>
                <w:rFonts w:ascii="Arial" w:hAnsi="Arial" w:cs="Arial"/>
                <w:sz w:val="20"/>
                <w:szCs w:val="20"/>
              </w:rPr>
            </w:pPr>
            <w:r w:rsidRPr="009456A7">
              <w:rPr>
                <w:rFonts w:ascii="Arial" w:eastAsia="Arial" w:hAnsi="Arial" w:cs="Arial"/>
                <w:color w:val="000000" w:themeColor="text1"/>
                <w:sz w:val="20"/>
                <w:szCs w:val="20"/>
              </w:rPr>
              <w:t>Operetta® CLS™</w:t>
            </w:r>
          </w:p>
        </w:tc>
        <w:tc>
          <w:tcPr>
            <w:tcW w:w="2250" w:type="dxa"/>
            <w:tcBorders>
              <w:bottom w:val="single" w:sz="4" w:space="0" w:color="auto"/>
            </w:tcBorders>
            <w:shd w:val="clear" w:color="auto" w:fill="auto"/>
          </w:tcPr>
          <w:p w14:paraId="1B066B5B" w14:textId="77777777" w:rsidR="00175D04" w:rsidRPr="009456A7" w:rsidRDefault="004027FD">
            <w:pPr>
              <w:rPr>
                <w:rFonts w:ascii="Arial" w:hAnsi="Arial" w:cs="Arial"/>
                <w:sz w:val="20"/>
                <w:szCs w:val="20"/>
              </w:rPr>
            </w:pPr>
            <w:proofErr w:type="spellStart"/>
            <w:r w:rsidRPr="009456A7">
              <w:rPr>
                <w:rFonts w:ascii="Arial" w:eastAsia="Arial" w:hAnsi="Arial" w:cs="Arial"/>
                <w:color w:val="000000" w:themeColor="text1"/>
                <w:sz w:val="20"/>
                <w:szCs w:val="20"/>
              </w:rPr>
              <w:t>Revvity</w:t>
            </w:r>
            <w:proofErr w:type="spellEnd"/>
          </w:p>
        </w:tc>
        <w:tc>
          <w:tcPr>
            <w:tcW w:w="2088" w:type="dxa"/>
            <w:tcBorders>
              <w:bottom w:val="single" w:sz="4" w:space="0" w:color="auto"/>
            </w:tcBorders>
            <w:shd w:val="clear" w:color="auto" w:fill="auto"/>
          </w:tcPr>
          <w:p w14:paraId="60513588" w14:textId="77777777" w:rsidR="00175D04" w:rsidRPr="009456A7" w:rsidRDefault="004027FD">
            <w:pPr>
              <w:rPr>
                <w:rFonts w:ascii="Arial" w:hAnsi="Arial" w:cs="Arial"/>
                <w:sz w:val="20"/>
                <w:szCs w:val="20"/>
              </w:rPr>
            </w:pPr>
            <w:r w:rsidRPr="009456A7">
              <w:rPr>
                <w:rFonts w:ascii="Arial" w:hAnsi="Arial" w:cs="Arial"/>
                <w:sz w:val="20"/>
                <w:szCs w:val="20"/>
              </w:rPr>
              <w:t>HH16000020</w:t>
            </w:r>
          </w:p>
        </w:tc>
      </w:tr>
      <w:tr w:rsidR="00175D04" w:rsidRPr="009456A7" w14:paraId="0B6D92A1"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854BA72" w14:textId="77777777" w:rsidR="00175D04" w:rsidRPr="009456A7" w:rsidRDefault="004027FD">
            <w:pPr>
              <w:rPr>
                <w:rFonts w:ascii="Arial" w:hAnsi="Arial" w:cs="Arial"/>
                <w:sz w:val="20"/>
                <w:szCs w:val="20"/>
              </w:rPr>
            </w:pPr>
            <w:r w:rsidRPr="009456A7">
              <w:rPr>
                <w:rFonts w:ascii="Arial" w:eastAsia="Calibri" w:hAnsi="Arial" w:cs="Arial"/>
                <w:color w:val="000000"/>
                <w:sz w:val="20"/>
                <w:szCs w:val="20"/>
              </w:rPr>
              <w:lastRenderedPageBreak/>
              <w:t>96-well Cell Culture Microplate, PS, F-Bottom, black TC, µCLEAR, 96-well black, clear bottom</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5814F47" w14:textId="77777777" w:rsidR="00175D04" w:rsidRPr="009456A7" w:rsidRDefault="004027FD">
            <w:pPr>
              <w:pBdr>
                <w:top w:val="none" w:sz="4" w:space="0" w:color="000000"/>
                <w:left w:val="none" w:sz="4" w:space="0" w:color="000000"/>
                <w:bottom w:val="none" w:sz="4" w:space="0" w:color="000000"/>
                <w:right w:val="none" w:sz="4" w:space="0" w:color="000000"/>
              </w:pBdr>
              <w:rPr>
                <w:rFonts w:ascii="Arial" w:hAnsi="Arial" w:cs="Arial"/>
                <w:sz w:val="20"/>
                <w:szCs w:val="20"/>
              </w:rPr>
            </w:pPr>
            <w:r w:rsidRPr="009456A7">
              <w:rPr>
                <w:rFonts w:ascii="Arial" w:hAnsi="Arial" w:cs="Arial"/>
                <w:sz w:val="20"/>
                <w:szCs w:val="20"/>
              </w:rPr>
              <w:t>Greiner Bio-One</w:t>
            </w:r>
          </w:p>
          <w:p w14:paraId="3CCB228C" w14:textId="77777777" w:rsidR="00175D04" w:rsidRPr="009456A7" w:rsidRDefault="004027FD">
            <w:pPr>
              <w:rPr>
                <w:rFonts w:ascii="Arial" w:hAnsi="Arial" w:cs="Arial"/>
                <w:sz w:val="20"/>
                <w:szCs w:val="20"/>
              </w:rPr>
            </w:pPr>
            <w:r w:rsidRPr="009456A7">
              <w:rPr>
                <w:rFonts w:ascii="Arial" w:hAnsi="Arial" w:cs="Arial"/>
                <w:sz w:val="20"/>
                <w:szCs w:val="20"/>
              </w:rPr>
              <w:t> </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57F920D6" w14:textId="77777777" w:rsidR="00175D04" w:rsidRPr="009456A7" w:rsidRDefault="004027FD">
            <w:pPr>
              <w:rPr>
                <w:rFonts w:ascii="Arial" w:hAnsi="Arial" w:cs="Arial"/>
                <w:sz w:val="20"/>
                <w:szCs w:val="20"/>
              </w:rPr>
            </w:pPr>
            <w:r w:rsidRPr="009456A7">
              <w:rPr>
                <w:rFonts w:ascii="Arial" w:hAnsi="Arial" w:cs="Arial"/>
                <w:sz w:val="20"/>
                <w:szCs w:val="20"/>
              </w:rPr>
              <w:t>655090</w:t>
            </w:r>
          </w:p>
        </w:tc>
      </w:tr>
      <w:tr w:rsidR="00175D04" w:rsidRPr="009456A7" w14:paraId="2C1B4B08"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059ED8A6" w14:textId="77777777" w:rsidR="00175D04" w:rsidRPr="009456A7" w:rsidRDefault="004027FD">
            <w:pPr>
              <w:rPr>
                <w:rFonts w:ascii="Arial" w:hAnsi="Arial" w:cs="Arial"/>
                <w:sz w:val="20"/>
                <w:szCs w:val="20"/>
              </w:rPr>
            </w:pPr>
            <w:r w:rsidRPr="009456A7">
              <w:rPr>
                <w:rFonts w:ascii="Arial" w:hAnsi="Arial" w:cs="Arial"/>
                <w:sz w:val="20"/>
                <w:szCs w:val="20"/>
              </w:rPr>
              <w:t>BIOFLOAT 96 well plate 4PCS</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9EA0796"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FaCellitate</w:t>
            </w:r>
            <w:proofErr w:type="spellEnd"/>
            <w:r w:rsidRPr="009456A7">
              <w:rPr>
                <w:rFonts w:ascii="Arial" w:hAnsi="Arial" w:cs="Arial"/>
                <w:sz w:val="20"/>
                <w:szCs w:val="20"/>
              </w:rPr>
              <w:t xml:space="preserve"> GmbH</w:t>
            </w:r>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6231D092" w14:textId="77777777" w:rsidR="00175D04" w:rsidRPr="009456A7" w:rsidRDefault="004027FD">
            <w:pPr>
              <w:rPr>
                <w:rFonts w:ascii="Arial" w:hAnsi="Arial" w:cs="Arial"/>
                <w:sz w:val="20"/>
                <w:szCs w:val="20"/>
              </w:rPr>
            </w:pPr>
            <w:r w:rsidRPr="009456A7">
              <w:rPr>
                <w:rFonts w:ascii="Arial" w:hAnsi="Arial" w:cs="Arial"/>
                <w:sz w:val="20"/>
                <w:szCs w:val="20"/>
              </w:rPr>
              <w:t>F202003</w:t>
            </w:r>
          </w:p>
        </w:tc>
      </w:tr>
      <w:tr w:rsidR="00175D04" w:rsidRPr="009456A7" w14:paraId="0F9EA621" w14:textId="77777777" w:rsidTr="004027FD">
        <w:trPr>
          <w:cantSplit/>
          <w:trHeight w:val="259"/>
        </w:trPr>
        <w:tc>
          <w:tcPr>
            <w:tcW w:w="5238" w:type="dxa"/>
            <w:tcBorders>
              <w:top w:val="single" w:sz="4" w:space="0" w:color="auto"/>
              <w:left w:val="single" w:sz="4" w:space="0" w:color="auto"/>
              <w:bottom w:val="single" w:sz="4" w:space="0" w:color="auto"/>
              <w:right w:val="single" w:sz="4" w:space="0" w:color="auto"/>
            </w:tcBorders>
            <w:shd w:val="clear" w:color="auto" w:fill="auto"/>
          </w:tcPr>
          <w:p w14:paraId="2E1A2B27" w14:textId="77777777" w:rsidR="00175D04" w:rsidRPr="009456A7" w:rsidRDefault="004027FD">
            <w:pPr>
              <w:rPr>
                <w:rFonts w:ascii="Arial" w:hAnsi="Arial" w:cs="Arial"/>
                <w:sz w:val="20"/>
                <w:szCs w:val="20"/>
              </w:rPr>
            </w:pPr>
            <w:r w:rsidRPr="009456A7">
              <w:rPr>
                <w:rFonts w:ascii="Arial" w:hAnsi="Arial" w:cs="Arial"/>
                <w:sz w:val="20"/>
                <w:szCs w:val="20"/>
              </w:rPr>
              <w:t>µ-Plate 96 Well Square</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3CF64851"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Ibidi</w:t>
            </w:r>
            <w:proofErr w:type="spellEnd"/>
          </w:p>
        </w:tc>
        <w:tc>
          <w:tcPr>
            <w:tcW w:w="2088" w:type="dxa"/>
            <w:tcBorders>
              <w:top w:val="single" w:sz="4" w:space="0" w:color="auto"/>
              <w:left w:val="single" w:sz="4" w:space="0" w:color="auto"/>
              <w:bottom w:val="single" w:sz="4" w:space="0" w:color="auto"/>
              <w:right w:val="single" w:sz="4" w:space="0" w:color="auto"/>
            </w:tcBorders>
            <w:shd w:val="clear" w:color="auto" w:fill="auto"/>
          </w:tcPr>
          <w:p w14:paraId="4F411A66" w14:textId="77777777" w:rsidR="00175D04" w:rsidRPr="009456A7" w:rsidRDefault="004027FD">
            <w:pPr>
              <w:rPr>
                <w:rFonts w:ascii="Arial" w:hAnsi="Arial" w:cs="Arial"/>
                <w:sz w:val="20"/>
                <w:szCs w:val="20"/>
              </w:rPr>
            </w:pPr>
            <w:r w:rsidRPr="009456A7">
              <w:rPr>
                <w:rFonts w:ascii="Arial" w:hAnsi="Arial" w:cs="Arial"/>
                <w:sz w:val="20"/>
                <w:szCs w:val="20"/>
              </w:rPr>
              <w:t>89626</w:t>
            </w:r>
          </w:p>
        </w:tc>
      </w:tr>
      <w:tr w:rsidR="00175D04" w:rsidRPr="009456A7" w14:paraId="2A557F87" w14:textId="77777777" w:rsidTr="004027FD">
        <w:trPr>
          <w:trHeight w:val="259"/>
        </w:trPr>
        <w:tc>
          <w:tcPr>
            <w:tcW w:w="5238" w:type="dxa"/>
            <w:vMerge w:val="restart"/>
            <w:tcBorders>
              <w:top w:val="single" w:sz="4" w:space="0" w:color="auto"/>
              <w:left w:val="single" w:sz="4" w:space="0" w:color="auto"/>
              <w:bottom w:val="single" w:sz="4" w:space="0" w:color="auto"/>
              <w:right w:val="single" w:sz="4" w:space="0" w:color="auto"/>
            </w:tcBorders>
            <w:shd w:val="clear" w:color="FFFFFF" w:fill="FFFFFF"/>
          </w:tcPr>
          <w:p w14:paraId="5458091E" w14:textId="77777777" w:rsidR="00175D04" w:rsidRPr="009456A7" w:rsidRDefault="004027FD">
            <w:pPr>
              <w:rPr>
                <w:rFonts w:ascii="Arial" w:hAnsi="Arial" w:cs="Arial"/>
                <w:sz w:val="20"/>
                <w:szCs w:val="20"/>
              </w:rPr>
            </w:pPr>
            <w:r w:rsidRPr="009456A7">
              <w:rPr>
                <w:rFonts w:ascii="Arial" w:hAnsi="Arial" w:cs="Arial"/>
                <w:sz w:val="20"/>
                <w:szCs w:val="20"/>
              </w:rPr>
              <w:t xml:space="preserve">ZEISS </w:t>
            </w:r>
            <w:proofErr w:type="spellStart"/>
            <w:r w:rsidRPr="009456A7">
              <w:rPr>
                <w:rFonts w:ascii="Arial" w:hAnsi="Arial" w:cs="Arial"/>
                <w:sz w:val="20"/>
                <w:szCs w:val="20"/>
              </w:rPr>
              <w:t>Axio</w:t>
            </w:r>
            <w:proofErr w:type="spellEnd"/>
            <w:r w:rsidRPr="009456A7">
              <w:rPr>
                <w:rFonts w:ascii="Arial" w:hAnsi="Arial" w:cs="Arial"/>
                <w:sz w:val="20"/>
                <w:szCs w:val="20"/>
              </w:rPr>
              <w:t xml:space="preserve"> Observer Apotome 3</w:t>
            </w:r>
          </w:p>
        </w:tc>
        <w:tc>
          <w:tcPr>
            <w:tcW w:w="2250" w:type="dxa"/>
            <w:vMerge w:val="restart"/>
            <w:tcBorders>
              <w:top w:val="single" w:sz="4" w:space="0" w:color="auto"/>
              <w:left w:val="single" w:sz="4" w:space="0" w:color="auto"/>
              <w:bottom w:val="single" w:sz="4" w:space="0" w:color="auto"/>
              <w:right w:val="single" w:sz="4" w:space="0" w:color="auto"/>
            </w:tcBorders>
            <w:shd w:val="clear" w:color="FFFFFF" w:fill="FFFFFF"/>
          </w:tcPr>
          <w:p w14:paraId="5062A887" w14:textId="77777777" w:rsidR="00175D04" w:rsidRPr="009456A7" w:rsidRDefault="004027FD">
            <w:pPr>
              <w:rPr>
                <w:rFonts w:ascii="Arial" w:hAnsi="Arial" w:cs="Arial"/>
                <w:sz w:val="20"/>
                <w:szCs w:val="20"/>
              </w:rPr>
            </w:pPr>
            <w:r w:rsidRPr="009456A7">
              <w:rPr>
                <w:rFonts w:ascii="Arial" w:hAnsi="Arial" w:cs="Arial"/>
                <w:sz w:val="20"/>
                <w:szCs w:val="20"/>
              </w:rPr>
              <w:t>Zeiss</w:t>
            </w:r>
          </w:p>
        </w:tc>
        <w:tc>
          <w:tcPr>
            <w:tcW w:w="2088" w:type="dxa"/>
            <w:vMerge w:val="restart"/>
            <w:tcBorders>
              <w:top w:val="single" w:sz="4" w:space="0" w:color="auto"/>
              <w:left w:val="single" w:sz="4" w:space="0" w:color="auto"/>
              <w:bottom w:val="single" w:sz="4" w:space="0" w:color="auto"/>
              <w:right w:val="single" w:sz="4" w:space="0" w:color="auto"/>
            </w:tcBorders>
            <w:shd w:val="clear" w:color="FFFFFF" w:fill="FFFFFF"/>
          </w:tcPr>
          <w:p w14:paraId="73E81AB5" w14:textId="77777777" w:rsidR="00175D04" w:rsidRPr="009456A7" w:rsidRDefault="009559FA">
            <w:pPr>
              <w:pBdr>
                <w:top w:val="none" w:sz="4" w:space="0" w:color="000000"/>
                <w:left w:val="none" w:sz="4" w:space="0" w:color="000000"/>
                <w:bottom w:val="none" w:sz="4" w:space="0" w:color="000000"/>
                <w:right w:val="none" w:sz="4" w:space="0" w:color="000000"/>
              </w:pBdr>
              <w:rPr>
                <w:rFonts w:ascii="Arial" w:hAnsi="Arial" w:cs="Arial"/>
                <w:sz w:val="20"/>
                <w:szCs w:val="20"/>
              </w:rPr>
            </w:pPr>
            <w:hyperlink r:id="rId14" w:tooltip="https://www.zeiss.com/microscopy/en/products/light-microscopes/widefield-microscopes/apotome-3.html?utm_source=google&amp;utm_medium=search-ad&amp;utm_campaign=C-00011305&amp;utm_content=global&amp;gad_source=1&amp;gclid=CjwKCAjwwe2_BhBEEiwAM1I7sQHogKcYWh3auOR02OLSze5whUYNBdNDtw-" w:history="1">
              <w:r w:rsidR="004027FD" w:rsidRPr="009456A7">
                <w:rPr>
                  <w:rFonts w:ascii="Arial" w:hAnsi="Arial" w:cs="Arial"/>
                  <w:sz w:val="20"/>
                  <w:szCs w:val="20"/>
                </w:rPr>
                <w:t>ZEISS Apotome 3: Optical sectioning in widefield fluorescence microscopy</w:t>
              </w:r>
            </w:hyperlink>
          </w:p>
        </w:tc>
      </w:tr>
      <w:tr w:rsidR="00175D04" w:rsidRPr="009456A7" w14:paraId="73C76638" w14:textId="77777777" w:rsidTr="004027FD">
        <w:trPr>
          <w:trHeight w:val="259"/>
        </w:trPr>
        <w:tc>
          <w:tcPr>
            <w:tcW w:w="5238" w:type="dxa"/>
            <w:vMerge w:val="restart"/>
            <w:tcBorders>
              <w:top w:val="single" w:sz="4" w:space="0" w:color="auto"/>
              <w:left w:val="single" w:sz="4" w:space="0" w:color="auto"/>
              <w:bottom w:val="single" w:sz="4" w:space="0" w:color="auto"/>
              <w:right w:val="single" w:sz="4" w:space="0" w:color="auto"/>
            </w:tcBorders>
            <w:shd w:val="clear" w:color="FFFFFF" w:fill="FFFFFF"/>
          </w:tcPr>
          <w:p w14:paraId="2D0A1591" w14:textId="77777777" w:rsidR="00175D04" w:rsidRPr="009456A7" w:rsidRDefault="004027FD">
            <w:pPr>
              <w:rPr>
                <w:rFonts w:ascii="Arial" w:hAnsi="Arial" w:cs="Arial"/>
                <w:sz w:val="20"/>
                <w:szCs w:val="20"/>
              </w:rPr>
            </w:pPr>
            <w:r w:rsidRPr="009456A7">
              <w:rPr>
                <w:rFonts w:ascii="Arial" w:hAnsi="Arial" w:cs="Arial"/>
                <w:color w:val="000000"/>
                <w:sz w:val="20"/>
                <w:szCs w:val="20"/>
                <w:lang w:eastAsia="en-GB"/>
              </w:rPr>
              <w:t>Vibratome </w:t>
            </w:r>
            <w:proofErr w:type="spellStart"/>
            <w:r w:rsidRPr="009456A7">
              <w:rPr>
                <w:rFonts w:ascii="Arial" w:hAnsi="Arial" w:cs="Arial"/>
                <w:color w:val="000000"/>
                <w:sz w:val="20"/>
                <w:szCs w:val="20"/>
                <w:lang w:eastAsia="en-GB"/>
              </w:rPr>
              <w:t>Microm</w:t>
            </w:r>
            <w:proofErr w:type="spellEnd"/>
            <w:r w:rsidRPr="009456A7">
              <w:rPr>
                <w:rFonts w:ascii="Arial" w:hAnsi="Arial" w:cs="Arial"/>
                <w:color w:val="000000"/>
                <w:sz w:val="20"/>
                <w:szCs w:val="20"/>
                <w:lang w:eastAsia="en-GB"/>
              </w:rPr>
              <w:t xml:space="preserve"> HM 650 V</w:t>
            </w:r>
          </w:p>
        </w:tc>
        <w:tc>
          <w:tcPr>
            <w:tcW w:w="2250" w:type="dxa"/>
            <w:vMerge w:val="restart"/>
            <w:tcBorders>
              <w:top w:val="single" w:sz="4" w:space="0" w:color="auto"/>
              <w:left w:val="single" w:sz="4" w:space="0" w:color="auto"/>
              <w:bottom w:val="single" w:sz="4" w:space="0" w:color="auto"/>
              <w:right w:val="single" w:sz="4" w:space="0" w:color="auto"/>
            </w:tcBorders>
            <w:shd w:val="clear" w:color="FFFFFF" w:fill="FFFFFF"/>
          </w:tcPr>
          <w:p w14:paraId="76EA2600" w14:textId="77777777" w:rsidR="00175D04" w:rsidRPr="009456A7" w:rsidRDefault="004027FD">
            <w:pPr>
              <w:rPr>
                <w:rFonts w:ascii="Arial" w:hAnsi="Arial" w:cs="Arial"/>
                <w:sz w:val="20"/>
                <w:szCs w:val="20"/>
              </w:rPr>
            </w:pPr>
            <w:r w:rsidRPr="009456A7">
              <w:rPr>
                <w:rFonts w:ascii="Arial" w:hAnsi="Arial" w:cs="Arial"/>
                <w:sz w:val="20"/>
                <w:szCs w:val="20"/>
              </w:rPr>
              <w:t>Thermo Fisher Scientific</w:t>
            </w:r>
          </w:p>
        </w:tc>
        <w:tc>
          <w:tcPr>
            <w:tcW w:w="2088" w:type="dxa"/>
            <w:vMerge w:val="restart"/>
            <w:tcBorders>
              <w:top w:val="single" w:sz="4" w:space="0" w:color="auto"/>
              <w:left w:val="single" w:sz="4" w:space="0" w:color="auto"/>
              <w:bottom w:val="single" w:sz="4" w:space="0" w:color="auto"/>
              <w:right w:val="single" w:sz="4" w:space="0" w:color="auto"/>
            </w:tcBorders>
            <w:shd w:val="clear" w:color="FFFFFF" w:fill="FFFFFF"/>
          </w:tcPr>
          <w:p w14:paraId="0FC0D566" w14:textId="77777777" w:rsidR="00175D04" w:rsidRPr="009456A7" w:rsidRDefault="004027FD">
            <w:pPr>
              <w:rPr>
                <w:rFonts w:ascii="Arial" w:hAnsi="Arial" w:cs="Arial"/>
                <w:sz w:val="20"/>
                <w:szCs w:val="20"/>
              </w:rPr>
            </w:pPr>
            <w:r w:rsidRPr="009456A7">
              <w:rPr>
                <w:rFonts w:ascii="Arial" w:hAnsi="Arial" w:cs="Arial"/>
                <w:sz w:val="20"/>
                <w:szCs w:val="20"/>
              </w:rPr>
              <w:t>920120</w:t>
            </w:r>
          </w:p>
        </w:tc>
      </w:tr>
      <w:tr w:rsidR="00175D04" w:rsidRPr="009456A7" w14:paraId="6F27CD50" w14:textId="77777777" w:rsidTr="004027FD">
        <w:trPr>
          <w:trHeight w:val="259"/>
        </w:trPr>
        <w:tc>
          <w:tcPr>
            <w:tcW w:w="5238" w:type="dxa"/>
            <w:tcBorders>
              <w:top w:val="single" w:sz="4" w:space="0" w:color="auto"/>
              <w:left w:val="single" w:sz="4" w:space="0" w:color="auto"/>
              <w:bottom w:val="single" w:sz="4" w:space="0" w:color="auto"/>
              <w:right w:val="single" w:sz="4" w:space="0" w:color="auto"/>
            </w:tcBorders>
            <w:shd w:val="clear" w:color="FFFFFF" w:fill="FFFFFF"/>
          </w:tcPr>
          <w:p w14:paraId="43A96D14" w14:textId="77777777" w:rsidR="00175D04" w:rsidRPr="009456A7" w:rsidRDefault="004027FD">
            <w:pPr>
              <w:rPr>
                <w:rFonts w:ascii="Arial" w:hAnsi="Arial" w:cs="Arial"/>
                <w:color w:val="F79646" w:themeColor="accent6"/>
                <w:sz w:val="20"/>
                <w:szCs w:val="20"/>
              </w:rPr>
            </w:pPr>
            <w:proofErr w:type="spellStart"/>
            <w:r w:rsidRPr="009456A7">
              <w:rPr>
                <w:rFonts w:ascii="Arial" w:hAnsi="Arial" w:cs="Arial"/>
                <w:sz w:val="20"/>
                <w:szCs w:val="20"/>
              </w:rPr>
              <w:t>Ultivo</w:t>
            </w:r>
            <w:proofErr w:type="spellEnd"/>
            <w:r w:rsidRPr="009456A7">
              <w:rPr>
                <w:rFonts w:ascii="Arial" w:hAnsi="Arial" w:cs="Arial"/>
                <w:sz w:val="20"/>
                <w:szCs w:val="20"/>
              </w:rPr>
              <w:t xml:space="preserve"> triple-quadrupole mass spectrometer</w:t>
            </w:r>
          </w:p>
        </w:tc>
        <w:tc>
          <w:tcPr>
            <w:tcW w:w="2250" w:type="dxa"/>
            <w:tcBorders>
              <w:top w:val="single" w:sz="4" w:space="0" w:color="auto"/>
              <w:left w:val="single" w:sz="4" w:space="0" w:color="auto"/>
              <w:bottom w:val="single" w:sz="4" w:space="0" w:color="auto"/>
              <w:right w:val="single" w:sz="4" w:space="0" w:color="auto"/>
            </w:tcBorders>
            <w:shd w:val="clear" w:color="FFFFFF" w:fill="FFFFFF"/>
          </w:tcPr>
          <w:p w14:paraId="55CA601F" w14:textId="77777777" w:rsidR="00175D04" w:rsidRPr="009456A7" w:rsidRDefault="004027FD">
            <w:pPr>
              <w:rPr>
                <w:rFonts w:ascii="Arial" w:hAnsi="Arial" w:cs="Arial"/>
                <w:sz w:val="20"/>
                <w:szCs w:val="20"/>
              </w:rPr>
            </w:pPr>
            <w:r w:rsidRPr="009456A7">
              <w:rPr>
                <w:rFonts w:ascii="Arial" w:hAnsi="Arial" w:cs="Arial"/>
                <w:sz w:val="20"/>
                <w:szCs w:val="20"/>
              </w:rPr>
              <w:t>Agilent Technologies</w:t>
            </w:r>
          </w:p>
        </w:tc>
        <w:tc>
          <w:tcPr>
            <w:tcW w:w="2088" w:type="dxa"/>
            <w:tcBorders>
              <w:top w:val="single" w:sz="4" w:space="0" w:color="auto"/>
              <w:left w:val="single" w:sz="4" w:space="0" w:color="auto"/>
              <w:bottom w:val="single" w:sz="4" w:space="0" w:color="auto"/>
              <w:right w:val="single" w:sz="4" w:space="0" w:color="auto"/>
            </w:tcBorders>
            <w:shd w:val="clear" w:color="FFFFFF" w:fill="FFFFFF"/>
          </w:tcPr>
          <w:p w14:paraId="4FD66685" w14:textId="77777777" w:rsidR="00175D04" w:rsidRPr="009456A7" w:rsidRDefault="004027FD">
            <w:pPr>
              <w:rPr>
                <w:rFonts w:ascii="Arial" w:hAnsi="Arial" w:cs="Arial"/>
                <w:sz w:val="20"/>
                <w:szCs w:val="20"/>
              </w:rPr>
            </w:pPr>
            <w:r w:rsidRPr="009456A7">
              <w:rPr>
                <w:rFonts w:ascii="Arial" w:hAnsi="Arial" w:cs="Arial"/>
                <w:sz w:val="20"/>
                <w:szCs w:val="20"/>
              </w:rPr>
              <w:t>G6465BA</w:t>
            </w:r>
          </w:p>
        </w:tc>
      </w:tr>
      <w:tr w:rsidR="00175D04" w:rsidRPr="009456A7" w14:paraId="71E0F7CF" w14:textId="77777777" w:rsidTr="004027FD">
        <w:trPr>
          <w:trHeight w:val="259"/>
        </w:trPr>
        <w:tc>
          <w:tcPr>
            <w:tcW w:w="5238" w:type="dxa"/>
            <w:tcBorders>
              <w:top w:val="single" w:sz="4" w:space="0" w:color="auto"/>
              <w:left w:val="single" w:sz="4" w:space="0" w:color="auto"/>
              <w:bottom w:val="single" w:sz="4" w:space="0" w:color="auto"/>
              <w:right w:val="single" w:sz="4" w:space="0" w:color="auto"/>
            </w:tcBorders>
            <w:shd w:val="clear" w:color="FFFFFF" w:fill="FFFFFF"/>
          </w:tcPr>
          <w:p w14:paraId="64FC5D76" w14:textId="77777777" w:rsidR="00175D04" w:rsidRPr="009456A7" w:rsidRDefault="004027FD">
            <w:pPr>
              <w:tabs>
                <w:tab w:val="left" w:pos="3522"/>
              </w:tabs>
              <w:rPr>
                <w:rFonts w:ascii="Arial" w:eastAsia="Times New Roman" w:hAnsi="Arial" w:cs="Arial"/>
                <w:color w:val="000000"/>
                <w:sz w:val="20"/>
                <w:szCs w:val="20"/>
              </w:rPr>
            </w:pPr>
            <w:proofErr w:type="spellStart"/>
            <w:r w:rsidRPr="009456A7">
              <w:rPr>
                <w:rFonts w:ascii="Arial" w:hAnsi="Arial" w:cs="Arial"/>
                <w:sz w:val="20"/>
                <w:szCs w:val="20"/>
              </w:rPr>
              <w:t>EnSight</w:t>
            </w:r>
            <w:proofErr w:type="spellEnd"/>
            <w:r w:rsidRPr="009456A7">
              <w:rPr>
                <w:rFonts w:ascii="Arial" w:hAnsi="Arial" w:cs="Arial"/>
                <w:sz w:val="20"/>
                <w:szCs w:val="20"/>
              </w:rPr>
              <w:t xml:space="preserve"> multimode plate reader</w:t>
            </w:r>
            <w:r w:rsidRPr="009456A7">
              <w:rPr>
                <w:rFonts w:ascii="Arial" w:hAnsi="Arial" w:cs="Arial"/>
                <w:sz w:val="20"/>
                <w:szCs w:val="20"/>
              </w:rPr>
              <w:tab/>
            </w:r>
          </w:p>
        </w:tc>
        <w:tc>
          <w:tcPr>
            <w:tcW w:w="2250" w:type="dxa"/>
            <w:tcBorders>
              <w:top w:val="single" w:sz="4" w:space="0" w:color="auto"/>
              <w:left w:val="single" w:sz="4" w:space="0" w:color="auto"/>
              <w:bottom w:val="single" w:sz="4" w:space="0" w:color="auto"/>
              <w:right w:val="single" w:sz="4" w:space="0" w:color="auto"/>
            </w:tcBorders>
            <w:shd w:val="clear" w:color="FFFFFF" w:fill="FFFFFF"/>
          </w:tcPr>
          <w:p w14:paraId="409A6B2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Revvity</w:t>
            </w:r>
            <w:proofErr w:type="spellEnd"/>
          </w:p>
        </w:tc>
        <w:tc>
          <w:tcPr>
            <w:tcW w:w="2088" w:type="dxa"/>
            <w:tcBorders>
              <w:top w:val="single" w:sz="4" w:space="0" w:color="auto"/>
              <w:left w:val="single" w:sz="4" w:space="0" w:color="auto"/>
              <w:bottom w:val="single" w:sz="4" w:space="0" w:color="auto"/>
              <w:right w:val="single" w:sz="4" w:space="0" w:color="auto"/>
            </w:tcBorders>
            <w:shd w:val="clear" w:color="FFFFFF" w:fill="FFFFFF"/>
          </w:tcPr>
          <w:p w14:paraId="7F0EB274"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75730187" w14:textId="77777777" w:rsidTr="004027FD">
        <w:trPr>
          <w:trHeight w:val="259"/>
        </w:trPr>
        <w:tc>
          <w:tcPr>
            <w:tcW w:w="5238" w:type="dxa"/>
            <w:tcBorders>
              <w:top w:val="single" w:sz="4" w:space="0" w:color="auto"/>
              <w:left w:val="single" w:sz="4" w:space="0" w:color="auto"/>
              <w:bottom w:val="single" w:sz="4" w:space="0" w:color="auto"/>
              <w:right w:val="single" w:sz="4" w:space="0" w:color="auto"/>
            </w:tcBorders>
            <w:shd w:val="clear" w:color="FFFFFF" w:fill="FFFFFF"/>
          </w:tcPr>
          <w:p w14:paraId="5E8FC126" w14:textId="77777777" w:rsidR="00175D04" w:rsidRPr="009456A7" w:rsidRDefault="004027FD">
            <w:pPr>
              <w:tabs>
                <w:tab w:val="left" w:pos="3522"/>
              </w:tabs>
              <w:rPr>
                <w:rFonts w:ascii="Arial" w:hAnsi="Arial" w:cs="Arial"/>
                <w:sz w:val="20"/>
                <w:szCs w:val="20"/>
              </w:rPr>
            </w:pPr>
            <w:proofErr w:type="spellStart"/>
            <w:r w:rsidRPr="009456A7">
              <w:rPr>
                <w:rFonts w:ascii="Arial" w:hAnsi="Arial" w:cs="Arial"/>
                <w:sz w:val="20"/>
                <w:szCs w:val="20"/>
              </w:rPr>
              <w:t>Cellcyte</w:t>
            </w:r>
            <w:proofErr w:type="spellEnd"/>
            <w:r w:rsidRPr="009456A7">
              <w:rPr>
                <w:rFonts w:ascii="Arial" w:hAnsi="Arial" w:cs="Arial"/>
                <w:sz w:val="20"/>
                <w:szCs w:val="20"/>
              </w:rPr>
              <w:t xml:space="preserve"> X </w:t>
            </w:r>
          </w:p>
        </w:tc>
        <w:tc>
          <w:tcPr>
            <w:tcW w:w="2250" w:type="dxa"/>
            <w:tcBorders>
              <w:top w:val="single" w:sz="4" w:space="0" w:color="auto"/>
              <w:left w:val="single" w:sz="4" w:space="0" w:color="auto"/>
              <w:bottom w:val="single" w:sz="4" w:space="0" w:color="auto"/>
              <w:right w:val="single" w:sz="4" w:space="0" w:color="auto"/>
            </w:tcBorders>
            <w:shd w:val="clear" w:color="FFFFFF" w:fill="FFFFFF"/>
          </w:tcPr>
          <w:p w14:paraId="4BF1BFD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Cytena</w:t>
            </w:r>
            <w:proofErr w:type="spellEnd"/>
          </w:p>
        </w:tc>
        <w:tc>
          <w:tcPr>
            <w:tcW w:w="2088" w:type="dxa"/>
            <w:tcBorders>
              <w:top w:val="single" w:sz="4" w:space="0" w:color="auto"/>
              <w:left w:val="single" w:sz="4" w:space="0" w:color="auto"/>
              <w:bottom w:val="single" w:sz="4" w:space="0" w:color="auto"/>
              <w:right w:val="single" w:sz="4" w:space="0" w:color="auto"/>
            </w:tcBorders>
            <w:shd w:val="clear" w:color="FFFFFF" w:fill="FFFFFF"/>
          </w:tcPr>
          <w:p w14:paraId="145AAB86" w14:textId="77777777" w:rsidR="00175D04" w:rsidRPr="009456A7" w:rsidRDefault="009559FA">
            <w:pPr>
              <w:rPr>
                <w:rFonts w:ascii="Arial" w:hAnsi="Arial" w:cs="Arial"/>
                <w:sz w:val="20"/>
                <w:szCs w:val="20"/>
              </w:rPr>
            </w:pPr>
            <w:hyperlink r:id="rId15" w:tooltip="https://www.cytena.com/products/live-cell-imaging/cellcyte-x/" w:history="1">
              <w:r w:rsidR="004027FD" w:rsidRPr="009456A7">
                <w:rPr>
                  <w:rFonts w:ascii="Arial" w:hAnsi="Arial" w:cs="Arial"/>
                  <w:sz w:val="20"/>
                  <w:szCs w:val="20"/>
                </w:rPr>
                <w:t xml:space="preserve">CELLCYTE X™ - Live Cell Imager </w:t>
              </w:r>
              <w:proofErr w:type="gramStart"/>
              <w:r w:rsidR="004027FD" w:rsidRPr="009456A7">
                <w:rPr>
                  <w:rFonts w:ascii="Arial" w:hAnsi="Arial" w:cs="Arial"/>
                  <w:sz w:val="20"/>
                  <w:szCs w:val="20"/>
                </w:rPr>
                <w:t>And</w:t>
              </w:r>
              <w:proofErr w:type="gramEnd"/>
              <w:r w:rsidR="004027FD" w:rsidRPr="009456A7">
                <w:rPr>
                  <w:rFonts w:ascii="Arial" w:hAnsi="Arial" w:cs="Arial"/>
                  <w:sz w:val="20"/>
                  <w:szCs w:val="20"/>
                </w:rPr>
                <w:t xml:space="preserve"> Analyzer | CYTENA</w:t>
              </w:r>
            </w:hyperlink>
          </w:p>
        </w:tc>
      </w:tr>
      <w:tr w:rsidR="00175D04" w:rsidRPr="009456A7" w14:paraId="70D91405" w14:textId="77777777" w:rsidTr="004027FD">
        <w:trPr>
          <w:trHeight w:val="259"/>
        </w:trPr>
        <w:tc>
          <w:tcPr>
            <w:tcW w:w="5238" w:type="dxa"/>
            <w:tcBorders>
              <w:top w:val="single" w:sz="4" w:space="0" w:color="auto"/>
            </w:tcBorders>
            <w:shd w:val="clear" w:color="FFFFFF" w:fill="FFFFFF"/>
          </w:tcPr>
          <w:p w14:paraId="580E8DAE" w14:textId="77777777" w:rsidR="00175D04" w:rsidRPr="009456A7" w:rsidRDefault="004027FD">
            <w:pPr>
              <w:tabs>
                <w:tab w:val="left" w:pos="3522"/>
              </w:tabs>
              <w:rPr>
                <w:rFonts w:ascii="Arial" w:hAnsi="Arial" w:cs="Arial"/>
                <w:sz w:val="20"/>
                <w:szCs w:val="20"/>
              </w:rPr>
            </w:pPr>
            <w:r w:rsidRPr="009456A7">
              <w:rPr>
                <w:rFonts w:ascii="Arial" w:hAnsi="Arial" w:cs="Arial"/>
                <w:bCs/>
                <w:sz w:val="20"/>
                <w:szCs w:val="20"/>
              </w:rPr>
              <w:t>INFINITY platform</w:t>
            </w:r>
          </w:p>
        </w:tc>
        <w:tc>
          <w:tcPr>
            <w:tcW w:w="2250" w:type="dxa"/>
            <w:tcBorders>
              <w:top w:val="single" w:sz="4" w:space="0" w:color="auto"/>
            </w:tcBorders>
            <w:shd w:val="clear" w:color="FFFFFF" w:fill="FFFFFF"/>
          </w:tcPr>
          <w:p w14:paraId="415E2CF2"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Abberior</w:t>
            </w:r>
            <w:proofErr w:type="spellEnd"/>
            <w:r w:rsidRPr="009456A7">
              <w:rPr>
                <w:rFonts w:ascii="Arial" w:hAnsi="Arial" w:cs="Arial"/>
                <w:sz w:val="20"/>
                <w:szCs w:val="20"/>
              </w:rPr>
              <w:t xml:space="preserve"> Instruments</w:t>
            </w:r>
          </w:p>
        </w:tc>
        <w:tc>
          <w:tcPr>
            <w:tcW w:w="2088" w:type="dxa"/>
            <w:tcBorders>
              <w:top w:val="single" w:sz="4" w:space="0" w:color="auto"/>
            </w:tcBorders>
            <w:shd w:val="clear" w:color="FFFFFF" w:fill="FFFFFF"/>
          </w:tcPr>
          <w:p w14:paraId="54EF067F" w14:textId="77777777" w:rsidR="00175D04" w:rsidRPr="009456A7" w:rsidRDefault="009559FA">
            <w:pPr>
              <w:rPr>
                <w:rFonts w:ascii="Arial" w:hAnsi="Arial" w:cs="Arial"/>
                <w:sz w:val="20"/>
                <w:szCs w:val="20"/>
              </w:rPr>
            </w:pPr>
            <w:hyperlink r:id="rId16" w:tooltip="https://abberior.rocks/superresolution-confocal-systems/infinity/" w:history="1">
              <w:r w:rsidR="004027FD" w:rsidRPr="009456A7">
                <w:rPr>
                  <w:rFonts w:ascii="Arial" w:hAnsi="Arial" w:cs="Arial"/>
                  <w:sz w:val="20"/>
                  <w:szCs w:val="20"/>
                </w:rPr>
                <w:t>INFINITY - @</w:t>
              </w:r>
              <w:proofErr w:type="gramStart"/>
              <w:r w:rsidR="004027FD" w:rsidRPr="009456A7">
                <w:rPr>
                  <w:rFonts w:ascii="Arial" w:hAnsi="Arial" w:cs="Arial"/>
                  <w:sz w:val="20"/>
                  <w:szCs w:val="20"/>
                </w:rPr>
                <w:t>abberior.rocks</w:t>
              </w:r>
              <w:proofErr w:type="gramEnd"/>
            </w:hyperlink>
          </w:p>
        </w:tc>
      </w:tr>
      <w:tr w:rsidR="00175D04" w:rsidRPr="009456A7" w14:paraId="69255DB9" w14:textId="77777777">
        <w:trPr>
          <w:trHeight w:val="259"/>
        </w:trPr>
        <w:tc>
          <w:tcPr>
            <w:tcW w:w="5238" w:type="dxa"/>
            <w:shd w:val="clear" w:color="FFFFFF" w:fill="FFFFFF"/>
          </w:tcPr>
          <w:p w14:paraId="52E1F482" w14:textId="77777777" w:rsidR="00175D04" w:rsidRPr="009456A7" w:rsidRDefault="004027FD">
            <w:pPr>
              <w:tabs>
                <w:tab w:val="left" w:pos="3522"/>
              </w:tabs>
              <w:rPr>
                <w:rFonts w:ascii="Arial" w:hAnsi="Arial" w:cs="Arial"/>
                <w:bCs/>
                <w:sz w:val="20"/>
                <w:szCs w:val="20"/>
              </w:rPr>
            </w:pPr>
            <w:r w:rsidRPr="009456A7">
              <w:rPr>
                <w:rFonts w:ascii="Arial" w:hAnsi="Arial" w:cs="Arial"/>
                <w:bCs/>
                <w:color w:val="000000"/>
                <w:sz w:val="20"/>
                <w:szCs w:val="20"/>
              </w:rPr>
              <w:t xml:space="preserve">Vevo 2100 </w:t>
            </w:r>
            <w:proofErr w:type="spellStart"/>
            <w:r w:rsidRPr="009456A7">
              <w:rPr>
                <w:rFonts w:ascii="Arial" w:hAnsi="Arial" w:cs="Arial"/>
                <w:bCs/>
                <w:color w:val="000000"/>
                <w:sz w:val="20"/>
                <w:szCs w:val="20"/>
              </w:rPr>
              <w:t>VisualSonics</w:t>
            </w:r>
            <w:proofErr w:type="spellEnd"/>
            <w:r w:rsidRPr="009456A7">
              <w:rPr>
                <w:rFonts w:ascii="Arial" w:hAnsi="Arial" w:cs="Arial"/>
                <w:bCs/>
                <w:color w:val="000000"/>
                <w:sz w:val="20"/>
                <w:szCs w:val="20"/>
              </w:rPr>
              <w:t xml:space="preserve"> System</w:t>
            </w:r>
          </w:p>
        </w:tc>
        <w:tc>
          <w:tcPr>
            <w:tcW w:w="2250" w:type="dxa"/>
            <w:shd w:val="clear" w:color="FFFFFF" w:fill="FFFFFF"/>
          </w:tcPr>
          <w:p w14:paraId="416E0042" w14:textId="77777777" w:rsidR="00175D04" w:rsidRPr="009456A7" w:rsidRDefault="004027FD">
            <w:pPr>
              <w:rPr>
                <w:rFonts w:ascii="Arial" w:hAnsi="Arial" w:cs="Arial"/>
                <w:sz w:val="20"/>
                <w:szCs w:val="20"/>
              </w:rPr>
            </w:pPr>
            <w:r w:rsidRPr="009456A7">
              <w:rPr>
                <w:rFonts w:ascii="Arial" w:hAnsi="Arial" w:cs="Arial"/>
                <w:sz w:val="20"/>
                <w:szCs w:val="20"/>
              </w:rPr>
              <w:t xml:space="preserve">FUJIFILM </w:t>
            </w:r>
            <w:proofErr w:type="spellStart"/>
            <w:r w:rsidRPr="009456A7">
              <w:rPr>
                <w:rFonts w:ascii="Arial" w:hAnsi="Arial" w:cs="Arial"/>
                <w:sz w:val="20"/>
                <w:szCs w:val="20"/>
              </w:rPr>
              <w:t>VisualSonics</w:t>
            </w:r>
            <w:proofErr w:type="spellEnd"/>
          </w:p>
        </w:tc>
        <w:tc>
          <w:tcPr>
            <w:tcW w:w="2088" w:type="dxa"/>
            <w:shd w:val="clear" w:color="FFFFFF" w:fill="FFFFFF"/>
          </w:tcPr>
          <w:p w14:paraId="340CC66F" w14:textId="77777777" w:rsidR="00175D04" w:rsidRPr="009456A7" w:rsidRDefault="004027FD">
            <w:pPr>
              <w:rPr>
                <w:rFonts w:ascii="Arial" w:hAnsi="Arial" w:cs="Arial"/>
                <w:sz w:val="20"/>
                <w:szCs w:val="20"/>
              </w:rPr>
            </w:pPr>
            <w:r w:rsidRPr="009456A7">
              <w:rPr>
                <w:rFonts w:ascii="Arial" w:hAnsi="Arial" w:cs="Arial"/>
                <w:sz w:val="20"/>
                <w:szCs w:val="20"/>
              </w:rPr>
              <w:t>N/A</w:t>
            </w:r>
          </w:p>
        </w:tc>
      </w:tr>
      <w:tr w:rsidR="00175D04" w:rsidRPr="009456A7" w14:paraId="038B39BD" w14:textId="77777777">
        <w:trPr>
          <w:trHeight w:val="259"/>
        </w:trPr>
        <w:tc>
          <w:tcPr>
            <w:tcW w:w="5238" w:type="dxa"/>
            <w:shd w:val="clear" w:color="FFFFFF" w:fill="FFFFFF"/>
          </w:tcPr>
          <w:p w14:paraId="59897466" w14:textId="77777777" w:rsidR="00175D04" w:rsidRPr="009456A7" w:rsidRDefault="004027FD">
            <w:pPr>
              <w:tabs>
                <w:tab w:val="left" w:pos="3522"/>
              </w:tabs>
              <w:rPr>
                <w:rFonts w:ascii="Arial" w:hAnsi="Arial" w:cs="Arial"/>
                <w:bCs/>
                <w:color w:val="000000"/>
                <w:sz w:val="20"/>
                <w:szCs w:val="20"/>
              </w:rPr>
            </w:pPr>
            <w:proofErr w:type="spellStart"/>
            <w:r w:rsidRPr="009456A7">
              <w:rPr>
                <w:rFonts w:ascii="Arial" w:hAnsi="Arial" w:cs="Arial"/>
                <w:bCs/>
                <w:color w:val="000000"/>
                <w:sz w:val="20"/>
                <w:szCs w:val="20"/>
              </w:rPr>
              <w:t>Promethion</w:t>
            </w:r>
            <w:proofErr w:type="spellEnd"/>
          </w:p>
        </w:tc>
        <w:tc>
          <w:tcPr>
            <w:tcW w:w="2250" w:type="dxa"/>
            <w:shd w:val="clear" w:color="FFFFFF" w:fill="FFFFFF"/>
          </w:tcPr>
          <w:p w14:paraId="09434001" w14:textId="77777777" w:rsidR="00175D04" w:rsidRPr="009456A7" w:rsidRDefault="004027FD">
            <w:pPr>
              <w:rPr>
                <w:rFonts w:ascii="Arial" w:hAnsi="Arial" w:cs="Arial"/>
                <w:sz w:val="20"/>
                <w:szCs w:val="20"/>
              </w:rPr>
            </w:pPr>
            <w:r w:rsidRPr="009456A7">
              <w:rPr>
                <w:rFonts w:ascii="Arial" w:hAnsi="Arial" w:cs="Arial"/>
                <w:sz w:val="20"/>
                <w:szCs w:val="20"/>
              </w:rPr>
              <w:t>Sable Systems International</w:t>
            </w:r>
          </w:p>
        </w:tc>
        <w:tc>
          <w:tcPr>
            <w:tcW w:w="2088" w:type="dxa"/>
            <w:shd w:val="clear" w:color="FFFFFF" w:fill="FFFFFF"/>
          </w:tcPr>
          <w:p w14:paraId="73FB1CC2" w14:textId="77777777" w:rsidR="00175D04" w:rsidRPr="009456A7" w:rsidRDefault="009559FA">
            <w:pPr>
              <w:rPr>
                <w:rFonts w:ascii="Arial" w:hAnsi="Arial" w:cs="Arial"/>
                <w:sz w:val="20"/>
                <w:szCs w:val="20"/>
              </w:rPr>
            </w:pPr>
            <w:hyperlink r:id="rId17" w:tooltip="https://www.sablesys.com/products/promethion-core-line/" w:history="1">
              <w:proofErr w:type="spellStart"/>
              <w:r w:rsidR="004027FD" w:rsidRPr="009456A7">
                <w:rPr>
                  <w:rFonts w:ascii="Arial" w:hAnsi="Arial" w:cs="Arial"/>
                  <w:sz w:val="20"/>
                  <w:szCs w:val="20"/>
                </w:rPr>
                <w:t>Promethion</w:t>
              </w:r>
              <w:proofErr w:type="spellEnd"/>
              <w:r w:rsidR="004027FD" w:rsidRPr="009456A7">
                <w:rPr>
                  <w:rFonts w:ascii="Arial" w:hAnsi="Arial" w:cs="Arial"/>
                  <w:sz w:val="20"/>
                  <w:szCs w:val="20"/>
                </w:rPr>
                <w:t xml:space="preserve"> Core Metabolic and Behavioral Phenotyping Systems</w:t>
              </w:r>
            </w:hyperlink>
          </w:p>
        </w:tc>
      </w:tr>
      <w:tr w:rsidR="00175D04" w:rsidRPr="009456A7" w14:paraId="55CF469A" w14:textId="77777777">
        <w:trPr>
          <w:trHeight w:val="259"/>
        </w:trPr>
        <w:tc>
          <w:tcPr>
            <w:tcW w:w="5238" w:type="dxa"/>
            <w:shd w:val="clear" w:color="FFFFFF" w:fill="FFFFFF"/>
          </w:tcPr>
          <w:p w14:paraId="0F32B37F" w14:textId="77777777" w:rsidR="00175D04" w:rsidRPr="009456A7" w:rsidRDefault="004027FD">
            <w:pPr>
              <w:tabs>
                <w:tab w:val="left" w:pos="3522"/>
              </w:tabs>
              <w:rPr>
                <w:rFonts w:ascii="Arial" w:hAnsi="Arial" w:cs="Arial"/>
                <w:color w:val="000000"/>
                <w:sz w:val="20"/>
                <w:szCs w:val="20"/>
                <w:lang w:eastAsia="en-GB"/>
              </w:rPr>
            </w:pPr>
            <w:r w:rsidRPr="009456A7">
              <w:rPr>
                <w:rFonts w:ascii="Arial" w:eastAsia="Arial" w:hAnsi="Arial" w:cs="Arial"/>
                <w:color w:val="000000"/>
                <w:sz w:val="20"/>
                <w:szCs w:val="20"/>
              </w:rPr>
              <w:t>Infinite M1000 Pro</w:t>
            </w:r>
          </w:p>
        </w:tc>
        <w:tc>
          <w:tcPr>
            <w:tcW w:w="2250" w:type="dxa"/>
            <w:shd w:val="clear" w:color="FFFFFF" w:fill="FFFFFF"/>
          </w:tcPr>
          <w:p w14:paraId="271CCC94" w14:textId="77777777" w:rsidR="00175D04" w:rsidRPr="009456A7" w:rsidRDefault="004027FD">
            <w:pPr>
              <w:rPr>
                <w:rFonts w:ascii="Arial" w:hAnsi="Arial" w:cs="Arial"/>
                <w:sz w:val="20"/>
                <w:szCs w:val="20"/>
              </w:rPr>
            </w:pPr>
            <w:r w:rsidRPr="009456A7">
              <w:rPr>
                <w:rFonts w:ascii="Arial" w:hAnsi="Arial" w:cs="Arial"/>
                <w:sz w:val="20"/>
                <w:szCs w:val="20"/>
              </w:rPr>
              <w:t>TECAN</w:t>
            </w:r>
          </w:p>
        </w:tc>
        <w:tc>
          <w:tcPr>
            <w:tcW w:w="2088" w:type="dxa"/>
            <w:shd w:val="clear" w:color="FFFFFF" w:fill="FFFFFF"/>
          </w:tcPr>
          <w:p w14:paraId="16E12182" w14:textId="77777777" w:rsidR="00175D04" w:rsidRPr="009456A7" w:rsidRDefault="009559FA">
            <w:pPr>
              <w:rPr>
                <w:rFonts w:ascii="Arial" w:hAnsi="Arial" w:cs="Arial"/>
                <w:sz w:val="20"/>
                <w:szCs w:val="20"/>
              </w:rPr>
            </w:pPr>
            <w:hyperlink r:id="rId18" w:tooltip="https://www.thermofisher.com/de/en/home/industrial/pharma-biopharma/drug-discovery-development/dd-misc/instrument-compatibility-portal/tecan.html" w:history="1">
              <w:r w:rsidR="004027FD" w:rsidRPr="009456A7">
                <w:rPr>
                  <w:rFonts w:ascii="Arial" w:hAnsi="Arial" w:cs="Arial"/>
                  <w:sz w:val="20"/>
                  <w:szCs w:val="20"/>
                </w:rPr>
                <w:t>Tecan | Thermo Fisher Scientific - DE</w:t>
              </w:r>
            </w:hyperlink>
          </w:p>
        </w:tc>
      </w:tr>
      <w:tr w:rsidR="00175D04" w:rsidRPr="009456A7" w14:paraId="051A6E33" w14:textId="77777777">
        <w:trPr>
          <w:trHeight w:val="259"/>
        </w:trPr>
        <w:tc>
          <w:tcPr>
            <w:tcW w:w="5238" w:type="dxa"/>
            <w:shd w:val="clear" w:color="FFFFFF" w:fill="FFFFFF"/>
          </w:tcPr>
          <w:p w14:paraId="0BD45BA3" w14:textId="77777777" w:rsidR="00175D04" w:rsidRPr="009456A7" w:rsidRDefault="004027FD">
            <w:pPr>
              <w:tabs>
                <w:tab w:val="left" w:pos="3522"/>
              </w:tabs>
              <w:rPr>
                <w:rFonts w:ascii="Arial" w:hAnsi="Arial" w:cs="Arial"/>
                <w:color w:val="000000"/>
                <w:sz w:val="20"/>
                <w:szCs w:val="20"/>
                <w:lang w:eastAsia="en-GB"/>
              </w:rPr>
            </w:pPr>
            <w:r w:rsidRPr="009456A7">
              <w:rPr>
                <w:rFonts w:ascii="Arial" w:hAnsi="Arial" w:cs="Arial"/>
                <w:color w:val="000000"/>
                <w:sz w:val="20"/>
                <w:szCs w:val="20"/>
                <w:lang w:eastAsia="en-GB"/>
              </w:rPr>
              <w:t>Confocal laser scanning microscope C1</w:t>
            </w:r>
          </w:p>
        </w:tc>
        <w:tc>
          <w:tcPr>
            <w:tcW w:w="2250" w:type="dxa"/>
            <w:shd w:val="clear" w:color="FFFFFF" w:fill="FFFFFF"/>
          </w:tcPr>
          <w:p w14:paraId="6CCC3FF3" w14:textId="77777777" w:rsidR="00175D04" w:rsidRPr="009456A7" w:rsidRDefault="004027FD">
            <w:pPr>
              <w:rPr>
                <w:rFonts w:ascii="Arial" w:hAnsi="Arial" w:cs="Arial"/>
                <w:sz w:val="20"/>
                <w:szCs w:val="20"/>
              </w:rPr>
            </w:pPr>
            <w:r w:rsidRPr="009456A7">
              <w:rPr>
                <w:rFonts w:ascii="Arial" w:hAnsi="Arial" w:cs="Arial"/>
                <w:sz w:val="20"/>
                <w:szCs w:val="20"/>
              </w:rPr>
              <w:t xml:space="preserve">Nikon </w:t>
            </w:r>
            <w:proofErr w:type="spellStart"/>
            <w:r w:rsidRPr="009456A7">
              <w:rPr>
                <w:rFonts w:ascii="Arial" w:hAnsi="Arial" w:cs="Arial"/>
                <w:sz w:val="20"/>
                <w:szCs w:val="20"/>
              </w:rPr>
              <w:t>Mikroskope</w:t>
            </w:r>
            <w:proofErr w:type="spellEnd"/>
            <w:r w:rsidRPr="009456A7">
              <w:rPr>
                <w:rFonts w:ascii="Arial" w:hAnsi="Arial" w:cs="Arial"/>
                <w:sz w:val="20"/>
                <w:szCs w:val="20"/>
              </w:rPr>
              <w:t xml:space="preserve"> Solutions</w:t>
            </w:r>
          </w:p>
        </w:tc>
        <w:tc>
          <w:tcPr>
            <w:tcW w:w="2088" w:type="dxa"/>
            <w:shd w:val="clear" w:color="FFFFFF" w:fill="FFFFFF"/>
          </w:tcPr>
          <w:p w14:paraId="72BE2EE8" w14:textId="77777777" w:rsidR="00175D04" w:rsidRPr="009456A7" w:rsidRDefault="009559FA">
            <w:pPr>
              <w:rPr>
                <w:rFonts w:ascii="Arial" w:hAnsi="Arial" w:cs="Arial"/>
                <w:sz w:val="20"/>
                <w:szCs w:val="20"/>
              </w:rPr>
            </w:pPr>
            <w:hyperlink r:id="rId19" w:tooltip="https://www.microscope.healthcare.nikon.com/about/news/nikons-digital-eclipse-c1-microscope-system-delivers-high-resolution-confocal-images-at-sensible-price" w:history="1">
              <w:r w:rsidR="004027FD" w:rsidRPr="009456A7">
                <w:rPr>
                  <w:rFonts w:ascii="Arial" w:hAnsi="Arial" w:cs="Arial"/>
                  <w:sz w:val="20"/>
                  <w:szCs w:val="20"/>
                </w:rPr>
                <w:t>Nikon's Digital Eclipse C1 Microscope System Delivers High Resolution Confocal Images at Sensible Price | News | Nikon Instruments Inc.</w:t>
              </w:r>
            </w:hyperlink>
          </w:p>
        </w:tc>
      </w:tr>
      <w:tr w:rsidR="00175D04" w:rsidRPr="009456A7" w14:paraId="63FC899E" w14:textId="77777777">
        <w:trPr>
          <w:trHeight w:val="259"/>
        </w:trPr>
        <w:tc>
          <w:tcPr>
            <w:tcW w:w="5238" w:type="dxa"/>
            <w:shd w:val="clear" w:color="FFFFFF" w:fill="FFFFFF"/>
          </w:tcPr>
          <w:p w14:paraId="62024E00" w14:textId="77777777" w:rsidR="00175D04" w:rsidRPr="009456A7" w:rsidRDefault="004027FD">
            <w:pPr>
              <w:tabs>
                <w:tab w:val="left" w:pos="3522"/>
              </w:tabs>
              <w:rPr>
                <w:rFonts w:ascii="Arial" w:hAnsi="Arial" w:cs="Arial"/>
                <w:color w:val="000000"/>
                <w:sz w:val="20"/>
                <w:szCs w:val="20"/>
                <w:lang w:eastAsia="en-GB"/>
              </w:rPr>
            </w:pPr>
            <w:proofErr w:type="spellStart"/>
            <w:r w:rsidRPr="009456A7">
              <w:rPr>
                <w:rFonts w:ascii="Arial" w:hAnsi="Arial" w:cs="Arial"/>
                <w:color w:val="000000"/>
                <w:sz w:val="20"/>
                <w:szCs w:val="20"/>
                <w:lang w:eastAsia="en-GB"/>
              </w:rPr>
              <w:t>Mastercycler</w:t>
            </w:r>
            <w:proofErr w:type="spellEnd"/>
            <w:r w:rsidRPr="009456A7">
              <w:rPr>
                <w:rFonts w:ascii="Arial" w:hAnsi="Arial" w:cs="Arial"/>
                <w:color w:val="000000"/>
                <w:sz w:val="20"/>
                <w:szCs w:val="20"/>
                <w:lang w:eastAsia="en-GB"/>
              </w:rPr>
              <w:t xml:space="preserve"> X50s</w:t>
            </w:r>
          </w:p>
        </w:tc>
        <w:tc>
          <w:tcPr>
            <w:tcW w:w="2250" w:type="dxa"/>
            <w:shd w:val="clear" w:color="FFFFFF" w:fill="FFFFFF"/>
          </w:tcPr>
          <w:p w14:paraId="0D774E0A" w14:textId="77777777" w:rsidR="00175D04" w:rsidRPr="009456A7" w:rsidRDefault="004027FD">
            <w:pPr>
              <w:rPr>
                <w:rFonts w:ascii="Arial" w:hAnsi="Arial" w:cs="Arial"/>
                <w:sz w:val="20"/>
                <w:szCs w:val="20"/>
              </w:rPr>
            </w:pPr>
            <w:r w:rsidRPr="009456A7">
              <w:rPr>
                <w:rFonts w:ascii="Arial" w:hAnsi="Arial" w:cs="Arial"/>
                <w:sz w:val="20"/>
                <w:szCs w:val="20"/>
              </w:rPr>
              <w:t>Eppendorf</w:t>
            </w:r>
          </w:p>
        </w:tc>
        <w:tc>
          <w:tcPr>
            <w:tcW w:w="2088" w:type="dxa"/>
            <w:shd w:val="clear" w:color="FFFFFF" w:fill="FFFFFF"/>
          </w:tcPr>
          <w:p w14:paraId="34F988A9" w14:textId="77777777" w:rsidR="00175D04" w:rsidRPr="009456A7" w:rsidRDefault="004027FD">
            <w:pPr>
              <w:rPr>
                <w:rFonts w:ascii="Arial" w:hAnsi="Arial" w:cs="Arial"/>
                <w:sz w:val="20"/>
                <w:szCs w:val="20"/>
              </w:rPr>
            </w:pPr>
            <w:r w:rsidRPr="009456A7">
              <w:rPr>
                <w:rFonts w:ascii="Arial" w:hAnsi="Arial" w:cs="Arial"/>
                <w:sz w:val="20"/>
                <w:szCs w:val="20"/>
              </w:rPr>
              <w:t>6311000010</w:t>
            </w:r>
          </w:p>
        </w:tc>
      </w:tr>
      <w:tr w:rsidR="00175D04" w:rsidRPr="009456A7" w14:paraId="43B2E27D" w14:textId="77777777">
        <w:trPr>
          <w:trHeight w:val="259"/>
        </w:trPr>
        <w:tc>
          <w:tcPr>
            <w:tcW w:w="5238" w:type="dxa"/>
            <w:shd w:val="clear" w:color="FFFFFF" w:fill="FFFFFF"/>
          </w:tcPr>
          <w:p w14:paraId="6A386483" w14:textId="77777777" w:rsidR="00175D04" w:rsidRPr="009456A7" w:rsidRDefault="004027FD">
            <w:pPr>
              <w:tabs>
                <w:tab w:val="left" w:pos="3522"/>
              </w:tabs>
              <w:rPr>
                <w:rFonts w:ascii="Arial" w:hAnsi="Arial" w:cs="Arial"/>
                <w:color w:val="000000"/>
                <w:sz w:val="20"/>
                <w:szCs w:val="20"/>
                <w:lang w:eastAsia="en-GB"/>
              </w:rPr>
            </w:pPr>
            <w:r w:rsidRPr="009456A7">
              <w:rPr>
                <w:rFonts w:ascii="Arial" w:hAnsi="Arial" w:cs="Arial"/>
                <w:color w:val="000000"/>
                <w:sz w:val="20"/>
                <w:szCs w:val="20"/>
                <w:lang w:eastAsia="en-GB"/>
              </w:rPr>
              <w:t>CFX96™ Real-Time System qPCR machine</w:t>
            </w:r>
          </w:p>
        </w:tc>
        <w:tc>
          <w:tcPr>
            <w:tcW w:w="2250" w:type="dxa"/>
            <w:shd w:val="clear" w:color="FFFFFF" w:fill="FFFFFF"/>
          </w:tcPr>
          <w:p w14:paraId="1074E7EF" w14:textId="77777777" w:rsidR="00175D04" w:rsidRPr="009456A7" w:rsidRDefault="004027FD">
            <w:pPr>
              <w:rPr>
                <w:rFonts w:ascii="Arial" w:hAnsi="Arial" w:cs="Arial"/>
                <w:sz w:val="20"/>
                <w:szCs w:val="20"/>
              </w:rPr>
            </w:pPr>
            <w:r w:rsidRPr="009456A7">
              <w:rPr>
                <w:rFonts w:ascii="Arial" w:hAnsi="Arial" w:cs="Arial"/>
                <w:sz w:val="20"/>
                <w:szCs w:val="20"/>
              </w:rPr>
              <w:t>Bio-Rad</w:t>
            </w:r>
          </w:p>
        </w:tc>
        <w:tc>
          <w:tcPr>
            <w:tcW w:w="2088" w:type="dxa"/>
            <w:shd w:val="clear" w:color="FFFFFF" w:fill="FFFFFF"/>
          </w:tcPr>
          <w:p w14:paraId="6FF27657" w14:textId="77777777" w:rsidR="00175D04" w:rsidRPr="009456A7" w:rsidRDefault="009559FA">
            <w:pPr>
              <w:tabs>
                <w:tab w:val="left" w:pos="371"/>
              </w:tabs>
              <w:rPr>
                <w:rFonts w:ascii="Arial" w:hAnsi="Arial" w:cs="Arial"/>
                <w:sz w:val="20"/>
                <w:szCs w:val="20"/>
              </w:rPr>
            </w:pPr>
            <w:hyperlink r:id="rId20" w:tooltip="https://www.bio-rad.com/de-de/product/cfx96-touch-real-time-pcr-detection-system?ID=LJB1YU15&amp;s_kwcid=AL%2118120%213%21695727856508%21%21%21g%21%21%2115996395757%21137889175132&amp;WT_mc_id=241223044753&amp;WT_srch=1&amp;WT_knsh_id=_kenshoo_clickid_&amp;gad_source=1&amp;gclid=CjwK" w:history="1">
              <w:r w:rsidR="004027FD" w:rsidRPr="009456A7">
                <w:rPr>
                  <w:rFonts w:ascii="Arial" w:hAnsi="Arial" w:cs="Arial"/>
                  <w:sz w:val="20"/>
                  <w:szCs w:val="20"/>
                </w:rPr>
                <w:t>CFX96 Touch Real-Time PCR Detection System | Bio-Rad</w:t>
              </w:r>
            </w:hyperlink>
          </w:p>
        </w:tc>
      </w:tr>
      <w:tr w:rsidR="00175D04" w:rsidRPr="009456A7" w14:paraId="536C1C92" w14:textId="77777777">
        <w:trPr>
          <w:trHeight w:val="259"/>
        </w:trPr>
        <w:tc>
          <w:tcPr>
            <w:tcW w:w="5238" w:type="dxa"/>
            <w:shd w:val="clear" w:color="FFFFFF" w:fill="FFFFFF"/>
          </w:tcPr>
          <w:p w14:paraId="40A7AB0E" w14:textId="77777777" w:rsidR="00175D04" w:rsidRPr="009456A7" w:rsidRDefault="004027FD">
            <w:pPr>
              <w:tabs>
                <w:tab w:val="left" w:pos="3522"/>
              </w:tabs>
              <w:rPr>
                <w:rFonts w:ascii="Arial" w:hAnsi="Arial" w:cs="Arial"/>
                <w:sz w:val="20"/>
                <w:szCs w:val="20"/>
                <w:lang w:eastAsia="it-IT"/>
              </w:rPr>
            </w:pPr>
            <w:proofErr w:type="spellStart"/>
            <w:r w:rsidRPr="009456A7">
              <w:rPr>
                <w:rFonts w:ascii="Arial" w:hAnsi="Arial" w:cs="Arial"/>
                <w:sz w:val="20"/>
                <w:szCs w:val="20"/>
                <w:lang w:eastAsia="it-IT"/>
              </w:rPr>
              <w:t>ChemiDoc</w:t>
            </w:r>
            <w:proofErr w:type="spellEnd"/>
            <w:r w:rsidRPr="009456A7">
              <w:rPr>
                <w:rFonts w:ascii="Arial" w:hAnsi="Arial" w:cs="Arial"/>
                <w:sz w:val="20"/>
                <w:szCs w:val="20"/>
                <w:lang w:eastAsia="it-IT"/>
              </w:rPr>
              <w:t xml:space="preserve"> MP Imaging system</w:t>
            </w:r>
          </w:p>
        </w:tc>
        <w:tc>
          <w:tcPr>
            <w:tcW w:w="2250" w:type="dxa"/>
            <w:shd w:val="clear" w:color="FFFFFF" w:fill="FFFFFF"/>
          </w:tcPr>
          <w:p w14:paraId="7B5A0329" w14:textId="77777777" w:rsidR="00175D04" w:rsidRPr="009456A7" w:rsidRDefault="004027FD">
            <w:pPr>
              <w:rPr>
                <w:rFonts w:ascii="Arial" w:hAnsi="Arial" w:cs="Arial"/>
                <w:sz w:val="20"/>
                <w:szCs w:val="20"/>
              </w:rPr>
            </w:pPr>
            <w:r w:rsidRPr="009456A7">
              <w:rPr>
                <w:rFonts w:ascii="Arial" w:hAnsi="Arial" w:cs="Arial"/>
                <w:sz w:val="20"/>
                <w:szCs w:val="20"/>
              </w:rPr>
              <w:t>Bio-Rad</w:t>
            </w:r>
          </w:p>
        </w:tc>
        <w:tc>
          <w:tcPr>
            <w:tcW w:w="2088" w:type="dxa"/>
            <w:shd w:val="clear" w:color="FFFFFF" w:fill="FFFFFF"/>
          </w:tcPr>
          <w:p w14:paraId="47383C3F" w14:textId="77777777" w:rsidR="00175D04" w:rsidRPr="009456A7" w:rsidRDefault="009559FA">
            <w:pPr>
              <w:tabs>
                <w:tab w:val="left" w:pos="371"/>
              </w:tabs>
              <w:rPr>
                <w:rFonts w:ascii="Arial" w:hAnsi="Arial" w:cs="Arial"/>
                <w:sz w:val="20"/>
                <w:szCs w:val="20"/>
              </w:rPr>
            </w:pPr>
            <w:hyperlink r:id="rId21" w:tooltip="https://www.bio-rad.com/de-de/product/chemidoc-mp-imaging-system?ID=NINJ8ZE8Z" w:history="1">
              <w:proofErr w:type="spellStart"/>
              <w:r w:rsidR="004027FD" w:rsidRPr="009456A7">
                <w:rPr>
                  <w:rFonts w:ascii="Arial" w:hAnsi="Arial" w:cs="Arial"/>
                  <w:sz w:val="20"/>
                  <w:szCs w:val="20"/>
                </w:rPr>
                <w:t>ChemiDoc</w:t>
              </w:r>
              <w:proofErr w:type="spellEnd"/>
              <w:r w:rsidR="004027FD" w:rsidRPr="009456A7">
                <w:rPr>
                  <w:rFonts w:ascii="Arial" w:hAnsi="Arial" w:cs="Arial"/>
                  <w:sz w:val="20"/>
                  <w:szCs w:val="20"/>
                </w:rPr>
                <w:t xml:space="preserve"> MP Imaging System | Bio-Rad</w:t>
              </w:r>
            </w:hyperlink>
          </w:p>
        </w:tc>
      </w:tr>
      <w:tr w:rsidR="00175D04" w:rsidRPr="009456A7" w14:paraId="61FC3133" w14:textId="77777777">
        <w:trPr>
          <w:trHeight w:val="259"/>
        </w:trPr>
        <w:tc>
          <w:tcPr>
            <w:tcW w:w="5238" w:type="dxa"/>
            <w:shd w:val="clear" w:color="FFFFFF" w:fill="FFFFFF"/>
          </w:tcPr>
          <w:p w14:paraId="7590E527" w14:textId="77777777" w:rsidR="00175D04" w:rsidRPr="009456A7" w:rsidRDefault="004027FD">
            <w:pPr>
              <w:tabs>
                <w:tab w:val="left" w:pos="3522"/>
              </w:tabs>
              <w:rPr>
                <w:rFonts w:ascii="Arial" w:hAnsi="Arial" w:cs="Arial"/>
                <w:sz w:val="20"/>
                <w:szCs w:val="20"/>
                <w:lang w:eastAsia="it-IT"/>
              </w:rPr>
            </w:pPr>
            <w:r w:rsidRPr="009456A7">
              <w:rPr>
                <w:rFonts w:ascii="Arial" w:hAnsi="Arial" w:cs="Arial"/>
                <w:sz w:val="20"/>
                <w:szCs w:val="20"/>
              </w:rPr>
              <w:t>low-attachment U-bottom 96-well plates</w:t>
            </w:r>
          </w:p>
        </w:tc>
        <w:tc>
          <w:tcPr>
            <w:tcW w:w="2250" w:type="dxa"/>
            <w:shd w:val="clear" w:color="FFFFFF" w:fill="FFFFFF"/>
          </w:tcPr>
          <w:p w14:paraId="52B3FA62" w14:textId="77777777" w:rsidR="00175D04" w:rsidRPr="009456A7" w:rsidRDefault="004027FD">
            <w:pPr>
              <w:rPr>
                <w:rFonts w:ascii="Arial" w:hAnsi="Arial" w:cs="Arial"/>
                <w:sz w:val="20"/>
                <w:szCs w:val="20"/>
              </w:rPr>
            </w:pPr>
            <w:r w:rsidRPr="009456A7">
              <w:rPr>
                <w:rFonts w:ascii="Arial" w:hAnsi="Arial" w:cs="Arial"/>
                <w:sz w:val="20"/>
                <w:szCs w:val="20"/>
              </w:rPr>
              <w:t>Corning</w:t>
            </w:r>
          </w:p>
        </w:tc>
        <w:tc>
          <w:tcPr>
            <w:tcW w:w="2088" w:type="dxa"/>
            <w:shd w:val="clear" w:color="FFFFFF" w:fill="FFFFFF"/>
          </w:tcPr>
          <w:p w14:paraId="5D996D1F" w14:textId="77777777" w:rsidR="00175D04" w:rsidRPr="009456A7" w:rsidRDefault="004027FD">
            <w:pPr>
              <w:tabs>
                <w:tab w:val="left" w:pos="371"/>
              </w:tabs>
              <w:rPr>
                <w:rFonts w:ascii="Arial" w:hAnsi="Arial" w:cs="Arial"/>
                <w:sz w:val="20"/>
                <w:szCs w:val="20"/>
              </w:rPr>
            </w:pPr>
            <w:r w:rsidRPr="009456A7">
              <w:rPr>
                <w:rFonts w:ascii="Arial" w:hAnsi="Arial" w:cs="Arial"/>
                <w:sz w:val="20"/>
                <w:szCs w:val="20"/>
              </w:rPr>
              <w:t xml:space="preserve">3474 </w:t>
            </w:r>
          </w:p>
        </w:tc>
      </w:tr>
      <w:tr w:rsidR="00175D04" w:rsidRPr="009456A7" w14:paraId="3990468A" w14:textId="77777777">
        <w:trPr>
          <w:trHeight w:val="259"/>
        </w:trPr>
        <w:tc>
          <w:tcPr>
            <w:tcW w:w="5238" w:type="dxa"/>
            <w:shd w:val="clear" w:color="FFFFFF" w:fill="FFFFFF"/>
          </w:tcPr>
          <w:p w14:paraId="22F863CC" w14:textId="77777777" w:rsidR="00175D04" w:rsidRPr="009456A7" w:rsidRDefault="004027FD">
            <w:pPr>
              <w:tabs>
                <w:tab w:val="left" w:pos="3522"/>
              </w:tabs>
              <w:rPr>
                <w:rFonts w:ascii="Arial" w:hAnsi="Arial" w:cs="Arial"/>
                <w:sz w:val="20"/>
                <w:szCs w:val="20"/>
              </w:rPr>
            </w:pPr>
            <w:proofErr w:type="spellStart"/>
            <w:r w:rsidRPr="009456A7">
              <w:rPr>
                <w:rFonts w:ascii="Arial" w:hAnsi="Arial" w:cs="Arial"/>
                <w:sz w:val="20"/>
                <w:szCs w:val="20"/>
              </w:rPr>
              <w:t>AggreWell</w:t>
            </w:r>
            <w:proofErr w:type="spellEnd"/>
          </w:p>
        </w:tc>
        <w:tc>
          <w:tcPr>
            <w:tcW w:w="2250" w:type="dxa"/>
            <w:shd w:val="clear" w:color="FFFFFF" w:fill="FFFFFF"/>
          </w:tcPr>
          <w:p w14:paraId="2E193CA9" w14:textId="77777777" w:rsidR="00175D04" w:rsidRPr="009456A7" w:rsidRDefault="004027FD">
            <w:pPr>
              <w:rPr>
                <w:rFonts w:ascii="Arial" w:hAnsi="Arial" w:cs="Arial"/>
                <w:sz w:val="20"/>
                <w:szCs w:val="20"/>
              </w:rPr>
            </w:pPr>
            <w:r w:rsidRPr="009456A7">
              <w:rPr>
                <w:rFonts w:ascii="Arial" w:hAnsi="Arial" w:cs="Arial"/>
                <w:sz w:val="20"/>
                <w:szCs w:val="20"/>
              </w:rPr>
              <w:t>STEMCELL Technologies</w:t>
            </w:r>
          </w:p>
        </w:tc>
        <w:tc>
          <w:tcPr>
            <w:tcW w:w="2088" w:type="dxa"/>
            <w:shd w:val="clear" w:color="FFFFFF" w:fill="FFFFFF"/>
          </w:tcPr>
          <w:p w14:paraId="1938F80A" w14:textId="77777777" w:rsidR="00175D04" w:rsidRPr="009456A7" w:rsidRDefault="004027FD">
            <w:pPr>
              <w:tabs>
                <w:tab w:val="left" w:pos="371"/>
              </w:tabs>
              <w:rPr>
                <w:rFonts w:ascii="Arial" w:hAnsi="Arial" w:cs="Arial"/>
                <w:sz w:val="20"/>
                <w:szCs w:val="20"/>
              </w:rPr>
            </w:pPr>
            <w:r w:rsidRPr="009456A7">
              <w:rPr>
                <w:rFonts w:ascii="Arial" w:hAnsi="Arial" w:cs="Arial"/>
                <w:sz w:val="20"/>
                <w:szCs w:val="20"/>
              </w:rPr>
              <w:t>34815</w:t>
            </w:r>
          </w:p>
        </w:tc>
      </w:tr>
      <w:tr w:rsidR="00175D04" w:rsidRPr="009456A7" w14:paraId="2A86930D" w14:textId="77777777">
        <w:trPr>
          <w:trHeight w:val="259"/>
        </w:trPr>
        <w:tc>
          <w:tcPr>
            <w:tcW w:w="5238" w:type="dxa"/>
            <w:shd w:val="clear" w:color="FFFFFF" w:fill="FFFFFF"/>
          </w:tcPr>
          <w:p w14:paraId="6EEEEABB" w14:textId="77777777" w:rsidR="00175D04" w:rsidRPr="009456A7" w:rsidRDefault="004027FD">
            <w:pPr>
              <w:tabs>
                <w:tab w:val="left" w:pos="3522"/>
              </w:tabs>
              <w:rPr>
                <w:rFonts w:ascii="Arial" w:hAnsi="Arial" w:cs="Arial"/>
                <w:sz w:val="20"/>
                <w:szCs w:val="20"/>
              </w:rPr>
            </w:pPr>
            <w:proofErr w:type="spellStart"/>
            <w:r w:rsidRPr="009456A7">
              <w:rPr>
                <w:rFonts w:ascii="Arial" w:hAnsi="Arial" w:cs="Arial"/>
                <w:color w:val="000000"/>
                <w:sz w:val="20"/>
                <w:szCs w:val="20"/>
                <w:lang w:eastAsia="en-GB"/>
              </w:rPr>
              <w:t>NovaSeq</w:t>
            </w:r>
            <w:proofErr w:type="spellEnd"/>
            <w:r w:rsidRPr="009456A7">
              <w:rPr>
                <w:rFonts w:ascii="Arial" w:hAnsi="Arial" w:cs="Arial"/>
                <w:color w:val="000000"/>
                <w:sz w:val="20"/>
                <w:szCs w:val="20"/>
                <w:lang w:eastAsia="en-GB"/>
              </w:rPr>
              <w:t xml:space="preserve"> 6000 system</w:t>
            </w:r>
          </w:p>
        </w:tc>
        <w:tc>
          <w:tcPr>
            <w:tcW w:w="2250" w:type="dxa"/>
            <w:shd w:val="clear" w:color="FFFFFF" w:fill="FFFFFF"/>
          </w:tcPr>
          <w:p w14:paraId="5EAFF687" w14:textId="77777777" w:rsidR="00175D04" w:rsidRPr="009456A7" w:rsidRDefault="004027FD">
            <w:pPr>
              <w:rPr>
                <w:rFonts w:ascii="Arial" w:hAnsi="Arial" w:cs="Arial"/>
                <w:sz w:val="20"/>
                <w:szCs w:val="20"/>
              </w:rPr>
            </w:pPr>
            <w:r w:rsidRPr="009456A7">
              <w:rPr>
                <w:rFonts w:ascii="Arial" w:hAnsi="Arial" w:cs="Arial"/>
                <w:sz w:val="20"/>
                <w:szCs w:val="20"/>
              </w:rPr>
              <w:t>Illumina</w:t>
            </w:r>
          </w:p>
        </w:tc>
        <w:tc>
          <w:tcPr>
            <w:tcW w:w="2088" w:type="dxa"/>
            <w:shd w:val="clear" w:color="FFFFFF" w:fill="FFFFFF"/>
          </w:tcPr>
          <w:p w14:paraId="1F9176C8" w14:textId="77777777" w:rsidR="00175D04" w:rsidRPr="009456A7" w:rsidRDefault="009559FA">
            <w:pPr>
              <w:tabs>
                <w:tab w:val="left" w:pos="371"/>
              </w:tabs>
              <w:rPr>
                <w:rFonts w:ascii="Arial" w:hAnsi="Arial" w:cs="Arial"/>
                <w:sz w:val="20"/>
                <w:szCs w:val="20"/>
              </w:rPr>
            </w:pPr>
            <w:hyperlink r:id="rId22" w:tooltip="https://www.illumina.com/systems/sequencing-platforms/novaseq.html" w:history="1">
              <w:proofErr w:type="spellStart"/>
              <w:r w:rsidR="004027FD" w:rsidRPr="009456A7">
                <w:rPr>
                  <w:rFonts w:ascii="Arial" w:hAnsi="Arial" w:cs="Arial"/>
                  <w:sz w:val="20"/>
                  <w:szCs w:val="20"/>
                </w:rPr>
                <w:t>NovaSeq</w:t>
              </w:r>
              <w:proofErr w:type="spellEnd"/>
              <w:r w:rsidR="004027FD" w:rsidRPr="009456A7">
                <w:rPr>
                  <w:rFonts w:ascii="Arial" w:hAnsi="Arial" w:cs="Arial"/>
                  <w:sz w:val="20"/>
                  <w:szCs w:val="20"/>
                </w:rPr>
                <w:t xml:space="preserve"> 6000 System | Powerful sequencing with scalable throughput</w:t>
              </w:r>
            </w:hyperlink>
          </w:p>
        </w:tc>
      </w:tr>
      <w:tr w:rsidR="00175D04" w:rsidRPr="009456A7" w14:paraId="13C2DF5E" w14:textId="77777777">
        <w:trPr>
          <w:trHeight w:val="259"/>
        </w:trPr>
        <w:tc>
          <w:tcPr>
            <w:tcW w:w="5238" w:type="dxa"/>
            <w:shd w:val="clear" w:color="FFFFFF" w:fill="FFFFFF"/>
          </w:tcPr>
          <w:p w14:paraId="07C41CA3" w14:textId="77777777" w:rsidR="00175D04" w:rsidRPr="009456A7" w:rsidRDefault="004027FD">
            <w:pPr>
              <w:tabs>
                <w:tab w:val="left" w:pos="3522"/>
              </w:tabs>
              <w:rPr>
                <w:rFonts w:ascii="Arial" w:hAnsi="Arial" w:cs="Arial"/>
                <w:color w:val="000000"/>
                <w:sz w:val="20"/>
                <w:szCs w:val="20"/>
                <w:lang w:eastAsia="en-GB"/>
              </w:rPr>
            </w:pPr>
            <w:proofErr w:type="spellStart"/>
            <w:r w:rsidRPr="009456A7">
              <w:rPr>
                <w:rFonts w:ascii="Arial" w:hAnsi="Arial" w:cs="Arial"/>
                <w:sz w:val="20"/>
                <w:szCs w:val="20"/>
              </w:rPr>
              <w:t>Dionex</w:t>
            </w:r>
            <w:proofErr w:type="spellEnd"/>
            <w:r w:rsidRPr="009456A7">
              <w:rPr>
                <w:rFonts w:ascii="Arial" w:hAnsi="Arial" w:cs="Arial"/>
                <w:sz w:val="20"/>
                <w:szCs w:val="20"/>
              </w:rPr>
              <w:t xml:space="preserve"> Ultimate 3000</w:t>
            </w:r>
          </w:p>
        </w:tc>
        <w:tc>
          <w:tcPr>
            <w:tcW w:w="2250" w:type="dxa"/>
            <w:shd w:val="clear" w:color="FFFFFF" w:fill="FFFFFF"/>
          </w:tcPr>
          <w:p w14:paraId="098B5490" w14:textId="77777777" w:rsidR="00175D04" w:rsidRPr="009456A7" w:rsidRDefault="004027FD">
            <w:pPr>
              <w:rPr>
                <w:rFonts w:ascii="Arial" w:hAnsi="Arial" w:cs="Arial"/>
                <w:sz w:val="20"/>
                <w:szCs w:val="20"/>
              </w:rPr>
            </w:pPr>
            <w:r w:rsidRPr="009456A7">
              <w:rPr>
                <w:rFonts w:ascii="Arial" w:hAnsi="Arial" w:cs="Arial"/>
                <w:sz w:val="20"/>
                <w:szCs w:val="20"/>
              </w:rPr>
              <w:t>Thermo Scientific</w:t>
            </w:r>
          </w:p>
        </w:tc>
        <w:tc>
          <w:tcPr>
            <w:tcW w:w="2088" w:type="dxa"/>
            <w:shd w:val="clear" w:color="FFFFFF" w:fill="FFFFFF"/>
          </w:tcPr>
          <w:p w14:paraId="4137C665" w14:textId="77777777" w:rsidR="00175D04" w:rsidRPr="009456A7" w:rsidRDefault="009559FA">
            <w:pPr>
              <w:tabs>
                <w:tab w:val="left" w:pos="371"/>
              </w:tabs>
              <w:rPr>
                <w:rFonts w:ascii="Arial" w:hAnsi="Arial" w:cs="Arial"/>
                <w:sz w:val="20"/>
                <w:szCs w:val="20"/>
              </w:rPr>
            </w:pPr>
            <w:hyperlink r:id="rId23" w:tooltip="https://www.thermofisher.com/de/en/home/industrial/chromatography/liquid-chromatography-lc/hplc-uhplc-systems/ultimate-3000-hplc-uhplc-systems.html" w:history="1">
              <w:proofErr w:type="spellStart"/>
              <w:r w:rsidR="004027FD" w:rsidRPr="009456A7">
                <w:rPr>
                  <w:rFonts w:ascii="Arial" w:hAnsi="Arial" w:cs="Arial"/>
                  <w:sz w:val="20"/>
                  <w:szCs w:val="20"/>
                </w:rPr>
                <w:t>UltiMate</w:t>
              </w:r>
              <w:proofErr w:type="spellEnd"/>
              <w:r w:rsidR="004027FD" w:rsidRPr="009456A7">
                <w:rPr>
                  <w:rFonts w:ascii="Arial" w:hAnsi="Arial" w:cs="Arial"/>
                  <w:sz w:val="20"/>
                  <w:szCs w:val="20"/>
                </w:rPr>
                <w:t xml:space="preserve"> 3000 HPLC and UHPLC Systems | Thermo Fisher Scientific - DE</w:t>
              </w:r>
            </w:hyperlink>
          </w:p>
        </w:tc>
      </w:tr>
      <w:tr w:rsidR="00175D04" w:rsidRPr="009456A7" w14:paraId="283525C0" w14:textId="77777777">
        <w:trPr>
          <w:trHeight w:val="521"/>
        </w:trPr>
        <w:tc>
          <w:tcPr>
            <w:tcW w:w="5238" w:type="dxa"/>
            <w:shd w:val="clear" w:color="FFFFFF" w:fill="FFFFFF"/>
          </w:tcPr>
          <w:p w14:paraId="35FFE859" w14:textId="77777777" w:rsidR="00175D04" w:rsidRPr="009456A7" w:rsidRDefault="004027FD">
            <w:pPr>
              <w:tabs>
                <w:tab w:val="left" w:pos="3522"/>
              </w:tabs>
              <w:rPr>
                <w:rFonts w:ascii="Arial" w:hAnsi="Arial" w:cs="Arial"/>
                <w:sz w:val="20"/>
                <w:szCs w:val="20"/>
              </w:rPr>
            </w:pPr>
            <w:proofErr w:type="spellStart"/>
            <w:r w:rsidRPr="009456A7">
              <w:rPr>
                <w:rFonts w:ascii="Arial" w:hAnsi="Arial" w:cs="Arial"/>
                <w:sz w:val="20"/>
                <w:szCs w:val="20"/>
              </w:rPr>
              <w:lastRenderedPageBreak/>
              <w:t>timsTOF</w:t>
            </w:r>
            <w:proofErr w:type="spellEnd"/>
            <w:r w:rsidRPr="009456A7">
              <w:rPr>
                <w:rFonts w:ascii="Arial" w:hAnsi="Arial" w:cs="Arial"/>
                <w:sz w:val="20"/>
                <w:szCs w:val="20"/>
              </w:rPr>
              <w:t xml:space="preserve"> SCP mass spectrometer</w:t>
            </w:r>
          </w:p>
        </w:tc>
        <w:tc>
          <w:tcPr>
            <w:tcW w:w="2250" w:type="dxa"/>
            <w:shd w:val="clear" w:color="FFFFFF" w:fill="FFFFFF"/>
          </w:tcPr>
          <w:p w14:paraId="358177F2" w14:textId="77777777" w:rsidR="00175D04" w:rsidRPr="009456A7" w:rsidRDefault="004027FD">
            <w:pPr>
              <w:rPr>
                <w:rFonts w:ascii="Arial" w:hAnsi="Arial" w:cs="Arial"/>
                <w:sz w:val="20"/>
                <w:szCs w:val="20"/>
              </w:rPr>
            </w:pPr>
            <w:r w:rsidRPr="009456A7">
              <w:rPr>
                <w:rFonts w:ascii="Arial" w:hAnsi="Arial" w:cs="Arial"/>
                <w:sz w:val="20"/>
                <w:szCs w:val="20"/>
              </w:rPr>
              <w:t xml:space="preserve">Bruker </w:t>
            </w:r>
            <w:proofErr w:type="spellStart"/>
            <w:r w:rsidRPr="009456A7">
              <w:rPr>
                <w:rFonts w:ascii="Arial" w:hAnsi="Arial" w:cs="Arial"/>
                <w:sz w:val="20"/>
                <w:szCs w:val="20"/>
              </w:rPr>
              <w:t>Daltonics</w:t>
            </w:r>
            <w:proofErr w:type="spellEnd"/>
          </w:p>
        </w:tc>
        <w:tc>
          <w:tcPr>
            <w:tcW w:w="2088" w:type="dxa"/>
            <w:shd w:val="clear" w:color="FFFFFF" w:fill="FFFFFF"/>
          </w:tcPr>
          <w:p w14:paraId="42E3620B" w14:textId="77777777" w:rsidR="00175D04" w:rsidRPr="009456A7" w:rsidRDefault="009559FA">
            <w:pPr>
              <w:tabs>
                <w:tab w:val="left" w:pos="371"/>
              </w:tabs>
              <w:rPr>
                <w:rFonts w:ascii="Arial" w:hAnsi="Arial" w:cs="Arial"/>
                <w:sz w:val="20"/>
                <w:szCs w:val="20"/>
              </w:rPr>
            </w:pPr>
            <w:hyperlink r:id="rId24" w:tooltip="https://www.bruker.com/en/products-and-solutions/mass-spectrometry/timstof/timstof-scp.html" w:history="1">
              <w:proofErr w:type="spellStart"/>
              <w:r w:rsidR="004027FD" w:rsidRPr="009456A7">
                <w:rPr>
                  <w:rFonts w:ascii="Arial" w:hAnsi="Arial" w:cs="Arial"/>
                  <w:sz w:val="20"/>
                  <w:szCs w:val="20"/>
                </w:rPr>
                <w:t>timsTOF</w:t>
              </w:r>
              <w:proofErr w:type="spellEnd"/>
              <w:r w:rsidR="004027FD" w:rsidRPr="009456A7">
                <w:rPr>
                  <w:rFonts w:ascii="Arial" w:hAnsi="Arial" w:cs="Arial"/>
                  <w:sz w:val="20"/>
                  <w:szCs w:val="20"/>
                </w:rPr>
                <w:t xml:space="preserve"> SCP | Bruker</w:t>
              </w:r>
            </w:hyperlink>
          </w:p>
        </w:tc>
      </w:tr>
      <w:tr w:rsidR="00175D04" w:rsidRPr="009456A7" w14:paraId="24B94415" w14:textId="77777777">
        <w:trPr>
          <w:trHeight w:val="259"/>
        </w:trPr>
        <w:tc>
          <w:tcPr>
            <w:tcW w:w="5238" w:type="dxa"/>
            <w:shd w:val="clear" w:color="FFFFFF" w:fill="FFFFFF"/>
          </w:tcPr>
          <w:p w14:paraId="19F603DB" w14:textId="77777777" w:rsidR="00175D04" w:rsidRPr="009456A7" w:rsidRDefault="004027FD">
            <w:pPr>
              <w:tabs>
                <w:tab w:val="left" w:pos="3522"/>
              </w:tabs>
              <w:rPr>
                <w:rFonts w:ascii="Arial" w:hAnsi="Arial" w:cs="Arial"/>
                <w:bCs/>
                <w:color w:val="000000"/>
                <w:sz w:val="20"/>
                <w:szCs w:val="20"/>
                <w:lang w:eastAsia="en-GB"/>
              </w:rPr>
            </w:pPr>
            <w:proofErr w:type="spellStart"/>
            <w:r w:rsidRPr="009456A7">
              <w:rPr>
                <w:rFonts w:ascii="Arial" w:hAnsi="Arial" w:cs="Arial"/>
                <w:bCs/>
                <w:color w:val="000000"/>
                <w:sz w:val="20"/>
                <w:szCs w:val="20"/>
                <w:lang w:eastAsia="en-GB"/>
              </w:rPr>
              <w:t>SeQuant</w:t>
            </w:r>
            <w:proofErr w:type="spellEnd"/>
            <w:r w:rsidRPr="009456A7">
              <w:rPr>
                <w:rFonts w:ascii="Arial" w:hAnsi="Arial" w:cs="Arial"/>
                <w:bCs/>
                <w:color w:val="000000"/>
                <w:sz w:val="20"/>
                <w:szCs w:val="20"/>
                <w:lang w:eastAsia="en-GB"/>
              </w:rPr>
              <w:t xml:space="preserve"> ZIC-</w:t>
            </w:r>
            <w:proofErr w:type="spellStart"/>
            <w:r w:rsidRPr="009456A7">
              <w:rPr>
                <w:rFonts w:ascii="Arial" w:hAnsi="Arial" w:cs="Arial"/>
                <w:bCs/>
                <w:color w:val="000000"/>
                <w:sz w:val="20"/>
                <w:szCs w:val="20"/>
                <w:lang w:eastAsia="en-GB"/>
              </w:rPr>
              <w:t>pHILIC</w:t>
            </w:r>
            <w:proofErr w:type="spellEnd"/>
          </w:p>
        </w:tc>
        <w:tc>
          <w:tcPr>
            <w:tcW w:w="2250" w:type="dxa"/>
            <w:shd w:val="clear" w:color="FFFFFF" w:fill="FFFFFF"/>
          </w:tcPr>
          <w:p w14:paraId="0DFE9884" w14:textId="77777777" w:rsidR="00175D04" w:rsidRPr="009456A7" w:rsidRDefault="004027FD">
            <w:pPr>
              <w:rPr>
                <w:rFonts w:ascii="Arial" w:hAnsi="Arial" w:cs="Arial"/>
                <w:sz w:val="20"/>
                <w:szCs w:val="20"/>
              </w:rPr>
            </w:pPr>
            <w:r w:rsidRPr="009456A7">
              <w:rPr>
                <w:rFonts w:ascii="Arial" w:hAnsi="Arial" w:cs="Arial"/>
                <w:sz w:val="20"/>
                <w:szCs w:val="20"/>
              </w:rPr>
              <w:t>Merck</w:t>
            </w:r>
          </w:p>
        </w:tc>
        <w:tc>
          <w:tcPr>
            <w:tcW w:w="2088" w:type="dxa"/>
            <w:shd w:val="clear" w:color="FFFFFF" w:fill="FFFFFF"/>
          </w:tcPr>
          <w:p w14:paraId="7B2DBD04" w14:textId="77777777" w:rsidR="00175D04" w:rsidRPr="009456A7" w:rsidRDefault="004027FD">
            <w:pPr>
              <w:tabs>
                <w:tab w:val="left" w:pos="371"/>
                <w:tab w:val="left" w:pos="485"/>
              </w:tabs>
              <w:rPr>
                <w:rFonts w:ascii="Arial" w:hAnsi="Arial" w:cs="Arial"/>
                <w:sz w:val="20"/>
                <w:szCs w:val="20"/>
              </w:rPr>
            </w:pPr>
            <w:r w:rsidRPr="009456A7">
              <w:rPr>
                <w:rFonts w:ascii="Arial" w:hAnsi="Arial" w:cs="Arial"/>
                <w:sz w:val="20"/>
                <w:szCs w:val="20"/>
              </w:rPr>
              <w:t>1.50462</w:t>
            </w:r>
          </w:p>
        </w:tc>
      </w:tr>
      <w:tr w:rsidR="00175D04" w:rsidRPr="009456A7" w14:paraId="12F3AE04" w14:textId="77777777">
        <w:trPr>
          <w:trHeight w:val="259"/>
        </w:trPr>
        <w:tc>
          <w:tcPr>
            <w:tcW w:w="5238" w:type="dxa"/>
            <w:shd w:val="clear" w:color="FFFFFF" w:fill="FFFFFF"/>
          </w:tcPr>
          <w:p w14:paraId="72759665" w14:textId="77777777" w:rsidR="00175D04" w:rsidRPr="009456A7" w:rsidRDefault="004027FD">
            <w:pPr>
              <w:tabs>
                <w:tab w:val="left" w:pos="3522"/>
              </w:tabs>
              <w:rPr>
                <w:rFonts w:ascii="Arial" w:hAnsi="Arial" w:cs="Arial"/>
                <w:bCs/>
                <w:color w:val="000000"/>
                <w:sz w:val="20"/>
                <w:szCs w:val="20"/>
                <w:lang w:eastAsia="en-GB"/>
              </w:rPr>
            </w:pPr>
            <w:r w:rsidRPr="009456A7">
              <w:rPr>
                <w:rFonts w:ascii="Arial" w:hAnsi="Arial" w:cs="Arial"/>
                <w:sz w:val="20"/>
                <w:szCs w:val="20"/>
              </w:rPr>
              <w:t>LSR-</w:t>
            </w:r>
            <w:proofErr w:type="spellStart"/>
            <w:r w:rsidRPr="009456A7">
              <w:rPr>
                <w:rFonts w:ascii="Arial" w:hAnsi="Arial" w:cs="Arial"/>
                <w:sz w:val="20"/>
                <w:szCs w:val="20"/>
              </w:rPr>
              <w:t>Fortessa</w:t>
            </w:r>
            <w:proofErr w:type="spellEnd"/>
            <w:r w:rsidRPr="009456A7">
              <w:rPr>
                <w:rFonts w:ascii="Arial" w:hAnsi="Arial" w:cs="Arial"/>
                <w:sz w:val="20"/>
                <w:szCs w:val="20"/>
              </w:rPr>
              <w:t xml:space="preserve"> X-20</w:t>
            </w:r>
          </w:p>
        </w:tc>
        <w:tc>
          <w:tcPr>
            <w:tcW w:w="2250" w:type="dxa"/>
            <w:shd w:val="clear" w:color="FFFFFF" w:fill="FFFFFF"/>
          </w:tcPr>
          <w:p w14:paraId="24178672" w14:textId="77777777" w:rsidR="00175D04" w:rsidRPr="009456A7" w:rsidRDefault="004027FD">
            <w:pPr>
              <w:rPr>
                <w:rFonts w:ascii="Arial" w:hAnsi="Arial" w:cs="Arial"/>
                <w:sz w:val="20"/>
                <w:szCs w:val="20"/>
              </w:rPr>
            </w:pPr>
            <w:r w:rsidRPr="009456A7">
              <w:rPr>
                <w:rFonts w:ascii="Arial" w:hAnsi="Arial" w:cs="Arial"/>
                <w:sz w:val="20"/>
                <w:szCs w:val="20"/>
              </w:rPr>
              <w:t>Becton Dickinson</w:t>
            </w:r>
          </w:p>
        </w:tc>
        <w:tc>
          <w:tcPr>
            <w:tcW w:w="2088" w:type="dxa"/>
            <w:shd w:val="clear" w:color="FFFFFF" w:fill="FFFFFF"/>
          </w:tcPr>
          <w:p w14:paraId="358D90AB" w14:textId="77777777" w:rsidR="00175D04" w:rsidRPr="009456A7" w:rsidRDefault="009559FA">
            <w:pPr>
              <w:tabs>
                <w:tab w:val="left" w:pos="371"/>
                <w:tab w:val="left" w:pos="485"/>
              </w:tabs>
              <w:rPr>
                <w:rFonts w:ascii="Arial" w:hAnsi="Arial" w:cs="Arial"/>
                <w:sz w:val="20"/>
                <w:szCs w:val="20"/>
              </w:rPr>
            </w:pPr>
            <w:hyperlink r:id="rId25" w:tooltip="https://www.bdbiosciences.com/en-us/products/instruments/flow-cytometers/research-cell-analyzers/bd-lsrfortessa-x-20" w:history="1">
              <w:proofErr w:type="spellStart"/>
              <w:r w:rsidR="004027FD" w:rsidRPr="009456A7">
                <w:rPr>
                  <w:rFonts w:ascii="Arial" w:hAnsi="Arial" w:cs="Arial"/>
                  <w:sz w:val="20"/>
                  <w:szCs w:val="20"/>
                </w:rPr>
                <w:t>LSRFortessa</w:t>
              </w:r>
              <w:proofErr w:type="spellEnd"/>
              <w:r w:rsidR="004027FD" w:rsidRPr="009456A7">
                <w:rPr>
                  <w:rFonts w:ascii="Arial" w:hAnsi="Arial" w:cs="Arial"/>
                  <w:sz w:val="20"/>
                  <w:szCs w:val="20"/>
                </w:rPr>
                <w:t>™ X-20 | Benchtop Flow Cytometer</w:t>
              </w:r>
            </w:hyperlink>
          </w:p>
        </w:tc>
      </w:tr>
      <w:tr w:rsidR="00175D04" w:rsidRPr="009456A7" w14:paraId="51045DE6" w14:textId="77777777">
        <w:trPr>
          <w:trHeight w:val="259"/>
        </w:trPr>
        <w:tc>
          <w:tcPr>
            <w:tcW w:w="5238" w:type="dxa"/>
            <w:shd w:val="clear" w:color="FFFFFF" w:fill="FFFFFF"/>
          </w:tcPr>
          <w:p w14:paraId="29678447" w14:textId="77777777" w:rsidR="00175D04" w:rsidRPr="009456A7" w:rsidRDefault="004027FD">
            <w:pPr>
              <w:tabs>
                <w:tab w:val="left" w:pos="3522"/>
              </w:tabs>
              <w:rPr>
                <w:rFonts w:ascii="Arial" w:hAnsi="Arial" w:cs="Arial"/>
                <w:sz w:val="20"/>
                <w:szCs w:val="20"/>
              </w:rPr>
            </w:pPr>
            <w:r w:rsidRPr="009456A7">
              <w:rPr>
                <w:rFonts w:ascii="Arial" w:hAnsi="Arial" w:cs="Arial"/>
                <w:sz w:val="20"/>
                <w:szCs w:val="20"/>
              </w:rPr>
              <w:t>384-well black-wall, clear-bottom plates</w:t>
            </w:r>
          </w:p>
        </w:tc>
        <w:tc>
          <w:tcPr>
            <w:tcW w:w="2250" w:type="dxa"/>
            <w:shd w:val="clear" w:color="FFFFFF" w:fill="FFFFFF"/>
          </w:tcPr>
          <w:p w14:paraId="034A73CF"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Revvity</w:t>
            </w:r>
            <w:proofErr w:type="spellEnd"/>
          </w:p>
        </w:tc>
        <w:tc>
          <w:tcPr>
            <w:tcW w:w="2088" w:type="dxa"/>
            <w:shd w:val="clear" w:color="FFFFFF" w:fill="FFFFFF"/>
          </w:tcPr>
          <w:p w14:paraId="5A4981C6" w14:textId="77777777" w:rsidR="00175D04" w:rsidRPr="009456A7" w:rsidRDefault="004027FD">
            <w:pPr>
              <w:tabs>
                <w:tab w:val="left" w:pos="371"/>
                <w:tab w:val="left" w:pos="485"/>
              </w:tabs>
              <w:rPr>
                <w:rFonts w:ascii="Arial" w:hAnsi="Arial" w:cs="Arial"/>
                <w:sz w:val="20"/>
                <w:szCs w:val="20"/>
              </w:rPr>
            </w:pPr>
            <w:r w:rsidRPr="009456A7">
              <w:rPr>
                <w:rFonts w:ascii="Arial" w:hAnsi="Arial" w:cs="Arial"/>
                <w:sz w:val="20"/>
                <w:szCs w:val="20"/>
              </w:rPr>
              <w:t>6007460</w:t>
            </w:r>
          </w:p>
        </w:tc>
      </w:tr>
      <w:tr w:rsidR="00175D04" w:rsidRPr="009456A7" w14:paraId="337266DD" w14:textId="77777777">
        <w:trPr>
          <w:trHeight w:val="259"/>
        </w:trPr>
        <w:tc>
          <w:tcPr>
            <w:tcW w:w="5238" w:type="dxa"/>
            <w:shd w:val="clear" w:color="FFFFFF" w:fill="FFFFFF"/>
          </w:tcPr>
          <w:p w14:paraId="0BCC792D" w14:textId="77777777" w:rsidR="00175D04" w:rsidRPr="009456A7" w:rsidRDefault="004027FD">
            <w:pPr>
              <w:tabs>
                <w:tab w:val="left" w:pos="3522"/>
              </w:tabs>
              <w:rPr>
                <w:rFonts w:ascii="Arial" w:hAnsi="Arial" w:cs="Arial"/>
                <w:sz w:val="20"/>
                <w:szCs w:val="20"/>
              </w:rPr>
            </w:pPr>
            <w:r w:rsidRPr="009456A7">
              <w:rPr>
                <w:rFonts w:ascii="Arial" w:hAnsi="Arial" w:cs="Arial"/>
                <w:sz w:val="20"/>
                <w:szCs w:val="20"/>
              </w:rPr>
              <w:t xml:space="preserve">Janus MDT </w:t>
            </w:r>
          </w:p>
        </w:tc>
        <w:tc>
          <w:tcPr>
            <w:tcW w:w="2250" w:type="dxa"/>
            <w:shd w:val="clear" w:color="FFFFFF" w:fill="FFFFFF"/>
          </w:tcPr>
          <w:p w14:paraId="3E515836"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Revvity</w:t>
            </w:r>
            <w:proofErr w:type="spellEnd"/>
          </w:p>
        </w:tc>
        <w:tc>
          <w:tcPr>
            <w:tcW w:w="2088" w:type="dxa"/>
            <w:shd w:val="clear" w:color="FFFFFF" w:fill="FFFFFF"/>
          </w:tcPr>
          <w:p w14:paraId="51B1F78B" w14:textId="77777777" w:rsidR="00175D04" w:rsidRPr="009456A7" w:rsidRDefault="004027FD">
            <w:pPr>
              <w:tabs>
                <w:tab w:val="left" w:pos="371"/>
                <w:tab w:val="left" w:pos="485"/>
              </w:tabs>
              <w:rPr>
                <w:rFonts w:ascii="Arial" w:hAnsi="Arial" w:cs="Arial"/>
                <w:sz w:val="20"/>
                <w:szCs w:val="20"/>
              </w:rPr>
            </w:pPr>
            <w:r w:rsidRPr="009456A7">
              <w:rPr>
                <w:rFonts w:ascii="Arial" w:hAnsi="Arial" w:cs="Arial"/>
                <w:sz w:val="20"/>
                <w:szCs w:val="20"/>
              </w:rPr>
              <w:t>YJLM001</w:t>
            </w:r>
          </w:p>
        </w:tc>
      </w:tr>
      <w:tr w:rsidR="00175D04" w:rsidRPr="009456A7" w14:paraId="342224BC" w14:textId="77777777">
        <w:trPr>
          <w:trHeight w:val="259"/>
        </w:trPr>
        <w:tc>
          <w:tcPr>
            <w:tcW w:w="5238" w:type="dxa"/>
            <w:shd w:val="clear" w:color="FFFFFF" w:fill="FFFFFF"/>
          </w:tcPr>
          <w:p w14:paraId="46E0FE2F" w14:textId="77777777" w:rsidR="00175D04" w:rsidRPr="009456A7" w:rsidRDefault="004027FD">
            <w:pPr>
              <w:tabs>
                <w:tab w:val="left" w:pos="3522"/>
              </w:tabs>
              <w:rPr>
                <w:rFonts w:ascii="Arial" w:hAnsi="Arial" w:cs="Arial"/>
                <w:sz w:val="20"/>
                <w:szCs w:val="20"/>
              </w:rPr>
            </w:pPr>
            <w:r w:rsidRPr="009456A7">
              <w:rPr>
                <w:rFonts w:ascii="Arial" w:hAnsi="Arial" w:cs="Arial"/>
                <w:sz w:val="20"/>
                <w:szCs w:val="20"/>
                <w:lang w:eastAsia="it-IT"/>
              </w:rPr>
              <w:t>Victor Multiple Plate Reader Spectrophotometer</w:t>
            </w:r>
          </w:p>
        </w:tc>
        <w:tc>
          <w:tcPr>
            <w:tcW w:w="2250" w:type="dxa"/>
            <w:shd w:val="clear" w:color="FFFFFF" w:fill="FFFFFF"/>
          </w:tcPr>
          <w:p w14:paraId="40841901" w14:textId="77777777" w:rsidR="00175D04" w:rsidRPr="009456A7" w:rsidRDefault="004027FD">
            <w:pPr>
              <w:rPr>
                <w:rFonts w:ascii="Arial" w:hAnsi="Arial" w:cs="Arial"/>
                <w:sz w:val="20"/>
                <w:szCs w:val="20"/>
              </w:rPr>
            </w:pPr>
            <w:proofErr w:type="spellStart"/>
            <w:r w:rsidRPr="009456A7">
              <w:rPr>
                <w:rFonts w:ascii="Arial" w:hAnsi="Arial" w:cs="Arial"/>
                <w:sz w:val="20"/>
                <w:szCs w:val="20"/>
              </w:rPr>
              <w:t>Revvity</w:t>
            </w:r>
            <w:proofErr w:type="spellEnd"/>
          </w:p>
        </w:tc>
        <w:tc>
          <w:tcPr>
            <w:tcW w:w="2088" w:type="dxa"/>
            <w:shd w:val="clear" w:color="FFFFFF" w:fill="FFFFFF"/>
          </w:tcPr>
          <w:p w14:paraId="26C02397" w14:textId="77777777" w:rsidR="00175D04" w:rsidRPr="009456A7" w:rsidRDefault="004027FD">
            <w:pPr>
              <w:tabs>
                <w:tab w:val="left" w:pos="371"/>
                <w:tab w:val="left" w:pos="485"/>
              </w:tabs>
              <w:rPr>
                <w:rFonts w:ascii="Arial" w:hAnsi="Arial" w:cs="Arial"/>
                <w:sz w:val="20"/>
                <w:szCs w:val="20"/>
              </w:rPr>
            </w:pPr>
            <w:r w:rsidRPr="009456A7">
              <w:rPr>
                <w:rFonts w:ascii="Arial" w:hAnsi="Arial" w:cs="Arial"/>
                <w:sz w:val="20"/>
                <w:szCs w:val="20"/>
              </w:rPr>
              <w:t>HH35000500</w:t>
            </w:r>
          </w:p>
        </w:tc>
      </w:tr>
      <w:tr w:rsidR="00175D04" w:rsidRPr="009456A7" w14:paraId="36CBF42F" w14:textId="77777777">
        <w:trPr>
          <w:trHeight w:val="259"/>
        </w:trPr>
        <w:tc>
          <w:tcPr>
            <w:tcW w:w="5238" w:type="dxa"/>
            <w:shd w:val="clear" w:color="FFFFFF" w:fill="FFFFFF"/>
          </w:tcPr>
          <w:p w14:paraId="1CE801B6" w14:textId="77777777" w:rsidR="00175D04" w:rsidRPr="009456A7" w:rsidRDefault="004027FD">
            <w:pPr>
              <w:tabs>
                <w:tab w:val="left" w:pos="3522"/>
              </w:tabs>
              <w:rPr>
                <w:rFonts w:ascii="Arial" w:hAnsi="Arial" w:cs="Arial"/>
                <w:sz w:val="20"/>
                <w:szCs w:val="20"/>
                <w:lang w:eastAsia="it-IT"/>
              </w:rPr>
            </w:pPr>
            <w:r w:rsidRPr="009456A7">
              <w:rPr>
                <w:rFonts w:ascii="Arial" w:hAnsi="Arial" w:cs="Arial"/>
                <w:color w:val="000000"/>
                <w:sz w:val="20"/>
                <w:szCs w:val="20"/>
                <w:lang w:eastAsia="en-GB"/>
              </w:rPr>
              <w:t>Vibratome </w:t>
            </w:r>
            <w:proofErr w:type="spellStart"/>
            <w:r w:rsidRPr="009456A7">
              <w:rPr>
                <w:rFonts w:ascii="Arial" w:hAnsi="Arial" w:cs="Arial"/>
                <w:color w:val="000000"/>
                <w:sz w:val="20"/>
                <w:szCs w:val="20"/>
                <w:lang w:eastAsia="en-GB"/>
              </w:rPr>
              <w:t>Microm</w:t>
            </w:r>
            <w:proofErr w:type="spellEnd"/>
            <w:r w:rsidRPr="009456A7">
              <w:rPr>
                <w:rFonts w:ascii="Arial" w:hAnsi="Arial" w:cs="Arial"/>
                <w:color w:val="000000"/>
                <w:sz w:val="20"/>
                <w:szCs w:val="20"/>
                <w:lang w:eastAsia="en-GB"/>
              </w:rPr>
              <w:t xml:space="preserve"> HM 650 V</w:t>
            </w:r>
          </w:p>
        </w:tc>
        <w:tc>
          <w:tcPr>
            <w:tcW w:w="2250" w:type="dxa"/>
            <w:shd w:val="clear" w:color="FFFFFF" w:fill="FFFFFF"/>
          </w:tcPr>
          <w:p w14:paraId="0B966C8D" w14:textId="77777777" w:rsidR="00175D04" w:rsidRPr="009456A7" w:rsidRDefault="004027FD">
            <w:pPr>
              <w:rPr>
                <w:rFonts w:ascii="Arial" w:hAnsi="Arial" w:cs="Arial"/>
                <w:sz w:val="20"/>
                <w:szCs w:val="20"/>
              </w:rPr>
            </w:pPr>
            <w:r w:rsidRPr="009456A7">
              <w:rPr>
                <w:rFonts w:ascii="Arial" w:hAnsi="Arial" w:cs="Arial"/>
                <w:sz w:val="20"/>
                <w:szCs w:val="20"/>
              </w:rPr>
              <w:t>Thermo Fischer Scientific</w:t>
            </w:r>
          </w:p>
        </w:tc>
        <w:tc>
          <w:tcPr>
            <w:tcW w:w="2088" w:type="dxa"/>
            <w:shd w:val="clear" w:color="FFFFFF" w:fill="FFFFFF"/>
          </w:tcPr>
          <w:p w14:paraId="24CF1100" w14:textId="77777777" w:rsidR="00175D04" w:rsidRPr="009456A7" w:rsidRDefault="004027FD">
            <w:pPr>
              <w:tabs>
                <w:tab w:val="left" w:pos="371"/>
                <w:tab w:val="left" w:pos="485"/>
              </w:tabs>
              <w:rPr>
                <w:rFonts w:ascii="Arial" w:hAnsi="Arial" w:cs="Arial"/>
                <w:sz w:val="20"/>
                <w:szCs w:val="20"/>
              </w:rPr>
            </w:pPr>
            <w:r w:rsidRPr="009456A7">
              <w:rPr>
                <w:rFonts w:ascii="Arial" w:hAnsi="Arial" w:cs="Arial"/>
                <w:sz w:val="20"/>
                <w:szCs w:val="20"/>
              </w:rPr>
              <w:t>920120</w:t>
            </w:r>
          </w:p>
        </w:tc>
      </w:tr>
      <w:tr w:rsidR="00175D04" w:rsidRPr="009559FA" w14:paraId="6F94EA58" w14:textId="77777777">
        <w:trPr>
          <w:trHeight w:val="259"/>
        </w:trPr>
        <w:tc>
          <w:tcPr>
            <w:tcW w:w="5238" w:type="dxa"/>
            <w:shd w:val="clear" w:color="FFFFFF" w:fill="FFFFFF"/>
          </w:tcPr>
          <w:p w14:paraId="496377FB" w14:textId="77777777" w:rsidR="00175D04" w:rsidRPr="009456A7" w:rsidRDefault="004027FD">
            <w:pPr>
              <w:tabs>
                <w:tab w:val="left" w:pos="3522"/>
              </w:tabs>
              <w:rPr>
                <w:rFonts w:ascii="Arial" w:hAnsi="Arial" w:cs="Arial"/>
                <w:color w:val="000000"/>
                <w:sz w:val="20"/>
                <w:szCs w:val="20"/>
                <w:lang w:eastAsia="en-GB"/>
              </w:rPr>
            </w:pPr>
            <w:proofErr w:type="spellStart"/>
            <w:r w:rsidRPr="009456A7">
              <w:rPr>
                <w:rFonts w:ascii="Arial" w:hAnsi="Arial" w:cs="Arial"/>
                <w:color w:val="000000"/>
                <w:sz w:val="20"/>
                <w:szCs w:val="20"/>
                <w:lang w:eastAsia="en-GB"/>
              </w:rPr>
              <w:t>Millicell</w:t>
            </w:r>
            <w:proofErr w:type="spellEnd"/>
            <w:r w:rsidRPr="009456A7">
              <w:rPr>
                <w:rFonts w:ascii="Arial" w:hAnsi="Arial" w:cs="Arial"/>
                <w:color w:val="000000"/>
                <w:sz w:val="20"/>
                <w:szCs w:val="20"/>
                <w:lang w:eastAsia="en-GB"/>
              </w:rPr>
              <w:t>-CM inserts</w:t>
            </w:r>
          </w:p>
        </w:tc>
        <w:tc>
          <w:tcPr>
            <w:tcW w:w="2250" w:type="dxa"/>
            <w:shd w:val="clear" w:color="FFFFFF" w:fill="FFFFFF"/>
          </w:tcPr>
          <w:p w14:paraId="07FEA7E9" w14:textId="77777777" w:rsidR="00175D04" w:rsidRPr="009456A7" w:rsidRDefault="004027FD">
            <w:pPr>
              <w:rPr>
                <w:rFonts w:ascii="Arial" w:hAnsi="Arial" w:cs="Arial"/>
                <w:sz w:val="20"/>
                <w:szCs w:val="20"/>
              </w:rPr>
            </w:pPr>
            <w:r w:rsidRPr="009456A7">
              <w:rPr>
                <w:rFonts w:ascii="Arial" w:hAnsi="Arial" w:cs="Arial"/>
                <w:sz w:val="20"/>
                <w:szCs w:val="20"/>
              </w:rPr>
              <w:t>Millipore</w:t>
            </w:r>
          </w:p>
        </w:tc>
        <w:tc>
          <w:tcPr>
            <w:tcW w:w="2088" w:type="dxa"/>
            <w:shd w:val="clear" w:color="FFFFFF" w:fill="FFFFFF"/>
          </w:tcPr>
          <w:p w14:paraId="4F7C534F" w14:textId="77777777" w:rsidR="00175D04" w:rsidRPr="009456A7" w:rsidRDefault="009559FA">
            <w:pPr>
              <w:tabs>
                <w:tab w:val="left" w:pos="371"/>
                <w:tab w:val="left" w:pos="485"/>
              </w:tabs>
              <w:jc w:val="both"/>
              <w:rPr>
                <w:rFonts w:ascii="Arial" w:hAnsi="Arial" w:cs="Arial"/>
                <w:sz w:val="20"/>
                <w:szCs w:val="20"/>
                <w:lang w:val="de-DE"/>
              </w:rPr>
            </w:pPr>
            <w:r>
              <w:fldChar w:fldCharType="begin"/>
            </w:r>
            <w:r w:rsidRPr="009559FA">
              <w:rPr>
                <w:lang w:val="de-DE"/>
              </w:rPr>
              <w:instrText xml:space="preserve"> HYPERLINK "https://www.merckmillipore.com/DE/de/product/Millicell-Cell-Culture-Inserts,MM_NF-C10504" \o "https://www.merckmillipore.com/DE/de/product/Millicell-Ce</w:instrText>
            </w:r>
            <w:r w:rsidRPr="009559FA">
              <w:rPr>
                <w:lang w:val="de-DE"/>
              </w:rPr>
              <w:instrText xml:space="preserve">ll-Culture-Inserts,MM_NF-C10504" </w:instrText>
            </w:r>
            <w:r>
              <w:fldChar w:fldCharType="separate"/>
            </w:r>
            <w:proofErr w:type="spellStart"/>
            <w:r w:rsidR="004027FD" w:rsidRPr="009456A7">
              <w:rPr>
                <w:rFonts w:ascii="Arial" w:hAnsi="Arial" w:cs="Arial"/>
                <w:sz w:val="20"/>
                <w:szCs w:val="20"/>
                <w:lang w:val="de-DE"/>
              </w:rPr>
              <w:t>Millicell</w:t>
            </w:r>
            <w:proofErr w:type="spellEnd"/>
            <w:r w:rsidR="004027FD" w:rsidRPr="009456A7">
              <w:rPr>
                <w:rFonts w:ascii="Arial" w:hAnsi="Arial" w:cs="Arial"/>
                <w:sz w:val="20"/>
                <w:szCs w:val="20"/>
                <w:lang w:val="de-DE"/>
              </w:rPr>
              <w:t xml:space="preserve">® </w:t>
            </w:r>
            <w:proofErr w:type="spellStart"/>
            <w:r w:rsidR="004027FD" w:rsidRPr="009456A7">
              <w:rPr>
                <w:rFonts w:ascii="Arial" w:hAnsi="Arial" w:cs="Arial"/>
                <w:sz w:val="20"/>
                <w:szCs w:val="20"/>
                <w:lang w:val="de-DE"/>
              </w:rPr>
              <w:t>Cell</w:t>
            </w:r>
            <w:proofErr w:type="spellEnd"/>
            <w:r w:rsidR="004027FD" w:rsidRPr="009456A7">
              <w:rPr>
                <w:rFonts w:ascii="Arial" w:hAnsi="Arial" w:cs="Arial"/>
                <w:sz w:val="20"/>
                <w:szCs w:val="20"/>
                <w:lang w:val="de-DE"/>
              </w:rPr>
              <w:t xml:space="preserve"> Culture Inserts - Zellkulturplatten-Einsätze</w:t>
            </w:r>
            <w:r>
              <w:rPr>
                <w:rFonts w:ascii="Arial" w:hAnsi="Arial" w:cs="Arial"/>
                <w:sz w:val="20"/>
                <w:szCs w:val="20"/>
                <w:lang w:val="de-DE"/>
              </w:rPr>
              <w:fldChar w:fldCharType="end"/>
            </w:r>
          </w:p>
        </w:tc>
      </w:tr>
      <w:tr w:rsidR="00175D04" w:rsidRPr="009456A7" w14:paraId="2FCA5FDF" w14:textId="77777777">
        <w:trPr>
          <w:trHeight w:val="259"/>
        </w:trPr>
        <w:tc>
          <w:tcPr>
            <w:tcW w:w="5238" w:type="dxa"/>
            <w:tcBorders>
              <w:bottom w:val="single" w:sz="12" w:space="0" w:color="000000"/>
            </w:tcBorders>
            <w:shd w:val="clear" w:color="FFFFFF" w:fill="FFFFFF"/>
          </w:tcPr>
          <w:p w14:paraId="3EEF1A58" w14:textId="77777777" w:rsidR="00175D04" w:rsidRPr="009456A7" w:rsidRDefault="004027FD">
            <w:pPr>
              <w:tabs>
                <w:tab w:val="left" w:pos="3522"/>
              </w:tabs>
              <w:rPr>
                <w:rFonts w:ascii="Arial" w:hAnsi="Arial" w:cs="Arial"/>
                <w:color w:val="000000"/>
                <w:sz w:val="20"/>
                <w:szCs w:val="20"/>
                <w:lang w:eastAsia="en-GB"/>
              </w:rPr>
            </w:pPr>
            <w:r w:rsidRPr="009456A7">
              <w:rPr>
                <w:rFonts w:ascii="Arial" w:hAnsi="Arial" w:cs="Arial"/>
                <w:color w:val="000000"/>
                <w:sz w:val="20"/>
                <w:szCs w:val="20"/>
                <w:lang w:eastAsia="en-GB"/>
              </w:rPr>
              <w:t>Eclipse FN-1</w:t>
            </w:r>
          </w:p>
        </w:tc>
        <w:tc>
          <w:tcPr>
            <w:tcW w:w="2250" w:type="dxa"/>
            <w:tcBorders>
              <w:bottom w:val="single" w:sz="12" w:space="0" w:color="000000"/>
            </w:tcBorders>
            <w:shd w:val="clear" w:color="FFFFFF" w:fill="FFFFFF"/>
          </w:tcPr>
          <w:p w14:paraId="75D27CDB" w14:textId="77777777" w:rsidR="00175D04" w:rsidRPr="009456A7" w:rsidRDefault="004027FD">
            <w:pPr>
              <w:rPr>
                <w:rFonts w:ascii="Arial" w:hAnsi="Arial" w:cs="Arial"/>
                <w:sz w:val="20"/>
                <w:szCs w:val="20"/>
              </w:rPr>
            </w:pPr>
            <w:r w:rsidRPr="009456A7">
              <w:rPr>
                <w:rFonts w:ascii="Arial" w:hAnsi="Arial" w:cs="Arial"/>
                <w:sz w:val="20"/>
                <w:szCs w:val="20"/>
              </w:rPr>
              <w:t>Nikon</w:t>
            </w:r>
          </w:p>
        </w:tc>
        <w:tc>
          <w:tcPr>
            <w:tcW w:w="2088" w:type="dxa"/>
            <w:tcBorders>
              <w:bottom w:val="single" w:sz="12" w:space="0" w:color="000000"/>
            </w:tcBorders>
            <w:shd w:val="clear" w:color="FFFFFF" w:fill="FFFFFF"/>
          </w:tcPr>
          <w:p w14:paraId="270CC410" w14:textId="77777777" w:rsidR="00175D04" w:rsidRPr="009456A7" w:rsidRDefault="009559FA">
            <w:pPr>
              <w:tabs>
                <w:tab w:val="left" w:pos="371"/>
                <w:tab w:val="left" w:pos="485"/>
              </w:tabs>
              <w:rPr>
                <w:rFonts w:ascii="Arial" w:hAnsi="Arial" w:cs="Arial"/>
                <w:sz w:val="20"/>
                <w:szCs w:val="20"/>
              </w:rPr>
            </w:pPr>
            <w:hyperlink r:id="rId26" w:tooltip="https://www.microscope.healthcare.nikon.com/products/upright-microscopes/eclipse-fn1" w:history="1">
              <w:r w:rsidR="004027FD" w:rsidRPr="009456A7">
                <w:rPr>
                  <w:rFonts w:ascii="Arial" w:hAnsi="Arial" w:cs="Arial"/>
                  <w:sz w:val="20"/>
                  <w:szCs w:val="20"/>
                </w:rPr>
                <w:t>ECLIPSE FN1 | Upright Microscopes | Microscope Products | Nikon Instruments Inc.</w:t>
              </w:r>
            </w:hyperlink>
          </w:p>
        </w:tc>
      </w:tr>
    </w:tbl>
    <w:p w14:paraId="169DF63B" w14:textId="43866F30" w:rsidR="00175D04" w:rsidRPr="009456A7" w:rsidRDefault="00175D04">
      <w:pPr>
        <w:rPr>
          <w:rFonts w:ascii="Arial" w:hAnsi="Arial" w:cs="Arial"/>
          <w:b/>
          <w:i/>
          <w:sz w:val="20"/>
          <w:szCs w:val="20"/>
        </w:rPr>
      </w:pPr>
      <w:bookmarkStart w:id="0" w:name="_Sample_tables_for"/>
      <w:bookmarkEnd w:id="0"/>
    </w:p>
    <w:sectPr w:rsidR="00175D04" w:rsidRPr="009456A7">
      <w:head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2BA2D" w14:textId="77777777" w:rsidR="00352546" w:rsidRDefault="00352546">
      <w:pPr>
        <w:spacing w:after="0" w:line="240" w:lineRule="auto"/>
      </w:pPr>
      <w:r>
        <w:separator/>
      </w:r>
    </w:p>
  </w:endnote>
  <w:endnote w:type="continuationSeparator" w:id="0">
    <w:p w14:paraId="55F4F529" w14:textId="77777777" w:rsidR="00352546" w:rsidRDefault="00352546">
      <w:pPr>
        <w:spacing w:after="0" w:line="240" w:lineRule="auto"/>
      </w:pPr>
      <w:r>
        <w:continuationSeparator/>
      </w:r>
    </w:p>
  </w:endnote>
  <w:endnote w:type="continuationNotice" w:id="1">
    <w:p w14:paraId="66BEA106" w14:textId="77777777" w:rsidR="00352546" w:rsidRDefault="003525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5CF1" w14:textId="77777777" w:rsidR="00352546" w:rsidRDefault="00352546">
      <w:pPr>
        <w:spacing w:after="0" w:line="240" w:lineRule="auto"/>
      </w:pPr>
      <w:r>
        <w:separator/>
      </w:r>
    </w:p>
  </w:footnote>
  <w:footnote w:type="continuationSeparator" w:id="0">
    <w:p w14:paraId="5FD4AE2E" w14:textId="77777777" w:rsidR="00352546" w:rsidRDefault="00352546">
      <w:pPr>
        <w:spacing w:after="0" w:line="240" w:lineRule="auto"/>
      </w:pPr>
      <w:r>
        <w:continuationSeparator/>
      </w:r>
    </w:p>
  </w:footnote>
  <w:footnote w:type="continuationNotice" w:id="1">
    <w:p w14:paraId="777E0E27" w14:textId="77777777" w:rsidR="00352546" w:rsidRDefault="003525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B200B" w14:textId="2E523F8C" w:rsidR="00175D04" w:rsidRDefault="00175D0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7603E"/>
    <w:multiLevelType w:val="multilevel"/>
    <w:tmpl w:val="CD2ED7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F5E0D2F"/>
    <w:multiLevelType w:val="multilevel"/>
    <w:tmpl w:val="D062C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D04"/>
    <w:rsid w:val="00175D04"/>
    <w:rsid w:val="002876BF"/>
    <w:rsid w:val="00352546"/>
    <w:rsid w:val="004027FD"/>
    <w:rsid w:val="007268F6"/>
    <w:rsid w:val="007B3242"/>
    <w:rsid w:val="008A40C8"/>
    <w:rsid w:val="009004BF"/>
    <w:rsid w:val="009456A7"/>
    <w:rsid w:val="009559FA"/>
    <w:rsid w:val="00972F85"/>
    <w:rsid w:val="00C8110E"/>
    <w:rsid w:val="00D55ED7"/>
    <w:rsid w:val="00F358D9"/>
    <w:rsid w:val="00F77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F74B"/>
  <w15:docId w15:val="{B443E1B7-124A-49F8-B89A-8796B07E0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1"/>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1"/>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32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pPr>
      <w:keepNext/>
      <w:keepLines/>
      <w:spacing w:before="32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outlineLvl w:val="4"/>
    </w:pPr>
    <w:rPr>
      <w:rFonts w:ascii="Arial" w:eastAsia="Arial" w:hAnsi="Arial" w:cs="Arial"/>
      <w:b/>
      <w:bCs/>
      <w:sz w:val="24"/>
      <w:szCs w:val="24"/>
    </w:rPr>
  </w:style>
  <w:style w:type="paragraph" w:styleId="Heading6">
    <w:name w:val="heading 6"/>
    <w:basedOn w:val="Normal"/>
    <w:next w:val="Normal"/>
    <w:link w:val="Heading6Char"/>
    <w:uiPriority w:val="9"/>
    <w:unhideWhenUsed/>
    <w:qFormat/>
    <w:pPr>
      <w:keepNext/>
      <w:keepLines/>
      <w:spacing w:before="320"/>
      <w:outlineLvl w:val="5"/>
    </w:pPr>
    <w:rPr>
      <w:rFonts w:ascii="Arial" w:eastAsia="Arial" w:hAnsi="Arial" w:cs="Arial"/>
      <w:b/>
      <w:bCs/>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GridTable1Light-Accent1">
    <w:name w:val="Grid Table 1 Light Accent 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Accent1">
    <w:name w:val="Grid Table 2 Accent 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2-Accent2">
    <w:name w:val="Grid Table 2 Accent 2"/>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2-Accent3">
    <w:name w:val="Grid Table 2 Accent 3"/>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2-Accent4">
    <w:name w:val="Grid Table 2 Accent 4"/>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2-Accent5">
    <w:name w:val="Grid Table 2 Accent 5"/>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2-Accent6">
    <w:name w:val="Grid Table 2 Accent 6"/>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3-Accent1">
    <w:name w:val="Grid Table 3 Accent 1"/>
    <w:basedOn w:val="Table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GridTable3-Accent2">
    <w:name w:val="Grid Table 3 Accent 2"/>
    <w:basedOn w:val="Table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3-Accent3">
    <w:name w:val="Grid Table 3 Accent 3"/>
    <w:basedOn w:val="Table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3-Accent4">
    <w:name w:val="Grid Table 3 Accent 4"/>
    <w:basedOn w:val="Table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3-Accent5">
    <w:name w:val="Grid Table 3 Accent 5"/>
    <w:basedOn w:val="Table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3-Accent6">
    <w:name w:val="Grid Table 3 Accent 6"/>
    <w:basedOn w:val="Table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4-Accent1">
    <w:name w:val="Grid Table 4 Accent 1"/>
    <w:basedOn w:val="Table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GridTable4-Accent2">
    <w:name w:val="Grid Table 4 Accent 2"/>
    <w:basedOn w:val="Table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GridTable4-Accent3">
    <w:name w:val="Grid Table 4 Accent 3"/>
    <w:basedOn w:val="Table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GridTable4-Accent4">
    <w:name w:val="Grid Table 4 Accent 4"/>
    <w:basedOn w:val="Table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GridTable4-Accent5">
    <w:name w:val="Grid Table 4 Accent 5"/>
    <w:basedOn w:val="Table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GridTable4-Accent6">
    <w:name w:val="Grid Table 4 Accent 6"/>
    <w:basedOn w:val="Table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GridTable5Dark-Accent2">
    <w:name w:val="Grid Table 5 Dark Accent 2"/>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GridTable5Dark-Accent3">
    <w:name w:val="Grid Table 5 Dark Accent 3"/>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styleId="GridTable5Dark-Accent5">
    <w:name w:val="Grid Table 5 Dark Accent 5"/>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GridTable5Dark-Accent6">
    <w:name w:val="Grid Table 5 Dark Accent 6"/>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GridTable6Colorful-Accent1">
    <w:name w:val="Grid Table 6 Colorful Accent 1"/>
    <w:basedOn w:val="Table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GridTable7Colorful-Accent1">
    <w:name w:val="Grid Table 7 Colorful Accent 1"/>
    <w:basedOn w:val="Table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Table1Light-Accent1">
    <w:name w:val="List Table 1 Light Accent 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ListTable1Light-Accent2">
    <w:name w:val="List Table 1 Light Accent 2"/>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ListTable1Light-Accent3">
    <w:name w:val="List Table 1 Light Accent 3"/>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ListTable1Light-Accent4">
    <w:name w:val="List Table 1 Light Accent 4"/>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ListTable1Light-Accent5">
    <w:name w:val="List Table 1 Light Accent 5"/>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ListTable1Light-Accent6">
    <w:name w:val="List Table 1 Light Accent 6"/>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Table2-Accent1">
    <w:name w:val="List Table 2 Accent 1"/>
    <w:basedOn w:val="Table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2-Accent2">
    <w:name w:val="List Table 2 Accent 2"/>
    <w:basedOn w:val="Table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2-Accent3">
    <w:name w:val="List Table 2 Accent 3"/>
    <w:basedOn w:val="Table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2-Accent4">
    <w:name w:val="List Table 2 Accent 4"/>
    <w:basedOn w:val="Table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2-Accent5">
    <w:name w:val="List Table 2 Accent 5"/>
    <w:basedOn w:val="Table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2-Accent6">
    <w:name w:val="List Table 2 Accent 6"/>
    <w:basedOn w:val="Table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3-Accent1">
    <w:name w:val="List Table 3 Accent 1"/>
    <w:basedOn w:val="Table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Accent1">
    <w:name w:val="List Table 4 Accent 1"/>
    <w:basedOn w:val="Table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ListTable4-Accent2">
    <w:name w:val="List Table 4 Accent 2"/>
    <w:basedOn w:val="Table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ListTable4-Accent3">
    <w:name w:val="List Table 4 Accent 3"/>
    <w:basedOn w:val="Table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ListTable4-Accent4">
    <w:name w:val="List Table 4 Accent 4"/>
    <w:basedOn w:val="Table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ListTable4-Accent5">
    <w:name w:val="List Table 4 Accent 5"/>
    <w:basedOn w:val="Table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ListTable4-Accent6">
    <w:name w:val="List Table 4 Accent 6"/>
    <w:basedOn w:val="Table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Table5Dark-Accent1">
    <w:name w:val="List Table 5 Dark Accent 1"/>
    <w:basedOn w:val="Table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ListTable5Dark-Accent2">
    <w:name w:val="List Table 5 Dark Accent 2"/>
    <w:basedOn w:val="Table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ListTable5Dark-Accent3">
    <w:name w:val="List Table 5 Dark Accent 3"/>
    <w:basedOn w:val="Table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ListTable5Dark-Accent4">
    <w:name w:val="List Table 5 Dark Accent 4"/>
    <w:basedOn w:val="Table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ListTable5Dark-Accent5">
    <w:name w:val="List Table 5 Dark Accent 5"/>
    <w:basedOn w:val="Table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ListTable5Dark-Accent6">
    <w:name w:val="List Table 5 Dark Accent 6"/>
    <w:basedOn w:val="Table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Table6Colorful-Accent1">
    <w:name w:val="List Table 6 Colorful Accent 1"/>
    <w:basedOn w:val="Table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Table7Colorful-Accent1">
    <w:name w:val="List Table 7 Colorful Accent 1"/>
    <w:basedOn w:val="Table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character" w:styleId="IntenseEmphasis">
    <w:name w:val="Intense Emphasis"/>
    <w:basedOn w:val="DefaultParagraphFont"/>
    <w:uiPriority w:val="21"/>
    <w:qFormat/>
    <w:rPr>
      <w:i/>
      <w:iCs/>
      <w:color w:val="365F91" w:themeColor="accent1" w:themeShade="BF"/>
    </w:rPr>
  </w:style>
  <w:style w:type="character" w:styleId="IntenseReference">
    <w:name w:val="Intense Reference"/>
    <w:basedOn w:val="DefaultParagraphFont"/>
    <w:uiPriority w:val="32"/>
    <w:qFormat/>
    <w:rPr>
      <w:b/>
      <w:bCs/>
      <w:smallCaps/>
      <w:color w:val="365F9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pPr>
      <w:spacing w:after="0" w:line="240" w:lineRule="auto"/>
    </w:pPr>
  </w:style>
  <w:style w:type="paragraph" w:styleId="Title">
    <w:name w:val="Title"/>
    <w:basedOn w:val="Normal"/>
    <w:next w:val="Normal"/>
    <w:link w:val="TitleChar"/>
    <w:uiPriority w:val="10"/>
    <w:qFormat/>
    <w:pPr>
      <w:spacing w:before="3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ned-Accent">
    <w:name w:val="Lined - Accent"/>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val="nl-NL" w:eastAsia="nl-N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val="nl-NL" w:eastAsia="nl-N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
    <w:uiPriority w:val="99"/>
    <w:semiHidden/>
    <w:unhideWhenUsed/>
    <w:pPr>
      <w:spacing w:after="0" w:line="240" w:lineRule="auto"/>
    </w:pPr>
    <w:rPr>
      <w:sz w:val="20"/>
    </w:rPr>
  </w:style>
  <w:style w:type="character" w:customStyle="1" w:styleId="EndnoteTextChar">
    <w:name w:val="Endnote Text Char"/>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TableofFigures">
    <w:name w:val="table of figures"/>
    <w:basedOn w:val="Normal"/>
    <w:next w:val="Normal"/>
    <w:uiPriority w:val="99"/>
    <w:unhideWhenUsed/>
    <w:pPr>
      <w:spacing w:after="0"/>
    </w:pPr>
  </w:style>
  <w:style w:type="character" w:customStyle="1" w:styleId="QJournalName">
    <w:name w:val="Q_Journal_Name"/>
    <w:basedOn w:val="DefaultParagraphFont"/>
    <w:uiPriority w:val="1"/>
    <w:qFormat/>
    <w:rPr>
      <w:rFonts w:ascii="Helvetica" w:hAnsi="Helvetica"/>
      <w:b/>
      <w:i/>
      <w:color w:val="0070C0"/>
    </w:rPr>
  </w:style>
  <w:style w:type="paragraph" w:customStyle="1" w:styleId="QQuery">
    <w:name w:val="Q_Query"/>
    <w:basedOn w:val="Normal"/>
    <w:link w:val="QQueryChar"/>
    <w:qFormat/>
    <w:pPr>
      <w:spacing w:after="120" w:line="240" w:lineRule="auto"/>
    </w:pPr>
    <w:rPr>
      <w:rFonts w:ascii="Helvetica" w:eastAsia="Times New Roman" w:hAnsi="Helvetica" w:cs="Times New Roman"/>
      <w:sz w:val="20"/>
      <w:szCs w:val="20"/>
    </w:rPr>
  </w:style>
  <w:style w:type="character" w:customStyle="1" w:styleId="QQueryChar">
    <w:name w:val="Q_Query Char"/>
    <w:basedOn w:val="DefaultParagraphFont"/>
    <w:link w:val="QQuery"/>
    <w:rPr>
      <w:rFonts w:ascii="Helvetica" w:eastAsia="Times New Roman" w:hAnsi="Helvetica" w:cs="Times New Roman"/>
      <w:sz w:val="20"/>
      <w:szCs w:val="20"/>
    </w:rPr>
  </w:style>
  <w:style w:type="paragraph" w:customStyle="1" w:styleId="QQuotedText">
    <w:name w:val="Q_QuotedText"/>
    <w:basedOn w:val="Normal"/>
    <w:link w:val="QQuotedTextChar"/>
    <w:qFormat/>
    <w:pPr>
      <w:spacing w:after="120" w:line="240" w:lineRule="auto"/>
      <w:ind w:left="720"/>
    </w:pPr>
    <w:rPr>
      <w:rFonts w:ascii="Times New Roman" w:eastAsia="Times New Roman" w:hAnsi="Times New Roman" w:cs="Times New Roman"/>
      <w:sz w:val="20"/>
      <w:szCs w:val="20"/>
    </w:rPr>
  </w:style>
  <w:style w:type="character" w:customStyle="1" w:styleId="QQuotedTextChar">
    <w:name w:val="Q_QuotedText Char"/>
    <w:basedOn w:val="DefaultParagraphFont"/>
    <w:link w:val="QQuotedText"/>
    <w:rPr>
      <w:rFonts w:ascii="Times New Roman" w:eastAsia="Times New Roman" w:hAnsi="Times New Roman" w:cs="Times New Roman"/>
      <w:sz w:val="20"/>
      <w:szCs w:val="20"/>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1"/>
    <w:unhideWhenUsed/>
    <w:pPr>
      <w:tabs>
        <w:tab w:val="center" w:pos="4680"/>
        <w:tab w:val="right" w:pos="9360"/>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680"/>
        <w:tab w:val="right" w:pos="9360"/>
      </w:tabs>
      <w:spacing w:after="0" w:line="240" w:lineRule="auto"/>
    </w:pPr>
  </w:style>
  <w:style w:type="character" w:customStyle="1" w:styleId="FooterChar1">
    <w:name w:val="Footer Char1"/>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pPr>
      <w:spacing w:after="0" w:line="240" w:lineRule="auto"/>
    </w:pPr>
  </w:style>
  <w:style w:type="character" w:styleId="PlaceholderText">
    <w:name w:val="Placeholder Text"/>
    <w:basedOn w:val="DefaultParagraphFont"/>
    <w:uiPriority w:val="99"/>
    <w:semiHidden/>
    <w:rPr>
      <w:color w:val="808080"/>
    </w:rPr>
  </w:style>
  <w:style w:type="paragraph" w:customStyle="1" w:styleId="plac">
    <w:name w:val="plac"/>
    <w:basedOn w:val="Normal"/>
    <w:pPr>
      <w:spacing w:after="120" w:line="240" w:lineRule="auto"/>
      <w:jc w:val="both"/>
    </w:pPr>
    <w:rPr>
      <w:rFonts w:ascii="Arial" w:hAnsi="Arial" w:cs="Arial"/>
      <w:color w:val="595959" w:themeColor="text1" w:themeTint="A6"/>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styleId="ListParagraph">
    <w:name w:val="List Paragraph"/>
    <w:basedOn w:val="Normal"/>
    <w:uiPriority w:val="34"/>
    <w:qFormat/>
    <w:pPr>
      <w:ind w:left="720"/>
      <w:contextualSpacing/>
    </w:pPr>
  </w:style>
  <w:style w:type="paragraph" w:customStyle="1" w:styleId="Default">
    <w:name w:val="Default"/>
    <w:pPr>
      <w:spacing w:after="0" w:line="240" w:lineRule="auto"/>
    </w:pPr>
    <w:rPr>
      <w:rFonts w:ascii="Arial" w:hAnsi="Arial" w:cs="Arial"/>
      <w:color w:val="000000"/>
      <w:sz w:val="24"/>
      <w:szCs w:val="24"/>
    </w:rPr>
  </w:style>
  <w:style w:type="character" w:customStyle="1" w:styleId="ptitle">
    <w:name w:val="p_title"/>
    <w:basedOn w:val="DefaultParagraphFont"/>
  </w:style>
  <w:style w:type="paragraph" w:styleId="NormalWeb">
    <w:name w:val="Normal (Web)"/>
    <w:basedOn w:val="Normal"/>
    <w:uiPriority w:val="99"/>
    <w:semiHidden/>
    <w:unhideWhenUsed/>
    <w:rPr>
      <w:rFonts w:ascii="Times New Roman" w:hAnsi="Times New Roman" w:cs="Times New Roman"/>
      <w:sz w:val="24"/>
      <w:szCs w:val="24"/>
    </w:rPr>
  </w:style>
  <w:style w:type="character" w:customStyle="1" w:styleId="apple-converted-space">
    <w:name w:val="apple-converted-space"/>
    <w:basedOn w:val="DefaultParagraphFont"/>
  </w:style>
  <w:style w:type="character" w:customStyle="1" w:styleId="bibref">
    <w:name w:val="bibref"/>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eading2Char1">
    <w:name w:val="Heading 2 Char1"/>
    <w:basedOn w:val="DefaultParagraphFont"/>
    <w:link w:val="Heading2"/>
    <w:uiPriority w:val="9"/>
    <w:rPr>
      <w:rFonts w:asciiTheme="majorHAnsi" w:eastAsiaTheme="majorEastAsia" w:hAnsiTheme="majorHAnsi" w:cstheme="majorBidi"/>
      <w:color w:val="365F91" w:themeColor="accent1" w:themeShade="BF"/>
      <w:sz w:val="26"/>
      <w:szCs w:val="26"/>
    </w:rPr>
  </w:style>
  <w:style w:type="character" w:customStyle="1" w:styleId="Heading1Char1">
    <w:name w:val="Heading 1 Char1"/>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Mention1">
    <w:name w:val="Mention1"/>
    <w:basedOn w:val="DefaultParagraphFont"/>
    <w:uiPriority w:val="99"/>
    <w:unhideWhenUsed/>
    <w:rPr>
      <w:color w:val="2B579A"/>
      <w:shd w:val="clear" w:color="auto" w:fill="E1DFDD"/>
    </w:rPr>
  </w:style>
  <w:style w:type="paragraph" w:customStyle="1" w:styleId="BodyText21">
    <w:name w:val="Body Text 21"/>
    <w:pPr>
      <w:pBdr>
        <w:top w:val="none" w:sz="4" w:space="0" w:color="000000"/>
        <w:left w:val="none" w:sz="4" w:space="0" w:color="000000"/>
        <w:bottom w:val="none" w:sz="4" w:space="0" w:color="000000"/>
        <w:right w:val="none" w:sz="4" w:space="0" w:color="000000"/>
        <w:between w:val="none" w:sz="4" w:space="0" w:color="000000"/>
      </w:pBdr>
      <w:spacing w:after="0" w:line="480" w:lineRule="auto"/>
    </w:pPr>
    <w:rPr>
      <w:rFonts w:ascii="Times New Roman" w:eastAsia="Times New Roman" w:hAnsi="Times New Roman" w:cs="Times New Roman"/>
      <w:color w:val="FF0000"/>
      <w:sz w:val="24"/>
      <w:szCs w:val="24"/>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gv.org/" TargetMode="External"/><Relationship Id="rId18" Type="http://schemas.openxmlformats.org/officeDocument/2006/relationships/hyperlink" Target="https://www.thermofisher.com/de/en/home/industrial/pharma-biopharma/drug-discovery-development/dd-misc/instrument-compatibility-portal/tecan.html" TargetMode="External"/><Relationship Id="rId26" Type="http://schemas.openxmlformats.org/officeDocument/2006/relationships/hyperlink" Target="https://www.microscope.healthcare.nikon.com/products/upright-microscopes/eclipse-fn1" TargetMode="External"/><Relationship Id="rId3" Type="http://schemas.openxmlformats.org/officeDocument/2006/relationships/customXml" Target="../customXml/item3.xml"/><Relationship Id="rId21" Type="http://schemas.openxmlformats.org/officeDocument/2006/relationships/hyperlink" Target="https://www.bio-rad.com/de-de/product/chemidoc-mp-imaging-system?ID=NINJ8ZE8Z" TargetMode="External"/><Relationship Id="rId7" Type="http://schemas.openxmlformats.org/officeDocument/2006/relationships/settings" Target="settings.xml"/><Relationship Id="rId12" Type="http://schemas.openxmlformats.org/officeDocument/2006/relationships/hyperlink" Target="https://imagej.net/software/fiji/" TargetMode="External"/><Relationship Id="rId17" Type="http://schemas.openxmlformats.org/officeDocument/2006/relationships/hyperlink" Target="https://www.sablesys.com/products/promethion-core-line/" TargetMode="External"/><Relationship Id="rId25" Type="http://schemas.openxmlformats.org/officeDocument/2006/relationships/hyperlink" Target="https://www.bdbiosciences.com/en-us/products/instruments/flow-cytometers/research-cell-analyzers/bd-lsrfortessa-x-20" TargetMode="External"/><Relationship Id="rId2" Type="http://schemas.openxmlformats.org/officeDocument/2006/relationships/customXml" Target="../customXml/item2.xml"/><Relationship Id="rId16" Type="http://schemas.openxmlformats.org/officeDocument/2006/relationships/hyperlink" Target="https://abberior.rocks/superresolution-confocal-systems/infinity/" TargetMode="External"/><Relationship Id="rId20" Type="http://schemas.openxmlformats.org/officeDocument/2006/relationships/hyperlink" Target="https://www.bio-rad.com/de-de/product/cfx96-touch-real-time-pcr-detection-system?ID=LJB1YU15&amp;s_kwcid=AL%2118120%213%21695727856508%21%21%21g%21%21%2115996395757%21137889175132&amp;WT_mc_id=241223044753&amp;WT_srch=1&amp;WT_knsh_id=_kenshoo_clickid_&amp;gad_source=1&amp;gclid=CjwKCAjwwe2_BhBEEiwAM1I7sZZZPMCy4fFLJPdwCbv3G8eDks587nHjl4syI5kWt055BVBhxFgQDBoC4lsQAvD_Bw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pscreg.eu/browse/provider/690" TargetMode="External"/><Relationship Id="rId24" Type="http://schemas.openxmlformats.org/officeDocument/2006/relationships/hyperlink" Target="https://www.bruker.com/en/products-and-solutions/mass-spectrometry/timstof/timstof-scp.html" TargetMode="External"/><Relationship Id="rId5" Type="http://schemas.openxmlformats.org/officeDocument/2006/relationships/numbering" Target="numbering.xml"/><Relationship Id="rId15" Type="http://schemas.openxmlformats.org/officeDocument/2006/relationships/hyperlink" Target="https://www.cytena.com/products/live-cell-imaging/cellcyte-x/" TargetMode="External"/><Relationship Id="rId23" Type="http://schemas.openxmlformats.org/officeDocument/2006/relationships/hyperlink" Target="https://www.thermofisher.com/de/en/home/industrial/chromatography/liquid-chromatography-lc/hplc-uhplc-systems/ultimate-3000-hplc-uhplc-systems.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microscope.healthcare.nikon.com/about/news/nikons-digital-eclipse-c1-microscope-system-delivers-high-resolution-confocal-images-at-sensible-pri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eiss.com/microscopy/en/products/light-microscopes/widefield-microscopes/apotome-3.html?utm_source=google&amp;utm_medium=search-ad&amp;utm_campaign=C-00011305&amp;utm_content=global&amp;gad_source=1&amp;gclid=CjwKCAjwwe2_BhBEEiwAM1I7sQHogKcYWh3auOR02OLSze5whUYNBdNDtw-6QEokXWe8TENhMAtNWxoCJoEQAvD_BwE" TargetMode="External"/><Relationship Id="rId22" Type="http://schemas.openxmlformats.org/officeDocument/2006/relationships/hyperlink" Target="https://www.illumina.com/systems/sequencing-platforms/novaseq.html"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xDef>
      <a:spPr bwMode="auto">
        <a:prstGeom prst="rect">
          <a:avLst/>
        </a:prstGeom>
        <a:solidFill>
          <a:schemeClr val="bg1">
            <a:lumMod val="95000"/>
          </a:schemeClr>
        </a:solidFill>
        <a:ln>
          <a:solidFill>
            <a:schemeClr val="bg1">
              <a:lumMod val="65000"/>
            </a:schemeClr>
          </a:solidFill>
          <a:headEnd/>
          <a:tailEnd/>
        </a:ln>
      </a:spPr>
      <a:bodyPr/>
      <a:lstStyle/>
      <a:style>
        <a:lnRef idx="2">
          <a:schemeClr val="dk1"/>
        </a:lnRef>
        <a:fillRef idx="1">
          <a:schemeClr val="lt1"/>
        </a:fillRef>
        <a:effectRef idx="0">
          <a:schemeClr val="dk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7B23924AEF314DB3228DC49A24AB02" ma:contentTypeVersion="8" ma:contentTypeDescription="Create a new document." ma:contentTypeScope="" ma:versionID="10dc642657ba40859824b2c4a31cb309">
  <xsd:schema xmlns:xsd="http://www.w3.org/2001/XMLSchema" xmlns:xs="http://www.w3.org/2001/XMLSchema" xmlns:p="http://schemas.microsoft.com/office/2006/metadata/properties" xmlns:ns2="3ef10a92-c981-48c9-b1d2-b87e126ef9fc" xmlns:ns3="3af61579-2088-4b42-b0d3-994e81032e8e" targetNamespace="http://schemas.microsoft.com/office/2006/metadata/properties" ma:root="true" ma:fieldsID="deb17b91941bd3d5999ba781ff69a917" ns2:_="" ns3:_="">
    <xsd:import namespace="3ef10a92-c981-48c9-b1d2-b87e126ef9fc"/>
    <xsd:import namespace="3af61579-2088-4b42-b0d3-994e81032e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f10a92-c981-48c9-b1d2-b87e126ef9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f61579-2088-4b42-b0d3-994e81032e8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8F38-2907-4AFF-BD02-582B800FE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f10a92-c981-48c9-b1d2-b87e126ef9fc"/>
    <ds:schemaRef ds:uri="3af61579-2088-4b42-b0d3-994e81032e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08F86D-3628-4CEE-B8FA-C3E6D6C4B7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A3263C-CFC3-4175-9D5D-897A578FA39A}">
  <ds:schemaRefs>
    <ds:schemaRef ds:uri="http://schemas.microsoft.com/sharepoint/v3/contenttype/forms"/>
  </ds:schemaRefs>
</ds:datastoreItem>
</file>

<file path=customXml/itemProps4.xml><?xml version="1.0" encoding="utf-8"?>
<ds:datastoreItem xmlns:ds="http://schemas.openxmlformats.org/officeDocument/2006/customXml" ds:itemID="{733CAF95-8E41-4167-A16F-8564F067B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2523</Words>
  <Characters>15900</Characters>
  <Application>Microsoft Office Word</Application>
  <DocSecurity>0</DocSecurity>
  <Lines>132</Lines>
  <Paragraphs>36</Paragraphs>
  <ScaleCrop>false</ScaleCrop>
  <Company>Reed Elsevier</Company>
  <LinksUpToDate>false</LinksUpToDate>
  <CharactersWithSpaces>18387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Harp, Gabe</dc:creator>
  <cp:keywords/>
  <cp:lastModifiedBy>Annika Zink</cp:lastModifiedBy>
  <cp:revision>4</cp:revision>
  <dcterms:created xsi:type="dcterms:W3CDTF">2025-04-15T14:39:00Z</dcterms:created>
  <dcterms:modified xsi:type="dcterms:W3CDTF">2025-04-17T09:23:00Z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0x0101004B7B23924AEF314DB3228DC49A24AB02</vt:lpwstr>
  </property>
  <property fmtid="{D5CDD505-2E9C-101B-9397-08002B2CF9AE}" pid="3" name="MSIP_Label_549ac42a-3eb4-4074-b885-aea26bd6241e_Enabled">
    <vt:lpwstr>true</vt:lpwstr>
  </property>
  <property fmtid="{D5CDD505-2E9C-101B-9397-08002B2CF9AE}" pid="4" name="MSIP_Label_549ac42a-3eb4-4074-b885-aea26bd6241e_SetDate">
    <vt:lpwstr>2021-04-22T13:31:54Z</vt:lpwstr>
  </property>
  <property fmtid="{D5CDD505-2E9C-101B-9397-08002B2CF9AE}" pid="5" name="MSIP_Label_549ac42a-3eb4-4074-b885-aea26bd6241e_Method">
    <vt:lpwstr>Standard</vt:lpwstr>
  </property>
  <property fmtid="{D5CDD505-2E9C-101B-9397-08002B2CF9AE}" pid="6" name="MSIP_Label_549ac42a-3eb4-4074-b885-aea26bd6241e_Name">
    <vt:lpwstr>General Business</vt:lpwstr>
  </property>
  <property fmtid="{D5CDD505-2E9C-101B-9397-08002B2CF9AE}" pid="7" name="MSIP_Label_549ac42a-3eb4-4074-b885-aea26bd6241e_SiteId">
    <vt:lpwstr>9274ee3f-9425-4109-a27f-9fb15c10675d</vt:lpwstr>
  </property>
  <property fmtid="{D5CDD505-2E9C-101B-9397-08002B2CF9AE}" pid="8" name="MSIP_Label_549ac42a-3eb4-4074-b885-aea26bd6241e_ActionId">
    <vt:lpwstr>7e348448-e36d-4fe9-bc14-b0b1b21f06b9</vt:lpwstr>
  </property>
  <property fmtid="{D5CDD505-2E9C-101B-9397-08002B2CF9AE}" pid="9" name="MSIP_Label_549ac42a-3eb4-4074-b885-aea26bd6241e_ContentBits">
    <vt:lpwstr>0</vt:lpwstr>
  </property>
</Properties>
</file>