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264F3A" w14:textId="09BAA207" w:rsidR="009605FC" w:rsidRPr="00535CEC" w:rsidRDefault="00731D03" w:rsidP="00731D03">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drawing>
          <wp:inline distT="0" distB="0" distL="0" distR="0" wp14:anchorId="57E68E54" wp14:editId="2E0CAF52">
            <wp:extent cx="5274310" cy="4795520"/>
            <wp:effectExtent l="0" t="0" r="0" b="5080"/>
            <wp:docPr id="12202151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15101" name="图片 122021510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4795520"/>
                    </a:xfrm>
                    <a:prstGeom prst="rect">
                      <a:avLst/>
                    </a:prstGeom>
                  </pic:spPr>
                </pic:pic>
              </a:graphicData>
            </a:graphic>
          </wp:inline>
        </w:drawing>
      </w:r>
    </w:p>
    <w:p w14:paraId="1CB33522" w14:textId="3124D467" w:rsidR="00310167" w:rsidRPr="00535CEC" w:rsidRDefault="00165B18" w:rsidP="00D3331E">
      <w:pPr>
        <w:spacing w:line="269" w:lineRule="auto"/>
        <w:rPr>
          <w:rFonts w:ascii="Times New Roman" w:hAnsi="Times New Roman" w:cs="Times New Roman"/>
          <w:b/>
          <w:bCs/>
          <w:color w:val="000000" w:themeColor="text1"/>
          <w:sz w:val="24"/>
        </w:rPr>
      </w:pPr>
      <w:r w:rsidRPr="00535CEC">
        <w:rPr>
          <w:rFonts w:ascii="Times New Roman" w:hAnsi="Times New Roman" w:cs="Times New Roman"/>
          <w:b/>
          <w:bCs/>
          <w:color w:val="000000" w:themeColor="text1"/>
          <w:sz w:val="24"/>
        </w:rPr>
        <w:t xml:space="preserve">Supplementary Figure </w:t>
      </w:r>
      <w:r w:rsidR="00DB2D30" w:rsidRPr="00535CEC">
        <w:rPr>
          <w:rFonts w:ascii="Times New Roman" w:hAnsi="Times New Roman" w:cs="Times New Roman"/>
          <w:b/>
          <w:bCs/>
          <w:color w:val="000000" w:themeColor="text1"/>
          <w:sz w:val="24"/>
        </w:rPr>
        <w:t>1</w:t>
      </w:r>
      <w:r w:rsidR="00EA0082" w:rsidRPr="00535CEC">
        <w:rPr>
          <w:rFonts w:ascii="Times New Roman" w:hAnsi="Times New Roman" w:cs="Times New Roman" w:hint="eastAsia"/>
          <w:b/>
          <w:bCs/>
          <w:color w:val="000000" w:themeColor="text1"/>
          <w:sz w:val="24"/>
        </w:rPr>
        <w:t>.</w:t>
      </w:r>
      <w:r w:rsidR="00EA0082" w:rsidRPr="00535CEC">
        <w:rPr>
          <w:rFonts w:ascii="Times New Roman" w:hAnsi="Times New Roman" w:cs="Times New Roman"/>
          <w:b/>
          <w:bCs/>
          <w:color w:val="000000" w:themeColor="text1"/>
          <w:sz w:val="24"/>
        </w:rPr>
        <w:t xml:space="preserve"> </w:t>
      </w:r>
      <w:r w:rsidR="00A205AD" w:rsidRPr="00535CEC">
        <w:rPr>
          <w:rFonts w:ascii="Times New Roman" w:hAnsi="Times New Roman" w:cs="Times New Roman"/>
          <w:color w:val="000000" w:themeColor="text1"/>
          <w:sz w:val="24"/>
        </w:rPr>
        <w:t xml:space="preserve">Prevalence of </w:t>
      </w:r>
      <w:r w:rsidR="00EA0082" w:rsidRPr="00535CEC">
        <w:rPr>
          <w:rFonts w:ascii="Times New Roman" w:hAnsi="Times New Roman" w:cs="Times New Roman"/>
          <w:color w:val="000000" w:themeColor="text1"/>
          <w:sz w:val="24"/>
        </w:rPr>
        <w:t>ecDNA in human cancer</w:t>
      </w:r>
      <w:r w:rsidR="003C78E4" w:rsidRPr="00535CEC">
        <w:rPr>
          <w:rFonts w:ascii="Times New Roman" w:hAnsi="Times New Roman" w:cs="Times New Roman"/>
          <w:color w:val="000000" w:themeColor="text1"/>
          <w:sz w:val="24"/>
        </w:rPr>
        <w:t>s</w:t>
      </w:r>
      <w:r w:rsidR="00E8368F" w:rsidRPr="00535CEC">
        <w:rPr>
          <w:rFonts w:ascii="Times New Roman" w:hAnsi="Times New Roman" w:cs="Times New Roman"/>
          <w:color w:val="000000" w:themeColor="text1"/>
          <w:sz w:val="24"/>
        </w:rPr>
        <w:t>.</w:t>
      </w:r>
      <w:r w:rsidR="00E8368F" w:rsidRPr="00535CEC">
        <w:rPr>
          <w:rFonts w:ascii="Times New Roman" w:hAnsi="Times New Roman" w:cs="Times New Roman"/>
          <w:b/>
          <w:bCs/>
          <w:color w:val="000000" w:themeColor="text1"/>
          <w:sz w:val="24"/>
        </w:rPr>
        <w:t xml:space="preserve"> </w:t>
      </w:r>
      <w:r w:rsidRPr="00535CEC">
        <w:rPr>
          <w:rFonts w:ascii="Times New Roman" w:hAnsi="Times New Roman" w:cs="Times New Roman" w:hint="eastAsia"/>
          <w:b/>
          <w:bCs/>
          <w:color w:val="000000" w:themeColor="text1"/>
          <w:sz w:val="24"/>
        </w:rPr>
        <w:t>A</w:t>
      </w:r>
      <w:r w:rsidR="00E8368F" w:rsidRPr="00535CEC">
        <w:rPr>
          <w:rFonts w:ascii="Times New Roman" w:hAnsi="Times New Roman" w:cs="Times New Roman"/>
          <w:b/>
          <w:bCs/>
          <w:color w:val="000000" w:themeColor="text1"/>
          <w:sz w:val="24"/>
        </w:rPr>
        <w:t>,</w:t>
      </w:r>
      <w:r w:rsidR="00EA0082" w:rsidRPr="00535CEC">
        <w:rPr>
          <w:rFonts w:ascii="Times New Roman" w:hAnsi="Times New Roman" w:cs="Times New Roman"/>
          <w:b/>
          <w:bCs/>
          <w:color w:val="000000" w:themeColor="text1"/>
          <w:sz w:val="24"/>
        </w:rPr>
        <w:t xml:space="preserve"> </w:t>
      </w:r>
      <w:r w:rsidR="00EA0082" w:rsidRPr="00535CEC">
        <w:rPr>
          <w:rFonts w:ascii="Times New Roman" w:hAnsi="Times New Roman" w:cs="Times New Roman"/>
          <w:color w:val="000000" w:themeColor="text1"/>
          <w:sz w:val="24"/>
        </w:rPr>
        <w:t xml:space="preserve">Fraction of </w:t>
      </w:r>
      <w:r w:rsidR="00EA0082" w:rsidRPr="00535CEC">
        <w:rPr>
          <w:rFonts w:ascii="Times New Roman" w:hAnsi="Times New Roman" w:cs="Times New Roman" w:hint="eastAsia"/>
          <w:color w:val="000000" w:themeColor="text1"/>
          <w:sz w:val="24"/>
        </w:rPr>
        <w:t>patients</w:t>
      </w:r>
      <w:r w:rsidR="00EA0082" w:rsidRPr="00535CEC">
        <w:rPr>
          <w:rFonts w:ascii="Times New Roman" w:hAnsi="Times New Roman" w:cs="Times New Roman"/>
          <w:color w:val="000000" w:themeColor="text1"/>
          <w:sz w:val="24"/>
        </w:rPr>
        <w:t xml:space="preserve"> </w:t>
      </w:r>
      <w:r w:rsidR="003C78E4" w:rsidRPr="00535CEC">
        <w:rPr>
          <w:rFonts w:ascii="Times New Roman" w:hAnsi="Times New Roman" w:cs="Times New Roman"/>
          <w:color w:val="000000" w:themeColor="text1"/>
          <w:sz w:val="24"/>
        </w:rPr>
        <w:t xml:space="preserve">with </w:t>
      </w:r>
      <w:r w:rsidR="00EA0082" w:rsidRPr="00535CEC">
        <w:rPr>
          <w:rFonts w:ascii="Times New Roman" w:hAnsi="Times New Roman" w:cs="Times New Roman" w:hint="eastAsia"/>
          <w:color w:val="000000" w:themeColor="text1"/>
          <w:sz w:val="24"/>
        </w:rPr>
        <w:t>ecDNA</w:t>
      </w:r>
      <w:r w:rsidR="008873F9" w:rsidRPr="00535CEC">
        <w:rPr>
          <w:rFonts w:ascii="Times New Roman" w:hAnsi="Times New Roman" w:cs="Times New Roman" w:hint="eastAsia"/>
          <w:color w:val="000000" w:themeColor="text1"/>
          <w:sz w:val="24"/>
          <w:vertAlign w:val="superscript"/>
        </w:rPr>
        <w:t>+</w:t>
      </w:r>
      <w:r w:rsidR="008873F9" w:rsidRPr="00535CEC">
        <w:rPr>
          <w:rFonts w:ascii="Times New Roman" w:hAnsi="Times New Roman" w:cs="Times New Roman" w:hint="eastAsia"/>
          <w:color w:val="000000" w:themeColor="text1"/>
          <w:sz w:val="24"/>
        </w:rPr>
        <w:t xml:space="preserve"> tumors</w:t>
      </w:r>
      <w:r w:rsidR="00EA0082" w:rsidRPr="00535CEC">
        <w:rPr>
          <w:rFonts w:ascii="Times New Roman" w:hAnsi="Times New Roman" w:cs="Times New Roman"/>
          <w:color w:val="000000" w:themeColor="text1"/>
          <w:sz w:val="24"/>
        </w:rPr>
        <w:t xml:space="preserve"> </w:t>
      </w:r>
      <w:r w:rsidR="00A205AD" w:rsidRPr="00535CEC">
        <w:rPr>
          <w:rFonts w:ascii="Times New Roman" w:hAnsi="Times New Roman" w:cs="Times New Roman"/>
          <w:color w:val="000000" w:themeColor="text1"/>
          <w:sz w:val="24"/>
        </w:rPr>
        <w:t>across 30 cancer types</w:t>
      </w:r>
      <w:r w:rsidR="00C441A2" w:rsidRPr="00535CEC">
        <w:rPr>
          <w:rFonts w:ascii="Times New Roman" w:hAnsi="Times New Roman" w:cs="Times New Roman"/>
          <w:color w:val="000000" w:themeColor="text1"/>
          <w:sz w:val="24"/>
        </w:rPr>
        <w:t xml:space="preserve"> </w:t>
      </w:r>
      <w:r w:rsidR="00C441A2" w:rsidRPr="00535CEC">
        <w:rPr>
          <w:rFonts w:ascii="Times New Roman" w:hAnsi="Times New Roman" w:cs="Times New Roman" w:hint="eastAsia"/>
          <w:color w:val="000000" w:themeColor="text1"/>
          <w:sz w:val="24"/>
        </w:rPr>
        <w:t>in</w:t>
      </w:r>
      <w:r w:rsidR="00C441A2" w:rsidRPr="00535CEC">
        <w:rPr>
          <w:rFonts w:ascii="Times New Roman" w:hAnsi="Times New Roman" w:cs="Times New Roman"/>
          <w:color w:val="000000" w:themeColor="text1"/>
          <w:sz w:val="24"/>
        </w:rPr>
        <w:t xml:space="preserve"> </w:t>
      </w:r>
      <w:r w:rsidR="003C78E4" w:rsidRPr="00535CEC">
        <w:rPr>
          <w:rFonts w:ascii="Times New Roman" w:hAnsi="Times New Roman" w:cs="Times New Roman"/>
          <w:color w:val="000000" w:themeColor="text1"/>
          <w:sz w:val="24"/>
        </w:rPr>
        <w:t>T</w:t>
      </w:r>
      <w:r w:rsidR="00C441A2" w:rsidRPr="00535CEC">
        <w:rPr>
          <w:rFonts w:ascii="Times New Roman" w:hAnsi="Times New Roman" w:cs="Times New Roman"/>
          <w:color w:val="000000" w:themeColor="text1"/>
          <w:sz w:val="24"/>
        </w:rPr>
        <w:t>he Cancer Genome Atlas (TCGA)</w:t>
      </w:r>
      <w:r w:rsidR="00C441A2" w:rsidRPr="00535CEC">
        <w:rPr>
          <w:rFonts w:ascii="Times New Roman" w:hAnsi="Times New Roman" w:cs="Times New Roman" w:hint="eastAsia"/>
          <w:color w:val="000000" w:themeColor="text1"/>
          <w:sz w:val="24"/>
        </w:rPr>
        <w:t xml:space="preserve"> </w:t>
      </w:r>
      <w:r w:rsidR="00C441A2" w:rsidRPr="00535CEC">
        <w:rPr>
          <w:rFonts w:ascii="Times New Roman" w:hAnsi="Times New Roman" w:cs="Times New Roman"/>
          <w:color w:val="000000" w:themeColor="text1"/>
          <w:sz w:val="24"/>
        </w:rPr>
        <w:t xml:space="preserve">and Pan-Cancer Analysis of Whole Genomes (PCAWG) cohort, the </w:t>
      </w:r>
      <w:r w:rsidR="00C441A2" w:rsidRPr="00535CEC">
        <w:rPr>
          <w:rFonts w:ascii="Times New Roman" w:hAnsi="Times New Roman" w:cs="Times New Roman" w:hint="eastAsia"/>
          <w:color w:val="000000" w:themeColor="text1"/>
          <w:sz w:val="24"/>
        </w:rPr>
        <w:t>Beijing</w:t>
      </w:r>
      <w:r w:rsidR="00C441A2" w:rsidRPr="00535CEC">
        <w:rPr>
          <w:rFonts w:ascii="Times New Roman" w:hAnsi="Times New Roman" w:cs="Times New Roman"/>
          <w:color w:val="000000" w:themeColor="text1"/>
          <w:sz w:val="24"/>
        </w:rPr>
        <w:t xml:space="preserve"> </w:t>
      </w:r>
      <w:r w:rsidR="00C441A2" w:rsidRPr="00535CEC">
        <w:rPr>
          <w:rFonts w:ascii="Times New Roman" w:hAnsi="Times New Roman" w:cs="Times New Roman" w:hint="eastAsia"/>
          <w:color w:val="000000" w:themeColor="text1"/>
          <w:sz w:val="24"/>
        </w:rPr>
        <w:t>In</w:t>
      </w:r>
      <w:r w:rsidR="00C441A2" w:rsidRPr="00535CEC">
        <w:rPr>
          <w:rFonts w:ascii="Times New Roman" w:hAnsi="Times New Roman" w:cs="Times New Roman"/>
          <w:color w:val="000000" w:themeColor="text1"/>
          <w:sz w:val="24"/>
        </w:rPr>
        <w:t xml:space="preserve">stitute of Genomics (BIG) </w:t>
      </w:r>
      <w:r w:rsidR="0077517F" w:rsidRPr="00535CEC">
        <w:rPr>
          <w:rFonts w:ascii="Times New Roman" w:hAnsi="Times New Roman" w:cs="Times New Roman" w:hint="eastAsia"/>
          <w:color w:val="000000" w:themeColor="text1"/>
          <w:sz w:val="24"/>
        </w:rPr>
        <w:t>cohort</w:t>
      </w:r>
      <w:r w:rsidR="00C441A2" w:rsidRPr="00535CEC">
        <w:rPr>
          <w:rFonts w:ascii="Times New Roman" w:hAnsi="Times New Roman" w:cs="Times New Roman"/>
          <w:color w:val="000000" w:themeColor="text1"/>
          <w:sz w:val="24"/>
        </w:rPr>
        <w:t xml:space="preserve">, and </w:t>
      </w:r>
      <w:r w:rsidR="007856E1" w:rsidRPr="00535CEC">
        <w:rPr>
          <w:rFonts w:ascii="Times New Roman" w:hAnsi="Times New Roman" w:cs="Times New Roman" w:hint="eastAsia"/>
          <w:color w:val="000000" w:themeColor="text1"/>
          <w:sz w:val="24"/>
        </w:rPr>
        <w:t xml:space="preserve">Yantai </w:t>
      </w:r>
      <w:r w:rsidR="007856E1" w:rsidRPr="00535CEC">
        <w:rPr>
          <w:rFonts w:ascii="Times New Roman" w:hAnsi="Times New Roman" w:cs="Times New Roman"/>
          <w:color w:val="000000" w:themeColor="text1"/>
          <w:sz w:val="24"/>
        </w:rPr>
        <w:t>Yuhuangding</w:t>
      </w:r>
      <w:r w:rsidR="007856E1" w:rsidRPr="00535CEC">
        <w:rPr>
          <w:rFonts w:ascii="Times New Roman" w:hAnsi="Times New Roman" w:cs="Times New Roman" w:hint="eastAsia"/>
          <w:color w:val="000000" w:themeColor="text1"/>
          <w:sz w:val="24"/>
        </w:rPr>
        <w:t xml:space="preserve"> </w:t>
      </w:r>
      <w:r w:rsidR="007856E1" w:rsidRPr="00535CEC">
        <w:rPr>
          <w:rFonts w:ascii="Times New Roman" w:hAnsi="Times New Roman" w:cs="Times New Roman"/>
          <w:color w:val="000000" w:themeColor="text1"/>
          <w:sz w:val="24"/>
        </w:rPr>
        <w:t>Hospital</w:t>
      </w:r>
      <w:r w:rsidR="007856E1" w:rsidRPr="00535CEC">
        <w:rPr>
          <w:rFonts w:ascii="Times New Roman" w:hAnsi="Times New Roman" w:cs="Times New Roman" w:hint="eastAsia"/>
          <w:color w:val="000000" w:themeColor="text1"/>
          <w:sz w:val="24"/>
        </w:rPr>
        <w:t xml:space="preserve"> </w:t>
      </w:r>
      <w:r w:rsidR="007856E1" w:rsidRPr="00535CEC">
        <w:rPr>
          <w:rFonts w:ascii="Times New Roman" w:hAnsi="Times New Roman" w:cs="Times New Roman"/>
          <w:color w:val="000000" w:themeColor="text1"/>
          <w:sz w:val="24"/>
        </w:rPr>
        <w:t xml:space="preserve">(YHD) </w:t>
      </w:r>
      <w:r w:rsidR="00C441A2" w:rsidRPr="00535CEC">
        <w:rPr>
          <w:rFonts w:ascii="Times New Roman" w:hAnsi="Times New Roman" w:cs="Times New Roman"/>
          <w:color w:val="000000" w:themeColor="text1"/>
          <w:sz w:val="24"/>
        </w:rPr>
        <w:t xml:space="preserve">cohort. </w:t>
      </w:r>
      <w:r w:rsidR="003C78E4" w:rsidRPr="00535CEC">
        <w:rPr>
          <w:rFonts w:ascii="Times New Roman" w:hAnsi="Times New Roman" w:cs="Times New Roman"/>
          <w:color w:val="000000" w:themeColor="text1"/>
          <w:sz w:val="24"/>
        </w:rPr>
        <w:t xml:space="preserve">When a patient exhibits multiple amplification patterns, classification prioritizes ecDNA, </w:t>
      </w:r>
      <w:r w:rsidR="004B253B" w:rsidRPr="00535CEC">
        <w:rPr>
          <w:rFonts w:ascii="Times New Roman" w:hAnsi="Times New Roman" w:cs="Times New Roman" w:hint="eastAsia"/>
          <w:color w:val="000000" w:themeColor="text1"/>
          <w:sz w:val="24"/>
        </w:rPr>
        <w:t xml:space="preserve">followed </w:t>
      </w:r>
      <w:r w:rsidR="004B253B" w:rsidRPr="00535CEC">
        <w:rPr>
          <w:rFonts w:ascii="Times New Roman" w:hAnsi="Times New Roman" w:cs="Times New Roman"/>
          <w:color w:val="000000" w:themeColor="text1"/>
          <w:sz w:val="24"/>
        </w:rPr>
        <w:t xml:space="preserve">by </w:t>
      </w:r>
      <w:r w:rsidR="003C78E4" w:rsidRPr="00535CEC">
        <w:rPr>
          <w:rFonts w:ascii="Times New Roman" w:hAnsi="Times New Roman" w:cs="Times New Roman"/>
          <w:color w:val="000000" w:themeColor="text1"/>
          <w:sz w:val="24"/>
        </w:rPr>
        <w:t xml:space="preserve">breakage-fusion-bridge (BFB), complex non-cyclic, and linear amplification. </w:t>
      </w:r>
      <w:r w:rsidR="009C05CB" w:rsidRPr="00535CEC">
        <w:rPr>
          <w:rFonts w:ascii="Times New Roman" w:hAnsi="Times New Roman" w:cs="Times New Roman" w:hint="eastAsia"/>
          <w:color w:val="000000" w:themeColor="text1"/>
          <w:sz w:val="24"/>
        </w:rPr>
        <w:t xml:space="preserve">Non-ecDNA </w:t>
      </w:r>
      <w:r w:rsidR="009C05CB" w:rsidRPr="00535CEC">
        <w:rPr>
          <w:rFonts w:ascii="Times New Roman" w:hAnsi="Times New Roman" w:cs="Times New Roman"/>
          <w:color w:val="000000" w:themeColor="text1"/>
          <w:sz w:val="24"/>
        </w:rPr>
        <w:t>amplifications are collectively referred to as other focal somatic copy number amplifications (fSCNA) across the manuscript.</w:t>
      </w:r>
      <w:r w:rsidR="00D12A09" w:rsidRPr="00535CEC">
        <w:rPr>
          <w:rFonts w:ascii="Times New Roman" w:hAnsi="Times New Roman" w:cs="Times New Roman" w:hint="eastAsia"/>
          <w:color w:val="000000" w:themeColor="text1"/>
          <w:sz w:val="24"/>
        </w:rPr>
        <w:t xml:space="preserve"> </w:t>
      </w:r>
      <w:r w:rsidR="00D12A09" w:rsidRPr="00535CEC">
        <w:rPr>
          <w:rFonts w:ascii="Times New Roman" w:hAnsi="Times New Roman" w:cs="Times New Roman"/>
          <w:color w:val="000000" w:themeColor="text1"/>
          <w:sz w:val="24"/>
        </w:rPr>
        <w:t>All ecDNA data can be accessed from AmpliconRepository (</w:t>
      </w:r>
      <w:hyperlink r:id="rId8" w:history="1">
        <w:r w:rsidR="00D12A09" w:rsidRPr="00535CEC">
          <w:rPr>
            <w:rStyle w:val="a8"/>
            <w:rFonts w:ascii="Times New Roman" w:hAnsi="Times New Roman" w:cs="Times New Roman"/>
            <w:color w:val="000000" w:themeColor="text1"/>
            <w:sz w:val="24"/>
          </w:rPr>
          <w:t>https://www.ampliconrepository.org</w:t>
        </w:r>
      </w:hyperlink>
      <w:r w:rsidR="00D12A09" w:rsidRPr="00535CEC">
        <w:rPr>
          <w:rFonts w:ascii="Times New Roman" w:hAnsi="Times New Roman" w:cs="Times New Roman"/>
          <w:color w:val="000000" w:themeColor="text1"/>
          <w:sz w:val="24"/>
        </w:rPr>
        <w:t>).</w:t>
      </w:r>
      <w:r w:rsidR="00AA54A7">
        <w:rPr>
          <w:rFonts w:ascii="Times New Roman" w:hAnsi="Times New Roman" w:cs="Times New Roman" w:hint="eastAsia"/>
          <w:color w:val="000000" w:themeColor="text1"/>
          <w:sz w:val="24"/>
        </w:rPr>
        <w:t xml:space="preserve"> </w:t>
      </w:r>
      <w:r w:rsidR="00617A3F" w:rsidRPr="00535CEC">
        <w:rPr>
          <w:rFonts w:ascii="Times New Roman" w:hAnsi="Times New Roman" w:cs="Times New Roman"/>
          <w:color w:val="000000" w:themeColor="text1"/>
          <w:sz w:val="24"/>
        </w:rPr>
        <w:t>AdenoCA, adenocarcinoma; SCC, squamous cell carcinoma.</w:t>
      </w:r>
      <w:r w:rsidR="00E8368F" w:rsidRPr="00535CEC">
        <w:rPr>
          <w:rFonts w:ascii="Times New Roman" w:hAnsi="Times New Roman" w:cs="Times New Roman"/>
          <w:b/>
          <w:bCs/>
          <w:color w:val="000000" w:themeColor="text1"/>
          <w:sz w:val="24"/>
        </w:rPr>
        <w:t xml:space="preserve"> </w:t>
      </w:r>
      <w:r w:rsidRPr="00535CEC">
        <w:rPr>
          <w:rFonts w:ascii="Times New Roman" w:hAnsi="Times New Roman" w:cs="Times New Roman" w:hint="eastAsia"/>
          <w:b/>
          <w:bCs/>
          <w:color w:val="000000" w:themeColor="text1"/>
          <w:sz w:val="24"/>
        </w:rPr>
        <w:t>B</w:t>
      </w:r>
      <w:r w:rsidR="00E8368F" w:rsidRPr="00535CEC">
        <w:rPr>
          <w:rFonts w:ascii="Times New Roman" w:hAnsi="Times New Roman" w:cs="Times New Roman"/>
          <w:b/>
          <w:bCs/>
          <w:color w:val="000000" w:themeColor="text1"/>
          <w:sz w:val="24"/>
        </w:rPr>
        <w:t>,</w:t>
      </w:r>
      <w:r w:rsidR="00D05326" w:rsidRPr="00535CEC">
        <w:rPr>
          <w:rFonts w:ascii="Times New Roman" w:hAnsi="Times New Roman" w:cs="Times New Roman"/>
          <w:b/>
          <w:bCs/>
          <w:color w:val="000000" w:themeColor="text1"/>
          <w:sz w:val="24"/>
        </w:rPr>
        <w:t xml:space="preserve"> </w:t>
      </w:r>
      <w:r w:rsidR="00A205AD" w:rsidRPr="00535CEC">
        <w:rPr>
          <w:rFonts w:ascii="Times New Roman" w:hAnsi="Times New Roman" w:cs="Times New Roman"/>
          <w:color w:val="000000" w:themeColor="text1"/>
          <w:sz w:val="24"/>
        </w:rPr>
        <w:t xml:space="preserve">Fraction of UC </w:t>
      </w:r>
      <w:r w:rsidR="00A205AD" w:rsidRPr="00535CEC">
        <w:rPr>
          <w:rFonts w:ascii="Times New Roman" w:hAnsi="Times New Roman" w:cs="Times New Roman" w:hint="eastAsia"/>
          <w:color w:val="000000" w:themeColor="text1"/>
          <w:sz w:val="24"/>
        </w:rPr>
        <w:t>patients</w:t>
      </w:r>
      <w:r w:rsidR="003C78E4" w:rsidRPr="00535CEC">
        <w:rPr>
          <w:rFonts w:ascii="Times New Roman" w:hAnsi="Times New Roman" w:cs="Times New Roman"/>
          <w:color w:val="000000" w:themeColor="text1"/>
          <w:sz w:val="24"/>
        </w:rPr>
        <w:t xml:space="preserve"> with</w:t>
      </w:r>
      <w:r w:rsidR="00A205AD" w:rsidRPr="00535CEC">
        <w:rPr>
          <w:rFonts w:ascii="Times New Roman" w:hAnsi="Times New Roman" w:cs="Times New Roman"/>
          <w:color w:val="000000" w:themeColor="text1"/>
          <w:sz w:val="24"/>
        </w:rPr>
        <w:t xml:space="preserve"> </w:t>
      </w:r>
      <w:r w:rsidR="00A205AD" w:rsidRPr="00535CEC">
        <w:rPr>
          <w:rFonts w:ascii="Times New Roman" w:hAnsi="Times New Roman" w:cs="Times New Roman" w:hint="eastAsia"/>
          <w:color w:val="000000" w:themeColor="text1"/>
          <w:sz w:val="24"/>
        </w:rPr>
        <w:t>ecDNA</w:t>
      </w:r>
      <w:r w:rsidR="00714132" w:rsidRPr="00535CEC">
        <w:rPr>
          <w:rFonts w:ascii="Times New Roman" w:hAnsi="Times New Roman" w:cs="Times New Roman" w:hint="eastAsia"/>
          <w:color w:val="000000" w:themeColor="text1"/>
          <w:sz w:val="24"/>
          <w:vertAlign w:val="superscript"/>
        </w:rPr>
        <w:t>+</w:t>
      </w:r>
      <w:r w:rsidR="00714132" w:rsidRPr="00535CEC">
        <w:rPr>
          <w:rFonts w:ascii="Times New Roman" w:hAnsi="Times New Roman" w:cs="Times New Roman" w:hint="eastAsia"/>
          <w:color w:val="000000" w:themeColor="text1"/>
          <w:sz w:val="24"/>
        </w:rPr>
        <w:t xml:space="preserve"> tumors</w:t>
      </w:r>
      <w:r w:rsidR="00A205AD" w:rsidRPr="00535CEC">
        <w:rPr>
          <w:rFonts w:ascii="Times New Roman" w:hAnsi="Times New Roman" w:cs="Times New Roman"/>
          <w:color w:val="000000" w:themeColor="text1"/>
          <w:sz w:val="24"/>
        </w:rPr>
        <w:t xml:space="preserve"> in </w:t>
      </w:r>
      <w:r w:rsidR="00617A3F" w:rsidRPr="00535CEC">
        <w:rPr>
          <w:rFonts w:ascii="Times New Roman" w:hAnsi="Times New Roman" w:cs="Times New Roman"/>
          <w:color w:val="000000" w:themeColor="text1"/>
          <w:sz w:val="24"/>
        </w:rPr>
        <w:t xml:space="preserve">BIG, and </w:t>
      </w:r>
      <w:r w:rsidR="007856E1" w:rsidRPr="00535CEC">
        <w:rPr>
          <w:rFonts w:ascii="Times New Roman" w:hAnsi="Times New Roman" w:cs="Times New Roman"/>
          <w:color w:val="000000" w:themeColor="text1"/>
          <w:sz w:val="24"/>
        </w:rPr>
        <w:t xml:space="preserve">YHD </w:t>
      </w:r>
      <w:r w:rsidR="00617A3F" w:rsidRPr="00535CEC">
        <w:rPr>
          <w:rFonts w:ascii="Times New Roman" w:hAnsi="Times New Roman" w:cs="Times New Roman"/>
          <w:color w:val="000000" w:themeColor="text1"/>
          <w:sz w:val="24"/>
        </w:rPr>
        <w:t>datasets.</w:t>
      </w:r>
      <w:r w:rsidR="00617A3F" w:rsidRPr="00535CEC">
        <w:rPr>
          <w:rFonts w:ascii="Times New Roman" w:hAnsi="Times New Roman" w:cs="Times New Roman" w:hint="eastAsia"/>
          <w:b/>
          <w:bCs/>
          <w:color w:val="000000" w:themeColor="text1"/>
          <w:sz w:val="24"/>
        </w:rPr>
        <w:t xml:space="preserve"> </w:t>
      </w:r>
      <w:r w:rsidR="00D05326" w:rsidRPr="00535CEC">
        <w:rPr>
          <w:rFonts w:ascii="Times New Roman" w:hAnsi="Times New Roman" w:cs="Times New Roman" w:hint="eastAsia"/>
          <w:color w:val="000000" w:themeColor="text1"/>
          <w:sz w:val="24"/>
        </w:rPr>
        <w:t>T</w:t>
      </w:r>
      <w:r w:rsidR="00D05326" w:rsidRPr="00535CEC">
        <w:rPr>
          <w:rFonts w:ascii="Times New Roman" w:hAnsi="Times New Roman" w:cs="Times New Roman"/>
          <w:color w:val="000000" w:themeColor="text1"/>
          <w:sz w:val="24"/>
        </w:rPr>
        <w:t xml:space="preserve">he </w:t>
      </w:r>
      <w:r w:rsidR="00D05326" w:rsidRPr="00535CEC">
        <w:rPr>
          <w:rFonts w:ascii="Times New Roman" w:hAnsi="Times New Roman" w:cs="Times New Roman"/>
          <w:i/>
          <w:iCs/>
          <w:color w:val="000000" w:themeColor="text1"/>
          <w:sz w:val="24"/>
        </w:rPr>
        <w:t>P</w:t>
      </w:r>
      <w:r w:rsidR="00D05326" w:rsidRPr="00535CEC">
        <w:rPr>
          <w:rFonts w:ascii="Times New Roman" w:hAnsi="Times New Roman" w:cs="Times New Roman"/>
          <w:color w:val="000000" w:themeColor="text1"/>
          <w:sz w:val="24"/>
        </w:rPr>
        <w:t xml:space="preserve"> </w:t>
      </w:r>
      <w:r w:rsidR="00D05326" w:rsidRPr="00535CEC">
        <w:rPr>
          <w:rFonts w:ascii="Times New Roman" w:hAnsi="Times New Roman" w:cs="Times New Roman" w:hint="eastAsia"/>
          <w:color w:val="000000" w:themeColor="text1"/>
          <w:sz w:val="24"/>
        </w:rPr>
        <w:t>value</w:t>
      </w:r>
      <w:r w:rsidR="00D05326" w:rsidRPr="00535CEC">
        <w:rPr>
          <w:rFonts w:ascii="Times New Roman" w:hAnsi="Times New Roman" w:cs="Times New Roman"/>
          <w:color w:val="000000" w:themeColor="text1"/>
          <w:sz w:val="24"/>
        </w:rPr>
        <w:t xml:space="preserve"> </w:t>
      </w:r>
      <w:r w:rsidR="00D05326" w:rsidRPr="00535CEC">
        <w:rPr>
          <w:rFonts w:ascii="Times New Roman" w:hAnsi="Times New Roman" w:cs="Times New Roman" w:hint="eastAsia"/>
          <w:color w:val="000000" w:themeColor="text1"/>
          <w:sz w:val="24"/>
        </w:rPr>
        <w:t>was</w:t>
      </w:r>
      <w:r w:rsidR="00D05326" w:rsidRPr="00535CEC">
        <w:rPr>
          <w:rFonts w:ascii="Times New Roman" w:hAnsi="Times New Roman" w:cs="Times New Roman"/>
          <w:color w:val="000000" w:themeColor="text1"/>
          <w:sz w:val="24"/>
        </w:rPr>
        <w:t xml:space="preserve"> calculated using a two-sided Fisher’s exact test.</w:t>
      </w:r>
    </w:p>
    <w:p w14:paraId="5BB5AD02" w14:textId="71BFD7B9" w:rsidR="00184B6D" w:rsidRPr="00535CEC" w:rsidRDefault="00184B6D" w:rsidP="00310167">
      <w:pPr>
        <w:widowControl/>
        <w:tabs>
          <w:tab w:val="right" w:pos="8306"/>
        </w:tabs>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4D7CB459" w14:textId="4B54FAE3" w:rsidR="00122EF3" w:rsidRPr="00535CEC" w:rsidRDefault="00731D03" w:rsidP="00CB0DB4">
      <w:pPr>
        <w:spacing w:line="269" w:lineRule="auto"/>
        <w:jc w:val="center"/>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14:anchorId="1629B0FB" wp14:editId="3AB432C6">
            <wp:extent cx="5274310" cy="5921375"/>
            <wp:effectExtent l="0" t="0" r="0" b="0"/>
            <wp:docPr id="2576627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62714" name="图片 2576627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5921375"/>
                    </a:xfrm>
                    <a:prstGeom prst="rect">
                      <a:avLst/>
                    </a:prstGeom>
                  </pic:spPr>
                </pic:pic>
              </a:graphicData>
            </a:graphic>
          </wp:inline>
        </w:drawing>
      </w:r>
    </w:p>
    <w:p w14:paraId="530D4F43" w14:textId="4301F787" w:rsidR="00E35C62" w:rsidRPr="00535CEC" w:rsidRDefault="00DB2D30" w:rsidP="00E35C62">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2</w:t>
      </w:r>
      <w:r w:rsidRPr="00535CEC">
        <w:rPr>
          <w:rFonts w:ascii="Times New Roman" w:hAnsi="Times New Roman" w:cs="Times New Roman" w:hint="eastAsia"/>
          <w:b/>
          <w:bCs/>
          <w:color w:val="000000" w:themeColor="text1"/>
          <w:sz w:val="24"/>
        </w:rPr>
        <w:t>.</w:t>
      </w:r>
      <w:r w:rsidR="00122EF3" w:rsidRPr="00535CEC">
        <w:rPr>
          <w:rFonts w:ascii="Times New Roman" w:hAnsi="Times New Roman" w:cs="Times New Roman"/>
          <w:b/>
          <w:bCs/>
          <w:color w:val="000000" w:themeColor="text1"/>
          <w:sz w:val="24"/>
        </w:rPr>
        <w:t xml:space="preserve"> </w:t>
      </w:r>
      <w:r w:rsidR="00122EF3" w:rsidRPr="00535CEC">
        <w:rPr>
          <w:rFonts w:ascii="Times New Roman" w:hAnsi="Times New Roman" w:cs="Times New Roman"/>
          <w:color w:val="000000" w:themeColor="text1"/>
          <w:sz w:val="24"/>
        </w:rPr>
        <w:t>Characteristics of ecDNA</w:t>
      </w:r>
      <w:r w:rsidR="007229BB" w:rsidRPr="00535CEC">
        <w:rPr>
          <w:rFonts w:ascii="Times New Roman" w:hAnsi="Times New Roman" w:cs="Times New Roman"/>
          <w:color w:val="000000" w:themeColor="text1"/>
          <w:sz w:val="24"/>
        </w:rPr>
        <w:t xml:space="preserve">. </w:t>
      </w:r>
      <w:r w:rsidR="007F7DF6" w:rsidRPr="00535CEC">
        <w:rPr>
          <w:rFonts w:ascii="Times New Roman" w:hAnsi="Times New Roman" w:cs="Times New Roman"/>
          <w:b/>
          <w:bCs/>
          <w:color w:val="000000" w:themeColor="text1"/>
          <w:sz w:val="24"/>
        </w:rPr>
        <w:t>A</w:t>
      </w:r>
      <w:r w:rsidR="007229BB" w:rsidRPr="00535CEC">
        <w:rPr>
          <w:rFonts w:ascii="Times New Roman" w:hAnsi="Times New Roman" w:cs="Times New Roman"/>
          <w:b/>
          <w:bCs/>
          <w:color w:val="000000" w:themeColor="text1"/>
          <w:sz w:val="24"/>
        </w:rPr>
        <w:t>,</w:t>
      </w:r>
      <w:r w:rsidR="00122EF3" w:rsidRPr="00535CEC">
        <w:rPr>
          <w:rFonts w:ascii="Times New Roman" w:hAnsi="Times New Roman" w:cs="Times New Roman"/>
          <w:b/>
          <w:bCs/>
          <w:color w:val="000000" w:themeColor="text1"/>
          <w:sz w:val="24"/>
        </w:rPr>
        <w:t xml:space="preserve"> </w:t>
      </w:r>
      <w:r w:rsidR="00122EF3" w:rsidRPr="00535CEC">
        <w:rPr>
          <w:rFonts w:ascii="Times New Roman" w:hAnsi="Times New Roman" w:cs="Times New Roman"/>
          <w:color w:val="000000" w:themeColor="text1"/>
          <w:sz w:val="24"/>
        </w:rPr>
        <w:t>Analysis of the</w:t>
      </w:r>
      <w:r w:rsidR="00122EF3" w:rsidRPr="00535CEC">
        <w:rPr>
          <w:rFonts w:ascii="Times New Roman" w:hAnsi="Times New Roman" w:cs="Times New Roman" w:hint="eastAsia"/>
          <w:color w:val="000000" w:themeColor="text1"/>
          <w:sz w:val="24"/>
        </w:rPr>
        <w:t xml:space="preserve"> </w:t>
      </w:r>
      <w:r w:rsidR="00122EF3" w:rsidRPr="00535CEC">
        <w:rPr>
          <w:rFonts w:ascii="Times New Roman" w:hAnsi="Times New Roman" w:cs="Times New Roman"/>
          <w:color w:val="000000" w:themeColor="text1"/>
          <w:sz w:val="24"/>
        </w:rPr>
        <w:t>ecDNA structure</w:t>
      </w:r>
      <w:r w:rsidR="004F79D6" w:rsidRPr="00535CEC">
        <w:rPr>
          <w:rFonts w:ascii="Times New Roman" w:hAnsi="Times New Roman" w:cs="Times New Roman" w:hint="eastAsia"/>
          <w:color w:val="000000" w:themeColor="text1"/>
          <w:sz w:val="24"/>
        </w:rPr>
        <w:t xml:space="preserve"> in tumor tissues</w:t>
      </w:r>
      <w:r w:rsidR="00122EF3" w:rsidRPr="00535CEC">
        <w:rPr>
          <w:rFonts w:ascii="Times New Roman" w:hAnsi="Times New Roman" w:cs="Times New Roman"/>
          <w:color w:val="000000" w:themeColor="text1"/>
          <w:sz w:val="24"/>
        </w:rPr>
        <w:t>. The top panel illustrates the ratio of simple and complex ecDNA among all detected unique ecDNA species</w:t>
      </w:r>
      <w:r w:rsidR="00A83D7C" w:rsidRPr="00535CEC">
        <w:rPr>
          <w:rFonts w:ascii="Times New Roman" w:hAnsi="Times New Roman" w:cs="Times New Roman" w:hint="eastAsia"/>
          <w:color w:val="000000" w:themeColor="text1"/>
          <w:sz w:val="24"/>
        </w:rPr>
        <w:t xml:space="preserve"> </w:t>
      </w:r>
      <w:r w:rsidR="00A83D7C" w:rsidRPr="00535CEC">
        <w:rPr>
          <w:rFonts w:ascii="Times New Roman" w:hAnsi="Times New Roman" w:cs="Times New Roman"/>
          <w:color w:val="000000" w:themeColor="text1"/>
          <w:sz w:val="24"/>
        </w:rPr>
        <w:t>(</w:t>
      </w:r>
      <w:r w:rsidR="00A83D7C" w:rsidRPr="00535CEC">
        <w:rPr>
          <w:rFonts w:ascii="Times New Roman" w:hAnsi="Times New Roman" w:cs="Times New Roman" w:hint="eastAsia"/>
          <w:i/>
          <w:iCs/>
          <w:color w:val="000000" w:themeColor="text1"/>
          <w:sz w:val="24"/>
        </w:rPr>
        <w:t>n</w:t>
      </w:r>
      <w:r w:rsidR="00A83D7C" w:rsidRPr="00535CEC">
        <w:rPr>
          <w:rFonts w:ascii="Times New Roman" w:hAnsi="Times New Roman" w:cs="Times New Roman" w:hint="eastAsia"/>
          <w:color w:val="000000" w:themeColor="text1"/>
          <w:sz w:val="24"/>
        </w:rPr>
        <w:t xml:space="preserve"> =</w:t>
      </w:r>
      <w:r w:rsidR="00A83D7C" w:rsidRPr="00535CEC">
        <w:rPr>
          <w:rFonts w:ascii="Times New Roman" w:hAnsi="Times New Roman" w:cs="Times New Roman"/>
          <w:color w:val="000000" w:themeColor="text1"/>
          <w:sz w:val="24"/>
        </w:rPr>
        <w:t xml:space="preserve"> 4</w:t>
      </w:r>
      <w:r w:rsidR="00B264B5" w:rsidRPr="00535CEC">
        <w:rPr>
          <w:rFonts w:ascii="Times New Roman" w:hAnsi="Times New Roman" w:cs="Times New Roman" w:hint="eastAsia"/>
          <w:color w:val="000000" w:themeColor="text1"/>
          <w:sz w:val="24"/>
        </w:rPr>
        <w:t>40</w:t>
      </w:r>
      <w:r w:rsidR="00A83D7C" w:rsidRPr="00535CEC">
        <w:rPr>
          <w:rFonts w:ascii="Times New Roman" w:hAnsi="Times New Roman" w:cs="Times New Roman" w:hint="eastAsia"/>
          <w:color w:val="000000" w:themeColor="text1"/>
          <w:sz w:val="24"/>
        </w:rPr>
        <w:t>)</w:t>
      </w:r>
      <w:r w:rsidR="00122EF3" w:rsidRPr="00535CEC">
        <w:rPr>
          <w:rFonts w:ascii="Times New Roman" w:hAnsi="Times New Roman" w:cs="Times New Roman"/>
          <w:color w:val="000000" w:themeColor="text1"/>
          <w:sz w:val="24"/>
        </w:rPr>
        <w:t>, with the majority identified as complex circles. The left panel showcases an example of</w:t>
      </w:r>
      <w:r w:rsidR="007C562E" w:rsidRPr="00535CEC">
        <w:rPr>
          <w:rFonts w:ascii="Times New Roman" w:hAnsi="Times New Roman" w:cs="Times New Roman"/>
          <w:color w:val="000000" w:themeColor="text1"/>
          <w:sz w:val="24"/>
        </w:rPr>
        <w:t xml:space="preserve"> single-locus</w:t>
      </w:r>
      <w:r w:rsidR="00711804" w:rsidRPr="00535CEC">
        <w:rPr>
          <w:rFonts w:ascii="Times New Roman" w:hAnsi="Times New Roman" w:cs="Times New Roman"/>
          <w:color w:val="000000" w:themeColor="text1"/>
          <w:sz w:val="24"/>
        </w:rPr>
        <w:t xml:space="preserve"> ecDNA</w:t>
      </w:r>
      <w:r w:rsidR="007C562E" w:rsidRPr="00535CEC">
        <w:rPr>
          <w:rFonts w:ascii="Times New Roman" w:hAnsi="Times New Roman" w:cs="Times New Roman"/>
          <w:color w:val="000000" w:themeColor="text1"/>
          <w:sz w:val="24"/>
        </w:rPr>
        <w:t xml:space="preserve"> </w:t>
      </w:r>
      <w:r w:rsidR="00122EF3" w:rsidRPr="00535CEC">
        <w:rPr>
          <w:rFonts w:ascii="Times New Roman" w:hAnsi="Times New Roman" w:cs="Times New Roman"/>
          <w:color w:val="000000" w:themeColor="text1"/>
          <w:sz w:val="24"/>
        </w:rPr>
        <w:t xml:space="preserve">detected in </w:t>
      </w:r>
      <w:r w:rsidR="00A83D7C" w:rsidRPr="00535CEC">
        <w:rPr>
          <w:rFonts w:ascii="Times New Roman" w:hAnsi="Times New Roman" w:cs="Times New Roman" w:hint="eastAsia"/>
          <w:color w:val="000000" w:themeColor="text1"/>
          <w:sz w:val="24"/>
        </w:rPr>
        <w:t xml:space="preserve">sample </w:t>
      </w:r>
      <w:r w:rsidR="00122EF3" w:rsidRPr="00535CEC">
        <w:rPr>
          <w:rFonts w:ascii="Times New Roman" w:hAnsi="Times New Roman" w:cs="Times New Roman"/>
          <w:color w:val="000000" w:themeColor="text1"/>
          <w:sz w:val="24"/>
        </w:rPr>
        <w:t>CUGA-048T, while the right panel presents an example of ecDNA</w:t>
      </w:r>
      <w:r w:rsidR="007C562E" w:rsidRPr="00535CEC">
        <w:rPr>
          <w:rFonts w:ascii="Times New Roman" w:hAnsi="Times New Roman" w:cs="Times New Roman"/>
          <w:color w:val="000000" w:themeColor="text1"/>
          <w:sz w:val="24"/>
        </w:rPr>
        <w:t xml:space="preserve"> formed from two or more genomic segments</w:t>
      </w:r>
      <w:r w:rsidR="00122EF3" w:rsidRPr="00535CEC">
        <w:rPr>
          <w:rFonts w:ascii="Times New Roman" w:hAnsi="Times New Roman" w:cs="Times New Roman"/>
          <w:color w:val="000000" w:themeColor="text1"/>
          <w:sz w:val="24"/>
        </w:rPr>
        <w:t xml:space="preserve">, comprised </w:t>
      </w:r>
      <w:r w:rsidR="00122EF3" w:rsidRPr="00535CEC">
        <w:rPr>
          <w:rFonts w:ascii="Times New Roman" w:hAnsi="Times New Roman" w:cs="Times New Roman" w:hint="eastAsia"/>
          <w:color w:val="000000" w:themeColor="text1"/>
          <w:sz w:val="24"/>
        </w:rPr>
        <w:t>of</w:t>
      </w:r>
      <w:r w:rsidR="00122EF3" w:rsidRPr="00535CEC">
        <w:rPr>
          <w:rFonts w:ascii="Times New Roman" w:hAnsi="Times New Roman" w:cs="Times New Roman"/>
          <w:color w:val="000000" w:themeColor="text1"/>
          <w:sz w:val="24"/>
        </w:rPr>
        <w:t xml:space="preserve"> 15 genomic segments from four chromosomes, detected in </w:t>
      </w:r>
      <w:r w:rsidR="00A83D7C" w:rsidRPr="00535CEC">
        <w:rPr>
          <w:rFonts w:ascii="Times New Roman" w:hAnsi="Times New Roman" w:cs="Times New Roman" w:hint="eastAsia"/>
          <w:color w:val="000000" w:themeColor="text1"/>
          <w:sz w:val="24"/>
        </w:rPr>
        <w:t xml:space="preserve">sample </w:t>
      </w:r>
      <w:r w:rsidR="00122EF3" w:rsidRPr="00535CEC">
        <w:rPr>
          <w:rFonts w:ascii="Times New Roman" w:hAnsi="Times New Roman" w:cs="Times New Roman" w:hint="eastAsia"/>
          <w:color w:val="000000" w:themeColor="text1"/>
          <w:sz w:val="24"/>
        </w:rPr>
        <w:t>C</w:t>
      </w:r>
      <w:r w:rsidR="00122EF3" w:rsidRPr="00535CEC">
        <w:rPr>
          <w:rFonts w:ascii="Times New Roman" w:hAnsi="Times New Roman" w:cs="Times New Roman"/>
          <w:color w:val="000000" w:themeColor="text1"/>
          <w:sz w:val="24"/>
        </w:rPr>
        <w:t>UGA-161T.</w:t>
      </w:r>
      <w:r w:rsidR="007229BB" w:rsidRPr="00535CEC">
        <w:rPr>
          <w:rFonts w:ascii="Times New Roman" w:hAnsi="Times New Roman" w:cs="Times New Roman"/>
          <w:color w:val="000000" w:themeColor="text1"/>
          <w:sz w:val="24"/>
        </w:rPr>
        <w:t xml:space="preserve"> </w:t>
      </w:r>
      <w:r w:rsidR="007F7DF6" w:rsidRPr="00535CEC">
        <w:rPr>
          <w:rFonts w:ascii="Times New Roman" w:hAnsi="Times New Roman" w:cs="Times New Roman"/>
          <w:b/>
          <w:bCs/>
          <w:color w:val="000000" w:themeColor="text1"/>
          <w:sz w:val="24"/>
        </w:rPr>
        <w:t>B</w:t>
      </w:r>
      <w:r w:rsidR="007229BB" w:rsidRPr="00535CEC">
        <w:rPr>
          <w:rFonts w:ascii="Times New Roman" w:hAnsi="Times New Roman" w:cs="Times New Roman"/>
          <w:b/>
          <w:bCs/>
          <w:color w:val="000000" w:themeColor="text1"/>
          <w:sz w:val="24"/>
        </w:rPr>
        <w:t>,</w:t>
      </w:r>
      <w:r w:rsidR="00122EF3" w:rsidRPr="00535CEC">
        <w:rPr>
          <w:rFonts w:ascii="Times New Roman" w:hAnsi="Times New Roman" w:cs="Times New Roman"/>
          <w:b/>
          <w:bCs/>
          <w:color w:val="000000" w:themeColor="text1"/>
          <w:sz w:val="24"/>
        </w:rPr>
        <w:t xml:space="preserve"> </w:t>
      </w:r>
      <w:r w:rsidR="00122EF3" w:rsidRPr="00535CEC">
        <w:rPr>
          <w:rFonts w:ascii="Times New Roman" w:hAnsi="Times New Roman" w:cs="Times New Roman"/>
          <w:color w:val="000000" w:themeColor="text1"/>
          <w:sz w:val="24"/>
        </w:rPr>
        <w:t xml:space="preserve">Chromosomal distribution of ecDNA and other fSCNA detected in all tumor samples. The region bed files of ecDNA and other fSCNA were </w:t>
      </w:r>
      <w:r w:rsidR="00A83D7C" w:rsidRPr="00535CEC">
        <w:rPr>
          <w:rFonts w:ascii="Times New Roman" w:hAnsi="Times New Roman" w:cs="Times New Roman" w:hint="eastAsia"/>
          <w:color w:val="000000" w:themeColor="text1"/>
          <w:sz w:val="24"/>
        </w:rPr>
        <w:t xml:space="preserve">generated </w:t>
      </w:r>
      <w:r w:rsidR="00122EF3" w:rsidRPr="00535CEC">
        <w:rPr>
          <w:rFonts w:ascii="Times New Roman" w:hAnsi="Times New Roman" w:cs="Times New Roman"/>
          <w:color w:val="000000" w:themeColor="text1"/>
          <w:sz w:val="24"/>
        </w:rPr>
        <w:t>by AmpliconClassifier.</w:t>
      </w:r>
      <w:r w:rsidR="00122EF3" w:rsidRPr="00535CEC">
        <w:rPr>
          <w:rFonts w:ascii="Times New Roman" w:hAnsi="Times New Roman" w:cs="Times New Roman" w:hint="eastAsia"/>
          <w:color w:val="000000" w:themeColor="text1"/>
          <w:sz w:val="24"/>
        </w:rPr>
        <w:t xml:space="preserve"> The</w:t>
      </w:r>
      <w:r w:rsidR="00122EF3" w:rsidRPr="00535CEC">
        <w:rPr>
          <w:rFonts w:ascii="Times New Roman" w:hAnsi="Times New Roman" w:cs="Times New Roman"/>
          <w:color w:val="000000" w:themeColor="text1"/>
          <w:sz w:val="24"/>
        </w:rPr>
        <w:t xml:space="preserve"> statistical significance of the overlap between ecDNA and other fSCNA was tested </w:t>
      </w:r>
      <w:r w:rsidR="00122EF3" w:rsidRPr="00535CEC">
        <w:rPr>
          <w:rFonts w:ascii="Times New Roman" w:hAnsi="Times New Roman" w:cs="Times New Roman" w:hint="eastAsia"/>
          <w:color w:val="000000" w:themeColor="text1"/>
          <w:sz w:val="24"/>
        </w:rPr>
        <w:t>using</w:t>
      </w:r>
      <w:r w:rsidR="00122EF3" w:rsidRPr="00535CEC">
        <w:rPr>
          <w:rFonts w:ascii="Times New Roman" w:hAnsi="Times New Roman" w:cs="Times New Roman"/>
          <w:color w:val="000000" w:themeColor="text1"/>
          <w:sz w:val="24"/>
        </w:rPr>
        <w:t xml:space="preserve"> the iSTAT software (</w:t>
      </w:r>
      <w:hyperlink r:id="rId10" w:history="1">
        <w:r w:rsidR="00DE3333" w:rsidRPr="00535CEC">
          <w:rPr>
            <w:rStyle w:val="a8"/>
            <w:rFonts w:ascii="Times New Roman" w:hAnsi="Times New Roman" w:cs="Times New Roman"/>
            <w:color w:val="000000" w:themeColor="text1"/>
            <w:sz w:val="24"/>
          </w:rPr>
          <w:t>https://github.com/shahab-sarmashghi/ISTAT</w:t>
        </w:r>
      </w:hyperlink>
      <w:r w:rsidR="00122EF3" w:rsidRPr="00535CEC">
        <w:rPr>
          <w:rFonts w:ascii="Times New Roman" w:hAnsi="Times New Roman" w:cs="Times New Roman"/>
          <w:color w:val="000000" w:themeColor="text1"/>
          <w:sz w:val="24"/>
        </w:rPr>
        <w:t>). fSCNA, focal somatic copy number amplification.</w:t>
      </w:r>
      <w:r w:rsidR="007229BB" w:rsidRPr="00535CEC">
        <w:rPr>
          <w:rFonts w:ascii="Times New Roman" w:hAnsi="Times New Roman" w:cs="Times New Roman"/>
          <w:color w:val="000000" w:themeColor="text1"/>
          <w:sz w:val="24"/>
        </w:rPr>
        <w:t xml:space="preserve"> </w:t>
      </w:r>
      <w:r w:rsidR="007F7DF6" w:rsidRPr="00535CEC">
        <w:rPr>
          <w:rFonts w:ascii="Times New Roman" w:hAnsi="Times New Roman" w:cs="Times New Roman"/>
          <w:b/>
          <w:bCs/>
          <w:color w:val="000000" w:themeColor="text1"/>
          <w:sz w:val="24"/>
        </w:rPr>
        <w:t>C</w:t>
      </w:r>
      <w:r w:rsidR="007229BB" w:rsidRPr="00535CEC">
        <w:rPr>
          <w:rFonts w:ascii="Times New Roman" w:hAnsi="Times New Roman" w:cs="Times New Roman"/>
          <w:b/>
          <w:bCs/>
          <w:color w:val="000000" w:themeColor="text1"/>
          <w:sz w:val="24"/>
        </w:rPr>
        <w:t>,</w:t>
      </w:r>
      <w:r w:rsidR="00122EF3" w:rsidRPr="00535CEC">
        <w:rPr>
          <w:rFonts w:ascii="Times New Roman" w:hAnsi="Times New Roman" w:cs="Times New Roman"/>
          <w:b/>
          <w:bCs/>
          <w:color w:val="000000" w:themeColor="text1"/>
          <w:sz w:val="24"/>
        </w:rPr>
        <w:t xml:space="preserve"> </w:t>
      </w:r>
      <w:r w:rsidR="00122EF3" w:rsidRPr="00535CEC">
        <w:rPr>
          <w:rFonts w:ascii="Times New Roman" w:hAnsi="Times New Roman" w:cs="Times New Roman"/>
          <w:color w:val="000000" w:themeColor="text1"/>
          <w:sz w:val="24"/>
        </w:rPr>
        <w:t>Characteristics of ecDNA (</w:t>
      </w:r>
      <w:r w:rsidR="00122EF3" w:rsidRPr="00535CEC">
        <w:rPr>
          <w:rFonts w:ascii="Times New Roman" w:hAnsi="Times New Roman" w:cs="Times New Roman"/>
          <w:i/>
          <w:iCs/>
          <w:color w:val="000000" w:themeColor="text1"/>
          <w:sz w:val="24"/>
        </w:rPr>
        <w:t>n</w:t>
      </w:r>
      <w:r w:rsidR="00122EF3" w:rsidRPr="00535CEC">
        <w:rPr>
          <w:rFonts w:ascii="Times New Roman" w:hAnsi="Times New Roman" w:cs="Times New Roman"/>
          <w:color w:val="000000" w:themeColor="text1"/>
          <w:sz w:val="24"/>
        </w:rPr>
        <w:t xml:space="preserve"> = 4</w:t>
      </w:r>
      <w:r w:rsidR="00B264B5" w:rsidRPr="00535CEC">
        <w:rPr>
          <w:rFonts w:ascii="Times New Roman" w:hAnsi="Times New Roman" w:cs="Times New Roman" w:hint="eastAsia"/>
          <w:color w:val="000000" w:themeColor="text1"/>
          <w:sz w:val="24"/>
        </w:rPr>
        <w:t>40</w:t>
      </w:r>
      <w:r w:rsidR="00122EF3" w:rsidRPr="00535CEC">
        <w:rPr>
          <w:rFonts w:ascii="Times New Roman" w:hAnsi="Times New Roman" w:cs="Times New Roman"/>
          <w:color w:val="000000" w:themeColor="text1"/>
          <w:sz w:val="24"/>
        </w:rPr>
        <w:t>) in comparison with other fSCNA (</w:t>
      </w:r>
      <w:r w:rsidR="00122EF3" w:rsidRPr="00535CEC">
        <w:rPr>
          <w:rFonts w:ascii="Times New Roman" w:hAnsi="Times New Roman" w:cs="Times New Roman"/>
          <w:i/>
          <w:iCs/>
          <w:color w:val="000000" w:themeColor="text1"/>
          <w:sz w:val="24"/>
        </w:rPr>
        <w:t>n</w:t>
      </w:r>
      <w:r w:rsidR="00122EF3" w:rsidRPr="00535CEC">
        <w:rPr>
          <w:rFonts w:ascii="Times New Roman" w:hAnsi="Times New Roman" w:cs="Times New Roman"/>
          <w:color w:val="000000" w:themeColor="text1"/>
          <w:sz w:val="24"/>
        </w:rPr>
        <w:t xml:space="preserve"> = 2,0</w:t>
      </w:r>
      <w:r w:rsidR="00B264B5" w:rsidRPr="00535CEC">
        <w:rPr>
          <w:rFonts w:ascii="Times New Roman" w:hAnsi="Times New Roman" w:cs="Times New Roman" w:hint="eastAsia"/>
          <w:color w:val="000000" w:themeColor="text1"/>
          <w:sz w:val="24"/>
        </w:rPr>
        <w:t>28</w:t>
      </w:r>
      <w:r w:rsidR="00122EF3" w:rsidRPr="00535CEC">
        <w:rPr>
          <w:rFonts w:ascii="Times New Roman" w:hAnsi="Times New Roman" w:cs="Times New Roman"/>
          <w:color w:val="000000" w:themeColor="text1"/>
          <w:sz w:val="24"/>
        </w:rPr>
        <w:t xml:space="preserve">) in UC. </w:t>
      </w:r>
      <w:r w:rsidR="00122EF3" w:rsidRPr="00535CEC">
        <w:rPr>
          <w:rFonts w:ascii="Times New Roman" w:hAnsi="Times New Roman" w:cs="Times New Roman" w:hint="eastAsia"/>
          <w:color w:val="000000" w:themeColor="text1"/>
          <w:sz w:val="24"/>
        </w:rPr>
        <w:t>T</w:t>
      </w:r>
      <w:r w:rsidR="00122EF3" w:rsidRPr="00535CEC">
        <w:rPr>
          <w:rFonts w:ascii="Times New Roman" w:hAnsi="Times New Roman" w:cs="Times New Roman"/>
          <w:color w:val="000000" w:themeColor="text1"/>
          <w:sz w:val="24"/>
        </w:rPr>
        <w:t xml:space="preserve">he </w:t>
      </w:r>
      <w:r w:rsidR="00122EF3" w:rsidRPr="00535CEC">
        <w:rPr>
          <w:rFonts w:ascii="Times New Roman" w:hAnsi="Times New Roman" w:cs="Times New Roman"/>
          <w:i/>
          <w:iCs/>
          <w:color w:val="000000" w:themeColor="text1"/>
          <w:sz w:val="24"/>
        </w:rPr>
        <w:t>P</w:t>
      </w:r>
      <w:r w:rsidR="00122EF3" w:rsidRPr="00535CEC">
        <w:rPr>
          <w:rFonts w:ascii="Times New Roman" w:hAnsi="Times New Roman" w:cs="Times New Roman"/>
          <w:color w:val="000000" w:themeColor="text1"/>
          <w:sz w:val="24"/>
        </w:rPr>
        <w:t xml:space="preserve"> </w:t>
      </w:r>
      <w:r w:rsidR="00122EF3" w:rsidRPr="00535CEC">
        <w:rPr>
          <w:rFonts w:ascii="Times New Roman" w:hAnsi="Times New Roman" w:cs="Times New Roman" w:hint="eastAsia"/>
          <w:color w:val="000000" w:themeColor="text1"/>
          <w:sz w:val="24"/>
        </w:rPr>
        <w:t>value</w:t>
      </w:r>
      <w:r w:rsidR="00122EF3" w:rsidRPr="00535CEC">
        <w:rPr>
          <w:rFonts w:ascii="Times New Roman" w:hAnsi="Times New Roman" w:cs="Times New Roman"/>
          <w:color w:val="000000" w:themeColor="text1"/>
          <w:sz w:val="24"/>
        </w:rPr>
        <w:t xml:space="preserve"> </w:t>
      </w:r>
      <w:r w:rsidR="00122EF3" w:rsidRPr="00535CEC">
        <w:rPr>
          <w:rFonts w:ascii="Times New Roman" w:hAnsi="Times New Roman" w:cs="Times New Roman" w:hint="eastAsia"/>
          <w:color w:val="000000" w:themeColor="text1"/>
          <w:sz w:val="24"/>
        </w:rPr>
        <w:t>was</w:t>
      </w:r>
      <w:r w:rsidR="00122EF3" w:rsidRPr="00535CEC">
        <w:rPr>
          <w:rFonts w:ascii="Times New Roman" w:hAnsi="Times New Roman" w:cs="Times New Roman"/>
          <w:color w:val="000000" w:themeColor="text1"/>
          <w:sz w:val="24"/>
        </w:rPr>
        <w:t xml:space="preserve"> calculated using a Wilcoxon rank-</w:t>
      </w:r>
      <w:r w:rsidR="00122EF3" w:rsidRPr="00535CEC">
        <w:rPr>
          <w:rFonts w:ascii="Times New Roman" w:hAnsi="Times New Roman" w:cs="Times New Roman"/>
          <w:color w:val="000000" w:themeColor="text1"/>
          <w:sz w:val="24"/>
        </w:rPr>
        <w:lastRenderedPageBreak/>
        <w:t>sum test. Ampl, amplicon.</w:t>
      </w:r>
      <w:r w:rsidR="007229BB" w:rsidRPr="00535CEC">
        <w:rPr>
          <w:rFonts w:ascii="Times New Roman" w:hAnsi="Times New Roman" w:cs="Times New Roman"/>
          <w:color w:val="000000" w:themeColor="text1"/>
          <w:sz w:val="24"/>
        </w:rPr>
        <w:t xml:space="preserve"> </w:t>
      </w:r>
      <w:r w:rsidR="007F7DF6" w:rsidRPr="00535CEC">
        <w:rPr>
          <w:rFonts w:ascii="Times New Roman" w:hAnsi="Times New Roman" w:cs="Times New Roman"/>
          <w:b/>
          <w:bCs/>
          <w:color w:val="000000" w:themeColor="text1"/>
          <w:sz w:val="24"/>
        </w:rPr>
        <w:t>D</w:t>
      </w:r>
      <w:r w:rsidR="007229BB" w:rsidRPr="00535CEC">
        <w:rPr>
          <w:rFonts w:ascii="Times New Roman" w:hAnsi="Times New Roman" w:cs="Times New Roman"/>
          <w:b/>
          <w:bCs/>
          <w:color w:val="000000" w:themeColor="text1"/>
          <w:sz w:val="24"/>
        </w:rPr>
        <w:t>,</w:t>
      </w:r>
      <w:r w:rsidR="005674C6" w:rsidRPr="00535CEC">
        <w:rPr>
          <w:rFonts w:ascii="Times New Roman" w:hAnsi="Times New Roman" w:cs="Times New Roman" w:hint="eastAsia"/>
          <w:color w:val="000000" w:themeColor="text1"/>
          <w:sz w:val="24"/>
        </w:rPr>
        <w:t xml:space="preserve"> Fraction o</w:t>
      </w:r>
      <w:r w:rsidR="005674C6" w:rsidRPr="00535CEC">
        <w:rPr>
          <w:rFonts w:ascii="Times New Roman" w:hAnsi="Times New Roman" w:cs="Times New Roman"/>
          <w:color w:val="000000" w:themeColor="text1"/>
          <w:sz w:val="24"/>
        </w:rPr>
        <w:t>f ecDNA and other fSCNA</w:t>
      </w:r>
      <w:r w:rsidR="005674C6" w:rsidRPr="00535CEC">
        <w:rPr>
          <w:rFonts w:ascii="Times New Roman" w:hAnsi="Times New Roman" w:cs="Times New Roman" w:hint="eastAsia"/>
          <w:color w:val="000000" w:themeColor="text1"/>
          <w:sz w:val="24"/>
        </w:rPr>
        <w:t xml:space="preserve"> </w:t>
      </w:r>
      <w:r w:rsidR="005674C6" w:rsidRPr="00535CEC">
        <w:rPr>
          <w:rFonts w:ascii="Times New Roman" w:hAnsi="Times New Roman" w:cs="Times New Roman"/>
          <w:color w:val="000000" w:themeColor="text1"/>
          <w:sz w:val="24"/>
        </w:rPr>
        <w:t>overlapping</w:t>
      </w:r>
      <w:r w:rsidR="005674C6" w:rsidRPr="00535CEC">
        <w:rPr>
          <w:rFonts w:ascii="Times New Roman" w:hAnsi="Times New Roman" w:cs="Times New Roman" w:hint="eastAsia"/>
          <w:color w:val="000000" w:themeColor="text1"/>
          <w:sz w:val="24"/>
        </w:rPr>
        <w:t xml:space="preserve"> </w:t>
      </w:r>
      <w:r w:rsidR="005674C6" w:rsidRPr="00535CEC">
        <w:rPr>
          <w:rFonts w:ascii="Times New Roman" w:hAnsi="Times New Roman" w:cs="Times New Roman"/>
          <w:color w:val="000000" w:themeColor="text1"/>
          <w:sz w:val="24"/>
        </w:rPr>
        <w:t xml:space="preserve">with kataegis events. </w:t>
      </w:r>
      <w:r w:rsidR="005674C6" w:rsidRPr="00535CEC">
        <w:rPr>
          <w:rFonts w:ascii="Times New Roman" w:hAnsi="Times New Roman" w:cs="Times New Roman" w:hint="eastAsia"/>
          <w:color w:val="000000" w:themeColor="text1"/>
          <w:sz w:val="24"/>
        </w:rPr>
        <w:t>T</w:t>
      </w:r>
      <w:r w:rsidR="005674C6" w:rsidRPr="00535CEC">
        <w:rPr>
          <w:rFonts w:ascii="Times New Roman" w:hAnsi="Times New Roman" w:cs="Times New Roman"/>
          <w:color w:val="000000" w:themeColor="text1"/>
          <w:sz w:val="24"/>
        </w:rPr>
        <w:t xml:space="preserve">he </w:t>
      </w:r>
      <w:r w:rsidR="005674C6" w:rsidRPr="00535CEC">
        <w:rPr>
          <w:rFonts w:ascii="Times New Roman" w:hAnsi="Times New Roman" w:cs="Times New Roman"/>
          <w:i/>
          <w:iCs/>
          <w:color w:val="000000" w:themeColor="text1"/>
          <w:sz w:val="24"/>
        </w:rPr>
        <w:t>P</w:t>
      </w:r>
      <w:r w:rsidR="005674C6" w:rsidRPr="00535CEC">
        <w:rPr>
          <w:rFonts w:ascii="Times New Roman" w:hAnsi="Times New Roman" w:cs="Times New Roman"/>
          <w:color w:val="000000" w:themeColor="text1"/>
          <w:sz w:val="24"/>
        </w:rPr>
        <w:t xml:space="preserve"> </w:t>
      </w:r>
      <w:r w:rsidR="005674C6" w:rsidRPr="00535CEC">
        <w:rPr>
          <w:rFonts w:ascii="Times New Roman" w:hAnsi="Times New Roman" w:cs="Times New Roman" w:hint="eastAsia"/>
          <w:color w:val="000000" w:themeColor="text1"/>
          <w:sz w:val="24"/>
        </w:rPr>
        <w:t>value</w:t>
      </w:r>
      <w:r w:rsidR="005674C6" w:rsidRPr="00535CEC">
        <w:rPr>
          <w:rFonts w:ascii="Times New Roman" w:hAnsi="Times New Roman" w:cs="Times New Roman"/>
          <w:color w:val="000000" w:themeColor="text1"/>
          <w:sz w:val="24"/>
        </w:rPr>
        <w:t xml:space="preserve"> </w:t>
      </w:r>
      <w:r w:rsidR="005674C6" w:rsidRPr="00535CEC">
        <w:rPr>
          <w:rFonts w:ascii="Times New Roman" w:hAnsi="Times New Roman" w:cs="Times New Roman" w:hint="eastAsia"/>
          <w:color w:val="000000" w:themeColor="text1"/>
          <w:sz w:val="24"/>
        </w:rPr>
        <w:t>was</w:t>
      </w:r>
      <w:r w:rsidR="005674C6" w:rsidRPr="00535CEC">
        <w:rPr>
          <w:rFonts w:ascii="Times New Roman" w:hAnsi="Times New Roman" w:cs="Times New Roman"/>
          <w:color w:val="000000" w:themeColor="text1"/>
          <w:sz w:val="24"/>
        </w:rPr>
        <w:t xml:space="preserve"> calculated using a two-sided Fisher’s exact test.</w:t>
      </w:r>
      <w:r w:rsidR="003D4F4D" w:rsidRPr="00535CEC">
        <w:rPr>
          <w:rFonts w:ascii="Times New Roman" w:hAnsi="Times New Roman" w:cs="Times New Roman" w:hint="eastAsia"/>
          <w:color w:val="000000" w:themeColor="text1"/>
          <w:sz w:val="24"/>
        </w:rPr>
        <w:t xml:space="preserve"> </w:t>
      </w:r>
      <w:r w:rsidR="003D4F4D" w:rsidRPr="00535CEC">
        <w:rPr>
          <w:rFonts w:ascii="Times New Roman" w:hAnsi="Times New Roman" w:cs="Times New Roman"/>
          <w:color w:val="000000" w:themeColor="text1"/>
          <w:sz w:val="24"/>
        </w:rPr>
        <w:t>fSCNA, focal somatic copy number amplification.</w:t>
      </w:r>
      <w:r w:rsidR="007229BB" w:rsidRPr="00535CEC">
        <w:rPr>
          <w:rFonts w:ascii="Times New Roman" w:hAnsi="Times New Roman" w:cs="Times New Roman"/>
          <w:color w:val="000000" w:themeColor="text1"/>
          <w:sz w:val="24"/>
        </w:rPr>
        <w:t xml:space="preserve"> </w:t>
      </w:r>
      <w:r w:rsidR="007F7DF6" w:rsidRPr="00535CEC">
        <w:rPr>
          <w:rFonts w:ascii="Times New Roman" w:hAnsi="Times New Roman" w:cs="Times New Roman"/>
          <w:b/>
          <w:bCs/>
          <w:color w:val="000000" w:themeColor="text1"/>
          <w:sz w:val="24"/>
        </w:rPr>
        <w:t>E</w:t>
      </w:r>
      <w:r w:rsidR="007229BB" w:rsidRPr="00535CEC">
        <w:rPr>
          <w:rFonts w:ascii="Times New Roman" w:hAnsi="Times New Roman" w:cs="Times New Roman"/>
          <w:b/>
          <w:bCs/>
          <w:color w:val="000000" w:themeColor="text1"/>
          <w:sz w:val="24"/>
        </w:rPr>
        <w:t>,</w:t>
      </w:r>
      <w:r w:rsidR="00122EF3"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color w:val="000000" w:themeColor="text1"/>
          <w:sz w:val="24"/>
        </w:rPr>
        <w:t>Distribution of the number of unique ecDNA species detected in tumors per patient.</w:t>
      </w:r>
      <w:r w:rsidR="00DE7EE5" w:rsidRPr="00535CEC">
        <w:rPr>
          <w:rFonts w:ascii="Times New Roman" w:hAnsi="Times New Roman" w:cs="Times New Roman"/>
          <w:color w:val="000000" w:themeColor="text1"/>
          <w:sz w:val="24"/>
        </w:rPr>
        <w:t xml:space="preserve"> </w:t>
      </w:r>
      <w:r w:rsidR="00C6757E">
        <w:rPr>
          <w:rFonts w:ascii="Times New Roman" w:hAnsi="Times New Roman" w:cs="Times New Roman"/>
          <w:color w:val="000000" w:themeColor="text1"/>
          <w:sz w:val="24"/>
        </w:rPr>
        <w:t>W</w:t>
      </w:r>
      <w:r w:rsidR="00C6757E" w:rsidRPr="00C6757E">
        <w:rPr>
          <w:rFonts w:ascii="Times New Roman" w:hAnsi="Times New Roman" w:cs="Times New Roman"/>
          <w:color w:val="000000" w:themeColor="text1"/>
          <w:sz w:val="24"/>
        </w:rPr>
        <w:t>e defined ecDNA species based on unique ecDNA sequences identified within individual sample</w:t>
      </w:r>
      <w:r w:rsidR="00FA462B">
        <w:rPr>
          <w:rFonts w:ascii="Times New Roman" w:hAnsi="Times New Roman" w:cs="Times New Roman" w:hint="eastAsia"/>
          <w:color w:val="000000" w:themeColor="text1"/>
          <w:sz w:val="24"/>
        </w:rPr>
        <w:t>s</w:t>
      </w:r>
      <w:r w:rsidR="00C6757E">
        <w:rPr>
          <w:rFonts w:ascii="Times New Roman" w:hAnsi="Times New Roman" w:cs="Times New Roman"/>
          <w:color w:val="000000" w:themeColor="text1"/>
          <w:sz w:val="24"/>
        </w:rPr>
        <w:t xml:space="preserve">. </w:t>
      </w:r>
      <w:r w:rsidR="00DE7EE5" w:rsidRPr="00535CEC">
        <w:rPr>
          <w:rFonts w:ascii="Times New Roman" w:hAnsi="Times New Roman" w:cs="Times New Roman" w:hint="eastAsia"/>
          <w:color w:val="000000" w:themeColor="text1"/>
          <w:sz w:val="24"/>
        </w:rPr>
        <w:t>T</w:t>
      </w:r>
      <w:r w:rsidR="00DE7EE5" w:rsidRPr="00535CEC">
        <w:rPr>
          <w:rFonts w:ascii="Times New Roman" w:hAnsi="Times New Roman" w:cs="Times New Roman"/>
          <w:color w:val="000000" w:themeColor="text1"/>
          <w:sz w:val="24"/>
        </w:rPr>
        <w:t xml:space="preserve">he number of ecDNA species in each sample </w:t>
      </w:r>
      <w:r w:rsidR="00DE7EE5" w:rsidRPr="00535CEC">
        <w:rPr>
          <w:rFonts w:ascii="Times New Roman" w:hAnsi="Times New Roman" w:cs="Times New Roman" w:hint="eastAsia"/>
          <w:color w:val="000000" w:themeColor="text1"/>
          <w:sz w:val="24"/>
        </w:rPr>
        <w:t xml:space="preserve">was </w:t>
      </w:r>
      <w:r w:rsidR="00DE7EE5" w:rsidRPr="00535CEC">
        <w:rPr>
          <w:rFonts w:ascii="Times New Roman" w:hAnsi="Times New Roman" w:cs="Times New Roman"/>
          <w:color w:val="000000" w:themeColor="text1"/>
          <w:sz w:val="24"/>
        </w:rPr>
        <w:t>calculated by summing the predicted ecDNA species across all detected AA amplicons.</w:t>
      </w:r>
    </w:p>
    <w:p w14:paraId="6EA48F16" w14:textId="2C5BEEA8" w:rsidR="00526C89" w:rsidRPr="00535CEC" w:rsidRDefault="00184B6D" w:rsidP="00B80A2C">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230B602D" w14:textId="3A1795C6" w:rsidR="00B80A2C" w:rsidRPr="00BC0BBA" w:rsidRDefault="00BC0BBA" w:rsidP="00B80A2C">
      <w:pPr>
        <w:widowControl/>
        <w:jc w:val="left"/>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14:anchorId="35D99383" wp14:editId="34C682B3">
            <wp:extent cx="5274310" cy="5400040"/>
            <wp:effectExtent l="0" t="0" r="0" b="0"/>
            <wp:docPr id="1262620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620220" name="图片 1262620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5400040"/>
                    </a:xfrm>
                    <a:prstGeom prst="rect">
                      <a:avLst/>
                    </a:prstGeom>
                  </pic:spPr>
                </pic:pic>
              </a:graphicData>
            </a:graphic>
          </wp:inline>
        </w:drawing>
      </w:r>
    </w:p>
    <w:p w14:paraId="0CA3E537" w14:textId="1789DA9F" w:rsidR="006F1206" w:rsidRPr="00B3561B" w:rsidRDefault="003D4F4D" w:rsidP="00871E66">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3</w:t>
      </w:r>
      <w:r w:rsidR="00E35C62" w:rsidRPr="00535CEC">
        <w:rPr>
          <w:rFonts w:ascii="Times New Roman" w:hAnsi="Times New Roman" w:cs="Times New Roman"/>
          <w:b/>
          <w:bCs/>
          <w:color w:val="000000" w:themeColor="text1"/>
          <w:sz w:val="24"/>
        </w:rPr>
        <w:t>.</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e</w:t>
      </w:r>
      <w:r w:rsidR="00E35C62" w:rsidRPr="00535CEC">
        <w:rPr>
          <w:rFonts w:ascii="Times New Roman" w:hAnsi="Times New Roman" w:cs="Times New Roman"/>
          <w:color w:val="000000" w:themeColor="text1"/>
          <w:sz w:val="24"/>
        </w:rPr>
        <w:t>cDNA drives</w:t>
      </w:r>
      <w:r w:rsidR="00E35C62" w:rsidRPr="00535CEC">
        <w:rPr>
          <w:rFonts w:ascii="Times New Roman" w:hAnsi="Times New Roman" w:cs="Times New Roman" w:hint="eastAsia"/>
          <w:color w:val="000000" w:themeColor="text1"/>
          <w:sz w:val="24"/>
        </w:rPr>
        <w:t xml:space="preserve"> </w:t>
      </w:r>
      <w:r w:rsidR="00E35C62" w:rsidRPr="00535CEC">
        <w:rPr>
          <w:rFonts w:ascii="Times New Roman" w:hAnsi="Times New Roman" w:cs="Times New Roman"/>
          <w:color w:val="000000" w:themeColor="text1"/>
          <w:sz w:val="24"/>
        </w:rPr>
        <w:t>massive oncogene expression in UC</w:t>
      </w:r>
      <w:r w:rsidR="007229BB" w:rsidRPr="00535CEC">
        <w:rPr>
          <w:rFonts w:ascii="Times New Roman" w:hAnsi="Times New Roman" w:cs="Times New Roman"/>
          <w:color w:val="000000" w:themeColor="text1"/>
          <w:sz w:val="24"/>
        </w:rPr>
        <w:t>.</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A</w:t>
      </w:r>
      <w:r w:rsidR="007229BB" w:rsidRPr="00535CEC">
        <w:rPr>
          <w:rFonts w:ascii="Times New Roman" w:hAnsi="Times New Roman" w:cs="Times New Roman"/>
          <w:b/>
          <w:bCs/>
          <w:color w:val="000000" w:themeColor="text1"/>
          <w:sz w:val="24"/>
        </w:rPr>
        <w:t xml:space="preserve">, </w:t>
      </w:r>
      <w:r w:rsidR="00E35C62" w:rsidRPr="00535CEC">
        <w:rPr>
          <w:rFonts w:ascii="Times New Roman" w:hAnsi="Times New Roman" w:cs="Times New Roman" w:hint="eastAsia"/>
          <w:color w:val="000000" w:themeColor="text1"/>
          <w:sz w:val="24"/>
        </w:rPr>
        <w:t>F</w:t>
      </w:r>
      <w:r w:rsidR="00E35C62" w:rsidRPr="00535CEC">
        <w:rPr>
          <w:rFonts w:ascii="Times New Roman" w:hAnsi="Times New Roman" w:cs="Times New Roman"/>
          <w:color w:val="000000" w:themeColor="text1"/>
          <w:sz w:val="24"/>
        </w:rPr>
        <w:t xml:space="preserve">requency and maximum copy number (CN) of ecDNA and </w:t>
      </w:r>
      <w:r w:rsidR="00E35C62" w:rsidRPr="00535CEC">
        <w:rPr>
          <w:rFonts w:ascii="Times New Roman" w:hAnsi="Times New Roman" w:cs="Times New Roman" w:hint="eastAsia"/>
          <w:color w:val="000000" w:themeColor="text1"/>
          <w:sz w:val="24"/>
        </w:rPr>
        <w:t>o</w:t>
      </w:r>
      <w:r w:rsidR="00E35C62" w:rsidRPr="00535CEC">
        <w:rPr>
          <w:rFonts w:ascii="Times New Roman" w:hAnsi="Times New Roman" w:cs="Times New Roman"/>
          <w:color w:val="000000" w:themeColor="text1"/>
          <w:sz w:val="24"/>
        </w:rPr>
        <w:t>ther focal somatic copy number amplification (fSCNA) across the chromosome</w:t>
      </w:r>
      <w:r w:rsidR="00E35C62" w:rsidRPr="00535CEC">
        <w:rPr>
          <w:rFonts w:ascii="Times New Roman" w:hAnsi="Times New Roman" w:cs="Times New Roman" w:hint="eastAsia"/>
          <w:color w:val="000000" w:themeColor="text1"/>
          <w:sz w:val="24"/>
        </w:rPr>
        <w:t>s</w:t>
      </w:r>
      <w:r w:rsidR="00E35C62" w:rsidRPr="00535CEC">
        <w:rPr>
          <w:rFonts w:ascii="Times New Roman" w:hAnsi="Times New Roman" w:cs="Times New Roman"/>
          <w:color w:val="000000" w:themeColor="text1"/>
          <w:sz w:val="24"/>
        </w:rPr>
        <w:t xml:space="preserve"> of UC. Oncogenes frequently </w:t>
      </w:r>
      <w:r w:rsidR="00E35C62" w:rsidRPr="00535CEC">
        <w:rPr>
          <w:rFonts w:ascii="Times New Roman" w:hAnsi="Times New Roman" w:cs="Times New Roman" w:hint="eastAsia"/>
          <w:color w:val="000000" w:themeColor="text1"/>
          <w:sz w:val="24"/>
        </w:rPr>
        <w:t>encoded</w:t>
      </w:r>
      <w:r w:rsidR="00E35C62" w:rsidRPr="00535CEC">
        <w:rPr>
          <w:rFonts w:ascii="Times New Roman" w:hAnsi="Times New Roman" w:cs="Times New Roman"/>
          <w:color w:val="000000" w:themeColor="text1"/>
          <w:sz w:val="24"/>
        </w:rPr>
        <w:t xml:space="preserve"> on ecDNA in UC </w:t>
      </w:r>
      <w:r w:rsidR="00E35C62" w:rsidRPr="00535CEC">
        <w:rPr>
          <w:rFonts w:ascii="Times New Roman" w:hAnsi="Times New Roman" w:cs="Times New Roman" w:hint="eastAsia"/>
          <w:color w:val="000000" w:themeColor="text1"/>
          <w:sz w:val="24"/>
        </w:rPr>
        <w:t>are</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lab</w:t>
      </w:r>
      <w:r w:rsidR="00E35C62" w:rsidRPr="00535CEC">
        <w:rPr>
          <w:rFonts w:ascii="Times New Roman" w:hAnsi="Times New Roman" w:cs="Times New Roman"/>
          <w:color w:val="000000" w:themeColor="text1"/>
          <w:sz w:val="24"/>
        </w:rPr>
        <w:t>e</w:t>
      </w:r>
      <w:r w:rsidR="00E35C62" w:rsidRPr="00535CEC">
        <w:rPr>
          <w:rFonts w:ascii="Times New Roman" w:hAnsi="Times New Roman" w:cs="Times New Roman" w:hint="eastAsia"/>
          <w:color w:val="000000" w:themeColor="text1"/>
          <w:sz w:val="24"/>
        </w:rPr>
        <w:t>led</w:t>
      </w:r>
      <w:r w:rsidR="00E35C62" w:rsidRPr="00535CEC">
        <w:rPr>
          <w:rFonts w:ascii="Times New Roman" w:hAnsi="Times New Roman" w:cs="Times New Roman"/>
          <w:color w:val="000000" w:themeColor="text1"/>
          <w:sz w:val="24"/>
        </w:rPr>
        <w:t>.</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B</w:t>
      </w:r>
      <w:r w:rsidR="007229BB" w:rsidRPr="00535CEC">
        <w:rPr>
          <w:rFonts w:ascii="Times New Roman" w:hAnsi="Times New Roman" w:cs="Times New Roman"/>
          <w:b/>
          <w:bCs/>
          <w:color w:val="000000" w:themeColor="text1"/>
          <w:sz w:val="24"/>
        </w:rPr>
        <w:t>,</w:t>
      </w:r>
      <w:r w:rsidR="00E35C62" w:rsidRPr="00535CEC">
        <w:rPr>
          <w:rFonts w:ascii="Times New Roman" w:hAnsi="Times New Roman" w:cs="Times New Roman" w:hint="eastAsia"/>
          <w:b/>
          <w:bCs/>
          <w:color w:val="000000" w:themeColor="text1"/>
          <w:sz w:val="24"/>
        </w:rPr>
        <w:t xml:space="preserve"> </w:t>
      </w:r>
      <w:r w:rsidR="00E35C62" w:rsidRPr="00535CEC">
        <w:rPr>
          <w:rFonts w:ascii="Times New Roman" w:hAnsi="Times New Roman" w:cs="Times New Roman"/>
          <w:color w:val="000000" w:themeColor="text1"/>
          <w:sz w:val="24"/>
        </w:rPr>
        <w:t xml:space="preserve">Diversity of ecDNA-borne oncogene. The number of patients with ecDNA affecting </w:t>
      </w:r>
      <w:r w:rsidR="00E35C62" w:rsidRPr="00535CEC">
        <w:rPr>
          <w:rFonts w:ascii="Times New Roman" w:hAnsi="Times New Roman" w:cs="Times New Roman" w:hint="eastAsia"/>
          <w:color w:val="000000" w:themeColor="text1"/>
          <w:sz w:val="24"/>
        </w:rPr>
        <w:t>sp</w:t>
      </w:r>
      <w:r w:rsidR="00E35C62" w:rsidRPr="00535CEC">
        <w:rPr>
          <w:rFonts w:ascii="Times New Roman" w:hAnsi="Times New Roman" w:cs="Times New Roman"/>
          <w:color w:val="000000" w:themeColor="text1"/>
          <w:sz w:val="24"/>
        </w:rPr>
        <w:t>ecific oncogene.</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C</w:t>
      </w:r>
      <w:r w:rsidR="007229BB" w:rsidRPr="00535CEC">
        <w:rPr>
          <w:rFonts w:ascii="Times New Roman" w:hAnsi="Times New Roman" w:cs="Times New Roman"/>
          <w:b/>
          <w:bCs/>
          <w:color w:val="000000" w:themeColor="text1"/>
          <w:sz w:val="24"/>
        </w:rPr>
        <w:t>,</w:t>
      </w:r>
      <w:r w:rsidR="00E35C62" w:rsidRPr="00535CEC">
        <w:rPr>
          <w:rFonts w:ascii="Times New Roman" w:hAnsi="Times New Roman" w:cs="Times New Roman"/>
          <w:b/>
          <w:bCs/>
          <w:color w:val="000000" w:themeColor="text1"/>
          <w:sz w:val="24"/>
        </w:rPr>
        <w:t xml:space="preserve"> </w:t>
      </w:r>
      <w:r w:rsidR="00E35C62" w:rsidRPr="00535CEC">
        <w:rPr>
          <w:rFonts w:ascii="Times New Roman" w:hAnsi="Times New Roman" w:cs="Times New Roman"/>
          <w:color w:val="000000" w:themeColor="text1"/>
          <w:sz w:val="24"/>
        </w:rPr>
        <w:t xml:space="preserve">Proportion of the potential unique genes </w:t>
      </w:r>
      <w:r w:rsidR="00E35C62" w:rsidRPr="00535CEC">
        <w:rPr>
          <w:rFonts w:ascii="Times New Roman" w:hAnsi="Times New Roman" w:cs="Times New Roman" w:hint="eastAsia"/>
          <w:color w:val="000000" w:themeColor="text1"/>
          <w:sz w:val="24"/>
        </w:rPr>
        <w:t>encoded</w:t>
      </w:r>
      <w:r w:rsidR="00E35C62" w:rsidRPr="00535CEC">
        <w:rPr>
          <w:rFonts w:ascii="Times New Roman" w:hAnsi="Times New Roman" w:cs="Times New Roman"/>
          <w:color w:val="000000" w:themeColor="text1"/>
          <w:sz w:val="24"/>
        </w:rPr>
        <w:t xml:space="preserve"> on ecDNA, grouped by oncogene status</w:t>
      </w:r>
      <w:r w:rsidR="00E35C62" w:rsidRPr="00535CEC">
        <w:rPr>
          <w:rFonts w:ascii="Times New Roman" w:hAnsi="Times New Roman" w:cs="Times New Roman" w:hint="eastAsia"/>
          <w:color w:val="000000" w:themeColor="text1"/>
          <w:sz w:val="24"/>
        </w:rPr>
        <w:t>.</w:t>
      </w:r>
      <w:r w:rsidR="00DE3333" w:rsidRPr="00535CEC">
        <w:rPr>
          <w:rFonts w:ascii="Times New Roman" w:hAnsi="Times New Roman" w:cs="Times New Roman"/>
          <w:color w:val="000000" w:themeColor="text1"/>
          <w:sz w:val="24"/>
        </w:rPr>
        <w:t xml:space="preserve"> The oncogene list was curated from the ONGene and COSMIC databases. </w:t>
      </w:r>
      <w:r w:rsidR="00E35C62" w:rsidRPr="00535CEC">
        <w:rPr>
          <w:rFonts w:ascii="Times New Roman" w:hAnsi="Times New Roman" w:cs="Times New Roman" w:hint="eastAsia"/>
          <w:color w:val="000000" w:themeColor="text1"/>
          <w:sz w:val="24"/>
        </w:rPr>
        <w:t>T</w:t>
      </w:r>
      <w:r w:rsidR="00E35C62" w:rsidRPr="00535CEC">
        <w:rPr>
          <w:rFonts w:ascii="Times New Roman" w:hAnsi="Times New Roman" w:cs="Times New Roman"/>
          <w:color w:val="000000" w:themeColor="text1"/>
          <w:sz w:val="24"/>
        </w:rPr>
        <w:t xml:space="preserve">he </w:t>
      </w:r>
      <w:r w:rsidR="00E35C62" w:rsidRPr="00535CEC">
        <w:rPr>
          <w:rFonts w:ascii="Times New Roman" w:hAnsi="Times New Roman" w:cs="Times New Roman"/>
          <w:i/>
          <w:iCs/>
          <w:color w:val="000000" w:themeColor="text1"/>
          <w:sz w:val="24"/>
        </w:rPr>
        <w:t>P</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value</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was</w:t>
      </w:r>
      <w:r w:rsidR="00E35C62" w:rsidRPr="00535CEC">
        <w:rPr>
          <w:rFonts w:ascii="Times New Roman" w:hAnsi="Times New Roman" w:cs="Times New Roman"/>
          <w:color w:val="000000" w:themeColor="text1"/>
          <w:sz w:val="24"/>
        </w:rPr>
        <w:t xml:space="preserve"> calculated using a two-sided Fisher’s exact test.</w:t>
      </w:r>
      <w:r w:rsidR="00913D25" w:rsidRPr="00535CEC">
        <w:rPr>
          <w:rFonts w:ascii="Times New Roman" w:hAnsi="Times New Roman" w:cs="Times New Roman"/>
          <w:color w:val="000000" w:themeColor="text1"/>
          <w:sz w:val="24"/>
        </w:rPr>
        <w:t xml:space="preserve"> </w:t>
      </w:r>
      <w:r w:rsidRPr="00535CEC">
        <w:rPr>
          <w:rFonts w:ascii="Times New Roman" w:hAnsi="Times New Roman" w:cs="Times New Roman"/>
          <w:b/>
          <w:bCs/>
          <w:color w:val="000000" w:themeColor="text1"/>
          <w:sz w:val="24"/>
        </w:rPr>
        <w:t>D</w:t>
      </w:r>
      <w:r w:rsidR="007229BB" w:rsidRPr="00535CEC">
        <w:rPr>
          <w:rFonts w:ascii="Times New Roman" w:hAnsi="Times New Roman" w:cs="Times New Roman"/>
          <w:b/>
          <w:bCs/>
          <w:color w:val="000000" w:themeColor="text1"/>
          <w:sz w:val="24"/>
        </w:rPr>
        <w:t>,</w:t>
      </w:r>
      <w:r w:rsidR="00E35C62" w:rsidRPr="00535CEC">
        <w:rPr>
          <w:rFonts w:ascii="Times New Roman" w:hAnsi="Times New Roman" w:cs="Times New Roman"/>
          <w:color w:val="000000" w:themeColor="text1"/>
          <w:sz w:val="24"/>
        </w:rPr>
        <w:t xml:space="preserve"> Distribution of the number of oncogenes carried on ecDNA. The majority</w:t>
      </w:r>
      <w:r w:rsidR="00FA462B">
        <w:rPr>
          <w:rFonts w:ascii="Times New Roman" w:hAnsi="Times New Roman" w:cs="Times New Roman" w:hint="eastAsia"/>
          <w:color w:val="000000" w:themeColor="text1"/>
          <w:sz w:val="24"/>
        </w:rPr>
        <w:t xml:space="preserve"> </w:t>
      </w:r>
      <w:r w:rsidR="00FA462B">
        <w:rPr>
          <w:rFonts w:ascii="Times New Roman" w:hAnsi="Times New Roman" w:cs="Times New Roman"/>
          <w:color w:val="000000" w:themeColor="text1"/>
          <w:sz w:val="24"/>
        </w:rPr>
        <w:t>(55%)</w:t>
      </w:r>
      <w:r w:rsidR="00E35C62" w:rsidRPr="00535CEC">
        <w:rPr>
          <w:rFonts w:ascii="Times New Roman" w:hAnsi="Times New Roman" w:cs="Times New Roman"/>
          <w:color w:val="000000" w:themeColor="text1"/>
          <w:sz w:val="24"/>
        </w:rPr>
        <w:t xml:space="preserve"> of ecDNA carries oncogenes.</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E</w:t>
      </w:r>
      <w:r w:rsidR="007229BB" w:rsidRPr="00535CEC">
        <w:rPr>
          <w:rFonts w:ascii="Times New Roman" w:hAnsi="Times New Roman" w:cs="Times New Roman"/>
          <w:b/>
          <w:bCs/>
          <w:color w:val="000000" w:themeColor="text1"/>
          <w:sz w:val="24"/>
        </w:rPr>
        <w:t>,</w:t>
      </w:r>
      <w:r w:rsidR="007600F1" w:rsidRPr="00535CEC">
        <w:rPr>
          <w:rFonts w:ascii="Times New Roman" w:hAnsi="Times New Roman" w:cs="Times New Roman"/>
          <w:color w:val="000000" w:themeColor="text1"/>
          <w:sz w:val="24"/>
        </w:rPr>
        <w:t xml:space="preserve"> Fraction of ecDNA</w:t>
      </w:r>
      <w:r w:rsidR="007600F1" w:rsidRPr="00535CEC">
        <w:rPr>
          <w:rFonts w:ascii="Times New Roman" w:hAnsi="Times New Roman" w:cs="Times New Roman" w:hint="eastAsia"/>
          <w:color w:val="000000" w:themeColor="text1"/>
          <w:sz w:val="24"/>
        </w:rPr>
        <w:t>s</w:t>
      </w:r>
      <w:r w:rsidR="007600F1" w:rsidRPr="00535CEC">
        <w:rPr>
          <w:rFonts w:ascii="Times New Roman" w:hAnsi="Times New Roman" w:cs="Times New Roman"/>
          <w:color w:val="000000" w:themeColor="text1"/>
          <w:sz w:val="24"/>
        </w:rPr>
        <w:t xml:space="preserve"> carrying oncogenes in patients with a single ecDNA compared to those with multiple ecDNA species. </w:t>
      </w:r>
      <w:r w:rsidR="007600F1" w:rsidRPr="00535CEC">
        <w:rPr>
          <w:rFonts w:ascii="Times New Roman" w:hAnsi="Times New Roman" w:cs="Times New Roman" w:hint="eastAsia"/>
          <w:color w:val="000000" w:themeColor="text1"/>
          <w:sz w:val="24"/>
        </w:rPr>
        <w:t>T</w:t>
      </w:r>
      <w:r w:rsidR="007600F1" w:rsidRPr="00535CEC">
        <w:rPr>
          <w:rFonts w:ascii="Times New Roman" w:hAnsi="Times New Roman" w:cs="Times New Roman"/>
          <w:color w:val="000000" w:themeColor="text1"/>
          <w:sz w:val="24"/>
        </w:rPr>
        <w:t xml:space="preserve">he </w:t>
      </w:r>
      <w:r w:rsidR="007600F1" w:rsidRPr="00535CEC">
        <w:rPr>
          <w:rFonts w:ascii="Times New Roman" w:hAnsi="Times New Roman" w:cs="Times New Roman"/>
          <w:i/>
          <w:iCs/>
          <w:color w:val="000000" w:themeColor="text1"/>
          <w:sz w:val="24"/>
        </w:rPr>
        <w:t>P</w:t>
      </w:r>
      <w:r w:rsidR="007600F1" w:rsidRPr="00535CEC">
        <w:rPr>
          <w:rFonts w:ascii="Times New Roman" w:hAnsi="Times New Roman" w:cs="Times New Roman"/>
          <w:color w:val="000000" w:themeColor="text1"/>
          <w:sz w:val="24"/>
        </w:rPr>
        <w:t xml:space="preserve"> </w:t>
      </w:r>
      <w:r w:rsidR="007600F1" w:rsidRPr="00535CEC">
        <w:rPr>
          <w:rFonts w:ascii="Times New Roman" w:hAnsi="Times New Roman" w:cs="Times New Roman" w:hint="eastAsia"/>
          <w:color w:val="000000" w:themeColor="text1"/>
          <w:sz w:val="24"/>
        </w:rPr>
        <w:t>value</w:t>
      </w:r>
      <w:r w:rsidR="007600F1" w:rsidRPr="00535CEC">
        <w:rPr>
          <w:rFonts w:ascii="Times New Roman" w:hAnsi="Times New Roman" w:cs="Times New Roman"/>
          <w:color w:val="000000" w:themeColor="text1"/>
          <w:sz w:val="24"/>
        </w:rPr>
        <w:t xml:space="preserve"> </w:t>
      </w:r>
      <w:r w:rsidR="007600F1" w:rsidRPr="00535CEC">
        <w:rPr>
          <w:rFonts w:ascii="Times New Roman" w:hAnsi="Times New Roman" w:cs="Times New Roman" w:hint="eastAsia"/>
          <w:color w:val="000000" w:themeColor="text1"/>
          <w:sz w:val="24"/>
        </w:rPr>
        <w:t>was</w:t>
      </w:r>
      <w:r w:rsidR="007600F1" w:rsidRPr="00535CEC">
        <w:rPr>
          <w:rFonts w:ascii="Times New Roman" w:hAnsi="Times New Roman" w:cs="Times New Roman"/>
          <w:color w:val="000000" w:themeColor="text1"/>
          <w:sz w:val="24"/>
        </w:rPr>
        <w:t xml:space="preserve"> calculated using a two-sided Fisher’s exact test.</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F</w:t>
      </w:r>
      <w:r w:rsidR="007229BB" w:rsidRPr="00535CEC">
        <w:rPr>
          <w:rFonts w:ascii="Times New Roman" w:hAnsi="Times New Roman" w:cs="Times New Roman"/>
          <w:b/>
          <w:bCs/>
          <w:color w:val="000000" w:themeColor="text1"/>
          <w:sz w:val="24"/>
        </w:rPr>
        <w:t>,</w:t>
      </w:r>
      <w:r w:rsidR="00E35C62" w:rsidRPr="00535CEC">
        <w:rPr>
          <w:rFonts w:ascii="Times New Roman" w:hAnsi="Times New Roman" w:cs="Times New Roman"/>
          <w:color w:val="000000" w:themeColor="text1"/>
          <w:sz w:val="24"/>
        </w:rPr>
        <w:t xml:space="preserve"> </w:t>
      </w:r>
      <w:proofErr w:type="gramStart"/>
      <w:r w:rsidR="00E35C62" w:rsidRPr="00535CEC">
        <w:rPr>
          <w:rFonts w:ascii="Times New Roman" w:hAnsi="Times New Roman" w:cs="Times New Roman"/>
          <w:color w:val="000000" w:themeColor="text1"/>
          <w:sz w:val="24"/>
        </w:rPr>
        <w:t>Copy</w:t>
      </w:r>
      <w:proofErr w:type="gramEnd"/>
      <w:r w:rsidR="00E35C62" w:rsidRPr="00535CEC">
        <w:rPr>
          <w:rFonts w:ascii="Times New Roman" w:hAnsi="Times New Roman" w:cs="Times New Roman"/>
          <w:color w:val="000000" w:themeColor="text1"/>
          <w:sz w:val="24"/>
        </w:rPr>
        <w:t xml:space="preserve"> number</w:t>
      </w:r>
      <w:r w:rsidR="00255B26" w:rsidRPr="00535CEC">
        <w:rPr>
          <w:rFonts w:ascii="Times New Roman" w:hAnsi="Times New Roman" w:cs="Times New Roman"/>
          <w:color w:val="000000" w:themeColor="text1"/>
          <w:sz w:val="24"/>
        </w:rPr>
        <w:t xml:space="preserve"> (CN)</w:t>
      </w:r>
      <w:r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color w:val="000000" w:themeColor="text1"/>
          <w:sz w:val="24"/>
        </w:rPr>
        <w:t>mRNA expression level (TPM, transcripts per million)</w:t>
      </w:r>
      <w:r w:rsidRPr="00535CEC">
        <w:rPr>
          <w:rFonts w:ascii="Times New Roman" w:hAnsi="Times New Roman" w:cs="Times New Roman"/>
          <w:color w:val="000000" w:themeColor="text1"/>
          <w:sz w:val="24"/>
        </w:rPr>
        <w:t xml:space="preserve">, and </w:t>
      </w:r>
      <w:r w:rsidR="00255B26" w:rsidRPr="00535CEC">
        <w:rPr>
          <w:rFonts w:ascii="Times New Roman" w:hAnsi="Times New Roman" w:cs="Times New Roman"/>
          <w:color w:val="000000" w:themeColor="text1"/>
          <w:sz w:val="24"/>
        </w:rPr>
        <w:t>copy number-normalized mRNA expression (TPM/CN)</w:t>
      </w:r>
      <w:r w:rsidR="00E35C62" w:rsidRPr="00535CEC">
        <w:rPr>
          <w:rFonts w:ascii="Times New Roman" w:hAnsi="Times New Roman" w:cs="Times New Roman"/>
          <w:color w:val="000000" w:themeColor="text1"/>
          <w:sz w:val="24"/>
        </w:rPr>
        <w:t xml:space="preserve"> of oncogenes detected on ecDNA and </w:t>
      </w:r>
      <w:r w:rsidR="00E35C62" w:rsidRPr="00535CEC">
        <w:rPr>
          <w:rFonts w:ascii="Times New Roman" w:hAnsi="Times New Roman" w:cs="Times New Roman" w:hint="eastAsia"/>
          <w:color w:val="000000" w:themeColor="text1"/>
          <w:sz w:val="24"/>
        </w:rPr>
        <w:t>o</w:t>
      </w:r>
      <w:r w:rsidR="00E35C62" w:rsidRPr="00535CEC">
        <w:rPr>
          <w:rFonts w:ascii="Times New Roman" w:hAnsi="Times New Roman" w:cs="Times New Roman"/>
          <w:color w:val="000000" w:themeColor="text1"/>
          <w:sz w:val="24"/>
        </w:rPr>
        <w:t xml:space="preserve">ther fSCNA. </w:t>
      </w:r>
      <w:r w:rsidR="00E35C62" w:rsidRPr="00535CEC">
        <w:rPr>
          <w:rFonts w:ascii="Times New Roman" w:hAnsi="Times New Roman" w:cs="Times New Roman" w:hint="eastAsia"/>
          <w:color w:val="000000" w:themeColor="text1"/>
          <w:sz w:val="24"/>
        </w:rPr>
        <w:t>T</w:t>
      </w:r>
      <w:r w:rsidR="00E35C62" w:rsidRPr="00535CEC">
        <w:rPr>
          <w:rFonts w:ascii="Times New Roman" w:hAnsi="Times New Roman" w:cs="Times New Roman"/>
          <w:color w:val="000000" w:themeColor="text1"/>
          <w:sz w:val="24"/>
        </w:rPr>
        <w:t xml:space="preserve">he </w:t>
      </w:r>
      <w:r w:rsidR="00E35C62" w:rsidRPr="00535CEC">
        <w:rPr>
          <w:rFonts w:ascii="Times New Roman" w:hAnsi="Times New Roman" w:cs="Times New Roman"/>
          <w:i/>
          <w:iCs/>
          <w:color w:val="000000" w:themeColor="text1"/>
          <w:sz w:val="24"/>
        </w:rPr>
        <w:t>P</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value</w:t>
      </w:r>
      <w:r w:rsidR="00E35C62" w:rsidRPr="00535CEC">
        <w:rPr>
          <w:rFonts w:ascii="Times New Roman" w:hAnsi="Times New Roman" w:cs="Times New Roman"/>
          <w:color w:val="000000" w:themeColor="text1"/>
          <w:sz w:val="24"/>
        </w:rPr>
        <w:t xml:space="preserve"> </w:t>
      </w:r>
      <w:r w:rsidR="00E35C62" w:rsidRPr="00535CEC">
        <w:rPr>
          <w:rFonts w:ascii="Times New Roman" w:hAnsi="Times New Roman" w:cs="Times New Roman" w:hint="eastAsia"/>
          <w:color w:val="000000" w:themeColor="text1"/>
          <w:sz w:val="24"/>
        </w:rPr>
        <w:t>was</w:t>
      </w:r>
      <w:r w:rsidR="00E35C62" w:rsidRPr="00535CEC">
        <w:rPr>
          <w:rFonts w:ascii="Times New Roman" w:hAnsi="Times New Roman" w:cs="Times New Roman"/>
          <w:color w:val="000000" w:themeColor="text1"/>
          <w:sz w:val="24"/>
        </w:rPr>
        <w:t xml:space="preserve"> calculated using a Wilcoxon rank-sum test.</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b/>
          <w:bCs/>
          <w:color w:val="000000" w:themeColor="text1"/>
          <w:sz w:val="24"/>
        </w:rPr>
        <w:t>G</w:t>
      </w:r>
      <w:r w:rsidR="007229BB" w:rsidRPr="00535CEC">
        <w:rPr>
          <w:rFonts w:ascii="Times New Roman" w:hAnsi="Times New Roman" w:cs="Times New Roman"/>
          <w:b/>
          <w:bCs/>
          <w:color w:val="000000" w:themeColor="text1"/>
          <w:sz w:val="24"/>
        </w:rPr>
        <w:t>,</w:t>
      </w:r>
      <w:r w:rsidR="00E35C62" w:rsidRPr="00535CEC">
        <w:rPr>
          <w:rFonts w:ascii="Times New Roman" w:hAnsi="Times New Roman" w:cs="Times New Roman"/>
          <w:color w:val="000000" w:themeColor="text1"/>
          <w:sz w:val="24"/>
        </w:rPr>
        <w:t xml:space="preserve"> Schematic view of</w:t>
      </w:r>
      <w:r w:rsidR="00E35C62" w:rsidRPr="00535CEC">
        <w:rPr>
          <w:rFonts w:ascii="Times New Roman" w:hAnsi="Times New Roman" w:cs="Times New Roman" w:hint="eastAsia"/>
          <w:color w:val="000000" w:themeColor="text1"/>
          <w:sz w:val="24"/>
        </w:rPr>
        <w:t xml:space="preserve"> how ecDNA </w:t>
      </w:r>
      <w:r w:rsidR="00E35C62" w:rsidRPr="00535CEC">
        <w:rPr>
          <w:rFonts w:ascii="Times New Roman" w:hAnsi="Times New Roman" w:cs="Times New Roman"/>
          <w:color w:val="000000" w:themeColor="text1"/>
          <w:sz w:val="24"/>
        </w:rPr>
        <w:t>drives high levels of oncogene expression.</w:t>
      </w:r>
      <w:r w:rsidR="00913D25" w:rsidRPr="00535CEC">
        <w:rPr>
          <w:rFonts w:ascii="Times New Roman" w:hAnsi="Times New Roman" w:cs="Times New Roman"/>
          <w:color w:val="000000" w:themeColor="text1"/>
          <w:sz w:val="24"/>
        </w:rPr>
        <w:t xml:space="preserve"> Copy </w:t>
      </w:r>
      <w:r w:rsidR="00913D25" w:rsidRPr="00535CEC">
        <w:rPr>
          <w:rFonts w:ascii="Times New Roman" w:hAnsi="Times New Roman" w:cs="Times New Roman"/>
          <w:color w:val="000000" w:themeColor="text1"/>
          <w:sz w:val="24"/>
        </w:rPr>
        <w:lastRenderedPageBreak/>
        <w:t>number amplification is</w:t>
      </w:r>
      <w:r w:rsidR="003D047D">
        <w:rPr>
          <w:rFonts w:ascii="Times New Roman" w:hAnsi="Times New Roman" w:cs="Times New Roman"/>
          <w:color w:val="000000" w:themeColor="text1"/>
          <w:sz w:val="24"/>
        </w:rPr>
        <w:t xml:space="preserve"> a crucial</w:t>
      </w:r>
      <w:r w:rsidR="00913D25" w:rsidRPr="00535CEC">
        <w:rPr>
          <w:rFonts w:ascii="Times New Roman" w:hAnsi="Times New Roman" w:cs="Times New Roman"/>
          <w:color w:val="000000" w:themeColor="text1"/>
          <w:sz w:val="24"/>
        </w:rPr>
        <w:t xml:space="preserve"> mechanism</w:t>
      </w:r>
      <w:r w:rsidR="00B3561B">
        <w:rPr>
          <w:rFonts w:ascii="Times New Roman" w:hAnsi="Times New Roman" w:cs="Times New Roman" w:hint="eastAsia"/>
          <w:color w:val="000000" w:themeColor="text1"/>
          <w:sz w:val="24"/>
        </w:rPr>
        <w:t xml:space="preserve"> </w:t>
      </w:r>
      <w:r w:rsidR="00B3561B" w:rsidRPr="00B3561B">
        <w:rPr>
          <w:rFonts w:ascii="Times New Roman" w:hAnsi="Times New Roman" w:cs="Times New Roman"/>
          <w:color w:val="000000" w:themeColor="text1"/>
          <w:sz w:val="24"/>
        </w:rPr>
        <w:t>underlying</w:t>
      </w:r>
      <w:r w:rsidR="00B3561B">
        <w:rPr>
          <w:rFonts w:ascii="Times New Roman" w:hAnsi="Times New Roman" w:cs="Times New Roman" w:hint="eastAsia"/>
          <w:color w:val="000000" w:themeColor="text1"/>
          <w:sz w:val="24"/>
        </w:rPr>
        <w:t xml:space="preserve"> </w:t>
      </w:r>
      <w:r w:rsidR="00913D25" w:rsidRPr="00535CEC">
        <w:rPr>
          <w:rFonts w:ascii="Times New Roman" w:hAnsi="Times New Roman" w:cs="Times New Roman"/>
          <w:color w:val="000000" w:themeColor="text1"/>
          <w:sz w:val="24"/>
        </w:rPr>
        <w:t>elevated mRNA expression in UC.</w:t>
      </w:r>
    </w:p>
    <w:p w14:paraId="448605AA" w14:textId="69EDE60C" w:rsidR="007600F1" w:rsidRPr="00535CEC" w:rsidRDefault="007600F1" w:rsidP="00AC163F">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1C03559B" w14:textId="0FDDDCDD" w:rsidR="00177164" w:rsidRPr="00535CEC" w:rsidRDefault="0000040C" w:rsidP="00871E66">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4D6EBE5C" wp14:editId="6DB2AB1D">
            <wp:extent cx="5274310" cy="3739515"/>
            <wp:effectExtent l="0" t="0" r="0" b="0"/>
            <wp:docPr id="189723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386" name="图片 1897238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3739515"/>
                    </a:xfrm>
                    <a:prstGeom prst="rect">
                      <a:avLst/>
                    </a:prstGeom>
                  </pic:spPr>
                </pic:pic>
              </a:graphicData>
            </a:graphic>
          </wp:inline>
        </w:drawing>
      </w:r>
    </w:p>
    <w:p w14:paraId="50C18B27" w14:textId="21D51660" w:rsidR="00255B26" w:rsidRPr="00535CEC" w:rsidRDefault="00255B26" w:rsidP="00871E66">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 xml:space="preserve">Supplementary Figure </w:t>
      </w:r>
      <w:r w:rsidRPr="00535CEC">
        <w:rPr>
          <w:rFonts w:ascii="Times New Roman" w:hAnsi="Times New Roman" w:cs="Times New Roman" w:hint="eastAsia"/>
          <w:b/>
          <w:bCs/>
          <w:color w:val="000000" w:themeColor="text1"/>
          <w:sz w:val="24"/>
        </w:rPr>
        <w:t>4</w:t>
      </w:r>
      <w:r w:rsidRPr="00535CEC">
        <w:rPr>
          <w:rFonts w:ascii="Times New Roman" w:hAnsi="Times New Roman" w:cs="Times New Roman"/>
          <w:b/>
          <w:bCs/>
          <w:color w:val="000000" w:themeColor="text1"/>
          <w:sz w:val="24"/>
        </w:rPr>
        <w:t>.</w:t>
      </w:r>
      <w:r w:rsidR="00871E66" w:rsidRPr="00535CEC">
        <w:rPr>
          <w:rFonts w:ascii="Times New Roman" w:hAnsi="Times New Roman" w:cs="Times New Roman"/>
          <w:b/>
          <w:bCs/>
          <w:color w:val="000000" w:themeColor="text1"/>
          <w:sz w:val="24"/>
        </w:rPr>
        <w:t xml:space="preserve"> </w:t>
      </w:r>
      <w:r w:rsidR="0077517F" w:rsidRPr="00535CEC">
        <w:rPr>
          <w:rFonts w:ascii="Times New Roman" w:hAnsi="Times New Roman" w:cs="Times New Roman"/>
          <w:color w:val="000000" w:themeColor="text1"/>
          <w:sz w:val="24"/>
        </w:rPr>
        <w:t>ecDNA can arise in flat urothelial lesions</w:t>
      </w:r>
      <w:r w:rsidR="007229BB" w:rsidRPr="00535CEC">
        <w:rPr>
          <w:rFonts w:ascii="Times New Roman" w:hAnsi="Times New Roman" w:cs="Times New Roman"/>
          <w:color w:val="000000" w:themeColor="text1"/>
          <w:sz w:val="24"/>
        </w:rPr>
        <w:t>.</w:t>
      </w:r>
      <w:r w:rsidR="007229BB" w:rsidRPr="00535CEC">
        <w:rPr>
          <w:rFonts w:ascii="Times New Roman" w:hAnsi="Times New Roman" w:cs="Times New Roman"/>
          <w:b/>
          <w:bCs/>
          <w:color w:val="000000" w:themeColor="text1"/>
          <w:sz w:val="24"/>
        </w:rPr>
        <w:t xml:space="preserve"> </w:t>
      </w:r>
      <w:r w:rsidRPr="00535CEC">
        <w:rPr>
          <w:rFonts w:ascii="Times New Roman" w:hAnsi="Times New Roman" w:cs="Times New Roman" w:hint="eastAsia"/>
          <w:b/>
          <w:bCs/>
          <w:color w:val="000000" w:themeColor="text1"/>
          <w:sz w:val="24"/>
        </w:rPr>
        <w:t>A</w:t>
      </w:r>
      <w:r w:rsidR="007229BB" w:rsidRPr="00535CEC">
        <w:rPr>
          <w:rFonts w:ascii="Times New Roman" w:hAnsi="Times New Roman" w:cs="Times New Roman"/>
          <w:b/>
          <w:bCs/>
          <w:color w:val="000000" w:themeColor="text1"/>
          <w:sz w:val="24"/>
        </w:rPr>
        <w:t>,</w:t>
      </w:r>
      <w:r w:rsidRPr="00535CEC">
        <w:rPr>
          <w:rFonts w:ascii="Times New Roman" w:hAnsi="Times New Roman" w:cs="Times New Roman" w:hint="eastAsia"/>
          <w:b/>
          <w:bCs/>
          <w:color w:val="000000" w:themeColor="text1"/>
          <w:sz w:val="24"/>
        </w:rPr>
        <w:t xml:space="preserve"> </w:t>
      </w:r>
      <w:r w:rsidR="0077517F" w:rsidRPr="00535CEC">
        <w:rPr>
          <w:rFonts w:ascii="Times New Roman" w:hAnsi="Times New Roman" w:cs="Times New Roman"/>
          <w:color w:val="000000" w:themeColor="text1"/>
          <w:sz w:val="24"/>
        </w:rPr>
        <w:t xml:space="preserve">Representative Hematoxylin and Eosin (H&amp;E)-stained images </w:t>
      </w:r>
      <w:r w:rsidR="00257378" w:rsidRPr="00535CEC">
        <w:rPr>
          <w:rFonts w:ascii="Times New Roman" w:hAnsi="Times New Roman" w:cs="Times New Roman" w:hint="eastAsia"/>
          <w:color w:val="000000" w:themeColor="text1"/>
          <w:sz w:val="24"/>
        </w:rPr>
        <w:t>depicting AT</w:t>
      </w:r>
      <w:r w:rsidR="00871E66" w:rsidRPr="00535CEC">
        <w:rPr>
          <w:rFonts w:ascii="Times New Roman" w:hAnsi="Times New Roman" w:cs="Times New Roman"/>
          <w:color w:val="000000" w:themeColor="text1"/>
          <w:sz w:val="24"/>
        </w:rPr>
        <w:t xml:space="preserve"> and tumor samples from </w:t>
      </w:r>
      <w:r w:rsidR="003E6AB2" w:rsidRPr="00535CEC">
        <w:rPr>
          <w:rFonts w:ascii="Times New Roman" w:hAnsi="Times New Roman" w:cs="Times New Roman"/>
          <w:color w:val="000000" w:themeColor="text1"/>
          <w:sz w:val="24"/>
        </w:rPr>
        <w:t>eight</w:t>
      </w:r>
      <w:r w:rsidR="00871E66" w:rsidRPr="00535CEC">
        <w:rPr>
          <w:rFonts w:ascii="Times New Roman" w:hAnsi="Times New Roman" w:cs="Times New Roman"/>
          <w:color w:val="000000" w:themeColor="text1"/>
          <w:sz w:val="24"/>
        </w:rPr>
        <w:t xml:space="preserve"> patients with ecDNA-containing AT samples.</w:t>
      </w:r>
      <w:r w:rsidR="003C5DFC" w:rsidRPr="00535CEC">
        <w:rPr>
          <w:rFonts w:ascii="Times New Roman" w:hAnsi="Times New Roman" w:cs="Times New Roman" w:hint="eastAsia"/>
          <w:color w:val="000000" w:themeColor="text1"/>
          <w:sz w:val="24"/>
        </w:rPr>
        <w:t xml:space="preserve"> </w:t>
      </w:r>
      <w:r w:rsidR="003C5DFC" w:rsidRPr="00535CEC">
        <w:rPr>
          <w:rFonts w:ascii="Times New Roman" w:hAnsi="Times New Roman" w:cs="Times New Roman"/>
          <w:color w:val="000000" w:themeColor="text1"/>
          <w:sz w:val="24"/>
        </w:rPr>
        <w:t>Scale bars, 50 μm.</w:t>
      </w:r>
      <w:r w:rsidR="007229BB" w:rsidRPr="00535CEC">
        <w:rPr>
          <w:rFonts w:ascii="Times New Roman" w:hAnsi="Times New Roman" w:cs="Times New Roman"/>
          <w:color w:val="000000" w:themeColor="text1"/>
          <w:sz w:val="24"/>
        </w:rPr>
        <w:t xml:space="preserve"> </w:t>
      </w:r>
      <w:r w:rsidRPr="00535CEC">
        <w:rPr>
          <w:rFonts w:ascii="Times New Roman" w:hAnsi="Times New Roman" w:cs="Times New Roman" w:hint="eastAsia"/>
          <w:b/>
          <w:bCs/>
          <w:color w:val="000000" w:themeColor="text1"/>
          <w:sz w:val="24"/>
        </w:rPr>
        <w:t>B</w:t>
      </w:r>
      <w:r w:rsidR="007229BB" w:rsidRPr="00535CEC">
        <w:rPr>
          <w:rFonts w:ascii="Times New Roman" w:hAnsi="Times New Roman" w:cs="Times New Roman"/>
          <w:b/>
          <w:bCs/>
          <w:color w:val="000000" w:themeColor="text1"/>
          <w:sz w:val="24"/>
        </w:rPr>
        <w:t>,</w:t>
      </w:r>
      <w:r w:rsidRPr="00535CEC">
        <w:rPr>
          <w:rFonts w:ascii="Times New Roman" w:hAnsi="Times New Roman" w:cs="Times New Roman" w:hint="eastAsia"/>
          <w:b/>
          <w:bCs/>
          <w:color w:val="000000" w:themeColor="text1"/>
          <w:sz w:val="24"/>
        </w:rPr>
        <w:t xml:space="preserve"> </w:t>
      </w:r>
      <w:r w:rsidR="00814054" w:rsidRPr="00535CEC">
        <w:rPr>
          <w:rFonts w:ascii="Times New Roman" w:hAnsi="Times New Roman" w:cs="Times New Roman"/>
          <w:color w:val="000000" w:themeColor="text1"/>
          <w:sz w:val="24"/>
        </w:rPr>
        <w:t>Phylogenetic trees were constructed for nine paired AT and tumor samples using non-synonymous mutations.</w:t>
      </w:r>
      <w:r w:rsidR="00685FC9" w:rsidRPr="00535CEC">
        <w:rPr>
          <w:rFonts w:ascii="Times New Roman" w:hAnsi="Times New Roman" w:cs="Times New Roman" w:hint="eastAsia"/>
          <w:color w:val="000000" w:themeColor="text1"/>
          <w:sz w:val="24"/>
        </w:rPr>
        <w:t xml:space="preserve"> </w:t>
      </w:r>
      <w:r w:rsidRPr="00535CEC">
        <w:rPr>
          <w:rFonts w:ascii="Times New Roman" w:hAnsi="Times New Roman" w:cs="Times New Roman"/>
          <w:color w:val="000000" w:themeColor="text1"/>
          <w:sz w:val="24"/>
        </w:rPr>
        <w:t>The branch lengths are proportional to the number of mutations.</w:t>
      </w:r>
      <w:r w:rsidR="00B3561B">
        <w:rPr>
          <w:rFonts w:ascii="Times New Roman" w:hAnsi="Times New Roman" w:cs="Times New Roman"/>
          <w:color w:val="000000" w:themeColor="text1"/>
          <w:sz w:val="24"/>
        </w:rPr>
        <w:t xml:space="preserve"> AT</w:t>
      </w:r>
      <w:r w:rsidR="00B3561B">
        <w:rPr>
          <w:rFonts w:ascii="Times New Roman" w:hAnsi="Times New Roman" w:cs="Times New Roman" w:hint="eastAsia"/>
          <w:color w:val="000000" w:themeColor="text1"/>
          <w:sz w:val="24"/>
        </w:rPr>
        <w:t xml:space="preserve"> </w:t>
      </w:r>
      <w:r w:rsidR="00B3561B" w:rsidRPr="00B3561B">
        <w:rPr>
          <w:rFonts w:ascii="Times New Roman" w:hAnsi="Times New Roman" w:cs="Times New Roman"/>
          <w:color w:val="000000" w:themeColor="text1"/>
          <w:sz w:val="24"/>
        </w:rPr>
        <w:t>refers to tissues adjacent to tumor tissues</w:t>
      </w:r>
      <w:r w:rsidR="00B3561B">
        <w:rPr>
          <w:rFonts w:ascii="Times New Roman" w:hAnsi="Times New Roman" w:cs="Times New Roman"/>
          <w:color w:val="000000" w:themeColor="text1"/>
          <w:sz w:val="24"/>
        </w:rPr>
        <w:t>.</w:t>
      </w:r>
    </w:p>
    <w:p w14:paraId="2D00C482" w14:textId="15AB4995" w:rsidR="0093022B" w:rsidRPr="00535CEC" w:rsidRDefault="006F1206" w:rsidP="0046311F">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7DE6881C" w14:textId="08C70187" w:rsidR="0046311F" w:rsidRPr="00535CEC" w:rsidRDefault="0000040C" w:rsidP="00871E66">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559252C9" wp14:editId="088B93D3">
            <wp:extent cx="5274310" cy="4944110"/>
            <wp:effectExtent l="0" t="0" r="0" b="0"/>
            <wp:docPr id="12743071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07143" name="图片 127430714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4944110"/>
                    </a:xfrm>
                    <a:prstGeom prst="rect">
                      <a:avLst/>
                    </a:prstGeom>
                  </pic:spPr>
                </pic:pic>
              </a:graphicData>
            </a:graphic>
          </wp:inline>
        </w:drawing>
      </w:r>
    </w:p>
    <w:p w14:paraId="1A03912C" w14:textId="50AFD08E" w:rsidR="00DE3333" w:rsidRPr="00535CEC" w:rsidRDefault="00257E6E" w:rsidP="00871E66">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 xml:space="preserve">Supplementary </w:t>
      </w:r>
      <w:r w:rsidR="00DE3333" w:rsidRPr="00535CEC">
        <w:rPr>
          <w:rFonts w:ascii="Times New Roman" w:hAnsi="Times New Roman" w:cs="Times New Roman"/>
          <w:b/>
          <w:bCs/>
          <w:color w:val="000000" w:themeColor="text1"/>
          <w:sz w:val="24"/>
        </w:rPr>
        <w:t xml:space="preserve">Figure 5. </w:t>
      </w:r>
      <w:r w:rsidR="00DE3333" w:rsidRPr="00535CEC">
        <w:rPr>
          <w:rFonts w:ascii="Times New Roman" w:hAnsi="Times New Roman" w:cs="Times New Roman"/>
          <w:color w:val="000000" w:themeColor="text1"/>
          <w:sz w:val="24"/>
        </w:rPr>
        <w:t xml:space="preserve">ecDNA sequence is rearranged during tumor </w:t>
      </w:r>
      <w:r w:rsidR="00CC2360" w:rsidRPr="00535CEC">
        <w:rPr>
          <w:rFonts w:ascii="Times New Roman" w:hAnsi="Times New Roman" w:cs="Times New Roman"/>
          <w:color w:val="000000" w:themeColor="text1"/>
          <w:sz w:val="24"/>
        </w:rPr>
        <w:t>progression</w:t>
      </w:r>
      <w:r w:rsidR="00E135A8" w:rsidRPr="00535CEC">
        <w:rPr>
          <w:rFonts w:ascii="Times New Roman" w:hAnsi="Times New Roman" w:cs="Times New Roman"/>
          <w:color w:val="000000" w:themeColor="text1"/>
          <w:sz w:val="24"/>
        </w:rPr>
        <w:t xml:space="preserve">. </w:t>
      </w:r>
      <w:r w:rsidR="00D3331E" w:rsidRPr="00535CEC">
        <w:rPr>
          <w:rFonts w:ascii="Times New Roman" w:hAnsi="Times New Roman" w:cs="Times New Roman"/>
          <w:b/>
          <w:bCs/>
          <w:color w:val="000000" w:themeColor="text1"/>
          <w:sz w:val="24"/>
        </w:rPr>
        <w:t>A</w:t>
      </w:r>
      <w:r w:rsidR="00E135A8" w:rsidRPr="00535CEC">
        <w:rPr>
          <w:rFonts w:ascii="Times New Roman" w:hAnsi="Times New Roman" w:cs="Times New Roman"/>
          <w:b/>
          <w:bCs/>
          <w:color w:val="000000" w:themeColor="text1"/>
          <w:sz w:val="24"/>
        </w:rPr>
        <w:t>,</w:t>
      </w:r>
      <w:r w:rsidR="00D3331E" w:rsidRPr="00535CEC">
        <w:rPr>
          <w:rFonts w:ascii="Times New Roman" w:hAnsi="Times New Roman" w:cs="Times New Roman"/>
          <w:b/>
          <w:bCs/>
          <w:color w:val="000000" w:themeColor="text1"/>
          <w:sz w:val="24"/>
        </w:rPr>
        <w:t xml:space="preserve"> </w:t>
      </w:r>
      <w:r w:rsidR="00D3331E" w:rsidRPr="00535CEC">
        <w:rPr>
          <w:rFonts w:ascii="Times New Roman" w:hAnsi="Times New Roman" w:cs="Times New Roman"/>
          <w:color w:val="000000" w:themeColor="text1"/>
          <w:sz w:val="24"/>
        </w:rPr>
        <w:t>Complexity score</w:t>
      </w:r>
      <w:r w:rsidR="00E135A8" w:rsidRPr="00535CEC">
        <w:rPr>
          <w:rFonts w:ascii="Times New Roman" w:hAnsi="Times New Roman" w:cs="Times New Roman"/>
          <w:color w:val="000000" w:themeColor="text1"/>
          <w:sz w:val="24"/>
        </w:rPr>
        <w:t xml:space="preserve"> and the number of</w:t>
      </w:r>
      <w:r w:rsidR="00E135A8" w:rsidRPr="00535CEC">
        <w:rPr>
          <w:rFonts w:ascii="Times New Roman" w:hAnsi="Times New Roman" w:cs="Times New Roman" w:hint="eastAsia"/>
          <w:color w:val="000000" w:themeColor="text1"/>
          <w:sz w:val="24"/>
        </w:rPr>
        <w:t xml:space="preserve"> </w:t>
      </w:r>
      <w:r w:rsidR="00DF7D90" w:rsidRPr="00535CEC">
        <w:rPr>
          <w:rFonts w:ascii="Times New Roman" w:hAnsi="Times New Roman" w:cs="Times New Roman"/>
          <w:color w:val="000000" w:themeColor="text1"/>
          <w:sz w:val="24"/>
        </w:rPr>
        <w:t xml:space="preserve">oscillating </w:t>
      </w:r>
      <w:r w:rsidR="00E135A8" w:rsidRPr="00535CEC">
        <w:rPr>
          <w:rFonts w:ascii="Times New Roman" w:hAnsi="Times New Roman" w:cs="Times New Roman"/>
          <w:color w:val="000000" w:themeColor="text1"/>
          <w:sz w:val="24"/>
        </w:rPr>
        <w:t>CN states</w:t>
      </w:r>
      <w:r w:rsidR="00D3331E" w:rsidRPr="00535CEC">
        <w:rPr>
          <w:rFonts w:ascii="Times New Roman" w:hAnsi="Times New Roman" w:cs="Times New Roman"/>
          <w:color w:val="000000" w:themeColor="text1"/>
          <w:sz w:val="24"/>
        </w:rPr>
        <w:t xml:space="preserve"> of </w:t>
      </w:r>
      <w:r w:rsidR="00E135A8" w:rsidRPr="00535CEC">
        <w:rPr>
          <w:rFonts w:ascii="Times New Roman" w:hAnsi="Times New Roman" w:cs="Times New Roman"/>
          <w:color w:val="000000" w:themeColor="text1"/>
          <w:sz w:val="24"/>
        </w:rPr>
        <w:t xml:space="preserve">six </w:t>
      </w:r>
      <w:r w:rsidR="00D3331E" w:rsidRPr="00535CEC">
        <w:rPr>
          <w:rFonts w:ascii="Times New Roman" w:hAnsi="Times New Roman" w:cs="Times New Roman"/>
          <w:color w:val="000000" w:themeColor="text1"/>
          <w:sz w:val="24"/>
        </w:rPr>
        <w:t>pairs of ecDNAs detected in tumors and paired AT samples. The amplicon complexity score was computed based on the Shannon entropy of the distribution of copy numbers as</w:t>
      </w:r>
      <w:r w:rsidR="00D3331E" w:rsidRPr="00FA462B">
        <w:rPr>
          <w:rFonts w:ascii="Times New Roman" w:hAnsi="Times New Roman" w:cs="Times New Roman"/>
          <w:color w:val="000000" w:themeColor="text1"/>
          <w:sz w:val="24"/>
        </w:rPr>
        <w:t>signed to the amplicon structure decompositions output by AmpliconArchitect software.</w:t>
      </w:r>
      <w:r w:rsidR="00E135A8" w:rsidRPr="00FA462B">
        <w:rPr>
          <w:rFonts w:ascii="Times New Roman" w:hAnsi="Times New Roman" w:cs="Times New Roman"/>
          <w:color w:val="000000" w:themeColor="text1"/>
          <w:sz w:val="24"/>
        </w:rPr>
        <w:t xml:space="preserve"> </w:t>
      </w:r>
      <w:r w:rsidR="00FA462B" w:rsidRPr="00FA462B">
        <w:rPr>
          <w:rFonts w:ascii="Times New Roman" w:hAnsi="Times New Roman" w:cs="Times New Roman" w:hint="eastAsia"/>
          <w:color w:val="000000" w:themeColor="text1"/>
          <w:sz w:val="24"/>
        </w:rPr>
        <w:t xml:space="preserve">The </w:t>
      </w:r>
      <w:r w:rsidR="00FA462B" w:rsidRPr="00FA462B">
        <w:rPr>
          <w:rFonts w:ascii="Times New Roman" w:hAnsi="Times New Roman" w:cs="Times New Roman"/>
          <w:color w:val="000000" w:themeColor="text1"/>
          <w:sz w:val="24"/>
        </w:rPr>
        <w:t xml:space="preserve">number of </w:t>
      </w:r>
      <w:r w:rsidR="00FA462B" w:rsidRPr="00FA462B">
        <w:rPr>
          <w:rFonts w:ascii="Times New Roman" w:hAnsi="Times New Roman" w:cs="Times New Roman" w:hint="eastAsia"/>
          <w:color w:val="000000" w:themeColor="text1"/>
          <w:sz w:val="24"/>
        </w:rPr>
        <w:t>o</w:t>
      </w:r>
      <w:r w:rsidR="00FA462B" w:rsidRPr="00FA462B">
        <w:rPr>
          <w:rFonts w:ascii="Times New Roman" w:hAnsi="Times New Roman" w:cs="Times New Roman"/>
          <w:color w:val="000000" w:themeColor="text1"/>
          <w:sz w:val="24"/>
        </w:rPr>
        <w:t>scillating</w:t>
      </w:r>
      <w:r w:rsidR="00FA462B" w:rsidRPr="00FA462B">
        <w:rPr>
          <w:rFonts w:ascii="Times New Roman" w:hAnsi="Times New Roman" w:cs="Times New Roman" w:hint="eastAsia"/>
          <w:color w:val="000000" w:themeColor="text1"/>
          <w:sz w:val="24"/>
        </w:rPr>
        <w:t xml:space="preserve"> </w:t>
      </w:r>
      <w:r w:rsidR="00FA462B" w:rsidRPr="00FA462B">
        <w:rPr>
          <w:rFonts w:ascii="Times New Roman" w:hAnsi="Times New Roman" w:cs="Times New Roman"/>
          <w:color w:val="000000" w:themeColor="text1"/>
          <w:sz w:val="24"/>
        </w:rPr>
        <w:t>CN</w:t>
      </w:r>
      <w:r w:rsidR="00FA462B" w:rsidRPr="00FA462B">
        <w:rPr>
          <w:rFonts w:ascii="Times New Roman" w:hAnsi="Times New Roman" w:cs="Times New Roman" w:hint="eastAsia"/>
          <w:color w:val="000000" w:themeColor="text1"/>
          <w:sz w:val="24"/>
        </w:rPr>
        <w:t xml:space="preserve"> states</w:t>
      </w:r>
      <w:r w:rsidR="00FA462B" w:rsidRPr="00FA462B">
        <w:rPr>
          <w:rFonts w:ascii="Times New Roman" w:hAnsi="Times New Roman" w:cs="Times New Roman"/>
          <w:color w:val="000000" w:themeColor="text1"/>
          <w:sz w:val="24"/>
        </w:rPr>
        <w:t xml:space="preserve"> of ecDNA was calculated based on the number of CN segments predicated by AmpliconArchitect. </w:t>
      </w:r>
      <w:r w:rsidR="00E135A8" w:rsidRPr="00FA462B">
        <w:rPr>
          <w:rFonts w:ascii="Times New Roman" w:hAnsi="Times New Roman" w:cs="Times New Roman"/>
          <w:b/>
          <w:bCs/>
          <w:color w:val="000000" w:themeColor="text1"/>
          <w:sz w:val="24"/>
        </w:rPr>
        <w:t>B,</w:t>
      </w:r>
      <w:r w:rsidR="00D3331E" w:rsidRPr="00FA462B">
        <w:rPr>
          <w:rFonts w:ascii="Times New Roman" w:hAnsi="Times New Roman" w:cs="Times New Roman"/>
          <w:b/>
          <w:bCs/>
          <w:color w:val="000000" w:themeColor="text1"/>
          <w:sz w:val="24"/>
        </w:rPr>
        <w:t xml:space="preserve"> </w:t>
      </w:r>
      <w:proofErr w:type="gramStart"/>
      <w:r w:rsidR="00D3331E" w:rsidRPr="00FA462B">
        <w:rPr>
          <w:rFonts w:ascii="Times New Roman" w:hAnsi="Times New Roman" w:cs="Times New Roman"/>
          <w:color w:val="000000" w:themeColor="text1"/>
          <w:sz w:val="24"/>
        </w:rPr>
        <w:t>Copy</w:t>
      </w:r>
      <w:proofErr w:type="gramEnd"/>
      <w:r w:rsidR="00D3331E" w:rsidRPr="00FA462B">
        <w:rPr>
          <w:rFonts w:ascii="Times New Roman" w:hAnsi="Times New Roman" w:cs="Times New Roman"/>
          <w:color w:val="000000" w:themeColor="text1"/>
          <w:sz w:val="24"/>
        </w:rPr>
        <w:t xml:space="preserve"> number plots showing the </w:t>
      </w:r>
      <w:r w:rsidR="00D3331E" w:rsidRPr="00535CEC">
        <w:rPr>
          <w:rFonts w:ascii="Times New Roman" w:hAnsi="Times New Roman" w:cs="Times New Roman"/>
          <w:color w:val="000000" w:themeColor="text1"/>
          <w:sz w:val="24"/>
        </w:rPr>
        <w:t>chromosome region of ecDNA detected in patient CCGA-075.</w:t>
      </w:r>
      <w:r w:rsidR="00E135A8" w:rsidRPr="00535CEC">
        <w:rPr>
          <w:rFonts w:ascii="Times New Roman" w:hAnsi="Times New Roman" w:cs="Times New Roman"/>
          <w:color w:val="000000" w:themeColor="text1"/>
          <w:sz w:val="24"/>
        </w:rPr>
        <w:t xml:space="preserve"> </w:t>
      </w:r>
      <w:r w:rsidR="00D3331E" w:rsidRPr="00535CEC">
        <w:rPr>
          <w:rFonts w:ascii="Times New Roman" w:hAnsi="Times New Roman" w:cs="Times New Roman"/>
          <w:b/>
          <w:bCs/>
          <w:color w:val="000000" w:themeColor="text1"/>
          <w:sz w:val="24"/>
        </w:rPr>
        <w:t>C</w:t>
      </w:r>
      <w:r w:rsidR="00E135A8" w:rsidRPr="00535CEC">
        <w:rPr>
          <w:rFonts w:ascii="Times New Roman" w:hAnsi="Times New Roman" w:cs="Times New Roman"/>
          <w:b/>
          <w:bCs/>
          <w:color w:val="000000" w:themeColor="text1"/>
          <w:sz w:val="24"/>
        </w:rPr>
        <w:t xml:space="preserve">, </w:t>
      </w:r>
      <w:r w:rsidR="007629AC" w:rsidRPr="00535CEC">
        <w:rPr>
          <w:rFonts w:ascii="Times New Roman" w:hAnsi="Times New Roman" w:cs="Times New Roman" w:hint="eastAsia"/>
          <w:color w:val="000000" w:themeColor="text1"/>
          <w:sz w:val="24"/>
        </w:rPr>
        <w:t>e</w:t>
      </w:r>
      <w:r w:rsidR="007629AC" w:rsidRPr="00535CEC">
        <w:rPr>
          <w:rFonts w:ascii="Times New Roman" w:hAnsi="Times New Roman" w:cs="Times New Roman"/>
          <w:color w:val="000000" w:themeColor="text1"/>
          <w:sz w:val="24"/>
        </w:rPr>
        <w:t xml:space="preserve">cDNA sequence is rearranged during tumor recurrence. In the case of CUGA-058, most of the amplified regions of ecDNA detected in the primary tumors were lost in the recurrent tumor samples. </w:t>
      </w:r>
      <w:r w:rsidR="00FA462B" w:rsidRPr="00535CEC">
        <w:rPr>
          <w:rFonts w:ascii="Times New Roman" w:hAnsi="Times New Roman" w:cs="Times New Roman"/>
          <w:color w:val="000000" w:themeColor="text1"/>
          <w:sz w:val="24"/>
        </w:rPr>
        <w:t>In the case of</w:t>
      </w:r>
      <w:r w:rsidR="007629AC" w:rsidRPr="00535CEC">
        <w:rPr>
          <w:rFonts w:ascii="Times New Roman" w:hAnsi="Times New Roman" w:cs="Times New Roman"/>
          <w:color w:val="000000" w:themeColor="text1"/>
          <w:sz w:val="24"/>
        </w:rPr>
        <w:t xml:space="preserve"> CUGA-077, the relapsed tumor's ecDNA retained most segments from the primary tumor's ecDNA and also included DNA segments from 11 chromosomes.</w:t>
      </w:r>
    </w:p>
    <w:p w14:paraId="6B77626B" w14:textId="1EE53C21" w:rsidR="006F1206" w:rsidRPr="00535CEC" w:rsidRDefault="006F1206" w:rsidP="006F1206">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29D43271" w14:textId="3F6E4737" w:rsidR="00216746" w:rsidRPr="00535CEC" w:rsidRDefault="0000040C" w:rsidP="00871E66">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04AEEFDC" wp14:editId="50A94367">
            <wp:extent cx="5274310" cy="5683250"/>
            <wp:effectExtent l="0" t="0" r="0" b="6350"/>
            <wp:docPr id="7731801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80196" name="图片 77318019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5683250"/>
                    </a:xfrm>
                    <a:prstGeom prst="rect">
                      <a:avLst/>
                    </a:prstGeom>
                  </pic:spPr>
                </pic:pic>
              </a:graphicData>
            </a:graphic>
          </wp:inline>
        </w:drawing>
      </w:r>
    </w:p>
    <w:p w14:paraId="753B6AD3" w14:textId="229935B1" w:rsidR="00701DB6" w:rsidRPr="00535CEC" w:rsidRDefault="00FE169E" w:rsidP="00FD5A3E">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6</w:t>
      </w:r>
      <w:r w:rsidR="00871E66" w:rsidRPr="00535CEC">
        <w:rPr>
          <w:rFonts w:ascii="Times New Roman" w:hAnsi="Times New Roman" w:cs="Times New Roman"/>
          <w:b/>
          <w:bCs/>
          <w:color w:val="000000" w:themeColor="text1"/>
          <w:sz w:val="24"/>
        </w:rPr>
        <w:t xml:space="preserve">. </w:t>
      </w:r>
      <w:r w:rsidR="00FD5A3E" w:rsidRPr="00535CEC">
        <w:rPr>
          <w:rFonts w:ascii="Times New Roman" w:hAnsi="Times New Roman" w:cs="Times New Roman"/>
          <w:color w:val="000000" w:themeColor="text1"/>
          <w:sz w:val="24"/>
        </w:rPr>
        <w:t>Clonal ecDNA</w:t>
      </w:r>
      <w:r w:rsidR="00E135A8" w:rsidRPr="00535CEC">
        <w:rPr>
          <w:rFonts w:ascii="Times New Roman" w:hAnsi="Times New Roman" w:cs="Times New Roman"/>
          <w:color w:val="000000" w:themeColor="text1"/>
          <w:sz w:val="24"/>
        </w:rPr>
        <w:t xml:space="preserve">. </w:t>
      </w:r>
      <w:r w:rsidR="007A54AE" w:rsidRPr="00535CEC">
        <w:rPr>
          <w:rFonts w:ascii="Times New Roman" w:hAnsi="Times New Roman" w:cs="Times New Roman"/>
          <w:b/>
          <w:bCs/>
          <w:color w:val="000000" w:themeColor="text1"/>
          <w:sz w:val="24"/>
        </w:rPr>
        <w:t>A</w:t>
      </w:r>
      <w:r w:rsidR="00E135A8" w:rsidRPr="00535CEC">
        <w:rPr>
          <w:rFonts w:ascii="Times New Roman" w:hAnsi="Times New Roman" w:cs="Times New Roman"/>
          <w:b/>
          <w:bCs/>
          <w:color w:val="000000" w:themeColor="text1"/>
          <w:sz w:val="24"/>
        </w:rPr>
        <w:t>,</w:t>
      </w:r>
      <w:r w:rsidR="00293B50" w:rsidRPr="00535CEC">
        <w:rPr>
          <w:rFonts w:ascii="Times New Roman" w:hAnsi="Times New Roman" w:cs="Times New Roman"/>
          <w:b/>
          <w:bCs/>
          <w:color w:val="000000" w:themeColor="text1"/>
          <w:sz w:val="24"/>
        </w:rPr>
        <w:t xml:space="preserve"> </w:t>
      </w:r>
      <w:r w:rsidR="002A542B" w:rsidRPr="00535CEC">
        <w:rPr>
          <w:rFonts w:ascii="Times New Roman" w:hAnsi="Times New Roman" w:cs="Times New Roman"/>
          <w:color w:val="000000" w:themeColor="text1"/>
          <w:sz w:val="24"/>
        </w:rPr>
        <w:t>Tumor multi-region sampling site</w:t>
      </w:r>
      <w:r w:rsidR="00AF2179" w:rsidRPr="00535CEC">
        <w:rPr>
          <w:rFonts w:ascii="Times New Roman" w:hAnsi="Times New Roman" w:cs="Times New Roman"/>
          <w:color w:val="000000" w:themeColor="text1"/>
          <w:sz w:val="24"/>
        </w:rPr>
        <w:t xml:space="preserve"> of patient CCGA-MR-018</w:t>
      </w:r>
      <w:r w:rsidR="00AF2179" w:rsidRPr="00535CEC">
        <w:rPr>
          <w:rFonts w:ascii="Times New Roman" w:hAnsi="Times New Roman" w:cs="Times New Roman" w:hint="eastAsia"/>
          <w:color w:val="000000" w:themeColor="text1"/>
          <w:sz w:val="24"/>
        </w:rPr>
        <w:t>.</w:t>
      </w:r>
      <w:r w:rsidR="002A542B" w:rsidRPr="00535CEC">
        <w:rPr>
          <w:rFonts w:ascii="Times New Roman" w:hAnsi="Times New Roman" w:cs="Times New Roman"/>
          <w:color w:val="000000" w:themeColor="text1"/>
          <w:sz w:val="24"/>
        </w:rPr>
        <w:t xml:space="preserve"> </w:t>
      </w:r>
      <w:r w:rsidR="007A54AE" w:rsidRPr="00535CEC">
        <w:rPr>
          <w:rFonts w:ascii="Times New Roman" w:hAnsi="Times New Roman" w:cs="Times New Roman"/>
          <w:b/>
          <w:bCs/>
          <w:color w:val="000000" w:themeColor="text1"/>
          <w:sz w:val="24"/>
        </w:rPr>
        <w:t>B</w:t>
      </w:r>
      <w:r w:rsidR="00E135A8" w:rsidRPr="00535CEC">
        <w:rPr>
          <w:rFonts w:ascii="Times New Roman" w:hAnsi="Times New Roman" w:cs="Times New Roman"/>
          <w:b/>
          <w:bCs/>
          <w:color w:val="000000" w:themeColor="text1"/>
          <w:sz w:val="24"/>
        </w:rPr>
        <w:t>,</w:t>
      </w:r>
      <w:r w:rsidR="006B2AA9" w:rsidRPr="00535CEC">
        <w:rPr>
          <w:rFonts w:ascii="Times New Roman" w:hAnsi="Times New Roman" w:cs="Times New Roman"/>
          <w:b/>
          <w:bCs/>
          <w:color w:val="000000" w:themeColor="text1"/>
          <w:sz w:val="24"/>
        </w:rPr>
        <w:t xml:space="preserve"> </w:t>
      </w:r>
      <w:r w:rsidR="006B2AA9" w:rsidRPr="00535CEC">
        <w:rPr>
          <w:rFonts w:ascii="Times New Roman" w:hAnsi="Times New Roman" w:cs="Times New Roman" w:hint="eastAsia"/>
          <w:color w:val="000000" w:themeColor="text1"/>
          <w:sz w:val="24"/>
        </w:rPr>
        <w:t>S</w:t>
      </w:r>
      <w:r w:rsidR="006B2AA9" w:rsidRPr="00535CEC">
        <w:rPr>
          <w:rFonts w:ascii="Times New Roman" w:hAnsi="Times New Roman" w:cs="Times New Roman"/>
          <w:color w:val="000000" w:themeColor="text1"/>
          <w:sz w:val="24"/>
        </w:rPr>
        <w:t xml:space="preserve">tructural variant </w:t>
      </w:r>
      <w:r w:rsidR="006B2AA9" w:rsidRPr="00535CEC">
        <w:rPr>
          <w:rFonts w:ascii="Times New Roman" w:hAnsi="Times New Roman" w:cs="Times New Roman" w:hint="eastAsia"/>
          <w:color w:val="000000" w:themeColor="text1"/>
          <w:sz w:val="24"/>
        </w:rPr>
        <w:t>a</w:t>
      </w:r>
      <w:r w:rsidR="006B2AA9" w:rsidRPr="00535CEC">
        <w:rPr>
          <w:rFonts w:ascii="Times New Roman" w:hAnsi="Times New Roman" w:cs="Times New Roman"/>
          <w:color w:val="000000" w:themeColor="text1"/>
          <w:sz w:val="24"/>
        </w:rPr>
        <w:t xml:space="preserve">nd breakpoint graph generated by AmpliconArchitect for </w:t>
      </w:r>
      <w:r w:rsidR="006B2AA9" w:rsidRPr="00535CEC">
        <w:rPr>
          <w:rFonts w:ascii="Times New Roman" w:hAnsi="Times New Roman" w:cs="Times New Roman" w:hint="eastAsia"/>
          <w:color w:val="000000" w:themeColor="text1"/>
          <w:sz w:val="24"/>
        </w:rPr>
        <w:t>clonal</w:t>
      </w:r>
      <w:r w:rsidR="006B2AA9" w:rsidRPr="00535CEC">
        <w:rPr>
          <w:rFonts w:ascii="Times New Roman" w:hAnsi="Times New Roman" w:cs="Times New Roman"/>
          <w:color w:val="000000" w:themeColor="text1"/>
          <w:sz w:val="24"/>
        </w:rPr>
        <w:t xml:space="preserve"> </w:t>
      </w:r>
      <w:r w:rsidR="006B2AA9" w:rsidRPr="00535CEC">
        <w:rPr>
          <w:rFonts w:ascii="Times New Roman" w:hAnsi="Times New Roman" w:cs="Times New Roman"/>
          <w:i/>
          <w:iCs/>
          <w:color w:val="000000" w:themeColor="text1"/>
          <w:sz w:val="24"/>
        </w:rPr>
        <w:t>CCND1</w:t>
      </w:r>
      <w:r w:rsidR="006B2AA9" w:rsidRPr="00535CEC">
        <w:rPr>
          <w:rFonts w:ascii="Times New Roman" w:hAnsi="Times New Roman" w:cs="Times New Roman"/>
          <w:color w:val="000000" w:themeColor="text1"/>
          <w:sz w:val="24"/>
        </w:rPr>
        <w:t>-containing ecDNA detected in four tumor regions of patient CCGA-MR-018</w:t>
      </w:r>
      <w:r w:rsidR="006B2AA9" w:rsidRPr="00535CEC">
        <w:rPr>
          <w:rFonts w:ascii="Times New Roman" w:hAnsi="Times New Roman" w:cs="Times New Roman" w:hint="eastAsia"/>
          <w:color w:val="000000" w:themeColor="text1"/>
          <w:sz w:val="24"/>
        </w:rPr>
        <w:t>.</w:t>
      </w:r>
      <w:r w:rsidR="00E135A8" w:rsidRPr="00535CEC">
        <w:rPr>
          <w:rFonts w:ascii="Times New Roman" w:hAnsi="Times New Roman" w:cs="Times New Roman"/>
          <w:color w:val="000000" w:themeColor="text1"/>
          <w:sz w:val="24"/>
        </w:rPr>
        <w:t xml:space="preserve"> </w:t>
      </w:r>
      <w:r w:rsidR="007A54AE" w:rsidRPr="00535CEC">
        <w:rPr>
          <w:rFonts w:ascii="Times New Roman" w:hAnsi="Times New Roman" w:cs="Times New Roman"/>
          <w:b/>
          <w:bCs/>
          <w:color w:val="000000" w:themeColor="text1"/>
          <w:sz w:val="24"/>
        </w:rPr>
        <w:t>C</w:t>
      </w:r>
      <w:r w:rsidR="00E135A8" w:rsidRPr="00535CEC">
        <w:rPr>
          <w:rFonts w:ascii="Times New Roman" w:hAnsi="Times New Roman" w:cs="Times New Roman"/>
          <w:b/>
          <w:bCs/>
          <w:color w:val="000000" w:themeColor="text1"/>
          <w:sz w:val="24"/>
        </w:rPr>
        <w:t>,</w:t>
      </w:r>
      <w:r w:rsidR="006B2AA9" w:rsidRPr="00535CEC">
        <w:rPr>
          <w:rFonts w:ascii="Times New Roman" w:hAnsi="Times New Roman" w:cs="Times New Roman"/>
          <w:b/>
          <w:bCs/>
          <w:color w:val="000000" w:themeColor="text1"/>
          <w:sz w:val="24"/>
        </w:rPr>
        <w:t xml:space="preserve"> </w:t>
      </w:r>
      <w:r w:rsidR="006B2AA9" w:rsidRPr="00535CEC">
        <w:rPr>
          <w:rFonts w:ascii="Times New Roman" w:hAnsi="Times New Roman" w:cs="Times New Roman"/>
          <w:color w:val="000000" w:themeColor="text1"/>
          <w:sz w:val="24"/>
        </w:rPr>
        <w:t xml:space="preserve">Circular structure of </w:t>
      </w:r>
      <w:r w:rsidR="006B2AA9" w:rsidRPr="00535CEC">
        <w:rPr>
          <w:rFonts w:ascii="Times New Roman" w:hAnsi="Times New Roman" w:cs="Times New Roman" w:hint="eastAsia"/>
          <w:color w:val="000000" w:themeColor="text1"/>
          <w:sz w:val="24"/>
        </w:rPr>
        <w:t>clonal</w:t>
      </w:r>
      <w:r w:rsidR="006B2AA9" w:rsidRPr="00535CEC">
        <w:rPr>
          <w:rFonts w:ascii="Times New Roman" w:hAnsi="Times New Roman" w:cs="Times New Roman"/>
          <w:color w:val="000000" w:themeColor="text1"/>
          <w:sz w:val="24"/>
        </w:rPr>
        <w:t xml:space="preserve"> </w:t>
      </w:r>
      <w:r w:rsidR="006B2AA9" w:rsidRPr="00535CEC">
        <w:rPr>
          <w:rFonts w:ascii="Times New Roman" w:hAnsi="Times New Roman" w:cs="Times New Roman"/>
          <w:i/>
          <w:iCs/>
          <w:color w:val="000000" w:themeColor="text1"/>
          <w:sz w:val="24"/>
        </w:rPr>
        <w:t>CCND1</w:t>
      </w:r>
      <w:r w:rsidR="006B2AA9" w:rsidRPr="00535CEC">
        <w:rPr>
          <w:rFonts w:ascii="Times New Roman" w:hAnsi="Times New Roman" w:cs="Times New Roman"/>
          <w:color w:val="000000" w:themeColor="text1"/>
          <w:sz w:val="24"/>
        </w:rPr>
        <w:t>-containing ecDNA in four tumor regions of patient CCGA-MR-018</w:t>
      </w:r>
      <w:r w:rsidR="006B2AA9" w:rsidRPr="00535CEC">
        <w:rPr>
          <w:rFonts w:ascii="Times New Roman" w:hAnsi="Times New Roman" w:cs="Times New Roman" w:hint="eastAsia"/>
          <w:color w:val="000000" w:themeColor="text1"/>
          <w:sz w:val="24"/>
        </w:rPr>
        <w:t>.</w:t>
      </w:r>
      <w:r w:rsidR="00E135A8" w:rsidRPr="00535CEC">
        <w:rPr>
          <w:rFonts w:ascii="Times New Roman" w:hAnsi="Times New Roman" w:cs="Times New Roman"/>
          <w:color w:val="000000" w:themeColor="text1"/>
          <w:sz w:val="24"/>
        </w:rPr>
        <w:t xml:space="preserve"> </w:t>
      </w:r>
      <w:r w:rsidR="007A54AE" w:rsidRPr="00535CEC">
        <w:rPr>
          <w:rFonts w:ascii="Times New Roman" w:hAnsi="Times New Roman" w:cs="Times New Roman"/>
          <w:b/>
          <w:bCs/>
          <w:color w:val="000000" w:themeColor="text1"/>
          <w:sz w:val="24"/>
        </w:rPr>
        <w:t>D</w:t>
      </w:r>
      <w:r w:rsidR="00E135A8" w:rsidRPr="00535CEC">
        <w:rPr>
          <w:rFonts w:ascii="Times New Roman" w:hAnsi="Times New Roman" w:cs="Times New Roman"/>
          <w:b/>
          <w:bCs/>
          <w:color w:val="000000" w:themeColor="text1"/>
          <w:sz w:val="24"/>
        </w:rPr>
        <w:t>,</w:t>
      </w:r>
      <w:r w:rsidR="00701DB6" w:rsidRPr="00535CEC">
        <w:rPr>
          <w:rFonts w:ascii="Times New Roman" w:hAnsi="Times New Roman" w:cs="Times New Roman"/>
          <w:color w:val="000000" w:themeColor="text1"/>
          <w:sz w:val="24"/>
        </w:rPr>
        <w:t xml:space="preserve"> Phylogenetic trees (CCGA-MR-018)</w:t>
      </w:r>
      <w:r w:rsidR="00701DB6" w:rsidRPr="00535CEC">
        <w:rPr>
          <w:rFonts w:ascii="Times New Roman" w:hAnsi="Times New Roman" w:cs="Times New Roman" w:hint="eastAsia"/>
          <w:color w:val="000000" w:themeColor="text1"/>
          <w:sz w:val="24"/>
        </w:rPr>
        <w:t xml:space="preserve"> were </w:t>
      </w:r>
      <w:r w:rsidR="00701DB6" w:rsidRPr="00535CEC">
        <w:rPr>
          <w:rFonts w:ascii="Times New Roman" w:hAnsi="Times New Roman" w:cs="Times New Roman"/>
          <w:color w:val="000000" w:themeColor="text1"/>
          <w:sz w:val="24"/>
        </w:rPr>
        <w:t xml:space="preserve">constructed from all somatic </w:t>
      </w:r>
      <w:r w:rsidR="00701DB6" w:rsidRPr="00535CEC">
        <w:rPr>
          <w:rFonts w:ascii="Times New Roman" w:hAnsi="Times New Roman" w:cs="Times New Roman" w:hint="eastAsia"/>
          <w:color w:val="000000" w:themeColor="text1"/>
          <w:sz w:val="24"/>
        </w:rPr>
        <w:t>non</w:t>
      </w:r>
      <w:r w:rsidR="00701DB6" w:rsidRPr="00535CEC">
        <w:rPr>
          <w:rFonts w:ascii="Times New Roman" w:hAnsi="Times New Roman" w:cs="Times New Roman"/>
          <w:color w:val="000000" w:themeColor="text1"/>
          <w:sz w:val="24"/>
        </w:rPr>
        <w:t>-synonymous mutations. The branch lengths are proportional to the number of mutations.</w:t>
      </w:r>
    </w:p>
    <w:p w14:paraId="7CFA0A01" w14:textId="0ACE1750" w:rsidR="006F1206" w:rsidRPr="00535CEC" w:rsidRDefault="006F1206" w:rsidP="006F1206">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050F6E73" w14:textId="43EF1F41" w:rsidR="006B2AA9" w:rsidRPr="00535CEC" w:rsidRDefault="0000040C" w:rsidP="006B2AA9">
      <w:pPr>
        <w:spacing w:line="269" w:lineRule="auto"/>
        <w:jc w:val="center"/>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478ECB51" wp14:editId="790BB199">
            <wp:extent cx="5274310" cy="6267450"/>
            <wp:effectExtent l="0" t="0" r="0" b="0"/>
            <wp:docPr id="12854796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79696" name="图片 12854796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6267450"/>
                    </a:xfrm>
                    <a:prstGeom prst="rect">
                      <a:avLst/>
                    </a:prstGeom>
                  </pic:spPr>
                </pic:pic>
              </a:graphicData>
            </a:graphic>
          </wp:inline>
        </w:drawing>
      </w:r>
    </w:p>
    <w:p w14:paraId="42D4231E" w14:textId="252FEF89" w:rsidR="00701DB6" w:rsidRPr="00535CEC" w:rsidRDefault="00C72229" w:rsidP="00403D58">
      <w:pPr>
        <w:spacing w:line="269" w:lineRule="auto"/>
        <w:rPr>
          <w:rFonts w:ascii="Times New Roman" w:hAnsi="Times New Roman" w:cs="Times New Roman"/>
          <w:b/>
          <w:bCs/>
          <w:color w:val="000000" w:themeColor="text1"/>
          <w:sz w:val="24"/>
        </w:rPr>
      </w:pPr>
      <w:r w:rsidRPr="00535CEC">
        <w:rPr>
          <w:rFonts w:ascii="Times New Roman" w:hAnsi="Times New Roman" w:cs="Times New Roman"/>
          <w:b/>
          <w:bCs/>
          <w:color w:val="000000" w:themeColor="text1"/>
          <w:sz w:val="24"/>
        </w:rPr>
        <w:t>Supplementary Figure 7</w:t>
      </w:r>
      <w:r w:rsidR="00FD5A3E" w:rsidRPr="00535CEC">
        <w:rPr>
          <w:rFonts w:ascii="Times New Roman" w:hAnsi="Times New Roman" w:cs="Times New Roman"/>
          <w:b/>
          <w:bCs/>
          <w:color w:val="000000" w:themeColor="text1"/>
          <w:sz w:val="24"/>
        </w:rPr>
        <w:t>.</w:t>
      </w:r>
      <w:r w:rsidR="00FD5A3E" w:rsidRPr="00535CEC">
        <w:rPr>
          <w:rFonts w:ascii="Times New Roman" w:hAnsi="Times New Roman" w:cs="Times New Roman"/>
          <w:color w:val="000000" w:themeColor="text1"/>
          <w:sz w:val="24"/>
        </w:rPr>
        <w:t xml:space="preserve"> Subclonal ecDNA</w:t>
      </w:r>
      <w:r w:rsidR="00E135A8" w:rsidRPr="00535CEC">
        <w:rPr>
          <w:rFonts w:ascii="Times New Roman" w:hAnsi="Times New Roman" w:cs="Times New Roman"/>
          <w:color w:val="000000" w:themeColor="text1"/>
          <w:sz w:val="24"/>
        </w:rPr>
        <w:t xml:space="preserve">. </w:t>
      </w:r>
      <w:r w:rsidR="00CC2360" w:rsidRPr="00535CEC">
        <w:rPr>
          <w:rFonts w:ascii="Times New Roman" w:hAnsi="Times New Roman" w:cs="Times New Roman"/>
          <w:b/>
          <w:bCs/>
          <w:color w:val="000000" w:themeColor="text1"/>
          <w:sz w:val="24"/>
        </w:rPr>
        <w:t>A</w:t>
      </w:r>
      <w:r w:rsidR="00E135A8" w:rsidRPr="00535CEC">
        <w:rPr>
          <w:rFonts w:ascii="Times New Roman" w:hAnsi="Times New Roman" w:cs="Times New Roman"/>
          <w:b/>
          <w:bCs/>
          <w:color w:val="000000" w:themeColor="text1"/>
          <w:sz w:val="24"/>
        </w:rPr>
        <w:t>,</w:t>
      </w:r>
      <w:r w:rsidR="006B2AA9" w:rsidRPr="00535CEC">
        <w:rPr>
          <w:rFonts w:ascii="Times New Roman" w:hAnsi="Times New Roman" w:cs="Times New Roman"/>
          <w:b/>
          <w:bCs/>
          <w:color w:val="000000" w:themeColor="text1"/>
          <w:sz w:val="24"/>
        </w:rPr>
        <w:t xml:space="preserve"> </w:t>
      </w:r>
      <w:r w:rsidR="002A542B" w:rsidRPr="00535CEC">
        <w:rPr>
          <w:rFonts w:ascii="Times New Roman" w:hAnsi="Times New Roman" w:cs="Times New Roman"/>
          <w:color w:val="000000" w:themeColor="text1"/>
          <w:sz w:val="24"/>
        </w:rPr>
        <w:t>Tumor m</w:t>
      </w:r>
      <w:r w:rsidR="006B2AA9" w:rsidRPr="00535CEC">
        <w:rPr>
          <w:rFonts w:ascii="Times New Roman" w:hAnsi="Times New Roman" w:cs="Times New Roman"/>
          <w:color w:val="000000" w:themeColor="text1"/>
          <w:sz w:val="24"/>
        </w:rPr>
        <w:t>ulti-region sampling site of patient CCGA-MR-027</w:t>
      </w:r>
      <w:r w:rsidR="006B2AA9" w:rsidRPr="00535CEC">
        <w:rPr>
          <w:rFonts w:ascii="Times New Roman" w:hAnsi="Times New Roman" w:cs="Times New Roman" w:hint="eastAsia"/>
          <w:color w:val="000000" w:themeColor="text1"/>
          <w:sz w:val="24"/>
        </w:rPr>
        <w:t>.</w:t>
      </w:r>
      <w:r w:rsidR="00E135A8" w:rsidRPr="00535CEC">
        <w:rPr>
          <w:rFonts w:ascii="Times New Roman" w:hAnsi="Times New Roman" w:cs="Times New Roman"/>
          <w:b/>
          <w:bCs/>
          <w:color w:val="000000" w:themeColor="text1"/>
          <w:sz w:val="24"/>
        </w:rPr>
        <w:t xml:space="preserve"> </w:t>
      </w:r>
      <w:r w:rsidR="00CC2360" w:rsidRPr="00535CEC">
        <w:rPr>
          <w:rFonts w:ascii="Times New Roman" w:hAnsi="Times New Roman" w:cs="Times New Roman"/>
          <w:b/>
          <w:bCs/>
          <w:color w:val="000000" w:themeColor="text1"/>
          <w:sz w:val="24"/>
        </w:rPr>
        <w:t>B</w:t>
      </w:r>
      <w:r w:rsidR="00E135A8" w:rsidRPr="00535CEC">
        <w:rPr>
          <w:rFonts w:ascii="Times New Roman" w:hAnsi="Times New Roman" w:cs="Times New Roman"/>
          <w:b/>
          <w:bCs/>
          <w:color w:val="000000" w:themeColor="text1"/>
          <w:sz w:val="24"/>
        </w:rPr>
        <w:t>,</w:t>
      </w:r>
      <w:r w:rsidR="00403D58" w:rsidRPr="00535CEC">
        <w:rPr>
          <w:rFonts w:ascii="Times New Roman" w:hAnsi="Times New Roman" w:cs="Times New Roman"/>
          <w:b/>
          <w:bCs/>
          <w:color w:val="000000" w:themeColor="text1"/>
          <w:sz w:val="24"/>
        </w:rPr>
        <w:t xml:space="preserve"> </w:t>
      </w:r>
      <w:r w:rsidR="00403D58" w:rsidRPr="00535CEC">
        <w:rPr>
          <w:rFonts w:ascii="Times New Roman" w:hAnsi="Times New Roman" w:cs="Times New Roman" w:hint="eastAsia"/>
          <w:color w:val="000000" w:themeColor="text1"/>
          <w:sz w:val="24"/>
        </w:rPr>
        <w:t>S</w:t>
      </w:r>
      <w:r w:rsidR="00403D58" w:rsidRPr="00535CEC">
        <w:rPr>
          <w:rFonts w:ascii="Times New Roman" w:hAnsi="Times New Roman" w:cs="Times New Roman"/>
          <w:color w:val="000000" w:themeColor="text1"/>
          <w:sz w:val="24"/>
        </w:rPr>
        <w:t xml:space="preserve">tructural variant </w:t>
      </w:r>
      <w:r w:rsidR="00403D58" w:rsidRPr="00535CEC">
        <w:rPr>
          <w:rFonts w:ascii="Times New Roman" w:hAnsi="Times New Roman" w:cs="Times New Roman" w:hint="eastAsia"/>
          <w:color w:val="000000" w:themeColor="text1"/>
          <w:sz w:val="24"/>
        </w:rPr>
        <w:t>a</w:t>
      </w:r>
      <w:r w:rsidR="00403D58" w:rsidRPr="00535CEC">
        <w:rPr>
          <w:rFonts w:ascii="Times New Roman" w:hAnsi="Times New Roman" w:cs="Times New Roman"/>
          <w:color w:val="000000" w:themeColor="text1"/>
          <w:sz w:val="24"/>
        </w:rPr>
        <w:t xml:space="preserve">nd breakpoint graph generated by AmpliconArchitect for </w:t>
      </w:r>
      <w:r w:rsidR="00403D58" w:rsidRPr="00535CEC">
        <w:rPr>
          <w:rFonts w:ascii="Times New Roman" w:hAnsi="Times New Roman" w:cs="Times New Roman"/>
          <w:i/>
          <w:iCs/>
          <w:color w:val="000000" w:themeColor="text1"/>
          <w:sz w:val="24"/>
        </w:rPr>
        <w:t>CCND1</w:t>
      </w:r>
      <w:r w:rsidR="00403D58" w:rsidRPr="00535CEC">
        <w:rPr>
          <w:rFonts w:ascii="Times New Roman" w:hAnsi="Times New Roman" w:cs="Times New Roman"/>
          <w:color w:val="000000" w:themeColor="text1"/>
          <w:sz w:val="24"/>
        </w:rPr>
        <w:t xml:space="preserve">-containing ecDNA (R2, R3, R4, </w:t>
      </w:r>
      <w:r w:rsidR="00D10399">
        <w:rPr>
          <w:rFonts w:ascii="Times New Roman" w:hAnsi="Times New Roman" w:cs="Times New Roman"/>
          <w:color w:val="000000" w:themeColor="text1"/>
          <w:sz w:val="24"/>
        </w:rPr>
        <w:t xml:space="preserve">and </w:t>
      </w:r>
      <w:r w:rsidR="00403D58" w:rsidRPr="00535CEC">
        <w:rPr>
          <w:rFonts w:ascii="Times New Roman" w:hAnsi="Times New Roman" w:cs="Times New Roman"/>
          <w:color w:val="000000" w:themeColor="text1"/>
          <w:sz w:val="24"/>
        </w:rPr>
        <w:t xml:space="preserve">R6) and chromosomal </w:t>
      </w:r>
      <w:r w:rsidR="00403D58" w:rsidRPr="00535CEC">
        <w:rPr>
          <w:rFonts w:ascii="Times New Roman" w:hAnsi="Times New Roman" w:cs="Times New Roman"/>
          <w:i/>
          <w:iCs/>
          <w:color w:val="000000" w:themeColor="text1"/>
          <w:sz w:val="24"/>
        </w:rPr>
        <w:t>CCND1</w:t>
      </w:r>
      <w:r w:rsidR="00403D58" w:rsidRPr="00535CEC">
        <w:rPr>
          <w:rFonts w:ascii="Times New Roman" w:hAnsi="Times New Roman" w:cs="Times New Roman"/>
          <w:color w:val="000000" w:themeColor="text1"/>
          <w:sz w:val="24"/>
        </w:rPr>
        <w:t xml:space="preserve"> amplifications through complex non-cyclic (R5) and breakage–fusion–bridge (BFB) (R1) identified in patient CCGA-MR-0</w:t>
      </w:r>
      <w:r w:rsidR="00CF27C1" w:rsidRPr="00535CEC">
        <w:rPr>
          <w:rFonts w:ascii="Times New Roman" w:hAnsi="Times New Roman" w:cs="Times New Roman"/>
          <w:color w:val="000000" w:themeColor="text1"/>
          <w:sz w:val="24"/>
        </w:rPr>
        <w:t>27</w:t>
      </w:r>
      <w:r w:rsidR="00403D58" w:rsidRPr="00535CEC">
        <w:rPr>
          <w:rFonts w:ascii="Times New Roman" w:hAnsi="Times New Roman" w:cs="Times New Roman" w:hint="eastAsia"/>
          <w:color w:val="000000" w:themeColor="text1"/>
          <w:sz w:val="24"/>
        </w:rPr>
        <w:t>.</w:t>
      </w:r>
      <w:r w:rsidR="00E135A8" w:rsidRPr="00535CEC">
        <w:rPr>
          <w:rFonts w:ascii="Times New Roman" w:hAnsi="Times New Roman" w:cs="Times New Roman"/>
          <w:b/>
          <w:bCs/>
          <w:color w:val="000000" w:themeColor="text1"/>
          <w:sz w:val="24"/>
        </w:rPr>
        <w:t xml:space="preserve"> </w:t>
      </w:r>
      <w:r w:rsidR="00CC2360" w:rsidRPr="00535CEC">
        <w:rPr>
          <w:rFonts w:ascii="Times New Roman" w:hAnsi="Times New Roman" w:cs="Times New Roman"/>
          <w:b/>
          <w:bCs/>
          <w:color w:val="000000" w:themeColor="text1"/>
          <w:sz w:val="24"/>
        </w:rPr>
        <w:t>C</w:t>
      </w:r>
      <w:r w:rsidR="00E135A8" w:rsidRPr="00535CEC">
        <w:rPr>
          <w:rFonts w:ascii="Times New Roman" w:hAnsi="Times New Roman" w:cs="Times New Roman"/>
          <w:b/>
          <w:bCs/>
          <w:color w:val="000000" w:themeColor="text1"/>
          <w:sz w:val="24"/>
        </w:rPr>
        <w:t>,</w:t>
      </w:r>
      <w:r w:rsidR="00403D58" w:rsidRPr="00535CEC">
        <w:rPr>
          <w:rFonts w:ascii="Times New Roman" w:hAnsi="Times New Roman" w:cs="Times New Roman"/>
          <w:b/>
          <w:bCs/>
          <w:color w:val="000000" w:themeColor="text1"/>
          <w:sz w:val="24"/>
        </w:rPr>
        <w:t xml:space="preserve"> </w:t>
      </w:r>
      <w:r w:rsidR="00403D58" w:rsidRPr="00535CEC">
        <w:rPr>
          <w:rFonts w:ascii="Times New Roman" w:hAnsi="Times New Roman" w:cs="Times New Roman"/>
          <w:color w:val="000000" w:themeColor="text1"/>
          <w:sz w:val="24"/>
        </w:rPr>
        <w:t xml:space="preserve">Circular structure of four </w:t>
      </w:r>
      <w:r w:rsidR="00403D58" w:rsidRPr="00535CEC">
        <w:rPr>
          <w:rFonts w:ascii="Times New Roman" w:hAnsi="Times New Roman" w:cs="Times New Roman"/>
          <w:i/>
          <w:iCs/>
          <w:color w:val="000000" w:themeColor="text1"/>
          <w:sz w:val="24"/>
        </w:rPr>
        <w:t>CCND1</w:t>
      </w:r>
      <w:r w:rsidR="00403D58" w:rsidRPr="00535CEC">
        <w:rPr>
          <w:rFonts w:ascii="Times New Roman" w:hAnsi="Times New Roman" w:cs="Times New Roman"/>
          <w:color w:val="000000" w:themeColor="text1"/>
          <w:sz w:val="24"/>
        </w:rPr>
        <w:t>-containing ecDNA in four tumor regions (R2, R3, R4, R6) of patient CCGA-MR-0</w:t>
      </w:r>
      <w:r w:rsidR="00CF27C1" w:rsidRPr="00535CEC">
        <w:rPr>
          <w:rFonts w:ascii="Times New Roman" w:hAnsi="Times New Roman" w:cs="Times New Roman"/>
          <w:color w:val="000000" w:themeColor="text1"/>
          <w:sz w:val="24"/>
        </w:rPr>
        <w:t>27</w:t>
      </w:r>
      <w:r w:rsidR="00403D58" w:rsidRPr="00535CEC">
        <w:rPr>
          <w:rFonts w:ascii="Times New Roman" w:hAnsi="Times New Roman" w:cs="Times New Roman" w:hint="eastAsia"/>
          <w:color w:val="000000" w:themeColor="text1"/>
          <w:sz w:val="24"/>
        </w:rPr>
        <w:t>.</w:t>
      </w:r>
      <w:r w:rsidR="00E135A8" w:rsidRPr="00535CEC">
        <w:rPr>
          <w:rFonts w:ascii="Times New Roman" w:hAnsi="Times New Roman" w:cs="Times New Roman"/>
          <w:b/>
          <w:bCs/>
          <w:color w:val="000000" w:themeColor="text1"/>
          <w:sz w:val="24"/>
        </w:rPr>
        <w:t xml:space="preserve"> </w:t>
      </w:r>
      <w:r w:rsidR="00CC2360" w:rsidRPr="00535CEC">
        <w:rPr>
          <w:rFonts w:ascii="Times New Roman" w:hAnsi="Times New Roman" w:cs="Times New Roman"/>
          <w:b/>
          <w:bCs/>
          <w:color w:val="000000" w:themeColor="text1"/>
          <w:sz w:val="24"/>
        </w:rPr>
        <w:t>D</w:t>
      </w:r>
      <w:r w:rsidR="00E135A8" w:rsidRPr="00535CEC">
        <w:rPr>
          <w:rFonts w:ascii="Times New Roman" w:hAnsi="Times New Roman" w:cs="Times New Roman"/>
          <w:b/>
          <w:bCs/>
          <w:color w:val="000000" w:themeColor="text1"/>
          <w:sz w:val="24"/>
        </w:rPr>
        <w:t>,</w:t>
      </w:r>
      <w:r w:rsidR="00701DB6" w:rsidRPr="00535CEC">
        <w:rPr>
          <w:rFonts w:ascii="Times New Roman" w:hAnsi="Times New Roman" w:cs="Times New Roman"/>
          <w:color w:val="000000" w:themeColor="text1"/>
          <w:sz w:val="24"/>
        </w:rPr>
        <w:t xml:space="preserve"> Phylogenetic trees (CCGA-MR-027)</w:t>
      </w:r>
      <w:r w:rsidR="00701DB6" w:rsidRPr="00535CEC">
        <w:rPr>
          <w:rFonts w:ascii="Times New Roman" w:hAnsi="Times New Roman" w:cs="Times New Roman" w:hint="eastAsia"/>
          <w:color w:val="000000" w:themeColor="text1"/>
          <w:sz w:val="24"/>
        </w:rPr>
        <w:t xml:space="preserve"> were </w:t>
      </w:r>
      <w:r w:rsidR="00701DB6" w:rsidRPr="00535CEC">
        <w:rPr>
          <w:rFonts w:ascii="Times New Roman" w:hAnsi="Times New Roman" w:cs="Times New Roman"/>
          <w:color w:val="000000" w:themeColor="text1"/>
          <w:sz w:val="24"/>
        </w:rPr>
        <w:t xml:space="preserve">constructed from all somatic </w:t>
      </w:r>
      <w:r w:rsidR="00701DB6" w:rsidRPr="00535CEC">
        <w:rPr>
          <w:rFonts w:ascii="Times New Roman" w:hAnsi="Times New Roman" w:cs="Times New Roman" w:hint="eastAsia"/>
          <w:color w:val="000000" w:themeColor="text1"/>
          <w:sz w:val="24"/>
        </w:rPr>
        <w:t>non</w:t>
      </w:r>
      <w:r w:rsidR="00701DB6" w:rsidRPr="00535CEC">
        <w:rPr>
          <w:rFonts w:ascii="Times New Roman" w:hAnsi="Times New Roman" w:cs="Times New Roman"/>
          <w:color w:val="000000" w:themeColor="text1"/>
          <w:sz w:val="24"/>
        </w:rPr>
        <w:t>-synonymous mutations. The branch lengths are proportional to the number of mutations.</w:t>
      </w:r>
    </w:p>
    <w:p w14:paraId="55E2A1C4" w14:textId="5CA28E85" w:rsidR="002B1002" w:rsidRPr="00535CEC" w:rsidRDefault="006F1206" w:rsidP="002B1002">
      <w:pPr>
        <w:widowControl/>
        <w:jc w:val="left"/>
        <w:rPr>
          <w:rFonts w:ascii="Times New Roman" w:hAnsi="Times New Roman" w:cs="Times New Roman"/>
          <w:b/>
          <w:bCs/>
          <w:color w:val="000000" w:themeColor="text1"/>
          <w:sz w:val="24"/>
        </w:rPr>
      </w:pPr>
      <w:r w:rsidRPr="00535CEC">
        <w:rPr>
          <w:rFonts w:ascii="Times New Roman" w:hAnsi="Times New Roman" w:cs="Times New Roman"/>
          <w:b/>
          <w:bCs/>
          <w:color w:val="000000" w:themeColor="text1"/>
          <w:sz w:val="24"/>
        </w:rPr>
        <w:br w:type="page"/>
      </w:r>
    </w:p>
    <w:p w14:paraId="3D1D6512" w14:textId="0A28FE61" w:rsidR="00814054" w:rsidRPr="00535CEC" w:rsidRDefault="0000040C" w:rsidP="002B1002">
      <w:pPr>
        <w:widowControl/>
        <w:jc w:val="left"/>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61B37274" wp14:editId="153DA5BB">
            <wp:extent cx="5274310" cy="3549650"/>
            <wp:effectExtent l="0" t="0" r="0" b="6350"/>
            <wp:docPr id="2456064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06403" name="图片 24560640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3549650"/>
                    </a:xfrm>
                    <a:prstGeom prst="rect">
                      <a:avLst/>
                    </a:prstGeom>
                  </pic:spPr>
                </pic:pic>
              </a:graphicData>
            </a:graphic>
          </wp:inline>
        </w:drawing>
      </w:r>
    </w:p>
    <w:p w14:paraId="4392846D" w14:textId="0A8022C1" w:rsidR="00814054" w:rsidRPr="00535CEC" w:rsidRDefault="00814054" w:rsidP="00814054">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 xml:space="preserve">Supplementary Figure 8. </w:t>
      </w:r>
      <w:r w:rsidRPr="00535CEC">
        <w:rPr>
          <w:rFonts w:ascii="Times New Roman" w:hAnsi="Times New Roman" w:cs="Times New Roman"/>
          <w:color w:val="000000" w:themeColor="text1"/>
          <w:sz w:val="24"/>
        </w:rPr>
        <w:t>Timing analysis of ecDNA and driver genes</w:t>
      </w:r>
      <w:r w:rsidR="00E135A8" w:rsidRPr="00535CEC">
        <w:rPr>
          <w:rFonts w:ascii="Times New Roman" w:hAnsi="Times New Roman" w:cs="Times New Roman"/>
          <w:color w:val="000000" w:themeColor="text1"/>
          <w:sz w:val="24"/>
        </w:rPr>
        <w:t xml:space="preserve">. </w:t>
      </w:r>
      <w:r w:rsidR="009C2BD9" w:rsidRPr="00535CEC">
        <w:rPr>
          <w:rFonts w:ascii="Times New Roman" w:hAnsi="Times New Roman" w:cs="Times New Roman" w:hint="eastAsia"/>
          <w:b/>
          <w:bCs/>
          <w:color w:val="000000" w:themeColor="text1"/>
          <w:sz w:val="24"/>
        </w:rPr>
        <w:t>A</w:t>
      </w:r>
      <w:r w:rsidR="00E135A8" w:rsidRPr="00535CEC">
        <w:rPr>
          <w:rFonts w:ascii="Times New Roman" w:hAnsi="Times New Roman" w:cs="Times New Roman"/>
          <w:b/>
          <w:bCs/>
          <w:color w:val="000000" w:themeColor="text1"/>
          <w:sz w:val="24"/>
        </w:rPr>
        <w:t>,</w:t>
      </w:r>
      <w:r w:rsidR="009C2BD9" w:rsidRPr="00535CEC">
        <w:rPr>
          <w:rFonts w:ascii="Times New Roman" w:hAnsi="Times New Roman" w:cs="Times New Roman" w:hint="eastAsia"/>
          <w:b/>
          <w:bCs/>
          <w:color w:val="000000" w:themeColor="text1"/>
          <w:sz w:val="24"/>
        </w:rPr>
        <w:t xml:space="preserve"> </w:t>
      </w:r>
      <w:proofErr w:type="gramStart"/>
      <w:r w:rsidR="00916F51" w:rsidRPr="00535CEC">
        <w:rPr>
          <w:rFonts w:ascii="Times New Roman" w:hAnsi="Times New Roman" w:cs="Times New Roman"/>
          <w:color w:val="000000" w:themeColor="text1"/>
          <w:sz w:val="24"/>
        </w:rPr>
        <w:t>Stacked</w:t>
      </w:r>
      <w:proofErr w:type="gramEnd"/>
      <w:r w:rsidR="009C2BD9" w:rsidRPr="00535CEC">
        <w:rPr>
          <w:rFonts w:ascii="Times New Roman" w:hAnsi="Times New Roman" w:cs="Times New Roman"/>
          <w:color w:val="000000" w:themeColor="text1"/>
          <w:sz w:val="24"/>
        </w:rPr>
        <w:t xml:space="preserve"> bar plot illustrating the distribution of </w:t>
      </w:r>
      <w:r w:rsidR="00F53171" w:rsidRPr="00535CEC">
        <w:rPr>
          <w:rFonts w:ascii="Times New Roman" w:hAnsi="Times New Roman" w:cs="Times New Roman"/>
          <w:color w:val="000000" w:themeColor="text1"/>
          <w:sz w:val="24"/>
        </w:rPr>
        <w:t>identical somatic</w:t>
      </w:r>
      <w:r w:rsidR="00F53171" w:rsidRPr="00535CEC">
        <w:rPr>
          <w:rFonts w:ascii="Times New Roman" w:hAnsi="Times New Roman" w:cs="Times New Roman" w:hint="eastAsia"/>
          <w:color w:val="000000" w:themeColor="text1"/>
          <w:sz w:val="24"/>
        </w:rPr>
        <w:t xml:space="preserve"> </w:t>
      </w:r>
      <w:r w:rsidR="009C2BD9" w:rsidRPr="00535CEC">
        <w:rPr>
          <w:rFonts w:ascii="Times New Roman" w:hAnsi="Times New Roman" w:cs="Times New Roman"/>
          <w:color w:val="000000" w:themeColor="text1"/>
          <w:sz w:val="24"/>
        </w:rPr>
        <w:t>variants (driver genes and ecDNA) identified in at least one region and all regions of the patient's tumor.</w:t>
      </w:r>
      <w:r w:rsidR="00E135A8" w:rsidRPr="00535CEC">
        <w:rPr>
          <w:rFonts w:ascii="Times New Roman" w:hAnsi="Times New Roman" w:cs="Times New Roman"/>
          <w:color w:val="000000" w:themeColor="text1"/>
          <w:sz w:val="24"/>
        </w:rPr>
        <w:t xml:space="preserve"> </w:t>
      </w:r>
      <w:r w:rsidRPr="00535CEC">
        <w:rPr>
          <w:rFonts w:ascii="Times New Roman" w:hAnsi="Times New Roman" w:cs="Times New Roman"/>
          <w:b/>
          <w:bCs/>
          <w:color w:val="000000" w:themeColor="text1"/>
          <w:sz w:val="24"/>
        </w:rPr>
        <w:t>B</w:t>
      </w:r>
      <w:r w:rsidR="00E135A8" w:rsidRPr="00535CEC">
        <w:rPr>
          <w:rFonts w:ascii="Times New Roman" w:hAnsi="Times New Roman" w:cs="Times New Roman"/>
          <w:b/>
          <w:bCs/>
          <w:color w:val="000000" w:themeColor="text1"/>
          <w:sz w:val="24"/>
        </w:rPr>
        <w:t>,</w:t>
      </w:r>
      <w:r w:rsidRPr="00535CEC">
        <w:rPr>
          <w:rFonts w:ascii="Times New Roman" w:hAnsi="Times New Roman" w:cs="Times New Roman" w:hint="eastAsia"/>
          <w:b/>
          <w:bCs/>
          <w:color w:val="000000" w:themeColor="text1"/>
          <w:sz w:val="24"/>
        </w:rPr>
        <w:t xml:space="preserve"> </w:t>
      </w:r>
      <w:r w:rsidR="00F53171" w:rsidRPr="00535CEC">
        <w:rPr>
          <w:rFonts w:ascii="Times New Roman" w:hAnsi="Times New Roman" w:cs="Times New Roman"/>
          <w:color w:val="000000" w:themeColor="text1"/>
          <w:sz w:val="24"/>
        </w:rPr>
        <w:t xml:space="preserve">Fraction of ecDNAs overlapping with kataegis events, stratified by ecDNA clonal status. </w:t>
      </w:r>
      <w:r w:rsidR="00F53171" w:rsidRPr="00535CEC">
        <w:rPr>
          <w:rFonts w:ascii="Times New Roman" w:hAnsi="Times New Roman" w:cs="Times New Roman" w:hint="eastAsia"/>
          <w:color w:val="000000" w:themeColor="text1"/>
          <w:sz w:val="24"/>
        </w:rPr>
        <w:t>T</w:t>
      </w:r>
      <w:r w:rsidR="00F53171" w:rsidRPr="00535CEC">
        <w:rPr>
          <w:rFonts w:ascii="Times New Roman" w:hAnsi="Times New Roman" w:cs="Times New Roman"/>
          <w:color w:val="000000" w:themeColor="text1"/>
          <w:sz w:val="24"/>
        </w:rPr>
        <w:t xml:space="preserve">he </w:t>
      </w:r>
      <w:r w:rsidR="00F53171" w:rsidRPr="00535CEC">
        <w:rPr>
          <w:rFonts w:ascii="Times New Roman" w:hAnsi="Times New Roman" w:cs="Times New Roman"/>
          <w:i/>
          <w:iCs/>
          <w:color w:val="000000" w:themeColor="text1"/>
          <w:sz w:val="24"/>
        </w:rPr>
        <w:t>P</w:t>
      </w:r>
      <w:r w:rsidR="00F53171" w:rsidRPr="00535CEC">
        <w:rPr>
          <w:rFonts w:ascii="Times New Roman" w:hAnsi="Times New Roman" w:cs="Times New Roman"/>
          <w:color w:val="000000" w:themeColor="text1"/>
          <w:sz w:val="24"/>
        </w:rPr>
        <w:t xml:space="preserve"> </w:t>
      </w:r>
      <w:r w:rsidR="00F53171" w:rsidRPr="00535CEC">
        <w:rPr>
          <w:rFonts w:ascii="Times New Roman" w:hAnsi="Times New Roman" w:cs="Times New Roman" w:hint="eastAsia"/>
          <w:color w:val="000000" w:themeColor="text1"/>
          <w:sz w:val="24"/>
        </w:rPr>
        <w:t>value</w:t>
      </w:r>
      <w:r w:rsidR="00F53171" w:rsidRPr="00535CEC">
        <w:rPr>
          <w:rFonts w:ascii="Times New Roman" w:hAnsi="Times New Roman" w:cs="Times New Roman"/>
          <w:color w:val="000000" w:themeColor="text1"/>
          <w:sz w:val="24"/>
        </w:rPr>
        <w:t xml:space="preserve"> </w:t>
      </w:r>
      <w:r w:rsidR="00F53171" w:rsidRPr="00535CEC">
        <w:rPr>
          <w:rFonts w:ascii="Times New Roman" w:hAnsi="Times New Roman" w:cs="Times New Roman" w:hint="eastAsia"/>
          <w:color w:val="000000" w:themeColor="text1"/>
          <w:sz w:val="24"/>
        </w:rPr>
        <w:t>was</w:t>
      </w:r>
      <w:r w:rsidR="00F53171" w:rsidRPr="00535CEC">
        <w:rPr>
          <w:rFonts w:ascii="Times New Roman" w:hAnsi="Times New Roman" w:cs="Times New Roman"/>
          <w:color w:val="000000" w:themeColor="text1"/>
          <w:sz w:val="24"/>
        </w:rPr>
        <w:t xml:space="preserve"> calculated using a two-sided Fisher’s exact test.</w:t>
      </w:r>
      <w:r w:rsidR="00E135A8" w:rsidRPr="00535CEC">
        <w:rPr>
          <w:rFonts w:ascii="Times New Roman" w:hAnsi="Times New Roman" w:cs="Times New Roman"/>
          <w:color w:val="000000" w:themeColor="text1"/>
          <w:sz w:val="24"/>
        </w:rPr>
        <w:t xml:space="preserve"> </w:t>
      </w:r>
      <w:r w:rsidRPr="00535CEC">
        <w:rPr>
          <w:rFonts w:ascii="Times New Roman" w:hAnsi="Times New Roman" w:cs="Times New Roman"/>
          <w:b/>
          <w:bCs/>
          <w:color w:val="000000" w:themeColor="text1"/>
          <w:sz w:val="24"/>
        </w:rPr>
        <w:t>C</w:t>
      </w:r>
      <w:r w:rsidR="00E135A8" w:rsidRPr="00535CEC">
        <w:rPr>
          <w:rFonts w:ascii="Times New Roman" w:hAnsi="Times New Roman" w:cs="Times New Roman"/>
          <w:b/>
          <w:bCs/>
          <w:color w:val="000000" w:themeColor="text1"/>
          <w:sz w:val="24"/>
        </w:rPr>
        <w:t>,</w:t>
      </w:r>
      <w:r w:rsidRPr="00535CEC">
        <w:rPr>
          <w:rFonts w:ascii="Times New Roman" w:hAnsi="Times New Roman" w:cs="Times New Roman"/>
          <w:b/>
          <w:bCs/>
          <w:color w:val="000000" w:themeColor="text1"/>
          <w:sz w:val="24"/>
        </w:rPr>
        <w:t xml:space="preserve"> </w:t>
      </w:r>
      <w:r w:rsidR="00043DA8" w:rsidRPr="00535CEC">
        <w:rPr>
          <w:rFonts w:ascii="Times New Roman" w:hAnsi="Times New Roman" w:cs="Times New Roman"/>
          <w:color w:val="000000" w:themeColor="text1"/>
          <w:sz w:val="24"/>
        </w:rPr>
        <w:t>Violin plot illustrating the distribution of variant allele frequencies (VAFs) for somatic mutations located on subclonal and clonal ecDNA regions.</w:t>
      </w:r>
      <w:r w:rsidR="00043DA8" w:rsidRPr="00535CEC">
        <w:rPr>
          <w:rFonts w:ascii="Times New Roman" w:hAnsi="Times New Roman" w:cs="Times New Roman" w:hint="eastAsia"/>
          <w:color w:val="000000" w:themeColor="text1"/>
          <w:sz w:val="24"/>
        </w:rPr>
        <w:t xml:space="preserve"> </w:t>
      </w:r>
      <w:r w:rsidR="00F53171" w:rsidRPr="00535CEC">
        <w:rPr>
          <w:rFonts w:ascii="Times New Roman" w:hAnsi="Times New Roman" w:cs="Times New Roman" w:hint="eastAsia"/>
          <w:color w:val="000000" w:themeColor="text1"/>
          <w:sz w:val="24"/>
        </w:rPr>
        <w:t>T</w:t>
      </w:r>
      <w:r w:rsidR="00F53171" w:rsidRPr="00535CEC">
        <w:rPr>
          <w:rFonts w:ascii="Times New Roman" w:hAnsi="Times New Roman" w:cs="Times New Roman"/>
          <w:color w:val="000000" w:themeColor="text1"/>
          <w:sz w:val="24"/>
        </w:rPr>
        <w:t xml:space="preserve">he </w:t>
      </w:r>
      <w:r w:rsidR="00F53171" w:rsidRPr="00535CEC">
        <w:rPr>
          <w:rFonts w:ascii="Times New Roman" w:hAnsi="Times New Roman" w:cs="Times New Roman"/>
          <w:i/>
          <w:iCs/>
          <w:color w:val="000000" w:themeColor="text1"/>
          <w:sz w:val="24"/>
        </w:rPr>
        <w:t>P</w:t>
      </w:r>
      <w:r w:rsidR="00F53171" w:rsidRPr="00535CEC">
        <w:rPr>
          <w:rFonts w:ascii="Times New Roman" w:hAnsi="Times New Roman" w:cs="Times New Roman"/>
          <w:color w:val="000000" w:themeColor="text1"/>
          <w:sz w:val="24"/>
        </w:rPr>
        <w:t xml:space="preserve"> </w:t>
      </w:r>
      <w:r w:rsidR="00F53171" w:rsidRPr="00535CEC">
        <w:rPr>
          <w:rFonts w:ascii="Times New Roman" w:hAnsi="Times New Roman" w:cs="Times New Roman" w:hint="eastAsia"/>
          <w:color w:val="000000" w:themeColor="text1"/>
          <w:sz w:val="24"/>
        </w:rPr>
        <w:t>value</w:t>
      </w:r>
      <w:r w:rsidR="00F53171" w:rsidRPr="00535CEC">
        <w:rPr>
          <w:rFonts w:ascii="Times New Roman" w:hAnsi="Times New Roman" w:cs="Times New Roman"/>
          <w:color w:val="000000" w:themeColor="text1"/>
          <w:sz w:val="24"/>
        </w:rPr>
        <w:t xml:space="preserve"> </w:t>
      </w:r>
      <w:r w:rsidR="00F53171" w:rsidRPr="00535CEC">
        <w:rPr>
          <w:rFonts w:ascii="Times New Roman" w:hAnsi="Times New Roman" w:cs="Times New Roman" w:hint="eastAsia"/>
          <w:color w:val="000000" w:themeColor="text1"/>
          <w:sz w:val="24"/>
        </w:rPr>
        <w:t>was</w:t>
      </w:r>
      <w:r w:rsidR="00F53171" w:rsidRPr="00535CEC">
        <w:rPr>
          <w:rFonts w:ascii="Times New Roman" w:hAnsi="Times New Roman" w:cs="Times New Roman"/>
          <w:color w:val="000000" w:themeColor="text1"/>
          <w:sz w:val="24"/>
        </w:rPr>
        <w:t xml:space="preserve"> calculated using a Wilcoxon rank-sum test.</w:t>
      </w:r>
      <w:r w:rsidR="00E135A8" w:rsidRPr="00535CEC">
        <w:rPr>
          <w:rFonts w:ascii="Times New Roman" w:hAnsi="Times New Roman" w:cs="Times New Roman"/>
          <w:color w:val="000000" w:themeColor="text1"/>
          <w:sz w:val="24"/>
        </w:rPr>
        <w:t xml:space="preserve"> </w:t>
      </w:r>
      <w:r w:rsidRPr="00535CEC">
        <w:rPr>
          <w:rFonts w:ascii="Times New Roman" w:hAnsi="Times New Roman" w:cs="Times New Roman"/>
          <w:b/>
          <w:bCs/>
          <w:color w:val="000000" w:themeColor="text1"/>
          <w:sz w:val="24"/>
        </w:rPr>
        <w:t>D</w:t>
      </w:r>
      <w:r w:rsidR="00E135A8" w:rsidRPr="00535CEC">
        <w:rPr>
          <w:rFonts w:ascii="Times New Roman" w:hAnsi="Times New Roman" w:cs="Times New Roman"/>
          <w:b/>
          <w:bCs/>
          <w:color w:val="000000" w:themeColor="text1"/>
          <w:sz w:val="24"/>
        </w:rPr>
        <w:t>,</w:t>
      </w:r>
      <w:r w:rsidRPr="00535CEC">
        <w:rPr>
          <w:rFonts w:ascii="Times New Roman" w:hAnsi="Times New Roman" w:cs="Times New Roman"/>
          <w:color w:val="000000" w:themeColor="text1"/>
          <w:sz w:val="24"/>
        </w:rPr>
        <w:t xml:space="preserve"> </w:t>
      </w:r>
      <w:r w:rsidR="00043DA8" w:rsidRPr="00535CEC">
        <w:rPr>
          <w:rFonts w:ascii="Times New Roman" w:hAnsi="Times New Roman" w:cs="Times New Roman"/>
          <w:color w:val="000000" w:themeColor="text1"/>
          <w:sz w:val="24"/>
        </w:rPr>
        <w:t xml:space="preserve">Somatic mutations were divided into three groups based on their variant allele frequency (VAF): low (≤ 0.333), intermediate (0.333-0.667), and high (&gt; 0.667). </w:t>
      </w:r>
      <w:r w:rsidR="00043DA8" w:rsidRPr="00535CEC">
        <w:rPr>
          <w:rFonts w:ascii="Times New Roman" w:hAnsi="Times New Roman" w:cs="Times New Roman" w:hint="eastAsia"/>
          <w:color w:val="000000" w:themeColor="text1"/>
          <w:sz w:val="24"/>
        </w:rPr>
        <w:t>The s</w:t>
      </w:r>
      <w:r w:rsidR="00043DA8" w:rsidRPr="00535CEC">
        <w:rPr>
          <w:rFonts w:ascii="Times New Roman" w:hAnsi="Times New Roman" w:cs="Times New Roman"/>
          <w:color w:val="000000" w:themeColor="text1"/>
          <w:sz w:val="24"/>
        </w:rPr>
        <w:t>tacked bar plot depicts the distribution of mutations across these VAF groups on ecDNA and driver genes.</w:t>
      </w:r>
    </w:p>
    <w:p w14:paraId="5EFEAAE4" w14:textId="6E264C6A" w:rsidR="00814054" w:rsidRPr="00535CEC" w:rsidRDefault="00814054" w:rsidP="002B1002">
      <w:pPr>
        <w:widowControl/>
        <w:jc w:val="left"/>
        <w:rPr>
          <w:rFonts w:ascii="Times New Roman" w:hAnsi="Times New Roman" w:cs="Times New Roman"/>
          <w:b/>
          <w:bCs/>
          <w:color w:val="000000" w:themeColor="text1"/>
          <w:sz w:val="24"/>
        </w:rPr>
      </w:pPr>
      <w:r w:rsidRPr="00535CEC">
        <w:rPr>
          <w:rFonts w:ascii="Times New Roman" w:hAnsi="Times New Roman" w:cs="Times New Roman"/>
          <w:b/>
          <w:bCs/>
          <w:color w:val="000000" w:themeColor="text1"/>
          <w:sz w:val="24"/>
        </w:rPr>
        <w:br w:type="page"/>
      </w:r>
    </w:p>
    <w:p w14:paraId="1A6E0108" w14:textId="77C93403" w:rsidR="00555FD4" w:rsidRPr="008A3AAE" w:rsidRDefault="008A3AAE" w:rsidP="009B20CB">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7CDD43F5" wp14:editId="79816CD1">
            <wp:extent cx="5274310" cy="4979670"/>
            <wp:effectExtent l="0" t="0" r="0" b="0"/>
            <wp:docPr id="1822370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370053" name="图片 18223700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4979670"/>
                    </a:xfrm>
                    <a:prstGeom prst="rect">
                      <a:avLst/>
                    </a:prstGeom>
                  </pic:spPr>
                </pic:pic>
              </a:graphicData>
            </a:graphic>
          </wp:inline>
        </w:drawing>
      </w:r>
    </w:p>
    <w:p w14:paraId="698181CB" w14:textId="12136298" w:rsidR="00AC163F" w:rsidRPr="00535CEC" w:rsidRDefault="00555FD4" w:rsidP="00EC6148">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w:t>
      </w:r>
      <w:r w:rsidR="003A21C3" w:rsidRPr="00535CEC">
        <w:rPr>
          <w:rFonts w:ascii="Times New Roman" w:hAnsi="Times New Roman" w:cs="Times New Roman"/>
          <w:b/>
          <w:bCs/>
          <w:color w:val="000000" w:themeColor="text1"/>
          <w:sz w:val="24"/>
        </w:rPr>
        <w:t xml:space="preserve"> Figure </w:t>
      </w:r>
      <w:r w:rsidR="00F00620" w:rsidRPr="00535CEC">
        <w:rPr>
          <w:rFonts w:ascii="Times New Roman" w:hAnsi="Times New Roman" w:cs="Times New Roman" w:hint="eastAsia"/>
          <w:b/>
          <w:bCs/>
          <w:color w:val="000000" w:themeColor="text1"/>
          <w:sz w:val="24"/>
        </w:rPr>
        <w:t>9</w:t>
      </w:r>
      <w:r w:rsidR="003A21C3" w:rsidRPr="00535CEC">
        <w:rPr>
          <w:rFonts w:ascii="Times New Roman" w:hAnsi="Times New Roman" w:cs="Times New Roman"/>
          <w:b/>
          <w:bCs/>
          <w:color w:val="000000" w:themeColor="text1"/>
          <w:sz w:val="24"/>
        </w:rPr>
        <w:t>.</w:t>
      </w:r>
      <w:r w:rsidR="00D8453B" w:rsidRPr="00535CEC">
        <w:rPr>
          <w:rFonts w:ascii="Times New Roman" w:hAnsi="Times New Roman" w:cs="Times New Roman"/>
          <w:b/>
          <w:bCs/>
          <w:color w:val="000000" w:themeColor="text1"/>
          <w:sz w:val="24"/>
        </w:rPr>
        <w:t xml:space="preserve"> </w:t>
      </w:r>
      <w:r w:rsidRPr="00535CEC">
        <w:rPr>
          <w:rFonts w:ascii="Times New Roman" w:hAnsi="Times New Roman" w:cs="Times New Roman"/>
          <w:color w:val="000000" w:themeColor="text1"/>
          <w:sz w:val="24"/>
        </w:rPr>
        <w:t>C</w:t>
      </w:r>
      <w:r w:rsidR="00D8453B" w:rsidRPr="00535CEC">
        <w:rPr>
          <w:rFonts w:ascii="Times New Roman" w:hAnsi="Times New Roman" w:cs="Times New Roman"/>
          <w:color w:val="000000" w:themeColor="text1"/>
          <w:sz w:val="24"/>
        </w:rPr>
        <w:t xml:space="preserve">linical </w:t>
      </w:r>
      <w:r w:rsidRPr="00535CEC">
        <w:rPr>
          <w:rFonts w:ascii="Times New Roman" w:hAnsi="Times New Roman" w:cs="Times New Roman" w:hint="eastAsia"/>
          <w:color w:val="000000" w:themeColor="text1"/>
          <w:sz w:val="24"/>
        </w:rPr>
        <w:t xml:space="preserve">and </w:t>
      </w:r>
      <w:r w:rsidRPr="00535CEC">
        <w:rPr>
          <w:rFonts w:ascii="Times New Roman" w:hAnsi="Times New Roman" w:cs="Times New Roman"/>
          <w:color w:val="000000" w:themeColor="text1"/>
          <w:sz w:val="24"/>
        </w:rPr>
        <w:t xml:space="preserve">genetic </w:t>
      </w:r>
      <w:r w:rsidR="00D8453B" w:rsidRPr="00535CEC">
        <w:rPr>
          <w:rFonts w:ascii="Times New Roman" w:hAnsi="Times New Roman" w:cs="Times New Roman" w:hint="eastAsia"/>
          <w:color w:val="000000" w:themeColor="text1"/>
          <w:sz w:val="24"/>
        </w:rPr>
        <w:t>f</w:t>
      </w:r>
      <w:r w:rsidR="00D8453B" w:rsidRPr="00535CEC">
        <w:rPr>
          <w:rFonts w:ascii="Times New Roman" w:hAnsi="Times New Roman" w:cs="Times New Roman"/>
          <w:color w:val="000000" w:themeColor="text1"/>
          <w:sz w:val="24"/>
        </w:rPr>
        <w:t>eatures</w:t>
      </w:r>
      <w:r w:rsidRPr="00535CEC">
        <w:rPr>
          <w:rFonts w:ascii="Times New Roman" w:hAnsi="Times New Roman" w:cs="Times New Roman"/>
          <w:color w:val="000000" w:themeColor="text1"/>
          <w:sz w:val="24"/>
        </w:rPr>
        <w:t xml:space="preserve"> associated with ecDNA</w:t>
      </w:r>
      <w:r w:rsidR="00D33E95" w:rsidRPr="00535CEC">
        <w:rPr>
          <w:rFonts w:ascii="Times New Roman" w:hAnsi="Times New Roman" w:cs="Times New Roman"/>
          <w:color w:val="000000" w:themeColor="text1"/>
          <w:sz w:val="24"/>
        </w:rPr>
        <w:t xml:space="preserve">. </w:t>
      </w:r>
      <w:r w:rsidR="003F1115" w:rsidRPr="00535CEC">
        <w:rPr>
          <w:rFonts w:ascii="Times New Roman" w:hAnsi="Times New Roman" w:cs="Times New Roman" w:hint="eastAsia"/>
          <w:b/>
          <w:bCs/>
          <w:color w:val="000000" w:themeColor="text1"/>
          <w:sz w:val="24"/>
        </w:rPr>
        <w:t>A</w:t>
      </w:r>
      <w:r w:rsidR="00D33E95" w:rsidRPr="00535CEC">
        <w:rPr>
          <w:rFonts w:ascii="Times New Roman" w:hAnsi="Times New Roman" w:cs="Times New Roman"/>
          <w:b/>
          <w:bCs/>
          <w:color w:val="000000" w:themeColor="text1"/>
          <w:sz w:val="24"/>
        </w:rPr>
        <w:t>,</w:t>
      </w:r>
      <w:r w:rsidR="00293B50" w:rsidRPr="00535CEC">
        <w:rPr>
          <w:rFonts w:ascii="Times New Roman" w:hAnsi="Times New Roman" w:cs="Times New Roman"/>
          <w:b/>
          <w:bCs/>
          <w:color w:val="000000" w:themeColor="text1"/>
          <w:sz w:val="24"/>
        </w:rPr>
        <w:t xml:space="preserve"> </w:t>
      </w:r>
      <w:r w:rsidR="00293B50" w:rsidRPr="00535CEC">
        <w:rPr>
          <w:rFonts w:ascii="Times New Roman" w:hAnsi="Times New Roman" w:cs="Times New Roman"/>
          <w:color w:val="000000" w:themeColor="text1"/>
          <w:sz w:val="24"/>
        </w:rPr>
        <w:t>ecDNA</w:t>
      </w:r>
      <w:r w:rsidR="00293B50" w:rsidRPr="00535CEC">
        <w:rPr>
          <w:rFonts w:ascii="Times New Roman" w:hAnsi="Times New Roman" w:cs="Times New Roman" w:hint="eastAsia"/>
          <w:color w:val="000000" w:themeColor="text1"/>
          <w:sz w:val="24"/>
        </w:rPr>
        <w:t xml:space="preserve"> </w:t>
      </w:r>
      <w:r w:rsidR="00293B50" w:rsidRPr="00535CEC">
        <w:rPr>
          <w:rFonts w:ascii="Times New Roman" w:hAnsi="Times New Roman" w:cs="Times New Roman"/>
          <w:color w:val="000000" w:themeColor="text1"/>
          <w:sz w:val="24"/>
        </w:rPr>
        <w:t xml:space="preserve">frequency among different clinical subgroups. The </w:t>
      </w:r>
      <w:r w:rsidR="00293B50" w:rsidRPr="00535CEC">
        <w:rPr>
          <w:rFonts w:ascii="Times New Roman" w:hAnsi="Times New Roman" w:cs="Times New Roman"/>
          <w:i/>
          <w:iCs/>
          <w:color w:val="000000" w:themeColor="text1"/>
          <w:sz w:val="24"/>
        </w:rPr>
        <w:t>P</w:t>
      </w:r>
      <w:r w:rsidR="00293B50" w:rsidRPr="00535CEC">
        <w:rPr>
          <w:rFonts w:ascii="Times New Roman" w:hAnsi="Times New Roman" w:cs="Times New Roman"/>
          <w:color w:val="000000" w:themeColor="text1"/>
          <w:sz w:val="24"/>
        </w:rPr>
        <w:t xml:space="preserve"> value was calculated using a two-sided Fisher’s exact test.</w:t>
      </w:r>
      <w:r w:rsidR="00D33E95" w:rsidRPr="00535CEC">
        <w:rPr>
          <w:rFonts w:ascii="Times New Roman" w:hAnsi="Times New Roman" w:cs="Times New Roman"/>
          <w:color w:val="000000" w:themeColor="text1"/>
          <w:sz w:val="24"/>
        </w:rPr>
        <w:t xml:space="preserve"> </w:t>
      </w:r>
      <w:r w:rsidR="003F1115" w:rsidRPr="00535CEC">
        <w:rPr>
          <w:rFonts w:ascii="Times New Roman" w:hAnsi="Times New Roman" w:cs="Times New Roman" w:hint="eastAsia"/>
          <w:b/>
          <w:bCs/>
          <w:color w:val="000000" w:themeColor="text1"/>
          <w:sz w:val="24"/>
        </w:rPr>
        <w:t>B</w:t>
      </w:r>
      <w:r w:rsidR="00D33E95" w:rsidRPr="00535CEC">
        <w:rPr>
          <w:rFonts w:ascii="Times New Roman" w:hAnsi="Times New Roman" w:cs="Times New Roman"/>
          <w:b/>
          <w:bCs/>
          <w:color w:val="000000" w:themeColor="text1"/>
          <w:sz w:val="24"/>
        </w:rPr>
        <w:t>,</w:t>
      </w:r>
      <w:r w:rsidR="00293B50" w:rsidRPr="00535CEC">
        <w:rPr>
          <w:rFonts w:ascii="Times New Roman" w:hAnsi="Times New Roman" w:cs="Times New Roman"/>
          <w:b/>
          <w:bCs/>
          <w:color w:val="000000" w:themeColor="text1"/>
          <w:sz w:val="24"/>
        </w:rPr>
        <w:t xml:space="preserve"> </w:t>
      </w:r>
      <w:r w:rsidR="00AC476B" w:rsidRPr="00535CEC">
        <w:rPr>
          <w:rFonts w:ascii="Times New Roman" w:hAnsi="Times New Roman" w:cs="Times New Roman"/>
          <w:color w:val="000000" w:themeColor="text1"/>
          <w:sz w:val="24"/>
        </w:rPr>
        <w:t>Kaplan–Meier plot depicting</w:t>
      </w:r>
      <w:r w:rsidR="00AC476B" w:rsidRPr="00535CEC">
        <w:rPr>
          <w:rFonts w:ascii="Times New Roman" w:hAnsi="Times New Roman" w:cs="Times New Roman" w:hint="eastAsia"/>
          <w:color w:val="000000" w:themeColor="text1"/>
          <w:sz w:val="24"/>
        </w:rPr>
        <w:t xml:space="preserve"> overall</w:t>
      </w:r>
      <w:r w:rsidR="00AC476B" w:rsidRPr="00535CEC">
        <w:rPr>
          <w:rFonts w:ascii="Times New Roman" w:hAnsi="Times New Roman" w:cs="Times New Roman"/>
          <w:color w:val="000000" w:themeColor="text1"/>
          <w:sz w:val="24"/>
        </w:rPr>
        <w:t xml:space="preserve"> survival differences among </w:t>
      </w:r>
      <w:r w:rsidR="00AC476B" w:rsidRPr="00535CEC">
        <w:rPr>
          <w:rFonts w:ascii="Times New Roman" w:hAnsi="Times New Roman" w:cs="Times New Roman" w:hint="eastAsia"/>
          <w:color w:val="000000" w:themeColor="text1"/>
          <w:sz w:val="24"/>
        </w:rPr>
        <w:t>e</w:t>
      </w:r>
      <w:r w:rsidR="00AC476B" w:rsidRPr="00535CEC">
        <w:rPr>
          <w:rFonts w:ascii="Times New Roman" w:hAnsi="Times New Roman" w:cs="Times New Roman"/>
          <w:color w:val="000000" w:themeColor="text1"/>
          <w:sz w:val="24"/>
        </w:rPr>
        <w:t>cDNA</w:t>
      </w:r>
      <w:r w:rsidR="00AC476B" w:rsidRPr="00535CEC">
        <w:rPr>
          <w:rFonts w:ascii="Times New Roman" w:hAnsi="Times New Roman" w:cs="Times New Roman"/>
          <w:color w:val="000000" w:themeColor="text1"/>
          <w:sz w:val="24"/>
          <w:vertAlign w:val="superscript"/>
        </w:rPr>
        <w:t>+</w:t>
      </w:r>
      <w:r w:rsidR="00AC476B" w:rsidRPr="00535CEC">
        <w:rPr>
          <w:rFonts w:ascii="Times New Roman" w:hAnsi="Times New Roman" w:cs="Times New Roman"/>
          <w:color w:val="000000" w:themeColor="text1"/>
          <w:sz w:val="24"/>
        </w:rPr>
        <w:t xml:space="preserve"> patients (</w:t>
      </w:r>
      <w:r w:rsidR="00AC476B" w:rsidRPr="00535CEC">
        <w:rPr>
          <w:rFonts w:ascii="Times New Roman" w:hAnsi="Times New Roman" w:cs="Times New Roman"/>
          <w:i/>
          <w:iCs/>
          <w:color w:val="000000" w:themeColor="text1"/>
          <w:sz w:val="24"/>
        </w:rPr>
        <w:t>n</w:t>
      </w:r>
      <w:r w:rsidR="00AC476B" w:rsidRPr="00535CEC">
        <w:rPr>
          <w:rFonts w:ascii="Times New Roman" w:hAnsi="Times New Roman" w:cs="Times New Roman"/>
          <w:color w:val="000000" w:themeColor="text1"/>
          <w:sz w:val="24"/>
        </w:rPr>
        <w:t xml:space="preserve"> = </w:t>
      </w:r>
      <w:r w:rsidR="003F1115" w:rsidRPr="00535CEC">
        <w:rPr>
          <w:rFonts w:ascii="Times New Roman" w:hAnsi="Times New Roman" w:cs="Times New Roman" w:hint="eastAsia"/>
          <w:color w:val="000000" w:themeColor="text1"/>
          <w:sz w:val="24"/>
        </w:rPr>
        <w:t>185</w:t>
      </w:r>
      <w:r w:rsidR="00AC476B" w:rsidRPr="00535CEC">
        <w:rPr>
          <w:rFonts w:ascii="Times New Roman" w:hAnsi="Times New Roman" w:cs="Times New Roman"/>
          <w:color w:val="000000" w:themeColor="text1"/>
          <w:sz w:val="24"/>
        </w:rPr>
        <w:t>)</w:t>
      </w:r>
      <w:r w:rsidR="00AC476B" w:rsidRPr="00535CEC">
        <w:rPr>
          <w:rFonts w:ascii="Times New Roman" w:hAnsi="Times New Roman" w:cs="Times New Roman" w:hint="eastAsia"/>
          <w:color w:val="000000" w:themeColor="text1"/>
          <w:sz w:val="24"/>
        </w:rPr>
        <w:t>,</w:t>
      </w:r>
      <w:r w:rsidR="00AC476B" w:rsidRPr="00535CEC">
        <w:rPr>
          <w:rFonts w:ascii="Times New Roman" w:hAnsi="Times New Roman" w:cs="Times New Roman"/>
          <w:color w:val="000000" w:themeColor="text1"/>
          <w:sz w:val="24"/>
        </w:rPr>
        <w:t xml:space="preserve"> categorized by the simplicity or complexity of ecDNA structure (</w:t>
      </w:r>
      <w:r w:rsidR="00D10399">
        <w:rPr>
          <w:rFonts w:ascii="Times New Roman" w:hAnsi="Times New Roman" w:cs="Times New Roman"/>
          <w:color w:val="000000" w:themeColor="text1"/>
          <w:sz w:val="24"/>
        </w:rPr>
        <w:t>right</w:t>
      </w:r>
      <w:r w:rsidR="00AC476B" w:rsidRPr="00535CEC">
        <w:rPr>
          <w:rFonts w:ascii="Times New Roman" w:hAnsi="Times New Roman" w:cs="Times New Roman"/>
          <w:color w:val="000000" w:themeColor="text1"/>
          <w:sz w:val="24"/>
        </w:rPr>
        <w:t>), and the presence or absence of ecDNA harboring oncogenes (</w:t>
      </w:r>
      <w:r w:rsidR="00D10399">
        <w:rPr>
          <w:rFonts w:ascii="Times New Roman" w:hAnsi="Times New Roman" w:cs="Times New Roman"/>
          <w:color w:val="000000" w:themeColor="text1"/>
          <w:sz w:val="24"/>
        </w:rPr>
        <w:t>left</w:t>
      </w:r>
      <w:r w:rsidR="00AC476B" w:rsidRPr="00535CEC">
        <w:rPr>
          <w:rFonts w:ascii="Times New Roman" w:hAnsi="Times New Roman" w:cs="Times New Roman"/>
          <w:color w:val="000000" w:themeColor="text1"/>
          <w:sz w:val="24"/>
        </w:rPr>
        <w:t>).</w:t>
      </w:r>
      <w:r w:rsidR="00AC476B" w:rsidRPr="00535CEC">
        <w:rPr>
          <w:rFonts w:ascii="Times New Roman" w:hAnsi="Times New Roman" w:cs="Times New Roman" w:hint="eastAsia"/>
          <w:color w:val="000000" w:themeColor="text1"/>
          <w:sz w:val="24"/>
        </w:rPr>
        <w:t xml:space="preserve"> </w:t>
      </w:r>
      <w:r w:rsidR="00AC476B" w:rsidRPr="00535CEC">
        <w:rPr>
          <w:rFonts w:ascii="Times New Roman" w:hAnsi="Times New Roman" w:cs="Times New Roman"/>
          <w:color w:val="000000" w:themeColor="text1"/>
          <w:sz w:val="24"/>
        </w:rPr>
        <w:t xml:space="preserve">The </w:t>
      </w:r>
      <w:r w:rsidR="00AC476B" w:rsidRPr="00535CEC">
        <w:rPr>
          <w:rFonts w:ascii="Times New Roman" w:hAnsi="Times New Roman" w:cs="Times New Roman"/>
          <w:i/>
          <w:iCs/>
          <w:color w:val="000000" w:themeColor="text1"/>
          <w:sz w:val="24"/>
        </w:rPr>
        <w:t>P</w:t>
      </w:r>
      <w:r w:rsidR="00AC476B" w:rsidRPr="00535CEC">
        <w:rPr>
          <w:rFonts w:ascii="Times New Roman" w:hAnsi="Times New Roman" w:cs="Times New Roman"/>
          <w:color w:val="000000" w:themeColor="text1"/>
          <w:sz w:val="24"/>
        </w:rPr>
        <w:t xml:space="preserve"> value was calculated using a log-rank test.</w:t>
      </w:r>
      <w:r w:rsidR="00D33E95" w:rsidRPr="00535CEC">
        <w:rPr>
          <w:rFonts w:ascii="Times New Roman" w:hAnsi="Times New Roman" w:cs="Times New Roman"/>
          <w:color w:val="000000" w:themeColor="text1"/>
          <w:sz w:val="24"/>
        </w:rPr>
        <w:t xml:space="preserve"> </w:t>
      </w:r>
      <w:r w:rsidR="003F1115" w:rsidRPr="00535CEC">
        <w:rPr>
          <w:rFonts w:ascii="Times New Roman" w:hAnsi="Times New Roman" w:cs="Times New Roman" w:hint="eastAsia"/>
          <w:b/>
          <w:bCs/>
          <w:color w:val="000000" w:themeColor="text1"/>
          <w:sz w:val="24"/>
        </w:rPr>
        <w:t>C</w:t>
      </w:r>
      <w:r w:rsidR="00D33E95" w:rsidRPr="00535CEC">
        <w:rPr>
          <w:rFonts w:ascii="Times New Roman" w:hAnsi="Times New Roman" w:cs="Times New Roman"/>
          <w:b/>
          <w:bCs/>
          <w:color w:val="000000" w:themeColor="text1"/>
          <w:sz w:val="24"/>
        </w:rPr>
        <w:t>,</w:t>
      </w:r>
      <w:r w:rsidR="003F1115" w:rsidRPr="00535CEC">
        <w:rPr>
          <w:rFonts w:ascii="Times New Roman" w:hAnsi="Times New Roman" w:cs="Times New Roman"/>
          <w:color w:val="000000" w:themeColor="text1"/>
          <w:sz w:val="24"/>
        </w:rPr>
        <w:t xml:space="preserve"> </w:t>
      </w:r>
      <w:proofErr w:type="gramStart"/>
      <w:r w:rsidR="003F1115" w:rsidRPr="00535CEC">
        <w:rPr>
          <w:rFonts w:ascii="Times New Roman" w:hAnsi="Times New Roman" w:cs="Times New Roman"/>
          <w:color w:val="000000" w:themeColor="text1"/>
          <w:sz w:val="24"/>
        </w:rPr>
        <w:t>The</w:t>
      </w:r>
      <w:proofErr w:type="gramEnd"/>
      <w:r w:rsidR="003F1115" w:rsidRPr="00535CEC">
        <w:rPr>
          <w:rFonts w:ascii="Times New Roman" w:hAnsi="Times New Roman" w:cs="Times New Roman"/>
          <w:color w:val="000000" w:themeColor="text1"/>
          <w:sz w:val="24"/>
        </w:rPr>
        <w:t xml:space="preserve"> frequency of patients with whole genome duplication (WGD), chromothripsis events, and somatic mutation </w:t>
      </w:r>
      <w:r w:rsidR="00DF7D90" w:rsidRPr="00535CEC">
        <w:rPr>
          <w:rFonts w:ascii="Times New Roman" w:hAnsi="Times New Roman" w:cs="Times New Roman" w:hint="eastAsia"/>
          <w:color w:val="000000" w:themeColor="text1"/>
          <w:sz w:val="24"/>
        </w:rPr>
        <w:t xml:space="preserve">in </w:t>
      </w:r>
      <w:r w:rsidR="003F1115" w:rsidRPr="00535CEC">
        <w:rPr>
          <w:rFonts w:ascii="Times New Roman" w:hAnsi="Times New Roman" w:cs="Times New Roman"/>
          <w:color w:val="000000" w:themeColor="text1"/>
          <w:sz w:val="24"/>
        </w:rPr>
        <w:t>indicated driver genes across three</w:t>
      </w:r>
      <w:r w:rsidR="00D33E95" w:rsidRPr="00535CEC">
        <w:rPr>
          <w:rFonts w:ascii="Times New Roman" w:hAnsi="Times New Roman" w:cs="Times New Roman"/>
          <w:color w:val="000000" w:themeColor="text1"/>
          <w:sz w:val="24"/>
        </w:rPr>
        <w:t xml:space="preserve"> fSCNA</w:t>
      </w:r>
      <w:r w:rsidR="003F1115" w:rsidRPr="00535CEC">
        <w:rPr>
          <w:rFonts w:ascii="Times New Roman" w:hAnsi="Times New Roman" w:cs="Times New Roman"/>
          <w:color w:val="000000" w:themeColor="text1"/>
          <w:sz w:val="24"/>
        </w:rPr>
        <w:t xml:space="preserve"> groups. </w:t>
      </w:r>
      <w:r w:rsidR="003F1115" w:rsidRPr="00535CEC">
        <w:rPr>
          <w:rFonts w:ascii="Times New Roman" w:hAnsi="Times New Roman" w:cs="Times New Roman" w:hint="eastAsia"/>
          <w:b/>
          <w:bCs/>
          <w:color w:val="000000" w:themeColor="text1"/>
          <w:sz w:val="24"/>
        </w:rPr>
        <w:t>D</w:t>
      </w:r>
      <w:r w:rsidR="00D33E95" w:rsidRPr="00535CEC">
        <w:rPr>
          <w:rFonts w:ascii="Times New Roman" w:hAnsi="Times New Roman" w:cs="Times New Roman"/>
          <w:b/>
          <w:bCs/>
          <w:color w:val="000000" w:themeColor="text1"/>
          <w:sz w:val="24"/>
        </w:rPr>
        <w:t>,</w:t>
      </w:r>
      <w:r w:rsidR="00EC6148" w:rsidRPr="00535CEC">
        <w:rPr>
          <w:rFonts w:ascii="Times New Roman" w:hAnsi="Times New Roman" w:cs="Times New Roman"/>
          <w:b/>
          <w:bCs/>
          <w:color w:val="000000" w:themeColor="text1"/>
          <w:sz w:val="24"/>
        </w:rPr>
        <w:t xml:space="preserve"> </w:t>
      </w:r>
      <w:r w:rsidR="00EC6148" w:rsidRPr="00535CEC">
        <w:rPr>
          <w:rFonts w:ascii="Times New Roman" w:hAnsi="Times New Roman" w:cs="Times New Roman"/>
          <w:color w:val="000000" w:themeColor="text1"/>
          <w:sz w:val="24"/>
        </w:rPr>
        <w:t xml:space="preserve">Boxplots represent the number of structural variations (SVs), </w:t>
      </w:r>
      <w:r w:rsidR="00D10399" w:rsidRPr="00535CEC">
        <w:rPr>
          <w:rFonts w:ascii="Times New Roman" w:hAnsi="Times New Roman" w:cs="Times New Roman"/>
          <w:color w:val="000000" w:themeColor="text1"/>
          <w:sz w:val="24"/>
        </w:rPr>
        <w:t>ploidy</w:t>
      </w:r>
      <w:r w:rsidR="00D10399">
        <w:rPr>
          <w:rFonts w:ascii="Times New Roman" w:hAnsi="Times New Roman" w:cs="Times New Roman"/>
          <w:color w:val="000000" w:themeColor="text1"/>
          <w:sz w:val="24"/>
        </w:rPr>
        <w:t xml:space="preserve">, </w:t>
      </w:r>
      <w:r w:rsidR="00EC6148" w:rsidRPr="00535CEC">
        <w:rPr>
          <w:rFonts w:ascii="Times New Roman" w:hAnsi="Times New Roman" w:cs="Times New Roman"/>
          <w:color w:val="000000" w:themeColor="text1"/>
          <w:sz w:val="24"/>
        </w:rPr>
        <w:t>the fraction of genome altered (FGA)</w:t>
      </w:r>
      <w:r w:rsidR="00AC163F" w:rsidRPr="00535CEC">
        <w:rPr>
          <w:rFonts w:ascii="Times New Roman" w:hAnsi="Times New Roman" w:cs="Times New Roman"/>
          <w:color w:val="000000" w:themeColor="text1"/>
          <w:sz w:val="24"/>
        </w:rPr>
        <w:t xml:space="preserve">, </w:t>
      </w:r>
      <w:r w:rsidR="00D10399" w:rsidRPr="00535CEC">
        <w:rPr>
          <w:rFonts w:ascii="Times New Roman" w:hAnsi="Times New Roman" w:cs="Times New Roman"/>
          <w:color w:val="000000" w:themeColor="text1"/>
          <w:sz w:val="24"/>
        </w:rPr>
        <w:t xml:space="preserve">tumor mutation burden (TMB), </w:t>
      </w:r>
      <w:r w:rsidR="00AC163F" w:rsidRPr="00535CEC">
        <w:rPr>
          <w:rFonts w:ascii="Times New Roman" w:hAnsi="Times New Roman" w:cs="Times New Roman"/>
          <w:color w:val="000000" w:themeColor="text1"/>
          <w:sz w:val="24"/>
        </w:rPr>
        <w:t xml:space="preserve">and the </w:t>
      </w:r>
      <w:r w:rsidR="00485F6D" w:rsidRPr="00535CEC">
        <w:rPr>
          <w:rFonts w:ascii="Times New Roman" w:hAnsi="Times New Roman" w:cs="Times New Roman"/>
          <w:color w:val="000000" w:themeColor="text1"/>
          <w:sz w:val="24"/>
        </w:rPr>
        <w:t xml:space="preserve">number </w:t>
      </w:r>
      <w:r w:rsidR="00AC163F" w:rsidRPr="00535CEC">
        <w:rPr>
          <w:rFonts w:ascii="Times New Roman" w:hAnsi="Times New Roman" w:cs="Times New Roman"/>
          <w:color w:val="000000" w:themeColor="text1"/>
          <w:sz w:val="24"/>
        </w:rPr>
        <w:t xml:space="preserve">of </w:t>
      </w:r>
      <w:r w:rsidR="00485F6D" w:rsidRPr="00535CEC">
        <w:rPr>
          <w:rFonts w:ascii="Times New Roman" w:hAnsi="Times New Roman" w:cs="Times New Roman"/>
          <w:color w:val="000000" w:themeColor="text1"/>
          <w:sz w:val="24"/>
        </w:rPr>
        <w:t xml:space="preserve">neoantigens </w:t>
      </w:r>
      <w:r w:rsidR="00AC163F" w:rsidRPr="00535CEC">
        <w:rPr>
          <w:rFonts w:ascii="Times New Roman" w:hAnsi="Times New Roman" w:cs="Times New Roman"/>
          <w:color w:val="000000" w:themeColor="text1"/>
          <w:sz w:val="24"/>
        </w:rPr>
        <w:t>in</w:t>
      </w:r>
      <w:r w:rsidR="00485F6D" w:rsidRPr="00535CEC">
        <w:rPr>
          <w:rFonts w:ascii="Times New Roman" w:hAnsi="Times New Roman" w:cs="Times New Roman"/>
          <w:color w:val="000000" w:themeColor="text1"/>
          <w:sz w:val="24"/>
        </w:rPr>
        <w:t xml:space="preserve"> three</w:t>
      </w:r>
      <w:r w:rsidR="00D33E95" w:rsidRPr="00535CEC">
        <w:rPr>
          <w:rFonts w:ascii="Times New Roman" w:hAnsi="Times New Roman" w:cs="Times New Roman"/>
          <w:color w:val="000000" w:themeColor="text1"/>
          <w:sz w:val="24"/>
        </w:rPr>
        <w:t xml:space="preserve"> fSCNA</w:t>
      </w:r>
      <w:r w:rsidR="00AC163F" w:rsidRPr="00535CEC">
        <w:rPr>
          <w:rFonts w:ascii="Times New Roman" w:hAnsi="Times New Roman" w:cs="Times New Roman"/>
          <w:color w:val="000000" w:themeColor="text1"/>
          <w:sz w:val="24"/>
        </w:rPr>
        <w:t xml:space="preserve"> groups. </w:t>
      </w:r>
      <w:r w:rsidR="00EC6148" w:rsidRPr="00535CEC">
        <w:rPr>
          <w:rFonts w:ascii="Times New Roman" w:hAnsi="Times New Roman" w:cs="Times New Roman" w:hint="eastAsia"/>
          <w:color w:val="000000" w:themeColor="text1"/>
          <w:sz w:val="24"/>
        </w:rPr>
        <w:t>T</w:t>
      </w:r>
      <w:r w:rsidR="00EC6148" w:rsidRPr="00535CEC">
        <w:rPr>
          <w:rFonts w:ascii="Times New Roman" w:hAnsi="Times New Roman" w:cs="Times New Roman"/>
          <w:color w:val="000000" w:themeColor="text1"/>
          <w:sz w:val="24"/>
        </w:rPr>
        <w:t xml:space="preserve">he </w:t>
      </w:r>
      <w:r w:rsidR="00EC6148" w:rsidRPr="00535CEC">
        <w:rPr>
          <w:rFonts w:ascii="Times New Roman" w:hAnsi="Times New Roman" w:cs="Times New Roman"/>
          <w:i/>
          <w:iCs/>
          <w:color w:val="000000" w:themeColor="text1"/>
          <w:sz w:val="24"/>
        </w:rPr>
        <w:t>P</w:t>
      </w:r>
      <w:r w:rsidR="00EC6148" w:rsidRPr="00535CEC">
        <w:rPr>
          <w:rFonts w:ascii="Times New Roman" w:hAnsi="Times New Roman" w:cs="Times New Roman"/>
          <w:color w:val="000000" w:themeColor="text1"/>
          <w:sz w:val="24"/>
        </w:rPr>
        <w:t xml:space="preserve"> </w:t>
      </w:r>
      <w:r w:rsidR="00EC6148" w:rsidRPr="00535CEC">
        <w:rPr>
          <w:rFonts w:ascii="Times New Roman" w:hAnsi="Times New Roman" w:cs="Times New Roman" w:hint="eastAsia"/>
          <w:color w:val="000000" w:themeColor="text1"/>
          <w:sz w:val="24"/>
        </w:rPr>
        <w:t>value</w:t>
      </w:r>
      <w:r w:rsidR="00EC6148" w:rsidRPr="00535CEC">
        <w:rPr>
          <w:rFonts w:ascii="Times New Roman" w:hAnsi="Times New Roman" w:cs="Times New Roman"/>
          <w:color w:val="000000" w:themeColor="text1"/>
          <w:sz w:val="24"/>
        </w:rPr>
        <w:t xml:space="preserve"> </w:t>
      </w:r>
      <w:r w:rsidR="00EC6148" w:rsidRPr="00535CEC">
        <w:rPr>
          <w:rFonts w:ascii="Times New Roman" w:hAnsi="Times New Roman" w:cs="Times New Roman" w:hint="eastAsia"/>
          <w:color w:val="000000" w:themeColor="text1"/>
          <w:sz w:val="24"/>
        </w:rPr>
        <w:t>was</w:t>
      </w:r>
      <w:r w:rsidR="00EC6148" w:rsidRPr="00535CEC">
        <w:rPr>
          <w:rFonts w:ascii="Times New Roman" w:hAnsi="Times New Roman" w:cs="Times New Roman"/>
          <w:color w:val="000000" w:themeColor="text1"/>
          <w:sz w:val="24"/>
        </w:rPr>
        <w:t xml:space="preserve"> calculated using a </w:t>
      </w:r>
      <w:r w:rsidR="00D33E95" w:rsidRPr="00535CEC">
        <w:rPr>
          <w:rFonts w:ascii="Times New Roman" w:hAnsi="Times New Roman" w:cs="Times New Roman"/>
          <w:color w:val="000000" w:themeColor="text1"/>
          <w:sz w:val="24"/>
        </w:rPr>
        <w:t xml:space="preserve">Wilcoxon rank-sum test. </w:t>
      </w:r>
      <w:r w:rsidR="003F1115" w:rsidRPr="00535CEC">
        <w:rPr>
          <w:rFonts w:ascii="Times New Roman" w:hAnsi="Times New Roman" w:cs="Times New Roman"/>
          <w:b/>
          <w:bCs/>
          <w:color w:val="000000" w:themeColor="text1"/>
          <w:sz w:val="24"/>
        </w:rPr>
        <w:t>E</w:t>
      </w:r>
      <w:r w:rsidR="00D33E95" w:rsidRPr="00535CEC">
        <w:rPr>
          <w:rFonts w:ascii="Times New Roman" w:hAnsi="Times New Roman" w:cs="Times New Roman"/>
          <w:b/>
          <w:bCs/>
          <w:color w:val="000000" w:themeColor="text1"/>
          <w:sz w:val="24"/>
        </w:rPr>
        <w:t>,</w:t>
      </w:r>
      <w:r w:rsidR="003F1115" w:rsidRPr="00535CEC">
        <w:rPr>
          <w:rFonts w:ascii="Times New Roman" w:hAnsi="Times New Roman" w:cs="Times New Roman"/>
          <w:b/>
          <w:bCs/>
          <w:color w:val="000000" w:themeColor="text1"/>
          <w:sz w:val="24"/>
        </w:rPr>
        <w:t xml:space="preserve"> </w:t>
      </w:r>
      <w:r w:rsidR="003F1115" w:rsidRPr="00535CEC">
        <w:rPr>
          <w:rFonts w:ascii="Times New Roman" w:hAnsi="Times New Roman" w:cs="Times New Roman"/>
          <w:color w:val="000000" w:themeColor="text1"/>
          <w:sz w:val="24"/>
        </w:rPr>
        <w:t xml:space="preserve">The druggable mutation frequency across the groups. Level 1: ‘FDA-recognized’ biomarker predictive of response to an ‘FDA-approved drug’ in this indication; Level 2: ‘Standard care’ biomarker recommended by the NCCN or other professional guidelines predictive of response to an ‘FDA-approved drug’ in this indication; Level 3A: ‘Compelling clinical evidence’ supports the biomarker as being predictive of response to a drug in </w:t>
      </w:r>
      <w:r w:rsidR="003F1115" w:rsidRPr="00535CEC">
        <w:rPr>
          <w:rFonts w:ascii="Times New Roman" w:hAnsi="Times New Roman" w:cs="Times New Roman"/>
          <w:color w:val="000000" w:themeColor="text1"/>
          <w:sz w:val="24"/>
        </w:rPr>
        <w:lastRenderedPageBreak/>
        <w:t>this indication; Level 3B: ‘Standard care or investigational’ biomarker predictive of response to an ‘FDA- approved or investigational’ drug in another indication; Level 4: ‘Compelling biological evidence’ supports the biomarker as being predictive of response to a drug.</w:t>
      </w:r>
      <w:r w:rsidR="00D33E95" w:rsidRPr="00535CEC">
        <w:rPr>
          <w:rFonts w:ascii="Times New Roman" w:hAnsi="Times New Roman" w:cs="Times New Roman"/>
          <w:color w:val="000000" w:themeColor="text1"/>
          <w:sz w:val="24"/>
        </w:rPr>
        <w:t xml:space="preserve"> </w:t>
      </w:r>
      <w:r w:rsidR="00485F6D" w:rsidRPr="00535CEC">
        <w:rPr>
          <w:rFonts w:ascii="Times New Roman" w:hAnsi="Times New Roman" w:cs="Times New Roman"/>
          <w:b/>
          <w:bCs/>
          <w:color w:val="000000" w:themeColor="text1"/>
          <w:sz w:val="24"/>
        </w:rPr>
        <w:t>F</w:t>
      </w:r>
      <w:r w:rsidR="00D33E95" w:rsidRPr="00535CEC">
        <w:rPr>
          <w:rFonts w:ascii="Times New Roman" w:hAnsi="Times New Roman" w:cs="Times New Roman"/>
          <w:b/>
          <w:bCs/>
          <w:color w:val="000000" w:themeColor="text1"/>
          <w:sz w:val="24"/>
        </w:rPr>
        <w:t>,</w:t>
      </w:r>
      <w:r w:rsidR="00485F6D" w:rsidRPr="00535CEC">
        <w:rPr>
          <w:rFonts w:ascii="Times New Roman" w:hAnsi="Times New Roman" w:cs="Times New Roman"/>
          <w:color w:val="000000" w:themeColor="text1"/>
          <w:sz w:val="24"/>
        </w:rPr>
        <w:t xml:space="preserve"> Boxplots represent the proportion of APOBEC-related signatures in the three </w:t>
      </w:r>
      <w:r w:rsidR="00D10399" w:rsidRPr="00535CEC">
        <w:rPr>
          <w:rFonts w:ascii="Times New Roman" w:hAnsi="Times New Roman" w:cs="Times New Roman"/>
          <w:color w:val="000000" w:themeColor="text1"/>
          <w:sz w:val="24"/>
        </w:rPr>
        <w:t xml:space="preserve">fSCNA </w:t>
      </w:r>
      <w:r w:rsidR="00485F6D" w:rsidRPr="00535CEC">
        <w:rPr>
          <w:rFonts w:ascii="Times New Roman" w:hAnsi="Times New Roman" w:cs="Times New Roman"/>
          <w:color w:val="000000" w:themeColor="text1"/>
          <w:sz w:val="24"/>
        </w:rPr>
        <w:t xml:space="preserve">groups. The </w:t>
      </w:r>
      <w:r w:rsidR="00485F6D" w:rsidRPr="00535CEC">
        <w:rPr>
          <w:rFonts w:ascii="Times New Roman" w:hAnsi="Times New Roman" w:cs="Times New Roman"/>
          <w:i/>
          <w:iCs/>
          <w:color w:val="000000" w:themeColor="text1"/>
          <w:sz w:val="24"/>
        </w:rPr>
        <w:t>P</w:t>
      </w:r>
      <w:r w:rsidR="00485F6D" w:rsidRPr="00535CEC">
        <w:rPr>
          <w:rFonts w:ascii="Times New Roman" w:hAnsi="Times New Roman" w:cs="Times New Roman"/>
          <w:color w:val="000000" w:themeColor="text1"/>
          <w:sz w:val="24"/>
        </w:rPr>
        <w:t xml:space="preserve"> value was calculated using a </w:t>
      </w:r>
      <w:r w:rsidR="00D33E95" w:rsidRPr="00535CEC">
        <w:rPr>
          <w:rFonts w:ascii="Times New Roman" w:hAnsi="Times New Roman" w:cs="Times New Roman"/>
          <w:color w:val="000000" w:themeColor="text1"/>
          <w:sz w:val="24"/>
        </w:rPr>
        <w:t>Wilcoxon rank-sum test.</w:t>
      </w:r>
    </w:p>
    <w:p w14:paraId="0D1F4B19" w14:textId="228D84AA" w:rsidR="002B1002" w:rsidRPr="00535CEC" w:rsidRDefault="002B1002" w:rsidP="00314C4C">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0E42CA5A" w14:textId="6270F19C" w:rsidR="004D2CCE" w:rsidRPr="00535CEC" w:rsidRDefault="003705DB" w:rsidP="00903333">
      <w:pPr>
        <w:spacing w:line="269" w:lineRule="auto"/>
        <w:jc w:val="center"/>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14:anchorId="21F1E2A3" wp14:editId="175A796B">
            <wp:extent cx="5274310" cy="5165725"/>
            <wp:effectExtent l="0" t="0" r="0" b="3175"/>
            <wp:docPr id="1081951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51623" name="图片 10819516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5165725"/>
                    </a:xfrm>
                    <a:prstGeom prst="rect">
                      <a:avLst/>
                    </a:prstGeom>
                  </pic:spPr>
                </pic:pic>
              </a:graphicData>
            </a:graphic>
          </wp:inline>
        </w:drawing>
      </w:r>
    </w:p>
    <w:p w14:paraId="6334C68C" w14:textId="24847CA6" w:rsidR="00576052" w:rsidRPr="00535CEC" w:rsidRDefault="00555FD4" w:rsidP="00576052">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10</w:t>
      </w:r>
      <w:r w:rsidR="00800466" w:rsidRPr="00535CEC">
        <w:rPr>
          <w:rFonts w:ascii="Times New Roman" w:hAnsi="Times New Roman" w:cs="Times New Roman"/>
          <w:b/>
          <w:bCs/>
          <w:color w:val="000000" w:themeColor="text1"/>
          <w:sz w:val="24"/>
        </w:rPr>
        <w:t>.</w:t>
      </w:r>
      <w:r w:rsidR="00800466" w:rsidRPr="00535CEC">
        <w:rPr>
          <w:rFonts w:ascii="Times New Roman" w:hAnsi="Times New Roman" w:cs="Times New Roman"/>
          <w:color w:val="000000" w:themeColor="text1"/>
          <w:sz w:val="24"/>
        </w:rPr>
        <w:t xml:space="preserve"> </w:t>
      </w:r>
      <w:r w:rsidR="00C311A0" w:rsidRPr="00C311A0">
        <w:rPr>
          <w:rFonts w:ascii="Times New Roman" w:hAnsi="Times New Roman" w:cs="Times New Roman"/>
          <w:color w:val="000000" w:themeColor="text1"/>
          <w:sz w:val="24"/>
        </w:rPr>
        <w:t>Tumor immune microenvironment associated with ecDNA.</w:t>
      </w:r>
      <w:r w:rsidR="00C311A0">
        <w:rPr>
          <w:rFonts w:ascii="Times New Roman" w:hAnsi="Times New Roman" w:cs="Times New Roman" w:hint="eastAsia"/>
          <w:color w:val="000000" w:themeColor="text1"/>
          <w:sz w:val="24"/>
        </w:rPr>
        <w:t xml:space="preserve"> </w:t>
      </w:r>
      <w:r w:rsidRPr="00535CEC">
        <w:rPr>
          <w:rFonts w:ascii="Times New Roman" w:hAnsi="Times New Roman" w:cs="Times New Roman"/>
          <w:b/>
          <w:bCs/>
          <w:color w:val="000000" w:themeColor="text1"/>
          <w:sz w:val="24"/>
        </w:rPr>
        <w:t>A</w:t>
      </w:r>
      <w:r w:rsidR="0060545E" w:rsidRPr="00535CEC">
        <w:rPr>
          <w:rFonts w:ascii="Times New Roman" w:hAnsi="Times New Roman" w:cs="Times New Roman"/>
          <w:b/>
          <w:bCs/>
          <w:color w:val="000000" w:themeColor="text1"/>
          <w:sz w:val="24"/>
        </w:rPr>
        <w:t>,</w:t>
      </w:r>
      <w:r w:rsidR="00530E2F" w:rsidRPr="00535CEC">
        <w:rPr>
          <w:rFonts w:ascii="Times New Roman" w:hAnsi="Times New Roman" w:cs="Times New Roman"/>
          <w:b/>
          <w:bCs/>
          <w:color w:val="000000" w:themeColor="text1"/>
          <w:sz w:val="24"/>
        </w:rPr>
        <w:t xml:space="preserve"> </w:t>
      </w:r>
      <w:r w:rsidRPr="00535CEC">
        <w:rPr>
          <w:rFonts w:ascii="Times New Roman" w:hAnsi="Times New Roman" w:cs="Times New Roman" w:hint="eastAsia"/>
          <w:color w:val="000000" w:themeColor="text1"/>
          <w:sz w:val="24"/>
        </w:rPr>
        <w:t>Dot</w:t>
      </w:r>
      <w:r w:rsidR="00530E2F" w:rsidRPr="00535CEC">
        <w:rPr>
          <w:rFonts w:ascii="Times New Roman" w:hAnsi="Times New Roman" w:cs="Times New Roman"/>
          <w:color w:val="000000" w:themeColor="text1"/>
          <w:sz w:val="24"/>
        </w:rPr>
        <w:t xml:space="preserve"> plot showing the expression of canonical marker genes </w:t>
      </w:r>
      <w:r w:rsidRPr="00535CEC">
        <w:rPr>
          <w:rFonts w:ascii="Times New Roman" w:hAnsi="Times New Roman" w:cs="Times New Roman" w:hint="eastAsia"/>
          <w:color w:val="000000" w:themeColor="text1"/>
          <w:sz w:val="24"/>
        </w:rPr>
        <w:t>for</w:t>
      </w:r>
      <w:r w:rsidR="00530E2F" w:rsidRPr="00535CEC">
        <w:rPr>
          <w:rFonts w:ascii="Times New Roman" w:hAnsi="Times New Roman" w:cs="Times New Roman"/>
          <w:color w:val="000000" w:themeColor="text1"/>
          <w:sz w:val="24"/>
        </w:rPr>
        <w:t xml:space="preserve"> major cell populations.</w:t>
      </w:r>
      <w:r w:rsidRPr="00535CEC">
        <w:rPr>
          <w:rFonts w:ascii="Times New Roman" w:hAnsi="Times New Roman" w:cs="Times New Roman" w:hint="eastAsia"/>
          <w:color w:val="000000" w:themeColor="text1"/>
          <w:sz w:val="24"/>
        </w:rPr>
        <w:t xml:space="preserve"> </w:t>
      </w:r>
      <w:r w:rsidRPr="00535CEC">
        <w:rPr>
          <w:rFonts w:ascii="Times New Roman" w:hAnsi="Times New Roman" w:cs="Times New Roman"/>
          <w:color w:val="000000" w:themeColor="text1"/>
          <w:sz w:val="24"/>
        </w:rPr>
        <w:t>Dot size represents the proportion of expressing cells, while color indicates standardized average expression levels.</w:t>
      </w:r>
      <w:r w:rsidR="0060545E" w:rsidRPr="00535CEC">
        <w:rPr>
          <w:rFonts w:ascii="Times New Roman" w:hAnsi="Times New Roman" w:cs="Times New Roman"/>
          <w:color w:val="000000" w:themeColor="text1"/>
          <w:sz w:val="24"/>
        </w:rPr>
        <w:t xml:space="preserve"> </w:t>
      </w:r>
      <w:r w:rsidRPr="00535CEC">
        <w:rPr>
          <w:rFonts w:ascii="Times New Roman" w:hAnsi="Times New Roman" w:cs="Times New Roman"/>
          <w:b/>
          <w:bCs/>
          <w:color w:val="000000" w:themeColor="text1"/>
          <w:sz w:val="24"/>
        </w:rPr>
        <w:t>B</w:t>
      </w:r>
      <w:r w:rsidR="0060545E" w:rsidRPr="00535CEC">
        <w:rPr>
          <w:rFonts w:ascii="Times New Roman" w:hAnsi="Times New Roman" w:cs="Times New Roman"/>
          <w:b/>
          <w:bCs/>
          <w:color w:val="000000" w:themeColor="text1"/>
          <w:sz w:val="24"/>
        </w:rPr>
        <w:t>,</w:t>
      </w:r>
      <w:r w:rsidRPr="00535CEC">
        <w:rPr>
          <w:rFonts w:ascii="Times New Roman" w:hAnsi="Times New Roman" w:cs="Times New Roman"/>
          <w:b/>
          <w:bCs/>
          <w:color w:val="000000" w:themeColor="text1"/>
          <w:sz w:val="24"/>
        </w:rPr>
        <w:t xml:space="preserve"> </w:t>
      </w:r>
      <w:r w:rsidRPr="00535CEC">
        <w:rPr>
          <w:rFonts w:ascii="Times New Roman" w:hAnsi="Times New Roman" w:cs="Times New Roman"/>
          <w:color w:val="000000" w:themeColor="text1"/>
          <w:sz w:val="24"/>
        </w:rPr>
        <w:t>CNV profiles inferred from scRNA-seq data for each cell and matched bulk WGS data in samples P7.</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hint="eastAsia"/>
          <w:b/>
          <w:bCs/>
          <w:color w:val="000000" w:themeColor="text1"/>
          <w:sz w:val="24"/>
        </w:rPr>
        <w:t>C</w:t>
      </w:r>
      <w:r w:rsidR="0060545E" w:rsidRPr="00535CEC">
        <w:rPr>
          <w:rFonts w:ascii="Times New Roman" w:hAnsi="Times New Roman" w:cs="Times New Roman"/>
          <w:b/>
          <w:bCs/>
          <w:color w:val="000000" w:themeColor="text1"/>
          <w:sz w:val="24"/>
        </w:rPr>
        <w:t>,</w:t>
      </w:r>
      <w:r w:rsidR="00530E2F" w:rsidRPr="00535CEC">
        <w:rPr>
          <w:rFonts w:ascii="Times New Roman" w:hAnsi="Times New Roman" w:cs="Times New Roman"/>
          <w:b/>
          <w:bCs/>
          <w:color w:val="000000" w:themeColor="text1"/>
          <w:sz w:val="24"/>
        </w:rPr>
        <w:t xml:space="preserve"> </w:t>
      </w:r>
      <w:r w:rsidR="009F437D" w:rsidRPr="00535CEC">
        <w:rPr>
          <w:rFonts w:ascii="Times New Roman" w:hAnsi="Times New Roman" w:cs="Times New Roman" w:hint="eastAsia"/>
          <w:color w:val="000000" w:themeColor="text1"/>
          <w:sz w:val="24"/>
        </w:rPr>
        <w:t>Bar</w:t>
      </w:r>
      <w:r w:rsidR="009F437D" w:rsidRPr="00535CEC">
        <w:rPr>
          <w:rFonts w:ascii="Times New Roman" w:hAnsi="Times New Roman" w:cs="Times New Roman"/>
          <w:color w:val="000000" w:themeColor="text1"/>
          <w:sz w:val="24"/>
        </w:rPr>
        <w:t xml:space="preserve"> </w:t>
      </w:r>
      <w:r w:rsidR="009F437D" w:rsidRPr="00535CEC">
        <w:rPr>
          <w:rFonts w:ascii="Times New Roman" w:hAnsi="Times New Roman" w:cs="Times New Roman" w:hint="eastAsia"/>
          <w:color w:val="000000" w:themeColor="text1"/>
          <w:sz w:val="24"/>
        </w:rPr>
        <w:t xml:space="preserve">plot </w:t>
      </w:r>
      <w:r w:rsidR="009F437D" w:rsidRPr="00535CEC">
        <w:rPr>
          <w:rFonts w:ascii="Times New Roman" w:hAnsi="Times New Roman" w:cs="Times New Roman"/>
          <w:color w:val="000000" w:themeColor="text1"/>
          <w:sz w:val="24"/>
        </w:rPr>
        <w:t>depicting the proportion of cells in</w:t>
      </w:r>
      <w:r w:rsidR="009F437D" w:rsidRPr="00535CEC">
        <w:rPr>
          <w:rFonts w:ascii="Times New Roman" w:hAnsi="Times New Roman" w:cs="Times New Roman" w:hint="eastAsia"/>
          <w:color w:val="000000" w:themeColor="text1"/>
          <w:sz w:val="24"/>
        </w:rPr>
        <w:t xml:space="preserve"> </w:t>
      </w:r>
      <w:r w:rsidR="009F437D" w:rsidRPr="00535CEC">
        <w:rPr>
          <w:rFonts w:ascii="Times New Roman" w:hAnsi="Times New Roman" w:cs="Times New Roman"/>
          <w:color w:val="000000" w:themeColor="text1"/>
          <w:sz w:val="24"/>
        </w:rPr>
        <w:t>tumor tissue of each analyzed patient.</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hint="eastAsia"/>
          <w:b/>
          <w:bCs/>
          <w:color w:val="000000" w:themeColor="text1"/>
          <w:sz w:val="24"/>
        </w:rPr>
        <w:t>D</w:t>
      </w:r>
      <w:r w:rsidR="0060545E" w:rsidRPr="00535CEC">
        <w:rPr>
          <w:rFonts w:ascii="Times New Roman" w:hAnsi="Times New Roman" w:cs="Times New Roman"/>
          <w:b/>
          <w:bCs/>
          <w:color w:val="000000" w:themeColor="text1"/>
          <w:sz w:val="24"/>
        </w:rPr>
        <w:t>,</w:t>
      </w:r>
      <w:r w:rsidR="00530E2F" w:rsidRPr="00535CEC">
        <w:rPr>
          <w:rFonts w:ascii="Times New Roman" w:hAnsi="Times New Roman" w:cs="Times New Roman" w:hint="eastAsia"/>
          <w:b/>
          <w:bCs/>
          <w:color w:val="000000" w:themeColor="text1"/>
          <w:sz w:val="24"/>
        </w:rPr>
        <w:t xml:space="preserve"> </w:t>
      </w:r>
      <w:r w:rsidR="00071EEC" w:rsidRPr="00535CEC">
        <w:rPr>
          <w:rFonts w:ascii="Times New Roman" w:hAnsi="Times New Roman" w:cs="Times New Roman"/>
          <w:color w:val="000000" w:themeColor="text1"/>
          <w:sz w:val="24"/>
        </w:rPr>
        <w:t>Boxplot showing the f</w:t>
      </w:r>
      <w:r w:rsidR="00530E2F" w:rsidRPr="00535CEC">
        <w:rPr>
          <w:rFonts w:ascii="Times New Roman" w:hAnsi="Times New Roman" w:cs="Times New Roman"/>
          <w:color w:val="000000" w:themeColor="text1"/>
          <w:sz w:val="24"/>
        </w:rPr>
        <w:t>raction of</w:t>
      </w:r>
      <w:r w:rsidR="00071EEC" w:rsidRPr="00535CEC">
        <w:rPr>
          <w:rFonts w:ascii="Times New Roman" w:hAnsi="Times New Roman" w:cs="Times New Roman"/>
          <w:color w:val="000000" w:themeColor="text1"/>
          <w:sz w:val="24"/>
        </w:rPr>
        <w:t xml:space="preserve"> major cell populations between ecDNA</w:t>
      </w:r>
      <w:r w:rsidR="00071EEC" w:rsidRPr="00535CEC">
        <w:rPr>
          <w:rFonts w:ascii="Times New Roman" w:hAnsi="Times New Roman" w:cs="Times New Roman"/>
          <w:color w:val="000000" w:themeColor="text1"/>
          <w:sz w:val="24"/>
          <w:vertAlign w:val="superscript"/>
        </w:rPr>
        <w:t>-</w:t>
      </w:r>
      <w:r w:rsidR="00071EEC" w:rsidRPr="00535CEC">
        <w:rPr>
          <w:rFonts w:ascii="Times New Roman" w:hAnsi="Times New Roman" w:cs="Times New Roman"/>
          <w:color w:val="000000" w:themeColor="text1"/>
          <w:sz w:val="24"/>
        </w:rPr>
        <w:t xml:space="preserve"> and ecDNA</w:t>
      </w:r>
      <w:r w:rsidR="00071EEC" w:rsidRPr="00535CEC">
        <w:rPr>
          <w:rFonts w:ascii="Times New Roman" w:hAnsi="Times New Roman" w:cs="Times New Roman"/>
          <w:color w:val="000000" w:themeColor="text1"/>
          <w:sz w:val="24"/>
          <w:vertAlign w:val="superscript"/>
        </w:rPr>
        <w:t>+</w:t>
      </w:r>
      <w:r w:rsidR="00071EEC" w:rsidRPr="00535CEC">
        <w:rPr>
          <w:rFonts w:ascii="Times New Roman" w:hAnsi="Times New Roman" w:cs="Times New Roman"/>
          <w:color w:val="000000" w:themeColor="text1"/>
          <w:sz w:val="24"/>
        </w:rPr>
        <w:t xml:space="preserve"> tumors. </w:t>
      </w:r>
      <w:r w:rsidR="00071EEC" w:rsidRPr="00535CEC">
        <w:rPr>
          <w:rFonts w:ascii="Times New Roman" w:hAnsi="Times New Roman" w:cs="Times New Roman" w:hint="eastAsia"/>
          <w:color w:val="000000" w:themeColor="text1"/>
          <w:sz w:val="24"/>
        </w:rPr>
        <w:t>T</w:t>
      </w:r>
      <w:r w:rsidR="00071EEC" w:rsidRPr="00535CEC">
        <w:rPr>
          <w:rFonts w:ascii="Times New Roman" w:hAnsi="Times New Roman" w:cs="Times New Roman"/>
          <w:color w:val="000000" w:themeColor="text1"/>
          <w:sz w:val="24"/>
        </w:rPr>
        <w:t xml:space="preserve">he </w:t>
      </w:r>
      <w:r w:rsidR="00071EEC" w:rsidRPr="00535CEC">
        <w:rPr>
          <w:rFonts w:ascii="Times New Roman" w:hAnsi="Times New Roman" w:cs="Times New Roman"/>
          <w:i/>
          <w:iCs/>
          <w:color w:val="000000" w:themeColor="text1"/>
          <w:sz w:val="24"/>
        </w:rPr>
        <w:t>P</w:t>
      </w:r>
      <w:r w:rsidR="00071EEC" w:rsidRPr="00535CEC">
        <w:rPr>
          <w:rFonts w:ascii="Times New Roman" w:hAnsi="Times New Roman" w:cs="Times New Roman"/>
          <w:color w:val="000000" w:themeColor="text1"/>
          <w:sz w:val="24"/>
        </w:rPr>
        <w:t xml:space="preserve"> </w:t>
      </w:r>
      <w:r w:rsidR="00071EEC" w:rsidRPr="00535CEC">
        <w:rPr>
          <w:rFonts w:ascii="Times New Roman" w:hAnsi="Times New Roman" w:cs="Times New Roman" w:hint="eastAsia"/>
          <w:color w:val="000000" w:themeColor="text1"/>
          <w:sz w:val="24"/>
        </w:rPr>
        <w:t>value</w:t>
      </w:r>
      <w:r w:rsidR="00071EEC" w:rsidRPr="00535CEC">
        <w:rPr>
          <w:rFonts w:ascii="Times New Roman" w:hAnsi="Times New Roman" w:cs="Times New Roman"/>
          <w:color w:val="000000" w:themeColor="text1"/>
          <w:sz w:val="24"/>
        </w:rPr>
        <w:t xml:space="preserve"> </w:t>
      </w:r>
      <w:r w:rsidR="00071EEC" w:rsidRPr="00535CEC">
        <w:rPr>
          <w:rFonts w:ascii="Times New Roman" w:hAnsi="Times New Roman" w:cs="Times New Roman" w:hint="eastAsia"/>
          <w:color w:val="000000" w:themeColor="text1"/>
          <w:sz w:val="24"/>
        </w:rPr>
        <w:t>was</w:t>
      </w:r>
      <w:r w:rsidR="00071EEC" w:rsidRPr="00535CEC">
        <w:rPr>
          <w:rFonts w:ascii="Times New Roman" w:hAnsi="Times New Roman" w:cs="Times New Roman"/>
          <w:color w:val="000000" w:themeColor="text1"/>
          <w:sz w:val="24"/>
        </w:rPr>
        <w:t xml:space="preserve"> calculated using a Wilcoxon rank-sum test.</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hint="eastAsia"/>
          <w:b/>
          <w:bCs/>
          <w:color w:val="000000" w:themeColor="text1"/>
          <w:sz w:val="24"/>
        </w:rPr>
        <w:t>E</w:t>
      </w:r>
      <w:r w:rsidR="0060545E" w:rsidRPr="00535CEC">
        <w:rPr>
          <w:rFonts w:ascii="Times New Roman" w:hAnsi="Times New Roman" w:cs="Times New Roman"/>
          <w:b/>
          <w:bCs/>
          <w:color w:val="000000" w:themeColor="text1"/>
          <w:sz w:val="24"/>
        </w:rPr>
        <w:t>,</w:t>
      </w:r>
      <w:r w:rsidR="00AF656D" w:rsidRPr="00535CEC">
        <w:rPr>
          <w:rFonts w:ascii="Times New Roman" w:hAnsi="Times New Roman" w:cs="Times New Roman"/>
          <w:color w:val="000000" w:themeColor="text1"/>
          <w:sz w:val="24"/>
        </w:rPr>
        <w:t xml:space="preserve"> </w:t>
      </w:r>
      <w:r w:rsidR="00D10399">
        <w:rPr>
          <w:rFonts w:ascii="Times New Roman" w:hAnsi="Times New Roman" w:cs="Times New Roman" w:hint="eastAsia"/>
          <w:color w:val="000000" w:themeColor="text1"/>
          <w:sz w:val="24"/>
        </w:rPr>
        <w:t>I</w:t>
      </w:r>
      <w:r w:rsidR="00D10399" w:rsidRPr="00535CEC">
        <w:rPr>
          <w:rFonts w:ascii="Times New Roman" w:hAnsi="Times New Roman" w:cs="Times New Roman"/>
          <w:color w:val="000000" w:themeColor="text1"/>
          <w:sz w:val="24"/>
        </w:rPr>
        <w:t>mmunohistochemistry</w:t>
      </w:r>
      <w:r w:rsidR="00D10399" w:rsidRPr="00535CEC">
        <w:rPr>
          <w:rFonts w:ascii="Times New Roman" w:hAnsi="Times New Roman" w:cs="Times New Roman" w:hint="eastAsia"/>
          <w:color w:val="000000" w:themeColor="text1"/>
          <w:sz w:val="24"/>
        </w:rPr>
        <w:t xml:space="preserve"> </w:t>
      </w:r>
      <w:r w:rsidR="00D10399">
        <w:rPr>
          <w:rFonts w:ascii="Times New Roman" w:hAnsi="Times New Roman" w:cs="Times New Roman"/>
          <w:color w:val="000000" w:themeColor="text1"/>
          <w:sz w:val="24"/>
        </w:rPr>
        <w:t>(</w:t>
      </w:r>
      <w:r w:rsidR="00AF656D" w:rsidRPr="00535CEC">
        <w:rPr>
          <w:rFonts w:ascii="Times New Roman" w:hAnsi="Times New Roman" w:cs="Times New Roman" w:hint="eastAsia"/>
          <w:color w:val="000000" w:themeColor="text1"/>
          <w:sz w:val="24"/>
        </w:rPr>
        <w:t>IHC</w:t>
      </w:r>
      <w:r w:rsidR="00D10399">
        <w:rPr>
          <w:rFonts w:ascii="Times New Roman" w:hAnsi="Times New Roman" w:cs="Times New Roman"/>
          <w:color w:val="000000" w:themeColor="text1"/>
          <w:sz w:val="24"/>
        </w:rPr>
        <w:t xml:space="preserve">) </w:t>
      </w:r>
      <w:r w:rsidR="00AF656D" w:rsidRPr="00535CEC">
        <w:rPr>
          <w:rFonts w:ascii="Times New Roman" w:hAnsi="Times New Roman" w:cs="Times New Roman"/>
          <w:color w:val="000000" w:themeColor="text1"/>
          <w:sz w:val="24"/>
        </w:rPr>
        <w:t>st</w:t>
      </w:r>
      <w:r w:rsidR="00AF656D" w:rsidRPr="00535CEC">
        <w:rPr>
          <w:rFonts w:ascii="Times New Roman" w:hAnsi="Times New Roman" w:cs="Times New Roman" w:hint="eastAsia"/>
          <w:color w:val="000000" w:themeColor="text1"/>
          <w:sz w:val="24"/>
        </w:rPr>
        <w:t xml:space="preserve">aining </w:t>
      </w:r>
      <w:r w:rsidR="00AF656D" w:rsidRPr="00535CEC">
        <w:rPr>
          <w:rFonts w:ascii="Times New Roman" w:hAnsi="Times New Roman" w:cs="Times New Roman"/>
          <w:color w:val="000000" w:themeColor="text1"/>
          <w:sz w:val="24"/>
        </w:rPr>
        <w:t>images of CD45</w:t>
      </w:r>
      <w:r w:rsidR="00D10399">
        <w:rPr>
          <w:rFonts w:ascii="Times New Roman" w:hAnsi="Times New Roman" w:cs="Times New Roman"/>
          <w:color w:val="000000" w:themeColor="text1"/>
          <w:sz w:val="24"/>
        </w:rPr>
        <w:t xml:space="preserve"> in </w:t>
      </w:r>
      <w:r w:rsidR="00AF656D" w:rsidRPr="00535CEC">
        <w:rPr>
          <w:rFonts w:ascii="Times New Roman" w:hAnsi="Times New Roman" w:cs="Times New Roman"/>
          <w:color w:val="000000" w:themeColor="text1"/>
          <w:sz w:val="24"/>
        </w:rPr>
        <w:t>six representative tumor samples.</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b/>
          <w:bCs/>
          <w:color w:val="000000" w:themeColor="text1"/>
          <w:sz w:val="24"/>
        </w:rPr>
        <w:t>F</w:t>
      </w:r>
      <w:r w:rsidR="0060545E" w:rsidRPr="00535CEC">
        <w:rPr>
          <w:rFonts w:ascii="Times New Roman" w:hAnsi="Times New Roman" w:cs="Times New Roman"/>
          <w:b/>
          <w:bCs/>
          <w:color w:val="000000" w:themeColor="text1"/>
          <w:sz w:val="24"/>
        </w:rPr>
        <w:t>,</w:t>
      </w:r>
      <w:r w:rsidR="00AF656D" w:rsidRPr="00535CEC">
        <w:rPr>
          <w:rFonts w:ascii="Times New Roman" w:hAnsi="Times New Roman" w:cs="Times New Roman"/>
          <w:b/>
          <w:bCs/>
          <w:color w:val="000000" w:themeColor="text1"/>
          <w:sz w:val="24"/>
        </w:rPr>
        <w:t xml:space="preserve"> </w:t>
      </w:r>
      <w:r w:rsidR="003F1115" w:rsidRPr="00535CEC">
        <w:rPr>
          <w:rFonts w:ascii="Times New Roman" w:hAnsi="Times New Roman" w:cs="Times New Roman"/>
          <w:color w:val="000000" w:themeColor="text1"/>
          <w:sz w:val="24"/>
        </w:rPr>
        <w:t>Scatter plots illustrate Spearman's correlation between immune cell proportions quantified by single-cell RNA sequencing (scRNA-seq) and IHC staining for CD45.</w:t>
      </w:r>
      <w:r w:rsidR="003F1115" w:rsidRPr="00535CEC">
        <w:rPr>
          <w:rFonts w:ascii="Times New Roman" w:hAnsi="Times New Roman" w:cs="Times New Roman" w:hint="eastAsia"/>
          <w:color w:val="000000" w:themeColor="text1"/>
          <w:sz w:val="24"/>
        </w:rPr>
        <w:t xml:space="preserve"> </w:t>
      </w:r>
      <w:r w:rsidR="00AF656D" w:rsidRPr="00535CEC">
        <w:rPr>
          <w:rFonts w:ascii="Times New Roman" w:hAnsi="Times New Roman" w:cs="Times New Roman" w:hint="eastAsia"/>
          <w:color w:val="000000" w:themeColor="text1"/>
          <w:sz w:val="24"/>
        </w:rPr>
        <w:t>T</w:t>
      </w:r>
      <w:r w:rsidR="00AF656D" w:rsidRPr="00535CEC">
        <w:rPr>
          <w:rFonts w:ascii="Times New Roman" w:hAnsi="Times New Roman" w:cs="Times New Roman"/>
          <w:color w:val="000000" w:themeColor="text1"/>
          <w:sz w:val="24"/>
        </w:rPr>
        <w:t xml:space="preserve">he </w:t>
      </w:r>
      <w:r w:rsidR="00AF656D" w:rsidRPr="00535CEC">
        <w:rPr>
          <w:rFonts w:ascii="Times New Roman" w:hAnsi="Times New Roman" w:cs="Times New Roman"/>
          <w:i/>
          <w:iCs/>
          <w:color w:val="000000" w:themeColor="text1"/>
          <w:sz w:val="24"/>
        </w:rPr>
        <w:t>P</w:t>
      </w:r>
      <w:r w:rsidR="00AF656D"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hint="eastAsia"/>
          <w:color w:val="000000" w:themeColor="text1"/>
          <w:sz w:val="24"/>
        </w:rPr>
        <w:t>value</w:t>
      </w:r>
      <w:r w:rsidR="00AF656D"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hint="eastAsia"/>
          <w:color w:val="000000" w:themeColor="text1"/>
          <w:sz w:val="24"/>
        </w:rPr>
        <w:t>was</w:t>
      </w:r>
      <w:r w:rsidR="00AF656D" w:rsidRPr="00535CEC">
        <w:rPr>
          <w:rFonts w:ascii="Times New Roman" w:hAnsi="Times New Roman" w:cs="Times New Roman"/>
          <w:color w:val="000000" w:themeColor="text1"/>
          <w:sz w:val="24"/>
        </w:rPr>
        <w:t xml:space="preserve"> calculated using a </w:t>
      </w:r>
      <w:r w:rsidR="00AF656D" w:rsidRPr="00535CEC">
        <w:rPr>
          <w:rFonts w:ascii="Times New Roman" w:hAnsi="Times New Roman" w:cs="Times New Roman" w:hint="eastAsia"/>
          <w:color w:val="000000" w:themeColor="text1"/>
          <w:sz w:val="24"/>
        </w:rPr>
        <w:t>P</w:t>
      </w:r>
      <w:r w:rsidR="00AF656D" w:rsidRPr="00535CEC">
        <w:rPr>
          <w:rFonts w:ascii="Times New Roman" w:hAnsi="Times New Roman" w:cs="Times New Roman"/>
          <w:color w:val="000000" w:themeColor="text1"/>
          <w:sz w:val="24"/>
        </w:rPr>
        <w:t>earson</w:t>
      </w:r>
      <w:r w:rsidR="00AF656D" w:rsidRPr="00535CEC">
        <w:rPr>
          <w:rFonts w:ascii="Times New Roman" w:hAnsi="Times New Roman" w:cs="Times New Roman" w:hint="eastAsia"/>
          <w:color w:val="000000" w:themeColor="text1"/>
          <w:sz w:val="24"/>
        </w:rPr>
        <w:t xml:space="preserve"> correlation </w:t>
      </w:r>
      <w:r w:rsidR="00AF656D" w:rsidRPr="00535CEC">
        <w:rPr>
          <w:rFonts w:ascii="Times New Roman" w:hAnsi="Times New Roman" w:cs="Times New Roman"/>
          <w:color w:val="000000" w:themeColor="text1"/>
          <w:sz w:val="24"/>
        </w:rPr>
        <w:t>test.</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b/>
          <w:bCs/>
          <w:color w:val="000000" w:themeColor="text1"/>
          <w:sz w:val="24"/>
        </w:rPr>
        <w:t>G</w:t>
      </w:r>
      <w:r w:rsidR="0060545E" w:rsidRPr="00535CEC">
        <w:rPr>
          <w:rFonts w:ascii="Times New Roman" w:hAnsi="Times New Roman" w:cs="Times New Roman"/>
          <w:b/>
          <w:bCs/>
          <w:color w:val="000000" w:themeColor="text1"/>
          <w:sz w:val="24"/>
        </w:rPr>
        <w:t>,</w:t>
      </w:r>
      <w:r w:rsidR="00AF656D" w:rsidRPr="00535CEC">
        <w:rPr>
          <w:rFonts w:ascii="Times New Roman" w:hAnsi="Times New Roman" w:cs="Times New Roman"/>
          <w:b/>
          <w:bCs/>
          <w:color w:val="000000" w:themeColor="text1"/>
          <w:sz w:val="24"/>
        </w:rPr>
        <w:t xml:space="preserve"> </w:t>
      </w:r>
      <w:r w:rsidR="003F1115" w:rsidRPr="00535CEC">
        <w:rPr>
          <w:rFonts w:ascii="Times New Roman" w:hAnsi="Times New Roman" w:cs="Times New Roman"/>
          <w:color w:val="000000" w:themeColor="text1"/>
          <w:sz w:val="24"/>
        </w:rPr>
        <w:t xml:space="preserve">Representative multiplex immunofluorescence </w:t>
      </w:r>
      <w:r w:rsidR="00D10399">
        <w:rPr>
          <w:rFonts w:ascii="Times New Roman" w:hAnsi="Times New Roman" w:cs="Times New Roman"/>
          <w:color w:val="000000" w:themeColor="text1"/>
          <w:sz w:val="24"/>
        </w:rPr>
        <w:t xml:space="preserve">(mIF) </w:t>
      </w:r>
      <w:r w:rsidR="003F1115" w:rsidRPr="00535CEC">
        <w:rPr>
          <w:rFonts w:ascii="Times New Roman" w:hAnsi="Times New Roman" w:cs="Times New Roman"/>
          <w:color w:val="000000" w:themeColor="text1"/>
          <w:sz w:val="24"/>
        </w:rPr>
        <w:t xml:space="preserve">images of T cells (CD4), B cells (CD20), Tregs (FOXP3), and macrophages (CD68) in </w:t>
      </w:r>
      <w:r w:rsidR="00D10399">
        <w:rPr>
          <w:rFonts w:ascii="Times New Roman" w:hAnsi="Times New Roman" w:cs="Times New Roman"/>
          <w:color w:val="000000" w:themeColor="text1"/>
          <w:sz w:val="24"/>
        </w:rPr>
        <w:t xml:space="preserve">two selected </w:t>
      </w:r>
      <w:r w:rsidR="003F1115" w:rsidRPr="00535CEC">
        <w:rPr>
          <w:rFonts w:ascii="Times New Roman" w:hAnsi="Times New Roman" w:cs="Times New Roman"/>
          <w:color w:val="000000" w:themeColor="text1"/>
          <w:sz w:val="24"/>
        </w:rPr>
        <w:t>tumor</w:t>
      </w:r>
      <w:r w:rsidR="00D10399">
        <w:rPr>
          <w:rFonts w:ascii="Times New Roman" w:hAnsi="Times New Roman" w:cs="Times New Roman"/>
          <w:color w:val="000000" w:themeColor="text1"/>
          <w:sz w:val="24"/>
        </w:rPr>
        <w:t xml:space="preserve"> samples</w:t>
      </w:r>
      <w:r w:rsidR="003F1115" w:rsidRPr="00535CEC">
        <w:rPr>
          <w:rFonts w:ascii="Times New Roman" w:hAnsi="Times New Roman" w:cs="Times New Roman"/>
          <w:color w:val="000000" w:themeColor="text1"/>
          <w:sz w:val="24"/>
        </w:rPr>
        <w:t>. The scale bar indicates 20μm.</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b/>
          <w:bCs/>
          <w:color w:val="000000" w:themeColor="text1"/>
          <w:sz w:val="24"/>
        </w:rPr>
        <w:t>H</w:t>
      </w:r>
      <w:r w:rsidR="0060545E" w:rsidRPr="00535CEC">
        <w:rPr>
          <w:rFonts w:ascii="Times New Roman" w:hAnsi="Times New Roman" w:cs="Times New Roman"/>
          <w:b/>
          <w:bCs/>
          <w:color w:val="000000" w:themeColor="text1"/>
          <w:sz w:val="24"/>
        </w:rPr>
        <w:t>,</w:t>
      </w:r>
      <w:r w:rsidR="0092111A" w:rsidRPr="00535CEC">
        <w:rPr>
          <w:rFonts w:ascii="Times New Roman" w:hAnsi="Times New Roman" w:cs="Times New Roman" w:hint="eastAsia"/>
          <w:b/>
          <w:bCs/>
          <w:color w:val="000000" w:themeColor="text1"/>
          <w:sz w:val="24"/>
        </w:rPr>
        <w:t xml:space="preserve"> </w:t>
      </w:r>
      <w:r w:rsidR="0092111A" w:rsidRPr="00535CEC">
        <w:rPr>
          <w:rFonts w:ascii="Times New Roman" w:hAnsi="Times New Roman" w:cs="Times New Roman"/>
          <w:color w:val="000000" w:themeColor="text1"/>
          <w:sz w:val="24"/>
        </w:rPr>
        <w:t xml:space="preserve">UMAP plots identifying the sub-clusters (resolution = 1) within the T/NK cell population (left), B cell </w:t>
      </w:r>
      <w:r w:rsidR="0092111A" w:rsidRPr="00535CEC">
        <w:rPr>
          <w:rFonts w:ascii="Times New Roman" w:hAnsi="Times New Roman" w:cs="Times New Roman"/>
          <w:color w:val="000000" w:themeColor="text1"/>
          <w:sz w:val="24"/>
        </w:rPr>
        <w:lastRenderedPageBreak/>
        <w:t xml:space="preserve">population (middle), and myeloid cell population (right). </w:t>
      </w:r>
      <w:r w:rsidR="0092111A" w:rsidRPr="00535CEC">
        <w:rPr>
          <w:rFonts w:ascii="Times New Roman" w:hAnsi="Times New Roman" w:cs="Times New Roman" w:hint="eastAsia"/>
          <w:color w:val="000000" w:themeColor="text1"/>
          <w:sz w:val="24"/>
        </w:rPr>
        <w:t>C</w:t>
      </w:r>
      <w:r w:rsidR="0092111A" w:rsidRPr="00535CEC">
        <w:rPr>
          <w:rFonts w:ascii="Times New Roman" w:hAnsi="Times New Roman" w:cs="Times New Roman"/>
          <w:color w:val="000000" w:themeColor="text1"/>
          <w:sz w:val="24"/>
        </w:rPr>
        <w:t>olor cod</w:t>
      </w:r>
      <w:r w:rsidR="0092111A" w:rsidRPr="00535CEC">
        <w:rPr>
          <w:rFonts w:ascii="Times New Roman" w:hAnsi="Times New Roman" w:cs="Times New Roman" w:hint="eastAsia"/>
          <w:color w:val="000000" w:themeColor="text1"/>
          <w:sz w:val="24"/>
        </w:rPr>
        <w:t>e</w:t>
      </w:r>
      <w:r w:rsidR="0092111A" w:rsidRPr="00535CEC">
        <w:rPr>
          <w:rFonts w:ascii="Times New Roman" w:hAnsi="Times New Roman" w:cs="Times New Roman"/>
          <w:color w:val="000000" w:themeColor="text1"/>
          <w:sz w:val="24"/>
        </w:rPr>
        <w:t xml:space="preserve"> and cluster ID are </w:t>
      </w:r>
      <w:r w:rsidR="0092111A" w:rsidRPr="00535CEC">
        <w:rPr>
          <w:rFonts w:ascii="Times New Roman" w:hAnsi="Times New Roman" w:cs="Times New Roman" w:hint="eastAsia"/>
          <w:color w:val="000000" w:themeColor="text1"/>
          <w:sz w:val="24"/>
        </w:rPr>
        <w:t>shown</w:t>
      </w:r>
      <w:r w:rsidR="0092111A" w:rsidRPr="00535CEC">
        <w:rPr>
          <w:rFonts w:ascii="Times New Roman" w:hAnsi="Times New Roman" w:cs="Times New Roman"/>
          <w:color w:val="000000" w:themeColor="text1"/>
          <w:sz w:val="24"/>
        </w:rPr>
        <w:t>.</w:t>
      </w:r>
      <w:r w:rsidR="0060545E" w:rsidRPr="00535CEC">
        <w:rPr>
          <w:rFonts w:ascii="Times New Roman" w:hAnsi="Times New Roman" w:cs="Times New Roman"/>
          <w:color w:val="000000" w:themeColor="text1"/>
          <w:sz w:val="24"/>
        </w:rPr>
        <w:t xml:space="preserve"> </w:t>
      </w:r>
      <w:r w:rsidR="00AF656D" w:rsidRPr="00535CEC">
        <w:rPr>
          <w:rFonts w:ascii="Times New Roman" w:hAnsi="Times New Roman" w:cs="Times New Roman"/>
          <w:b/>
          <w:bCs/>
          <w:color w:val="000000" w:themeColor="text1"/>
          <w:sz w:val="24"/>
        </w:rPr>
        <w:t>I</w:t>
      </w:r>
      <w:r w:rsidR="0060545E" w:rsidRPr="00535CEC">
        <w:rPr>
          <w:rFonts w:ascii="Times New Roman" w:hAnsi="Times New Roman" w:cs="Times New Roman"/>
          <w:b/>
          <w:bCs/>
          <w:color w:val="000000" w:themeColor="text1"/>
          <w:sz w:val="24"/>
        </w:rPr>
        <w:t>,</w:t>
      </w:r>
      <w:r w:rsidR="00D2273A" w:rsidRPr="00535CEC">
        <w:rPr>
          <w:rFonts w:ascii="Times New Roman" w:hAnsi="Times New Roman" w:cs="Times New Roman"/>
          <w:b/>
          <w:bCs/>
          <w:color w:val="000000" w:themeColor="text1"/>
          <w:sz w:val="24"/>
        </w:rPr>
        <w:t xml:space="preserve"> </w:t>
      </w:r>
      <w:r w:rsidR="00576052" w:rsidRPr="00535CEC">
        <w:rPr>
          <w:rFonts w:ascii="Times New Roman" w:hAnsi="Times New Roman" w:cs="Times New Roman"/>
          <w:color w:val="000000" w:themeColor="text1"/>
          <w:sz w:val="24"/>
        </w:rPr>
        <w:t>Boxplot showing the fraction of T, NK, B, and myeloid cell lineage between ecDNA</w:t>
      </w:r>
      <w:r w:rsidR="00576052" w:rsidRPr="00535CEC">
        <w:rPr>
          <w:rFonts w:ascii="Times New Roman" w:hAnsi="Times New Roman" w:cs="Times New Roman"/>
          <w:color w:val="000000" w:themeColor="text1"/>
          <w:sz w:val="24"/>
          <w:vertAlign w:val="superscript"/>
        </w:rPr>
        <w:t>-</w:t>
      </w:r>
      <w:r w:rsidR="00576052" w:rsidRPr="00535CEC">
        <w:rPr>
          <w:rFonts w:ascii="Times New Roman" w:hAnsi="Times New Roman" w:cs="Times New Roman"/>
          <w:color w:val="000000" w:themeColor="text1"/>
          <w:sz w:val="24"/>
        </w:rPr>
        <w:t xml:space="preserve"> and ecDNA</w:t>
      </w:r>
      <w:r w:rsidR="00576052" w:rsidRPr="00535CEC">
        <w:rPr>
          <w:rFonts w:ascii="Times New Roman" w:hAnsi="Times New Roman" w:cs="Times New Roman"/>
          <w:color w:val="000000" w:themeColor="text1"/>
          <w:sz w:val="24"/>
          <w:vertAlign w:val="superscript"/>
        </w:rPr>
        <w:t>+</w:t>
      </w:r>
      <w:r w:rsidR="00576052" w:rsidRPr="00535CEC">
        <w:rPr>
          <w:rFonts w:ascii="Times New Roman" w:hAnsi="Times New Roman" w:cs="Times New Roman"/>
          <w:color w:val="000000" w:themeColor="text1"/>
          <w:sz w:val="24"/>
        </w:rPr>
        <w:t xml:space="preserve"> tumors. </w:t>
      </w:r>
      <w:r w:rsidR="00576052" w:rsidRPr="00535CEC">
        <w:rPr>
          <w:rFonts w:ascii="Times New Roman" w:hAnsi="Times New Roman" w:cs="Times New Roman" w:hint="eastAsia"/>
          <w:color w:val="000000" w:themeColor="text1"/>
          <w:sz w:val="24"/>
        </w:rPr>
        <w:t>T</w:t>
      </w:r>
      <w:r w:rsidR="00576052" w:rsidRPr="00535CEC">
        <w:rPr>
          <w:rFonts w:ascii="Times New Roman" w:hAnsi="Times New Roman" w:cs="Times New Roman"/>
          <w:color w:val="000000" w:themeColor="text1"/>
          <w:sz w:val="24"/>
        </w:rPr>
        <w:t xml:space="preserve">he </w:t>
      </w:r>
      <w:r w:rsidR="00576052" w:rsidRPr="00535CEC">
        <w:rPr>
          <w:rFonts w:ascii="Times New Roman" w:hAnsi="Times New Roman" w:cs="Times New Roman"/>
          <w:i/>
          <w:iCs/>
          <w:color w:val="000000" w:themeColor="text1"/>
          <w:sz w:val="24"/>
        </w:rPr>
        <w:t>P</w:t>
      </w:r>
      <w:r w:rsidR="00576052" w:rsidRPr="00535CEC">
        <w:rPr>
          <w:rFonts w:ascii="Times New Roman" w:hAnsi="Times New Roman" w:cs="Times New Roman"/>
          <w:color w:val="000000" w:themeColor="text1"/>
          <w:sz w:val="24"/>
        </w:rPr>
        <w:t xml:space="preserve"> </w:t>
      </w:r>
      <w:r w:rsidR="00576052" w:rsidRPr="00535CEC">
        <w:rPr>
          <w:rFonts w:ascii="Times New Roman" w:hAnsi="Times New Roman" w:cs="Times New Roman" w:hint="eastAsia"/>
          <w:color w:val="000000" w:themeColor="text1"/>
          <w:sz w:val="24"/>
        </w:rPr>
        <w:t>value</w:t>
      </w:r>
      <w:r w:rsidR="00576052" w:rsidRPr="00535CEC">
        <w:rPr>
          <w:rFonts w:ascii="Times New Roman" w:hAnsi="Times New Roman" w:cs="Times New Roman"/>
          <w:color w:val="000000" w:themeColor="text1"/>
          <w:sz w:val="24"/>
        </w:rPr>
        <w:t xml:space="preserve"> </w:t>
      </w:r>
      <w:r w:rsidR="00576052" w:rsidRPr="00535CEC">
        <w:rPr>
          <w:rFonts w:ascii="Times New Roman" w:hAnsi="Times New Roman" w:cs="Times New Roman" w:hint="eastAsia"/>
          <w:color w:val="000000" w:themeColor="text1"/>
          <w:sz w:val="24"/>
        </w:rPr>
        <w:t>was</w:t>
      </w:r>
      <w:r w:rsidR="00576052" w:rsidRPr="00535CEC">
        <w:rPr>
          <w:rFonts w:ascii="Times New Roman" w:hAnsi="Times New Roman" w:cs="Times New Roman"/>
          <w:color w:val="000000" w:themeColor="text1"/>
          <w:sz w:val="24"/>
        </w:rPr>
        <w:t xml:space="preserve"> calculated using a Wilcoxon rank-sum test.</w:t>
      </w:r>
    </w:p>
    <w:p w14:paraId="42E14307" w14:textId="7960C16F" w:rsidR="002B1002" w:rsidRPr="00535CEC" w:rsidRDefault="002B1002">
      <w:pPr>
        <w:widowControl/>
        <w:jc w:val="left"/>
        <w:rPr>
          <w:rFonts w:ascii="Times New Roman" w:hAnsi="Times New Roman" w:cs="Times New Roman"/>
          <w:color w:val="000000" w:themeColor="text1"/>
          <w:sz w:val="24"/>
        </w:rPr>
      </w:pPr>
      <w:r w:rsidRPr="00535CEC">
        <w:rPr>
          <w:rFonts w:ascii="Times New Roman" w:hAnsi="Times New Roman" w:cs="Times New Roman"/>
          <w:color w:val="000000" w:themeColor="text1"/>
          <w:sz w:val="24"/>
        </w:rPr>
        <w:br w:type="page"/>
      </w:r>
    </w:p>
    <w:p w14:paraId="0FE9CB72" w14:textId="428C418C" w:rsidR="00D2273A" w:rsidRPr="000B6D1B" w:rsidRDefault="00C8771E" w:rsidP="00800466">
      <w:pPr>
        <w:spacing w:line="269" w:lineRule="auto"/>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drawing>
          <wp:inline distT="0" distB="0" distL="0" distR="0" wp14:anchorId="19BB79F1" wp14:editId="3E17B16D">
            <wp:extent cx="5274310" cy="5690870"/>
            <wp:effectExtent l="0" t="0" r="0" b="0"/>
            <wp:docPr id="5109891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989165" name="图片 5109891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5690870"/>
                    </a:xfrm>
                    <a:prstGeom prst="rect">
                      <a:avLst/>
                    </a:prstGeom>
                  </pic:spPr>
                </pic:pic>
              </a:graphicData>
            </a:graphic>
          </wp:inline>
        </w:drawing>
      </w:r>
    </w:p>
    <w:p w14:paraId="43A1087D" w14:textId="514ED6F4" w:rsidR="003F1115" w:rsidRPr="00535CEC" w:rsidRDefault="003F1115" w:rsidP="00B60C37">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1</w:t>
      </w:r>
      <w:r w:rsidR="00257E6E" w:rsidRPr="00535CEC">
        <w:rPr>
          <w:rFonts w:ascii="Times New Roman" w:hAnsi="Times New Roman" w:cs="Times New Roman" w:hint="eastAsia"/>
          <w:b/>
          <w:bCs/>
          <w:color w:val="000000" w:themeColor="text1"/>
          <w:sz w:val="24"/>
        </w:rPr>
        <w:t>1</w:t>
      </w:r>
      <w:r w:rsidRPr="00535CEC">
        <w:rPr>
          <w:rFonts w:ascii="Times New Roman" w:hAnsi="Times New Roman" w:cs="Times New Roman"/>
          <w:b/>
          <w:bCs/>
          <w:color w:val="000000" w:themeColor="text1"/>
          <w:sz w:val="24"/>
        </w:rPr>
        <w:t>.</w:t>
      </w:r>
      <w:r w:rsidR="008A6E7E" w:rsidRPr="00535CEC">
        <w:rPr>
          <w:rFonts w:ascii="Times New Roman" w:hAnsi="Times New Roman" w:cs="Times New Roman"/>
          <w:color w:val="000000" w:themeColor="text1"/>
          <w:sz w:val="24"/>
        </w:rPr>
        <w:t xml:space="preserve"> </w:t>
      </w:r>
      <w:r w:rsidR="006974DE">
        <w:rPr>
          <w:rFonts w:ascii="Times New Roman" w:hAnsi="Times New Roman" w:cs="Times New Roman" w:hint="eastAsia"/>
          <w:color w:val="000000" w:themeColor="text1"/>
          <w:sz w:val="24"/>
        </w:rPr>
        <w:t>T</w:t>
      </w:r>
      <w:r w:rsidR="008A6E7E" w:rsidRPr="00535CEC">
        <w:rPr>
          <w:rFonts w:ascii="Times New Roman" w:hAnsi="Times New Roman" w:cs="Times New Roman"/>
          <w:color w:val="000000" w:themeColor="text1"/>
          <w:sz w:val="24"/>
        </w:rPr>
        <w:t xml:space="preserve">ranscriptional programs </w:t>
      </w:r>
      <w:r w:rsidR="003F0666" w:rsidRPr="00535CEC">
        <w:rPr>
          <w:rFonts w:ascii="Times New Roman" w:hAnsi="Times New Roman" w:cs="Times New Roman"/>
          <w:color w:val="000000" w:themeColor="text1"/>
          <w:sz w:val="24"/>
        </w:rPr>
        <w:t xml:space="preserve">associated with ecDNA. </w:t>
      </w:r>
      <w:r w:rsidR="003F0666" w:rsidRPr="00535CEC">
        <w:rPr>
          <w:rFonts w:ascii="Times New Roman" w:hAnsi="Times New Roman" w:cs="Times New Roman"/>
          <w:b/>
          <w:bCs/>
          <w:color w:val="000000" w:themeColor="text1"/>
          <w:sz w:val="24"/>
        </w:rPr>
        <w:t xml:space="preserve">A, </w:t>
      </w:r>
      <w:r w:rsidR="003F0666" w:rsidRPr="00535CEC">
        <w:rPr>
          <w:rFonts w:ascii="Times New Roman" w:hAnsi="Times New Roman" w:cs="Times New Roman"/>
          <w:color w:val="000000" w:themeColor="text1"/>
          <w:sz w:val="24"/>
        </w:rPr>
        <w:t xml:space="preserve">Harmony-corrected UMAP plot of malignant cells colored by cluster ID (left) and presence of </w:t>
      </w:r>
      <w:r w:rsidR="00D10399">
        <w:rPr>
          <w:rFonts w:ascii="Times New Roman" w:hAnsi="Times New Roman" w:cs="Times New Roman"/>
          <w:color w:val="000000" w:themeColor="text1"/>
          <w:sz w:val="24"/>
        </w:rPr>
        <w:t>specific fSCNA group</w:t>
      </w:r>
      <w:r w:rsidR="003F0666" w:rsidRPr="00535CEC">
        <w:rPr>
          <w:rFonts w:ascii="Times New Roman" w:hAnsi="Times New Roman" w:cs="Times New Roman"/>
          <w:color w:val="000000" w:themeColor="text1"/>
          <w:sz w:val="24"/>
        </w:rPr>
        <w:t xml:space="preserve"> (right).</w:t>
      </w:r>
      <w:r w:rsidR="003F0666" w:rsidRPr="00535CEC">
        <w:rPr>
          <w:rFonts w:ascii="Times New Roman" w:hAnsi="Times New Roman" w:cs="Times New Roman"/>
          <w:b/>
          <w:bCs/>
          <w:color w:val="000000" w:themeColor="text1"/>
          <w:sz w:val="24"/>
        </w:rPr>
        <w:t xml:space="preserve"> B, </w:t>
      </w:r>
      <w:r w:rsidR="003F0666" w:rsidRPr="00535CEC">
        <w:rPr>
          <w:rFonts w:ascii="Times New Roman" w:hAnsi="Times New Roman" w:cs="Times New Roman"/>
          <w:color w:val="000000" w:themeColor="text1"/>
          <w:sz w:val="24"/>
        </w:rPr>
        <w:t>Hierarchical clustering of pairwise correlations of 50 NMF programs derived from 13 tumors. The right panel shows five identified coherent expression programs across tumors. The upper panel shows the assignment of patients.</w:t>
      </w:r>
      <w:r w:rsidR="003F0666" w:rsidRPr="00535CEC">
        <w:rPr>
          <w:color w:val="000000" w:themeColor="text1"/>
        </w:rPr>
        <w:t xml:space="preserve"> </w:t>
      </w:r>
      <w:r w:rsidR="003F0666" w:rsidRPr="00535CEC">
        <w:rPr>
          <w:rFonts w:ascii="Times New Roman" w:hAnsi="Times New Roman" w:cs="Times New Roman"/>
          <w:color w:val="000000" w:themeColor="text1"/>
          <w:sz w:val="24"/>
        </w:rPr>
        <w:t xml:space="preserve">MP, meta-programs. </w:t>
      </w:r>
      <w:r w:rsidR="003F0666" w:rsidRPr="00535CEC">
        <w:rPr>
          <w:rFonts w:ascii="Times New Roman" w:hAnsi="Times New Roman" w:cs="Times New Roman"/>
          <w:b/>
          <w:bCs/>
          <w:color w:val="000000" w:themeColor="text1"/>
          <w:sz w:val="24"/>
        </w:rPr>
        <w:t xml:space="preserve">C, </w:t>
      </w:r>
      <w:r w:rsidR="003F0666" w:rsidRPr="00535CEC">
        <w:rPr>
          <w:rFonts w:ascii="Times New Roman" w:hAnsi="Times New Roman" w:cs="Times New Roman" w:hint="eastAsia"/>
          <w:color w:val="000000" w:themeColor="text1"/>
          <w:sz w:val="24"/>
        </w:rPr>
        <w:t xml:space="preserve">Signature </w:t>
      </w:r>
      <w:r w:rsidR="003F0666" w:rsidRPr="00535CEC">
        <w:rPr>
          <w:rFonts w:ascii="Times New Roman" w:hAnsi="Times New Roman" w:cs="Times New Roman"/>
          <w:color w:val="000000" w:themeColor="text1"/>
          <w:sz w:val="24"/>
        </w:rPr>
        <w:t xml:space="preserve">score of each expression program among three </w:t>
      </w:r>
      <w:r w:rsidR="002E24E2">
        <w:rPr>
          <w:rFonts w:ascii="Times New Roman" w:hAnsi="Times New Roman" w:cs="Times New Roman"/>
          <w:color w:val="000000" w:themeColor="text1"/>
          <w:sz w:val="24"/>
        </w:rPr>
        <w:t>fSCNA</w:t>
      </w:r>
      <w:r w:rsidR="003F0666" w:rsidRPr="00535CEC">
        <w:rPr>
          <w:rFonts w:ascii="Times New Roman" w:hAnsi="Times New Roman" w:cs="Times New Roman"/>
          <w:color w:val="000000" w:themeColor="text1"/>
          <w:sz w:val="24"/>
        </w:rPr>
        <w:t xml:space="preserve"> groups. </w:t>
      </w:r>
      <w:r w:rsidR="003F0666" w:rsidRPr="00535CEC">
        <w:rPr>
          <w:rFonts w:ascii="Times New Roman" w:hAnsi="Times New Roman" w:cs="Times New Roman"/>
          <w:b/>
          <w:bCs/>
          <w:color w:val="000000" w:themeColor="text1"/>
          <w:sz w:val="24"/>
        </w:rPr>
        <w:t xml:space="preserve">D, </w:t>
      </w:r>
      <w:r w:rsidR="003F0666" w:rsidRPr="00535CEC">
        <w:rPr>
          <w:rFonts w:ascii="Times New Roman" w:hAnsi="Times New Roman" w:cs="Times New Roman"/>
          <w:color w:val="000000" w:themeColor="text1"/>
          <w:sz w:val="24"/>
        </w:rPr>
        <w:t>Violin plot show</w:t>
      </w:r>
      <w:r w:rsidR="003F0666" w:rsidRPr="00535CEC">
        <w:rPr>
          <w:rFonts w:ascii="Times New Roman" w:hAnsi="Times New Roman" w:cs="Times New Roman" w:hint="eastAsia"/>
          <w:color w:val="000000" w:themeColor="text1"/>
          <w:sz w:val="24"/>
        </w:rPr>
        <w:t xml:space="preserve">ing the CNV </w:t>
      </w:r>
      <w:r w:rsidR="003F0666" w:rsidRPr="00535CEC">
        <w:rPr>
          <w:rFonts w:ascii="Times New Roman" w:hAnsi="Times New Roman" w:cs="Times New Roman"/>
          <w:color w:val="000000" w:themeColor="text1"/>
          <w:sz w:val="24"/>
        </w:rPr>
        <w:t>scores</w:t>
      </w:r>
      <w:r w:rsidR="003F0666" w:rsidRPr="00535CEC">
        <w:rPr>
          <w:rFonts w:ascii="Times New Roman" w:hAnsi="Times New Roman" w:cs="Times New Roman" w:hint="eastAsia"/>
          <w:color w:val="000000" w:themeColor="text1"/>
          <w:sz w:val="24"/>
        </w:rPr>
        <w:t xml:space="preserve"> </w:t>
      </w:r>
      <w:r w:rsidR="003F0666" w:rsidRPr="00535CEC">
        <w:rPr>
          <w:rFonts w:ascii="Times New Roman" w:hAnsi="Times New Roman" w:cs="Times New Roman"/>
          <w:color w:val="000000" w:themeColor="text1"/>
          <w:sz w:val="24"/>
        </w:rPr>
        <w:t xml:space="preserve">among three tumor groups. </w:t>
      </w:r>
      <w:r w:rsidR="003F0666" w:rsidRPr="00535CEC">
        <w:rPr>
          <w:rFonts w:ascii="Times New Roman" w:hAnsi="Times New Roman" w:cs="Times New Roman" w:hint="eastAsia"/>
          <w:color w:val="000000" w:themeColor="text1"/>
          <w:sz w:val="24"/>
        </w:rPr>
        <w:t>T</w:t>
      </w:r>
      <w:r w:rsidR="003F0666" w:rsidRPr="00535CEC">
        <w:rPr>
          <w:rFonts w:ascii="Times New Roman" w:hAnsi="Times New Roman" w:cs="Times New Roman"/>
          <w:color w:val="000000" w:themeColor="text1"/>
          <w:sz w:val="24"/>
        </w:rPr>
        <w:t xml:space="preserve">he </w:t>
      </w:r>
      <w:r w:rsidR="003F0666" w:rsidRPr="00535CEC">
        <w:rPr>
          <w:rFonts w:ascii="Times New Roman" w:hAnsi="Times New Roman" w:cs="Times New Roman"/>
          <w:i/>
          <w:iCs/>
          <w:color w:val="000000" w:themeColor="text1"/>
          <w:sz w:val="24"/>
        </w:rPr>
        <w:t>P</w:t>
      </w:r>
      <w:r w:rsidR="003F0666" w:rsidRPr="00535CEC">
        <w:rPr>
          <w:rFonts w:ascii="Times New Roman" w:hAnsi="Times New Roman" w:cs="Times New Roman"/>
          <w:color w:val="000000" w:themeColor="text1"/>
          <w:sz w:val="24"/>
        </w:rPr>
        <w:t xml:space="preserve"> </w:t>
      </w:r>
      <w:r w:rsidR="003F0666" w:rsidRPr="00535CEC">
        <w:rPr>
          <w:rFonts w:ascii="Times New Roman" w:hAnsi="Times New Roman" w:cs="Times New Roman" w:hint="eastAsia"/>
          <w:color w:val="000000" w:themeColor="text1"/>
          <w:sz w:val="24"/>
        </w:rPr>
        <w:t>value</w:t>
      </w:r>
      <w:r w:rsidR="003F0666" w:rsidRPr="00535CEC">
        <w:rPr>
          <w:rFonts w:ascii="Times New Roman" w:hAnsi="Times New Roman" w:cs="Times New Roman"/>
          <w:color w:val="000000" w:themeColor="text1"/>
          <w:sz w:val="24"/>
        </w:rPr>
        <w:t xml:space="preserve"> </w:t>
      </w:r>
      <w:r w:rsidR="003F0666" w:rsidRPr="00535CEC">
        <w:rPr>
          <w:rFonts w:ascii="Times New Roman" w:hAnsi="Times New Roman" w:cs="Times New Roman" w:hint="eastAsia"/>
          <w:color w:val="000000" w:themeColor="text1"/>
          <w:sz w:val="24"/>
        </w:rPr>
        <w:t>was</w:t>
      </w:r>
      <w:r w:rsidR="003F0666" w:rsidRPr="00535CEC">
        <w:rPr>
          <w:rFonts w:ascii="Times New Roman" w:hAnsi="Times New Roman" w:cs="Times New Roman"/>
          <w:color w:val="000000" w:themeColor="text1"/>
          <w:sz w:val="24"/>
        </w:rPr>
        <w:t xml:space="preserve"> calculated using a Wilcoxon rank-sum test</w:t>
      </w:r>
      <w:r w:rsidR="003F0666" w:rsidRPr="00535CEC">
        <w:rPr>
          <w:rFonts w:ascii="Times New Roman" w:hAnsi="Times New Roman" w:cs="Times New Roman" w:hint="eastAsia"/>
          <w:color w:val="000000" w:themeColor="text1"/>
          <w:sz w:val="24"/>
        </w:rPr>
        <w:t>.</w:t>
      </w:r>
      <w:r w:rsidR="003F0666" w:rsidRPr="00535CEC">
        <w:rPr>
          <w:rFonts w:ascii="Times New Roman" w:hAnsi="Times New Roman" w:cs="Times New Roman"/>
          <w:color w:val="000000" w:themeColor="text1"/>
          <w:sz w:val="24"/>
        </w:rPr>
        <w:t xml:space="preserve"> </w:t>
      </w:r>
      <w:r w:rsidR="003F0666" w:rsidRPr="00535CEC">
        <w:rPr>
          <w:rFonts w:ascii="Times New Roman" w:hAnsi="Times New Roman" w:cs="Times New Roman"/>
          <w:b/>
          <w:bCs/>
          <w:color w:val="000000" w:themeColor="text1"/>
          <w:sz w:val="24"/>
        </w:rPr>
        <w:t>E,</w:t>
      </w:r>
      <w:r w:rsidR="003F0666" w:rsidRPr="00535CEC">
        <w:rPr>
          <w:rFonts w:ascii="Times New Roman" w:hAnsi="Times New Roman" w:cs="Times New Roman"/>
          <w:color w:val="000000" w:themeColor="text1"/>
          <w:sz w:val="24"/>
        </w:rPr>
        <w:t xml:space="preserve"> </w:t>
      </w:r>
      <w:r w:rsidR="000F3E1E" w:rsidRPr="00535CEC">
        <w:rPr>
          <w:rFonts w:ascii="Times New Roman" w:hAnsi="Times New Roman" w:cs="Times New Roman"/>
          <w:color w:val="000000" w:themeColor="text1"/>
          <w:sz w:val="24"/>
        </w:rPr>
        <w:t>Representative multiplex immunofluorescence</w:t>
      </w:r>
      <w:r w:rsidR="00B60C37">
        <w:rPr>
          <w:rFonts w:ascii="Times New Roman" w:hAnsi="Times New Roman" w:cs="Times New Roman"/>
          <w:color w:val="000000" w:themeColor="text1"/>
          <w:sz w:val="24"/>
        </w:rPr>
        <w:t xml:space="preserve"> (mIF)</w:t>
      </w:r>
      <w:r w:rsidR="000F3E1E" w:rsidRPr="00535CEC">
        <w:rPr>
          <w:rFonts w:ascii="Times New Roman" w:hAnsi="Times New Roman" w:cs="Times New Roman"/>
          <w:color w:val="000000" w:themeColor="text1"/>
          <w:sz w:val="24"/>
        </w:rPr>
        <w:t xml:space="preserve"> images</w:t>
      </w:r>
      <w:r w:rsidR="000F3E1E" w:rsidRPr="00535CEC">
        <w:rPr>
          <w:rFonts w:ascii="Times New Roman" w:hAnsi="Times New Roman" w:cs="Times New Roman" w:hint="eastAsia"/>
          <w:color w:val="000000" w:themeColor="text1"/>
          <w:sz w:val="24"/>
        </w:rPr>
        <w:t xml:space="preserve"> of </w:t>
      </w:r>
      <w:r w:rsidR="000F3E1E" w:rsidRPr="00535CEC">
        <w:rPr>
          <w:rFonts w:ascii="Times New Roman" w:hAnsi="Times New Roman" w:cs="Times New Roman"/>
          <w:color w:val="000000" w:themeColor="text1"/>
          <w:sz w:val="24"/>
        </w:rPr>
        <w:t>tumors showing the spatial relationship between CD8</w:t>
      </w:r>
      <w:r w:rsidR="000F3E1E" w:rsidRPr="00535CEC">
        <w:rPr>
          <w:rFonts w:ascii="Times New Roman" w:hAnsi="Times New Roman" w:cs="Times New Roman"/>
          <w:color w:val="000000" w:themeColor="text1"/>
          <w:sz w:val="24"/>
          <w:vertAlign w:val="superscript"/>
        </w:rPr>
        <w:t xml:space="preserve">+ </w:t>
      </w:r>
      <w:r w:rsidR="000F3E1E" w:rsidRPr="00535CEC">
        <w:rPr>
          <w:rFonts w:ascii="Times New Roman" w:hAnsi="Times New Roman" w:cs="Times New Roman"/>
          <w:color w:val="000000" w:themeColor="text1"/>
          <w:sz w:val="24"/>
        </w:rPr>
        <w:t>T cells and malignant cells.</w:t>
      </w:r>
      <w:r w:rsidR="00967786" w:rsidRPr="00535CEC">
        <w:rPr>
          <w:rFonts w:ascii="Times New Roman" w:hAnsi="Times New Roman" w:cs="Times New Roman"/>
          <w:color w:val="000000" w:themeColor="text1"/>
          <w:sz w:val="24"/>
        </w:rPr>
        <w:t xml:space="preserve"> The white arrows indicate proximity between CD8</w:t>
      </w:r>
      <w:r w:rsidR="00967786" w:rsidRPr="00C311A0">
        <w:rPr>
          <w:rFonts w:ascii="Times New Roman" w:hAnsi="Times New Roman" w:cs="Times New Roman"/>
          <w:color w:val="000000" w:themeColor="text1"/>
          <w:sz w:val="24"/>
          <w:vertAlign w:val="superscript"/>
        </w:rPr>
        <w:t>+</w:t>
      </w:r>
      <w:r w:rsidR="00967786" w:rsidRPr="00535CEC">
        <w:rPr>
          <w:rFonts w:ascii="Times New Roman" w:hAnsi="Times New Roman" w:cs="Times New Roman"/>
          <w:color w:val="000000" w:themeColor="text1"/>
          <w:sz w:val="24"/>
        </w:rPr>
        <w:t xml:space="preserve"> T cells and malignant cells.</w:t>
      </w:r>
      <w:r w:rsidR="00CA2B73">
        <w:rPr>
          <w:rFonts w:ascii="Times New Roman" w:hAnsi="Times New Roman" w:cs="Times New Roman" w:hint="eastAsia"/>
          <w:color w:val="000000" w:themeColor="text1"/>
          <w:sz w:val="24"/>
        </w:rPr>
        <w:t xml:space="preserve"> </w:t>
      </w:r>
      <w:r w:rsidR="00CA2B73">
        <w:rPr>
          <w:rFonts w:ascii="Times New Roman" w:hAnsi="Times New Roman" w:cs="Times New Roman" w:hint="eastAsia"/>
          <w:b/>
          <w:bCs/>
          <w:color w:val="000000" w:themeColor="text1"/>
          <w:sz w:val="24"/>
        </w:rPr>
        <w:t>F</w:t>
      </w:r>
      <w:r w:rsidR="00CA2B73" w:rsidRPr="00535CEC">
        <w:rPr>
          <w:rFonts w:ascii="Times New Roman" w:hAnsi="Times New Roman" w:cs="Times New Roman"/>
          <w:b/>
          <w:bCs/>
          <w:color w:val="000000" w:themeColor="text1"/>
          <w:sz w:val="24"/>
        </w:rPr>
        <w:t>,</w:t>
      </w:r>
      <w:r w:rsidR="00CA2B73">
        <w:rPr>
          <w:rFonts w:ascii="Times New Roman" w:hAnsi="Times New Roman" w:cs="Times New Roman" w:hint="eastAsia"/>
          <w:b/>
          <w:bCs/>
          <w:color w:val="000000" w:themeColor="text1"/>
          <w:sz w:val="24"/>
        </w:rPr>
        <w:t xml:space="preserve"> </w:t>
      </w:r>
      <w:r w:rsidR="000B6D1B" w:rsidRPr="000B6D1B">
        <w:rPr>
          <w:rFonts w:ascii="Times New Roman" w:hAnsi="Times New Roman" w:cs="Times New Roman"/>
          <w:color w:val="000000" w:themeColor="text1"/>
          <w:sz w:val="24"/>
        </w:rPr>
        <w:t xml:space="preserve">Representative interphase FISH images of the two selected tumors with </w:t>
      </w:r>
      <w:r w:rsidR="000B6D1B" w:rsidRPr="000B6D1B">
        <w:rPr>
          <w:rFonts w:ascii="Times New Roman" w:hAnsi="Times New Roman" w:cs="Times New Roman"/>
          <w:i/>
          <w:iCs/>
          <w:color w:val="000000" w:themeColor="text1"/>
          <w:sz w:val="24"/>
        </w:rPr>
        <w:t>CCND1</w:t>
      </w:r>
      <w:r w:rsidR="000B6D1B" w:rsidRPr="000B6D1B">
        <w:rPr>
          <w:rFonts w:ascii="Times New Roman" w:hAnsi="Times New Roman" w:cs="Times New Roman"/>
          <w:color w:val="000000" w:themeColor="text1"/>
          <w:sz w:val="24"/>
        </w:rPr>
        <w:t xml:space="preserve">-containing ecDNA. </w:t>
      </w:r>
      <w:r w:rsidR="000B6D1B" w:rsidRPr="00C4430D">
        <w:rPr>
          <w:rFonts w:ascii="Times New Roman" w:hAnsi="Times New Roman" w:cs="Times New Roman"/>
          <w:color w:val="000000" w:themeColor="text1"/>
          <w:sz w:val="24"/>
        </w:rPr>
        <w:t>The centromere of chromosome 1</w:t>
      </w:r>
      <w:r w:rsidR="000B6D1B">
        <w:rPr>
          <w:rFonts w:ascii="Times New Roman" w:hAnsi="Times New Roman" w:cs="Times New Roman" w:hint="eastAsia"/>
          <w:color w:val="000000" w:themeColor="text1"/>
          <w:sz w:val="24"/>
        </w:rPr>
        <w:t xml:space="preserve">1 </w:t>
      </w:r>
      <w:r w:rsidR="000B6D1B">
        <w:rPr>
          <w:rFonts w:ascii="Times New Roman" w:hAnsi="Times New Roman" w:cs="Times New Roman"/>
          <w:color w:val="000000" w:themeColor="text1"/>
          <w:sz w:val="24"/>
        </w:rPr>
        <w:t>(</w:t>
      </w:r>
      <w:r w:rsidR="000B6D1B" w:rsidRPr="000B6D1B">
        <w:rPr>
          <w:rFonts w:ascii="Times New Roman" w:hAnsi="Times New Roman" w:cs="Times New Roman"/>
          <w:color w:val="000000" w:themeColor="text1"/>
          <w:sz w:val="24"/>
        </w:rPr>
        <w:t>CEN 11</w:t>
      </w:r>
      <w:r w:rsidR="000B6D1B">
        <w:rPr>
          <w:rFonts w:ascii="Times New Roman" w:hAnsi="Times New Roman" w:cs="Times New Roman"/>
          <w:color w:val="000000" w:themeColor="text1"/>
          <w:sz w:val="24"/>
        </w:rPr>
        <w:t>)</w:t>
      </w:r>
      <w:r w:rsidR="000B6D1B" w:rsidRPr="000B6D1B">
        <w:rPr>
          <w:rFonts w:ascii="Times New Roman" w:hAnsi="Times New Roman" w:cs="Times New Roman"/>
          <w:color w:val="000000" w:themeColor="text1"/>
          <w:sz w:val="24"/>
        </w:rPr>
        <w:t xml:space="preserve"> probe: green; </w:t>
      </w:r>
      <w:r w:rsidR="000B6D1B" w:rsidRPr="000B6D1B">
        <w:rPr>
          <w:rFonts w:ascii="Times New Roman" w:hAnsi="Times New Roman" w:cs="Times New Roman"/>
          <w:i/>
          <w:iCs/>
          <w:color w:val="000000" w:themeColor="text1"/>
          <w:sz w:val="24"/>
        </w:rPr>
        <w:t xml:space="preserve">CCND1 </w:t>
      </w:r>
      <w:r w:rsidR="000B6D1B" w:rsidRPr="000B6D1B">
        <w:rPr>
          <w:rFonts w:ascii="Times New Roman" w:hAnsi="Times New Roman" w:cs="Times New Roman"/>
          <w:color w:val="000000" w:themeColor="text1"/>
          <w:sz w:val="24"/>
        </w:rPr>
        <w:t>probe: red. Scale bar: 10 μm.</w:t>
      </w:r>
    </w:p>
    <w:p w14:paraId="734DC0DA" w14:textId="4F09E002" w:rsidR="003F1115" w:rsidRPr="00535CEC" w:rsidRDefault="00914731" w:rsidP="003F1115">
      <w:pPr>
        <w:spacing w:line="269"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lastRenderedPageBreak/>
        <w:drawing>
          <wp:inline distT="0" distB="0" distL="0" distR="0" wp14:anchorId="48E3867E" wp14:editId="6DF9C256">
            <wp:extent cx="5274310" cy="4286250"/>
            <wp:effectExtent l="0" t="0" r="0" b="6350"/>
            <wp:docPr id="1044236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36028" name="图片 104423602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4286250"/>
                    </a:xfrm>
                    <a:prstGeom prst="rect">
                      <a:avLst/>
                    </a:prstGeom>
                  </pic:spPr>
                </pic:pic>
              </a:graphicData>
            </a:graphic>
          </wp:inline>
        </w:drawing>
      </w:r>
    </w:p>
    <w:p w14:paraId="679E5DD5" w14:textId="1468652C" w:rsidR="007475E8" w:rsidRPr="00A06140" w:rsidRDefault="003F1115" w:rsidP="00A06140">
      <w:pPr>
        <w:spacing w:line="269" w:lineRule="auto"/>
        <w:rPr>
          <w:rFonts w:ascii="Times New Roman" w:hAnsi="Times New Roman" w:cs="Times New Roman"/>
          <w:color w:val="000000" w:themeColor="text1"/>
          <w:sz w:val="24"/>
        </w:rPr>
      </w:pPr>
      <w:r w:rsidRPr="00535CEC">
        <w:rPr>
          <w:rFonts w:ascii="Times New Roman" w:hAnsi="Times New Roman" w:cs="Times New Roman"/>
          <w:b/>
          <w:bCs/>
          <w:color w:val="000000" w:themeColor="text1"/>
          <w:sz w:val="24"/>
        </w:rPr>
        <w:t>Supplementary Figure 1</w:t>
      </w:r>
      <w:r w:rsidRPr="00535CEC">
        <w:rPr>
          <w:rFonts w:ascii="Times New Roman" w:hAnsi="Times New Roman" w:cs="Times New Roman" w:hint="eastAsia"/>
          <w:b/>
          <w:bCs/>
          <w:color w:val="000000" w:themeColor="text1"/>
          <w:sz w:val="24"/>
        </w:rPr>
        <w:t>2</w:t>
      </w:r>
      <w:r w:rsidRPr="00535CEC">
        <w:rPr>
          <w:rFonts w:ascii="Times New Roman" w:hAnsi="Times New Roman" w:cs="Times New Roman"/>
          <w:b/>
          <w:bCs/>
          <w:color w:val="000000" w:themeColor="text1"/>
          <w:sz w:val="24"/>
        </w:rPr>
        <w:t>.</w:t>
      </w:r>
      <w:r w:rsidRPr="00535CEC">
        <w:rPr>
          <w:rFonts w:ascii="Times New Roman" w:hAnsi="Times New Roman" w:cs="Times New Roman"/>
          <w:color w:val="000000" w:themeColor="text1"/>
          <w:sz w:val="24"/>
        </w:rPr>
        <w:t xml:space="preserve"> </w:t>
      </w:r>
      <w:r w:rsidRPr="00535CEC">
        <w:rPr>
          <w:rFonts w:ascii="Times New Roman" w:hAnsi="Times New Roman" w:cs="Times New Roman" w:hint="eastAsia"/>
          <w:color w:val="000000" w:themeColor="text1"/>
          <w:sz w:val="24"/>
        </w:rPr>
        <w:t>Urinary ecDNA</w:t>
      </w:r>
      <w:r w:rsidR="0060545E" w:rsidRPr="00535CEC">
        <w:rPr>
          <w:rFonts w:ascii="Times New Roman" w:hAnsi="Times New Roman" w:cs="Times New Roman"/>
          <w:color w:val="000000" w:themeColor="text1"/>
          <w:sz w:val="24"/>
        </w:rPr>
        <w:t xml:space="preserve">. </w:t>
      </w:r>
      <w:r w:rsidR="0060545E" w:rsidRPr="00535CEC">
        <w:rPr>
          <w:rFonts w:ascii="Times New Roman" w:hAnsi="Times New Roman" w:cs="Times New Roman"/>
          <w:b/>
          <w:bCs/>
          <w:color w:val="000000" w:themeColor="text1"/>
          <w:sz w:val="24"/>
        </w:rPr>
        <w:t>A,</w:t>
      </w:r>
      <w:r w:rsidR="0060545E" w:rsidRPr="00535CEC">
        <w:rPr>
          <w:rFonts w:ascii="Times New Roman" w:hAnsi="Times New Roman" w:cs="Times New Roman"/>
          <w:color w:val="000000" w:themeColor="text1"/>
          <w:sz w:val="24"/>
        </w:rPr>
        <w:t xml:space="preserve"> </w:t>
      </w:r>
      <w:proofErr w:type="gramStart"/>
      <w:r w:rsidR="00260733" w:rsidRPr="00535CEC">
        <w:rPr>
          <w:rFonts w:ascii="Times New Roman" w:hAnsi="Times New Roman" w:cs="Times New Roman"/>
          <w:color w:val="000000" w:themeColor="text1"/>
          <w:sz w:val="24"/>
        </w:rPr>
        <w:t>An</w:t>
      </w:r>
      <w:proofErr w:type="gramEnd"/>
      <w:r w:rsidR="00260733" w:rsidRPr="00535CEC">
        <w:rPr>
          <w:rFonts w:ascii="Times New Roman" w:hAnsi="Times New Roman" w:cs="Times New Roman"/>
          <w:color w:val="000000" w:themeColor="text1"/>
          <w:sz w:val="24"/>
        </w:rPr>
        <w:t xml:space="preserve"> example </w:t>
      </w:r>
      <w:r w:rsidR="00260733" w:rsidRPr="00535CEC">
        <w:rPr>
          <w:rFonts w:ascii="Times New Roman" w:hAnsi="Times New Roman" w:cs="Times New Roman" w:hint="eastAsia"/>
          <w:color w:val="000000" w:themeColor="text1"/>
          <w:sz w:val="24"/>
        </w:rPr>
        <w:t>showing</w:t>
      </w:r>
      <w:r w:rsidR="00260733" w:rsidRPr="00535CEC">
        <w:rPr>
          <w:rFonts w:ascii="Times New Roman" w:hAnsi="Times New Roman" w:cs="Times New Roman"/>
          <w:color w:val="000000" w:themeColor="text1"/>
          <w:sz w:val="24"/>
        </w:rPr>
        <w:t xml:space="preserve"> the detection of the same amplicon in urine and paired tumor tissue from patient CCGA-069. The amplicon was identified as ecDNA in urine and as complex non-cyclic chromosomal amplification in the tumor.</w:t>
      </w:r>
      <w:r w:rsidR="00260733" w:rsidRPr="00535CEC">
        <w:rPr>
          <w:rFonts w:ascii="Times New Roman" w:hAnsi="Times New Roman" w:cs="Times New Roman" w:hint="eastAsia"/>
          <w:color w:val="000000" w:themeColor="text1"/>
          <w:sz w:val="24"/>
        </w:rPr>
        <w:t xml:space="preserve"> </w:t>
      </w:r>
      <w:r w:rsidR="00260733" w:rsidRPr="00535CEC">
        <w:rPr>
          <w:rFonts w:ascii="Times New Roman" w:hAnsi="Times New Roman" w:cs="Times New Roman" w:hint="eastAsia"/>
          <w:b/>
          <w:bCs/>
          <w:color w:val="000000" w:themeColor="text1"/>
          <w:sz w:val="24"/>
        </w:rPr>
        <w:t>B</w:t>
      </w:r>
      <w:r w:rsidR="00260733" w:rsidRPr="00535CEC">
        <w:rPr>
          <w:rFonts w:ascii="Times New Roman" w:hAnsi="Times New Roman" w:cs="Times New Roman"/>
          <w:b/>
          <w:bCs/>
          <w:color w:val="000000" w:themeColor="text1"/>
          <w:sz w:val="24"/>
        </w:rPr>
        <w:t>,</w:t>
      </w:r>
      <w:r w:rsidR="00DE1643" w:rsidRPr="00535CEC">
        <w:rPr>
          <w:rFonts w:ascii="Times New Roman" w:hAnsi="Times New Roman" w:cs="Times New Roman" w:hint="eastAsia"/>
          <w:b/>
          <w:bCs/>
          <w:color w:val="000000" w:themeColor="text1"/>
          <w:sz w:val="24"/>
        </w:rPr>
        <w:t xml:space="preserve"> </w:t>
      </w:r>
      <w:proofErr w:type="gramStart"/>
      <w:r w:rsidR="00DE1643" w:rsidRPr="00535CEC">
        <w:rPr>
          <w:rFonts w:ascii="Times New Roman" w:hAnsi="Times New Roman" w:cs="Times New Roman"/>
          <w:color w:val="000000" w:themeColor="text1"/>
          <w:sz w:val="24"/>
        </w:rPr>
        <w:t>An</w:t>
      </w:r>
      <w:proofErr w:type="gramEnd"/>
      <w:r w:rsidR="00DE1643" w:rsidRPr="00535CEC">
        <w:rPr>
          <w:rFonts w:ascii="Times New Roman" w:hAnsi="Times New Roman" w:cs="Times New Roman"/>
          <w:color w:val="000000" w:themeColor="text1"/>
          <w:sz w:val="24"/>
        </w:rPr>
        <w:t xml:space="preserve"> example demonstrating the detection of an overlapping amplicon in both urine and paired tumor tissue from patient CUGA-237.</w:t>
      </w:r>
      <w:r w:rsidR="00DE1643" w:rsidRPr="00535CEC">
        <w:rPr>
          <w:rFonts w:ascii="Times New Roman" w:hAnsi="Times New Roman" w:cs="Times New Roman" w:hint="eastAsia"/>
          <w:color w:val="000000" w:themeColor="text1"/>
          <w:sz w:val="24"/>
        </w:rPr>
        <w:t xml:space="preserve"> </w:t>
      </w:r>
      <w:r w:rsidR="00DE1643" w:rsidRPr="00535CEC">
        <w:rPr>
          <w:rFonts w:ascii="Times New Roman" w:hAnsi="Times New Roman" w:cs="Times New Roman"/>
          <w:b/>
          <w:bCs/>
          <w:color w:val="000000" w:themeColor="text1"/>
          <w:sz w:val="24"/>
        </w:rPr>
        <w:t>C,</w:t>
      </w:r>
      <w:r w:rsidR="00DE1643" w:rsidRPr="00535CEC">
        <w:rPr>
          <w:rFonts w:ascii="Times New Roman" w:hAnsi="Times New Roman" w:cs="Times New Roman"/>
          <w:color w:val="000000" w:themeColor="text1"/>
          <w:sz w:val="24"/>
        </w:rPr>
        <w:t xml:space="preserve"> Comparison of ecDNA length, complexity score, and copy number between</w:t>
      </w:r>
      <w:r w:rsidR="00DE1643" w:rsidRPr="00535CEC">
        <w:rPr>
          <w:rFonts w:ascii="Times New Roman" w:hAnsi="Times New Roman" w:cs="Times New Roman" w:hint="eastAsia"/>
          <w:color w:val="000000" w:themeColor="text1"/>
          <w:sz w:val="24"/>
        </w:rPr>
        <w:t xml:space="preserve"> </w:t>
      </w:r>
      <w:r w:rsidR="00DE1643" w:rsidRPr="00535CEC">
        <w:rPr>
          <w:rFonts w:ascii="Times New Roman" w:hAnsi="Times New Roman" w:cs="Times New Roman"/>
          <w:color w:val="000000" w:themeColor="text1"/>
          <w:sz w:val="24"/>
        </w:rPr>
        <w:t>ecDNA detected in both urine and tumor samples</w:t>
      </w:r>
      <w:r w:rsidR="00B60C37">
        <w:rPr>
          <w:rFonts w:ascii="Times New Roman" w:hAnsi="Times New Roman" w:cs="Times New Roman" w:hint="eastAsia"/>
          <w:color w:val="000000" w:themeColor="text1"/>
          <w:sz w:val="24"/>
        </w:rPr>
        <w:t xml:space="preserve"> </w:t>
      </w:r>
      <w:r w:rsidR="00B60C37">
        <w:rPr>
          <w:rFonts w:ascii="Times New Roman" w:hAnsi="Times New Roman" w:cs="Times New Roman"/>
          <w:color w:val="000000" w:themeColor="text1"/>
          <w:sz w:val="24"/>
        </w:rPr>
        <w:t>(</w:t>
      </w:r>
      <w:r w:rsidR="00B60C37" w:rsidRPr="00B60C37">
        <w:rPr>
          <w:rFonts w:ascii="Times New Roman" w:hAnsi="Times New Roman" w:cs="Times New Roman"/>
          <w:i/>
          <w:iCs/>
          <w:color w:val="000000" w:themeColor="text1"/>
          <w:sz w:val="24"/>
        </w:rPr>
        <w:t>n</w:t>
      </w:r>
      <w:r w:rsidR="00B60C37">
        <w:rPr>
          <w:rFonts w:ascii="Times New Roman" w:hAnsi="Times New Roman" w:cs="Times New Roman"/>
          <w:color w:val="000000" w:themeColor="text1"/>
          <w:sz w:val="24"/>
        </w:rPr>
        <w:t xml:space="preserve"> = 40)</w:t>
      </w:r>
      <w:r w:rsidR="00DE1643" w:rsidRPr="00535CEC">
        <w:rPr>
          <w:rFonts w:ascii="Times New Roman" w:hAnsi="Times New Roman" w:cs="Times New Roman"/>
          <w:color w:val="000000" w:themeColor="text1"/>
          <w:sz w:val="24"/>
        </w:rPr>
        <w:t xml:space="preserve"> and ecDNA detected exclusively in urine</w:t>
      </w:r>
      <w:r w:rsidR="00B60C37">
        <w:rPr>
          <w:rFonts w:ascii="Times New Roman" w:hAnsi="Times New Roman" w:cs="Times New Roman"/>
          <w:color w:val="000000" w:themeColor="text1"/>
          <w:sz w:val="24"/>
        </w:rPr>
        <w:t xml:space="preserve"> (</w:t>
      </w:r>
      <w:r w:rsidR="00B60C37" w:rsidRPr="00B60C37">
        <w:rPr>
          <w:rFonts w:ascii="Times New Roman" w:hAnsi="Times New Roman" w:cs="Times New Roman"/>
          <w:i/>
          <w:iCs/>
          <w:color w:val="000000" w:themeColor="text1"/>
          <w:sz w:val="24"/>
        </w:rPr>
        <w:t>n</w:t>
      </w:r>
      <w:r w:rsidR="00B60C37">
        <w:rPr>
          <w:rFonts w:ascii="Times New Roman" w:hAnsi="Times New Roman" w:cs="Times New Roman"/>
          <w:color w:val="000000" w:themeColor="text1"/>
          <w:sz w:val="24"/>
        </w:rPr>
        <w:t xml:space="preserve"> = 14)</w:t>
      </w:r>
      <w:r w:rsidR="00DE1643" w:rsidRPr="00535CEC">
        <w:rPr>
          <w:rFonts w:ascii="Times New Roman" w:hAnsi="Times New Roman" w:cs="Times New Roman"/>
          <w:color w:val="000000" w:themeColor="text1"/>
          <w:sz w:val="24"/>
        </w:rPr>
        <w:t xml:space="preserve">. The </w:t>
      </w:r>
      <w:r w:rsidR="00DE1643" w:rsidRPr="00535CEC">
        <w:rPr>
          <w:rFonts w:ascii="Times New Roman" w:hAnsi="Times New Roman" w:cs="Times New Roman"/>
          <w:i/>
          <w:iCs/>
          <w:color w:val="000000" w:themeColor="text1"/>
          <w:sz w:val="24"/>
        </w:rPr>
        <w:t>P</w:t>
      </w:r>
      <w:r w:rsidR="00DE1643" w:rsidRPr="00535CEC">
        <w:rPr>
          <w:rFonts w:ascii="Times New Roman" w:hAnsi="Times New Roman" w:cs="Times New Roman"/>
          <w:color w:val="000000" w:themeColor="text1"/>
          <w:sz w:val="24"/>
        </w:rPr>
        <w:t xml:space="preserve"> value was calculated using a Wilcoxon rank-sum test. </w:t>
      </w:r>
      <w:r w:rsidR="00DE1643" w:rsidRPr="00535CEC">
        <w:rPr>
          <w:rFonts w:ascii="Times New Roman" w:hAnsi="Times New Roman" w:cs="Times New Roman"/>
          <w:b/>
          <w:bCs/>
          <w:color w:val="000000" w:themeColor="text1"/>
          <w:sz w:val="24"/>
        </w:rPr>
        <w:t>D,</w:t>
      </w:r>
      <w:r w:rsidR="00DE1643" w:rsidRPr="00535CEC">
        <w:rPr>
          <w:rFonts w:ascii="Times New Roman" w:hAnsi="Times New Roman" w:cs="Times New Roman"/>
          <w:color w:val="000000" w:themeColor="text1"/>
          <w:sz w:val="24"/>
        </w:rPr>
        <w:t xml:space="preserve"> Fraction of ecDNAs carrying oncogenes, stratified by urinary ecDNA status. </w:t>
      </w:r>
      <w:r w:rsidR="00DE1643" w:rsidRPr="00535CEC">
        <w:rPr>
          <w:rFonts w:ascii="Times New Roman" w:hAnsi="Times New Roman" w:cs="Times New Roman" w:hint="eastAsia"/>
          <w:color w:val="000000" w:themeColor="text1"/>
          <w:sz w:val="24"/>
        </w:rPr>
        <w:t>T</w:t>
      </w:r>
      <w:r w:rsidR="00DE1643" w:rsidRPr="00535CEC">
        <w:rPr>
          <w:rFonts w:ascii="Times New Roman" w:hAnsi="Times New Roman" w:cs="Times New Roman"/>
          <w:color w:val="000000" w:themeColor="text1"/>
          <w:sz w:val="24"/>
        </w:rPr>
        <w:t xml:space="preserve">he </w:t>
      </w:r>
      <w:r w:rsidR="00DE1643" w:rsidRPr="00535CEC">
        <w:rPr>
          <w:rFonts w:ascii="Times New Roman" w:hAnsi="Times New Roman" w:cs="Times New Roman"/>
          <w:i/>
          <w:iCs/>
          <w:color w:val="000000" w:themeColor="text1"/>
          <w:sz w:val="24"/>
        </w:rPr>
        <w:t>P</w:t>
      </w:r>
      <w:r w:rsidR="00DE1643" w:rsidRPr="00535CEC">
        <w:rPr>
          <w:rFonts w:ascii="Times New Roman" w:hAnsi="Times New Roman" w:cs="Times New Roman"/>
          <w:color w:val="000000" w:themeColor="text1"/>
          <w:sz w:val="24"/>
        </w:rPr>
        <w:t xml:space="preserve"> </w:t>
      </w:r>
      <w:r w:rsidR="00DE1643" w:rsidRPr="00535CEC">
        <w:rPr>
          <w:rFonts w:ascii="Times New Roman" w:hAnsi="Times New Roman" w:cs="Times New Roman" w:hint="eastAsia"/>
          <w:color w:val="000000" w:themeColor="text1"/>
          <w:sz w:val="24"/>
        </w:rPr>
        <w:t>value</w:t>
      </w:r>
      <w:r w:rsidR="00DE1643" w:rsidRPr="00535CEC">
        <w:rPr>
          <w:rFonts w:ascii="Times New Roman" w:hAnsi="Times New Roman" w:cs="Times New Roman"/>
          <w:color w:val="000000" w:themeColor="text1"/>
          <w:sz w:val="24"/>
        </w:rPr>
        <w:t xml:space="preserve"> </w:t>
      </w:r>
      <w:r w:rsidR="00DE1643" w:rsidRPr="00535CEC">
        <w:rPr>
          <w:rFonts w:ascii="Times New Roman" w:hAnsi="Times New Roman" w:cs="Times New Roman" w:hint="eastAsia"/>
          <w:color w:val="000000" w:themeColor="text1"/>
          <w:sz w:val="24"/>
        </w:rPr>
        <w:t>was</w:t>
      </w:r>
      <w:r w:rsidR="00DE1643" w:rsidRPr="00535CEC">
        <w:rPr>
          <w:rFonts w:ascii="Times New Roman" w:hAnsi="Times New Roman" w:cs="Times New Roman"/>
          <w:color w:val="000000" w:themeColor="text1"/>
          <w:sz w:val="24"/>
        </w:rPr>
        <w:t xml:space="preserve"> calculated using a two-sided Fisher’s exact test.</w:t>
      </w:r>
    </w:p>
    <w:sectPr w:rsidR="007475E8" w:rsidRPr="00A06140" w:rsidSect="00AA54A7">
      <w:footerReference w:type="even" r:id="rId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D2992" w14:textId="77777777" w:rsidR="00037740" w:rsidRDefault="00037740">
      <w:r>
        <w:separator/>
      </w:r>
    </w:p>
  </w:endnote>
  <w:endnote w:type="continuationSeparator" w:id="0">
    <w:p w14:paraId="0DD69705" w14:textId="77777777" w:rsidR="00037740" w:rsidRDefault="00037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7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2"/>
      </w:rPr>
      <w:id w:val="-566502595"/>
      <w:docPartObj>
        <w:docPartGallery w:val="Page Numbers (Bottom of Page)"/>
        <w:docPartUnique/>
      </w:docPartObj>
    </w:sdtPr>
    <w:sdtContent>
      <w:p w14:paraId="6E1C2D18" w14:textId="3A5F2512" w:rsidR="009171CB" w:rsidRDefault="009171CB" w:rsidP="003246E3">
        <w:pPr>
          <w:pStyle w:val="a6"/>
          <w:framePr w:wrap="none" w:vAnchor="text" w:hAnchor="margin" w:xAlign="right" w:y="1"/>
          <w:rPr>
            <w:rStyle w:val="af2"/>
          </w:rPr>
        </w:pPr>
        <w:r>
          <w:rPr>
            <w:rStyle w:val="af2"/>
          </w:rPr>
          <w:fldChar w:fldCharType="begin"/>
        </w:r>
        <w:r>
          <w:rPr>
            <w:rStyle w:val="af2"/>
          </w:rPr>
          <w:instrText xml:space="preserve"> PAGE </w:instrText>
        </w:r>
        <w:r>
          <w:rPr>
            <w:rStyle w:val="af2"/>
          </w:rPr>
          <w:fldChar w:fldCharType="end"/>
        </w:r>
      </w:p>
    </w:sdtContent>
  </w:sdt>
  <w:p w14:paraId="106E2F60" w14:textId="77777777" w:rsidR="009171CB" w:rsidRDefault="009171CB" w:rsidP="009171CB">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B39E84" w14:textId="77777777" w:rsidR="00037740" w:rsidRDefault="00037740">
      <w:r>
        <w:separator/>
      </w:r>
    </w:p>
  </w:footnote>
  <w:footnote w:type="continuationSeparator" w:id="0">
    <w:p w14:paraId="2D6D7ED9" w14:textId="77777777" w:rsidR="00037740" w:rsidRDefault="000377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4F7745"/>
    <w:multiLevelType w:val="hybridMultilevel"/>
    <w:tmpl w:val="824AE32E"/>
    <w:lvl w:ilvl="0" w:tplc="5A306CDA">
      <w:start w:val="1"/>
      <w:numFmt w:val="upperLetter"/>
      <w:lvlText w:val="%1．"/>
      <w:lvlJc w:val="left"/>
      <w:pPr>
        <w:ind w:left="420" w:hanging="4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3096210E"/>
    <w:multiLevelType w:val="hybridMultilevel"/>
    <w:tmpl w:val="71FAFA1A"/>
    <w:lvl w:ilvl="0" w:tplc="767A9CCA">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3EC13995"/>
    <w:multiLevelType w:val="hybridMultilevel"/>
    <w:tmpl w:val="91609FE8"/>
    <w:lvl w:ilvl="0" w:tplc="E57C47EC">
      <w:start w:val="1"/>
      <w:numFmt w:val="upperLetter"/>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4137153F"/>
    <w:multiLevelType w:val="hybridMultilevel"/>
    <w:tmpl w:val="B7EEAD18"/>
    <w:lvl w:ilvl="0" w:tplc="DBFCEB9E">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48076DCA"/>
    <w:multiLevelType w:val="hybridMultilevel"/>
    <w:tmpl w:val="AAD073FA"/>
    <w:lvl w:ilvl="0" w:tplc="1AB88526">
      <w:start w:val="1"/>
      <w:numFmt w:val="upperLetter"/>
      <w:lvlText w:val="%1．"/>
      <w:lvlJc w:val="left"/>
      <w:pPr>
        <w:ind w:left="420" w:hanging="4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792284155">
    <w:abstractNumId w:val="2"/>
  </w:num>
  <w:num w:numId="2" w16cid:durableId="203756916">
    <w:abstractNumId w:val="0"/>
  </w:num>
  <w:num w:numId="3" w16cid:durableId="76755082">
    <w:abstractNumId w:val="3"/>
  </w:num>
  <w:num w:numId="4" w16cid:durableId="1537885341">
    <w:abstractNumId w:val="4"/>
  </w:num>
  <w:num w:numId="5" w16cid:durableId="18938796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8C4"/>
    <w:rsid w:val="0000040C"/>
    <w:rsid w:val="00002039"/>
    <w:rsid w:val="00002842"/>
    <w:rsid w:val="00004B08"/>
    <w:rsid w:val="00010EDA"/>
    <w:rsid w:val="00012149"/>
    <w:rsid w:val="0001308C"/>
    <w:rsid w:val="000140D0"/>
    <w:rsid w:val="00016EDB"/>
    <w:rsid w:val="00024AB1"/>
    <w:rsid w:val="00026B12"/>
    <w:rsid w:val="0002789E"/>
    <w:rsid w:val="00027D97"/>
    <w:rsid w:val="00031CE5"/>
    <w:rsid w:val="00032C92"/>
    <w:rsid w:val="00036C58"/>
    <w:rsid w:val="00037740"/>
    <w:rsid w:val="00040257"/>
    <w:rsid w:val="00041783"/>
    <w:rsid w:val="00043DA8"/>
    <w:rsid w:val="00047427"/>
    <w:rsid w:val="0005199F"/>
    <w:rsid w:val="00055DA1"/>
    <w:rsid w:val="000602C2"/>
    <w:rsid w:val="00061A19"/>
    <w:rsid w:val="000625F7"/>
    <w:rsid w:val="000634E4"/>
    <w:rsid w:val="00070CA3"/>
    <w:rsid w:val="00071EEC"/>
    <w:rsid w:val="000720A0"/>
    <w:rsid w:val="000733F4"/>
    <w:rsid w:val="00073CD8"/>
    <w:rsid w:val="000767AF"/>
    <w:rsid w:val="00083B9F"/>
    <w:rsid w:val="00084262"/>
    <w:rsid w:val="00084C89"/>
    <w:rsid w:val="00085587"/>
    <w:rsid w:val="00085915"/>
    <w:rsid w:val="0009182E"/>
    <w:rsid w:val="00093422"/>
    <w:rsid w:val="0009493B"/>
    <w:rsid w:val="000A0503"/>
    <w:rsid w:val="000A5CDE"/>
    <w:rsid w:val="000A7D05"/>
    <w:rsid w:val="000B4793"/>
    <w:rsid w:val="000B5249"/>
    <w:rsid w:val="000B6D1B"/>
    <w:rsid w:val="000C2F01"/>
    <w:rsid w:val="000C36AE"/>
    <w:rsid w:val="000C47BF"/>
    <w:rsid w:val="000C4BB4"/>
    <w:rsid w:val="000E20D9"/>
    <w:rsid w:val="000E24FB"/>
    <w:rsid w:val="000E3E26"/>
    <w:rsid w:val="000E49C6"/>
    <w:rsid w:val="000E4B39"/>
    <w:rsid w:val="000E71B7"/>
    <w:rsid w:val="000F13C4"/>
    <w:rsid w:val="000F3E1E"/>
    <w:rsid w:val="000F5260"/>
    <w:rsid w:val="000F61BB"/>
    <w:rsid w:val="000F75BC"/>
    <w:rsid w:val="001011D4"/>
    <w:rsid w:val="00103FEC"/>
    <w:rsid w:val="00104847"/>
    <w:rsid w:val="0010543F"/>
    <w:rsid w:val="00113C72"/>
    <w:rsid w:val="0011488C"/>
    <w:rsid w:val="00115A34"/>
    <w:rsid w:val="00120760"/>
    <w:rsid w:val="0012108C"/>
    <w:rsid w:val="00121130"/>
    <w:rsid w:val="00121656"/>
    <w:rsid w:val="00122EF3"/>
    <w:rsid w:val="00124D43"/>
    <w:rsid w:val="00124F04"/>
    <w:rsid w:val="00130DA6"/>
    <w:rsid w:val="001327D2"/>
    <w:rsid w:val="00133A70"/>
    <w:rsid w:val="00133EB9"/>
    <w:rsid w:val="00137D8E"/>
    <w:rsid w:val="00143D59"/>
    <w:rsid w:val="00147DEB"/>
    <w:rsid w:val="0015067B"/>
    <w:rsid w:val="001535C5"/>
    <w:rsid w:val="0015642F"/>
    <w:rsid w:val="00160E2D"/>
    <w:rsid w:val="00161C04"/>
    <w:rsid w:val="00162150"/>
    <w:rsid w:val="00165B18"/>
    <w:rsid w:val="00176292"/>
    <w:rsid w:val="00177164"/>
    <w:rsid w:val="001778BB"/>
    <w:rsid w:val="001814EF"/>
    <w:rsid w:val="0018414B"/>
    <w:rsid w:val="00184B6D"/>
    <w:rsid w:val="001863DF"/>
    <w:rsid w:val="00192698"/>
    <w:rsid w:val="001949C0"/>
    <w:rsid w:val="001A2E4C"/>
    <w:rsid w:val="001A3B08"/>
    <w:rsid w:val="001A3D04"/>
    <w:rsid w:val="001A4D1E"/>
    <w:rsid w:val="001A4D65"/>
    <w:rsid w:val="001B229D"/>
    <w:rsid w:val="001B3CF0"/>
    <w:rsid w:val="001B47B6"/>
    <w:rsid w:val="001B5429"/>
    <w:rsid w:val="001B6658"/>
    <w:rsid w:val="001C6583"/>
    <w:rsid w:val="001D3EAF"/>
    <w:rsid w:val="001D66E9"/>
    <w:rsid w:val="001E7683"/>
    <w:rsid w:val="001F101D"/>
    <w:rsid w:val="001F2EE0"/>
    <w:rsid w:val="001F5922"/>
    <w:rsid w:val="00201247"/>
    <w:rsid w:val="0020166E"/>
    <w:rsid w:val="0020249D"/>
    <w:rsid w:val="00204102"/>
    <w:rsid w:val="002044FE"/>
    <w:rsid w:val="00205FA2"/>
    <w:rsid w:val="00206379"/>
    <w:rsid w:val="00206E8C"/>
    <w:rsid w:val="0021022A"/>
    <w:rsid w:val="00212453"/>
    <w:rsid w:val="00216746"/>
    <w:rsid w:val="00217760"/>
    <w:rsid w:val="00220DE4"/>
    <w:rsid w:val="0022457F"/>
    <w:rsid w:val="0022769D"/>
    <w:rsid w:val="002276AA"/>
    <w:rsid w:val="002305D4"/>
    <w:rsid w:val="002310AF"/>
    <w:rsid w:val="00231C82"/>
    <w:rsid w:val="00233BF3"/>
    <w:rsid w:val="00235E22"/>
    <w:rsid w:val="00241630"/>
    <w:rsid w:val="00244DEC"/>
    <w:rsid w:val="0024651C"/>
    <w:rsid w:val="00247B2D"/>
    <w:rsid w:val="00255B26"/>
    <w:rsid w:val="00256178"/>
    <w:rsid w:val="00256E62"/>
    <w:rsid w:val="00257378"/>
    <w:rsid w:val="00257E6E"/>
    <w:rsid w:val="00260733"/>
    <w:rsid w:val="00261228"/>
    <w:rsid w:val="00264B52"/>
    <w:rsid w:val="00270602"/>
    <w:rsid w:val="00274B5F"/>
    <w:rsid w:val="0027648D"/>
    <w:rsid w:val="00280138"/>
    <w:rsid w:val="0028336F"/>
    <w:rsid w:val="0028535E"/>
    <w:rsid w:val="0028760B"/>
    <w:rsid w:val="00293B50"/>
    <w:rsid w:val="00297C69"/>
    <w:rsid w:val="002A3242"/>
    <w:rsid w:val="002A542B"/>
    <w:rsid w:val="002B06C1"/>
    <w:rsid w:val="002B1002"/>
    <w:rsid w:val="002B1DA8"/>
    <w:rsid w:val="002B7841"/>
    <w:rsid w:val="002C09BB"/>
    <w:rsid w:val="002C3E2D"/>
    <w:rsid w:val="002C5E7B"/>
    <w:rsid w:val="002D2B84"/>
    <w:rsid w:val="002D54B7"/>
    <w:rsid w:val="002E0E7F"/>
    <w:rsid w:val="002E24E2"/>
    <w:rsid w:val="002E2B47"/>
    <w:rsid w:val="002E75F3"/>
    <w:rsid w:val="002E7ED4"/>
    <w:rsid w:val="002F1F7A"/>
    <w:rsid w:val="002F2922"/>
    <w:rsid w:val="002F41FD"/>
    <w:rsid w:val="002F5CB9"/>
    <w:rsid w:val="003008FF"/>
    <w:rsid w:val="003063B1"/>
    <w:rsid w:val="00307CD5"/>
    <w:rsid w:val="00307FC1"/>
    <w:rsid w:val="00310167"/>
    <w:rsid w:val="003112C6"/>
    <w:rsid w:val="00314C4C"/>
    <w:rsid w:val="00315F73"/>
    <w:rsid w:val="0032095B"/>
    <w:rsid w:val="00323B02"/>
    <w:rsid w:val="0032696B"/>
    <w:rsid w:val="00332747"/>
    <w:rsid w:val="003344D8"/>
    <w:rsid w:val="003409D3"/>
    <w:rsid w:val="00341EF7"/>
    <w:rsid w:val="0034231E"/>
    <w:rsid w:val="003453B0"/>
    <w:rsid w:val="0035025C"/>
    <w:rsid w:val="0035713A"/>
    <w:rsid w:val="0035792E"/>
    <w:rsid w:val="0036406A"/>
    <w:rsid w:val="00366076"/>
    <w:rsid w:val="003705DB"/>
    <w:rsid w:val="00385791"/>
    <w:rsid w:val="00387830"/>
    <w:rsid w:val="0039056C"/>
    <w:rsid w:val="003917A8"/>
    <w:rsid w:val="0039401D"/>
    <w:rsid w:val="00394081"/>
    <w:rsid w:val="003A21C3"/>
    <w:rsid w:val="003A239D"/>
    <w:rsid w:val="003A40C9"/>
    <w:rsid w:val="003A457D"/>
    <w:rsid w:val="003B0382"/>
    <w:rsid w:val="003B1648"/>
    <w:rsid w:val="003B1820"/>
    <w:rsid w:val="003B35E0"/>
    <w:rsid w:val="003B50E3"/>
    <w:rsid w:val="003C5DFC"/>
    <w:rsid w:val="003C78E4"/>
    <w:rsid w:val="003C7E32"/>
    <w:rsid w:val="003D001F"/>
    <w:rsid w:val="003D047D"/>
    <w:rsid w:val="003D1C33"/>
    <w:rsid w:val="003D217F"/>
    <w:rsid w:val="003D4F4D"/>
    <w:rsid w:val="003E2F39"/>
    <w:rsid w:val="003E64E0"/>
    <w:rsid w:val="003E6AB2"/>
    <w:rsid w:val="003E7645"/>
    <w:rsid w:val="003E78F7"/>
    <w:rsid w:val="003F0666"/>
    <w:rsid w:val="003F1115"/>
    <w:rsid w:val="003F6EC7"/>
    <w:rsid w:val="00403D58"/>
    <w:rsid w:val="004061C1"/>
    <w:rsid w:val="00407512"/>
    <w:rsid w:val="00407BA9"/>
    <w:rsid w:val="00411B28"/>
    <w:rsid w:val="00417C54"/>
    <w:rsid w:val="00417CC3"/>
    <w:rsid w:val="0042197E"/>
    <w:rsid w:val="00426291"/>
    <w:rsid w:val="00426E50"/>
    <w:rsid w:val="004303F6"/>
    <w:rsid w:val="00443B88"/>
    <w:rsid w:val="004476F8"/>
    <w:rsid w:val="004501D1"/>
    <w:rsid w:val="0045428B"/>
    <w:rsid w:val="00456D8B"/>
    <w:rsid w:val="0045742B"/>
    <w:rsid w:val="0046311F"/>
    <w:rsid w:val="00463743"/>
    <w:rsid w:val="00472971"/>
    <w:rsid w:val="004746C7"/>
    <w:rsid w:val="00475CD2"/>
    <w:rsid w:val="00476830"/>
    <w:rsid w:val="00485F6D"/>
    <w:rsid w:val="004866D1"/>
    <w:rsid w:val="0048748B"/>
    <w:rsid w:val="00487AC6"/>
    <w:rsid w:val="00487CC3"/>
    <w:rsid w:val="00490454"/>
    <w:rsid w:val="00490EB0"/>
    <w:rsid w:val="00492BD1"/>
    <w:rsid w:val="0049375A"/>
    <w:rsid w:val="004942BD"/>
    <w:rsid w:val="0049462E"/>
    <w:rsid w:val="00494FEF"/>
    <w:rsid w:val="0049561F"/>
    <w:rsid w:val="004971AA"/>
    <w:rsid w:val="004A1619"/>
    <w:rsid w:val="004A2649"/>
    <w:rsid w:val="004A3455"/>
    <w:rsid w:val="004A5DC4"/>
    <w:rsid w:val="004A7F4F"/>
    <w:rsid w:val="004B253B"/>
    <w:rsid w:val="004B6249"/>
    <w:rsid w:val="004D2CCE"/>
    <w:rsid w:val="004D35A6"/>
    <w:rsid w:val="004D7165"/>
    <w:rsid w:val="004E6D1E"/>
    <w:rsid w:val="004F4422"/>
    <w:rsid w:val="004F7622"/>
    <w:rsid w:val="004F79D6"/>
    <w:rsid w:val="00504647"/>
    <w:rsid w:val="00504ECE"/>
    <w:rsid w:val="0050511F"/>
    <w:rsid w:val="00505946"/>
    <w:rsid w:val="00507E7E"/>
    <w:rsid w:val="0051599E"/>
    <w:rsid w:val="00516911"/>
    <w:rsid w:val="00520F88"/>
    <w:rsid w:val="00521CC3"/>
    <w:rsid w:val="00523A9C"/>
    <w:rsid w:val="00526C89"/>
    <w:rsid w:val="00527F88"/>
    <w:rsid w:val="00530E2F"/>
    <w:rsid w:val="00532501"/>
    <w:rsid w:val="00535CEC"/>
    <w:rsid w:val="005367C1"/>
    <w:rsid w:val="00543CD0"/>
    <w:rsid w:val="00544275"/>
    <w:rsid w:val="0054499B"/>
    <w:rsid w:val="00545801"/>
    <w:rsid w:val="00550422"/>
    <w:rsid w:val="00554694"/>
    <w:rsid w:val="00555FD4"/>
    <w:rsid w:val="005635E8"/>
    <w:rsid w:val="005674C6"/>
    <w:rsid w:val="00576052"/>
    <w:rsid w:val="0058092B"/>
    <w:rsid w:val="0058150F"/>
    <w:rsid w:val="00584672"/>
    <w:rsid w:val="00585BC3"/>
    <w:rsid w:val="00594580"/>
    <w:rsid w:val="00597FCB"/>
    <w:rsid w:val="005A0165"/>
    <w:rsid w:val="005A056E"/>
    <w:rsid w:val="005A07A6"/>
    <w:rsid w:val="005A248D"/>
    <w:rsid w:val="005A78E4"/>
    <w:rsid w:val="005A79B0"/>
    <w:rsid w:val="005B1430"/>
    <w:rsid w:val="005B2765"/>
    <w:rsid w:val="005B2825"/>
    <w:rsid w:val="005B2C67"/>
    <w:rsid w:val="005B3C4D"/>
    <w:rsid w:val="005B568A"/>
    <w:rsid w:val="005B60CB"/>
    <w:rsid w:val="005C26DD"/>
    <w:rsid w:val="005C50C7"/>
    <w:rsid w:val="005D07AD"/>
    <w:rsid w:val="005D2B4C"/>
    <w:rsid w:val="005D2CA0"/>
    <w:rsid w:val="005D3B36"/>
    <w:rsid w:val="005D6400"/>
    <w:rsid w:val="005D6579"/>
    <w:rsid w:val="005D7FC2"/>
    <w:rsid w:val="005E527E"/>
    <w:rsid w:val="005E5432"/>
    <w:rsid w:val="005E6C97"/>
    <w:rsid w:val="005E6F12"/>
    <w:rsid w:val="005F0BC6"/>
    <w:rsid w:val="005F39F7"/>
    <w:rsid w:val="005F3A5E"/>
    <w:rsid w:val="005F6545"/>
    <w:rsid w:val="006009B8"/>
    <w:rsid w:val="00601D4A"/>
    <w:rsid w:val="0060545E"/>
    <w:rsid w:val="00606340"/>
    <w:rsid w:val="00607B2C"/>
    <w:rsid w:val="00615450"/>
    <w:rsid w:val="006158C4"/>
    <w:rsid w:val="00616466"/>
    <w:rsid w:val="00617A3F"/>
    <w:rsid w:val="00621A3B"/>
    <w:rsid w:val="00632A6B"/>
    <w:rsid w:val="00637674"/>
    <w:rsid w:val="0063778F"/>
    <w:rsid w:val="00640F63"/>
    <w:rsid w:val="00642B0B"/>
    <w:rsid w:val="00643476"/>
    <w:rsid w:val="00643DE4"/>
    <w:rsid w:val="00644DA7"/>
    <w:rsid w:val="006500C4"/>
    <w:rsid w:val="00657AB5"/>
    <w:rsid w:val="00660C2C"/>
    <w:rsid w:val="0066423F"/>
    <w:rsid w:val="006660DC"/>
    <w:rsid w:val="0066721E"/>
    <w:rsid w:val="0067143E"/>
    <w:rsid w:val="00671D4F"/>
    <w:rsid w:val="006808EF"/>
    <w:rsid w:val="00683258"/>
    <w:rsid w:val="00685C65"/>
    <w:rsid w:val="00685FC9"/>
    <w:rsid w:val="0068678D"/>
    <w:rsid w:val="00691CD1"/>
    <w:rsid w:val="00692894"/>
    <w:rsid w:val="00693AA8"/>
    <w:rsid w:val="00693E8F"/>
    <w:rsid w:val="00695426"/>
    <w:rsid w:val="00696D25"/>
    <w:rsid w:val="006974DE"/>
    <w:rsid w:val="006A1457"/>
    <w:rsid w:val="006A2BA0"/>
    <w:rsid w:val="006A7AC6"/>
    <w:rsid w:val="006B0A7A"/>
    <w:rsid w:val="006B2363"/>
    <w:rsid w:val="006B2AA9"/>
    <w:rsid w:val="006B483F"/>
    <w:rsid w:val="006B4D52"/>
    <w:rsid w:val="006C2228"/>
    <w:rsid w:val="006C330D"/>
    <w:rsid w:val="006C4870"/>
    <w:rsid w:val="006C6F14"/>
    <w:rsid w:val="006D1350"/>
    <w:rsid w:val="006D326D"/>
    <w:rsid w:val="006D3E79"/>
    <w:rsid w:val="006D5F40"/>
    <w:rsid w:val="006E07A5"/>
    <w:rsid w:val="006F1206"/>
    <w:rsid w:val="006F1C79"/>
    <w:rsid w:val="00701DB6"/>
    <w:rsid w:val="00705D0E"/>
    <w:rsid w:val="00706EC3"/>
    <w:rsid w:val="0071057B"/>
    <w:rsid w:val="00711804"/>
    <w:rsid w:val="00714132"/>
    <w:rsid w:val="00715929"/>
    <w:rsid w:val="0071678E"/>
    <w:rsid w:val="007229BB"/>
    <w:rsid w:val="007239A4"/>
    <w:rsid w:val="00723EC4"/>
    <w:rsid w:val="00725104"/>
    <w:rsid w:val="0073060E"/>
    <w:rsid w:val="00731D03"/>
    <w:rsid w:val="00736129"/>
    <w:rsid w:val="00741E59"/>
    <w:rsid w:val="00746CA5"/>
    <w:rsid w:val="00746EC1"/>
    <w:rsid w:val="007475E8"/>
    <w:rsid w:val="00750DCC"/>
    <w:rsid w:val="00751035"/>
    <w:rsid w:val="00756DD3"/>
    <w:rsid w:val="007600F1"/>
    <w:rsid w:val="007607B9"/>
    <w:rsid w:val="00761261"/>
    <w:rsid w:val="00761565"/>
    <w:rsid w:val="007629AC"/>
    <w:rsid w:val="007722F2"/>
    <w:rsid w:val="007745D7"/>
    <w:rsid w:val="0077517F"/>
    <w:rsid w:val="0078044F"/>
    <w:rsid w:val="007828C7"/>
    <w:rsid w:val="00783906"/>
    <w:rsid w:val="007856E1"/>
    <w:rsid w:val="0078598F"/>
    <w:rsid w:val="007904F0"/>
    <w:rsid w:val="00797B36"/>
    <w:rsid w:val="00797F11"/>
    <w:rsid w:val="007A3DBF"/>
    <w:rsid w:val="007A3E26"/>
    <w:rsid w:val="007A54AE"/>
    <w:rsid w:val="007B5670"/>
    <w:rsid w:val="007B7011"/>
    <w:rsid w:val="007C1169"/>
    <w:rsid w:val="007C1C06"/>
    <w:rsid w:val="007C562E"/>
    <w:rsid w:val="007D2460"/>
    <w:rsid w:val="007D6E35"/>
    <w:rsid w:val="007E0ECE"/>
    <w:rsid w:val="007E1205"/>
    <w:rsid w:val="007E3FD9"/>
    <w:rsid w:val="007E524E"/>
    <w:rsid w:val="007E7147"/>
    <w:rsid w:val="007F3141"/>
    <w:rsid w:val="007F721B"/>
    <w:rsid w:val="007F7DF6"/>
    <w:rsid w:val="007F7EC9"/>
    <w:rsid w:val="00800466"/>
    <w:rsid w:val="00801200"/>
    <w:rsid w:val="00802828"/>
    <w:rsid w:val="00805B20"/>
    <w:rsid w:val="00806F92"/>
    <w:rsid w:val="00814054"/>
    <w:rsid w:val="008147BD"/>
    <w:rsid w:val="00815618"/>
    <w:rsid w:val="008204B8"/>
    <w:rsid w:val="00821245"/>
    <w:rsid w:val="00823DDE"/>
    <w:rsid w:val="00826949"/>
    <w:rsid w:val="00831FCF"/>
    <w:rsid w:val="008366D6"/>
    <w:rsid w:val="0083695D"/>
    <w:rsid w:val="00837373"/>
    <w:rsid w:val="00840CFA"/>
    <w:rsid w:val="008451A4"/>
    <w:rsid w:val="008531C6"/>
    <w:rsid w:val="00855BA4"/>
    <w:rsid w:val="00860404"/>
    <w:rsid w:val="0086141A"/>
    <w:rsid w:val="008630F1"/>
    <w:rsid w:val="0086402C"/>
    <w:rsid w:val="00865236"/>
    <w:rsid w:val="00867BAB"/>
    <w:rsid w:val="00871085"/>
    <w:rsid w:val="00871E66"/>
    <w:rsid w:val="00872D06"/>
    <w:rsid w:val="00872DA1"/>
    <w:rsid w:val="008752FA"/>
    <w:rsid w:val="00875B02"/>
    <w:rsid w:val="008772EE"/>
    <w:rsid w:val="00882375"/>
    <w:rsid w:val="008826B3"/>
    <w:rsid w:val="00882772"/>
    <w:rsid w:val="008831D1"/>
    <w:rsid w:val="0088608A"/>
    <w:rsid w:val="008873F9"/>
    <w:rsid w:val="00894641"/>
    <w:rsid w:val="0089570A"/>
    <w:rsid w:val="008969CC"/>
    <w:rsid w:val="00897DAF"/>
    <w:rsid w:val="008A08EB"/>
    <w:rsid w:val="008A0E7C"/>
    <w:rsid w:val="008A193E"/>
    <w:rsid w:val="008A3AAE"/>
    <w:rsid w:val="008A6E7E"/>
    <w:rsid w:val="008B13B6"/>
    <w:rsid w:val="008B19E0"/>
    <w:rsid w:val="008B624D"/>
    <w:rsid w:val="008C0E42"/>
    <w:rsid w:val="008C18B7"/>
    <w:rsid w:val="008C6411"/>
    <w:rsid w:val="008C6D71"/>
    <w:rsid w:val="008D2BD0"/>
    <w:rsid w:val="008D558E"/>
    <w:rsid w:val="008D6185"/>
    <w:rsid w:val="008D6A19"/>
    <w:rsid w:val="008E0C9C"/>
    <w:rsid w:val="008E13E5"/>
    <w:rsid w:val="008E4DCF"/>
    <w:rsid w:val="008F08CD"/>
    <w:rsid w:val="008F73BB"/>
    <w:rsid w:val="0090189F"/>
    <w:rsid w:val="00903333"/>
    <w:rsid w:val="0090437F"/>
    <w:rsid w:val="0091013F"/>
    <w:rsid w:val="00910CCA"/>
    <w:rsid w:val="00913D25"/>
    <w:rsid w:val="00914731"/>
    <w:rsid w:val="009147E0"/>
    <w:rsid w:val="00916F51"/>
    <w:rsid w:val="009171CB"/>
    <w:rsid w:val="0092111A"/>
    <w:rsid w:val="009277FA"/>
    <w:rsid w:val="0093022B"/>
    <w:rsid w:val="00934F1D"/>
    <w:rsid w:val="00937D16"/>
    <w:rsid w:val="00940F54"/>
    <w:rsid w:val="00945D02"/>
    <w:rsid w:val="0094768F"/>
    <w:rsid w:val="0095011A"/>
    <w:rsid w:val="00950F9A"/>
    <w:rsid w:val="00952EA9"/>
    <w:rsid w:val="00954208"/>
    <w:rsid w:val="009605FC"/>
    <w:rsid w:val="0096271B"/>
    <w:rsid w:val="00963311"/>
    <w:rsid w:val="009637EA"/>
    <w:rsid w:val="009646C6"/>
    <w:rsid w:val="00964A15"/>
    <w:rsid w:val="00967786"/>
    <w:rsid w:val="00970DA7"/>
    <w:rsid w:val="00970FA5"/>
    <w:rsid w:val="009755D7"/>
    <w:rsid w:val="009832D8"/>
    <w:rsid w:val="00986571"/>
    <w:rsid w:val="00986D74"/>
    <w:rsid w:val="00987B28"/>
    <w:rsid w:val="0099024B"/>
    <w:rsid w:val="0099114B"/>
    <w:rsid w:val="00993DA2"/>
    <w:rsid w:val="009A1EEE"/>
    <w:rsid w:val="009A23EE"/>
    <w:rsid w:val="009A6BD9"/>
    <w:rsid w:val="009B20CB"/>
    <w:rsid w:val="009B3430"/>
    <w:rsid w:val="009B4927"/>
    <w:rsid w:val="009C05CB"/>
    <w:rsid w:val="009C2BD9"/>
    <w:rsid w:val="009C3097"/>
    <w:rsid w:val="009C381B"/>
    <w:rsid w:val="009C587D"/>
    <w:rsid w:val="009C5E0F"/>
    <w:rsid w:val="009C6A0F"/>
    <w:rsid w:val="009C6E41"/>
    <w:rsid w:val="009D038A"/>
    <w:rsid w:val="009D4F66"/>
    <w:rsid w:val="009D6FD8"/>
    <w:rsid w:val="009E0352"/>
    <w:rsid w:val="009E2A48"/>
    <w:rsid w:val="009E2C28"/>
    <w:rsid w:val="009E40F6"/>
    <w:rsid w:val="009E7594"/>
    <w:rsid w:val="009F1646"/>
    <w:rsid w:val="009F437D"/>
    <w:rsid w:val="009F4DA4"/>
    <w:rsid w:val="009F70E6"/>
    <w:rsid w:val="00A00542"/>
    <w:rsid w:val="00A0061F"/>
    <w:rsid w:val="00A014D3"/>
    <w:rsid w:val="00A019EE"/>
    <w:rsid w:val="00A06140"/>
    <w:rsid w:val="00A126B2"/>
    <w:rsid w:val="00A15B3A"/>
    <w:rsid w:val="00A205AD"/>
    <w:rsid w:val="00A243A2"/>
    <w:rsid w:val="00A263FD"/>
    <w:rsid w:val="00A26F5D"/>
    <w:rsid w:val="00A30E02"/>
    <w:rsid w:val="00A31F39"/>
    <w:rsid w:val="00A41977"/>
    <w:rsid w:val="00A479C7"/>
    <w:rsid w:val="00A50648"/>
    <w:rsid w:val="00A561A6"/>
    <w:rsid w:val="00A61D27"/>
    <w:rsid w:val="00A637D1"/>
    <w:rsid w:val="00A76670"/>
    <w:rsid w:val="00A836D7"/>
    <w:rsid w:val="00A83D10"/>
    <w:rsid w:val="00A83D7C"/>
    <w:rsid w:val="00A8652A"/>
    <w:rsid w:val="00A906DB"/>
    <w:rsid w:val="00A928FA"/>
    <w:rsid w:val="00A94763"/>
    <w:rsid w:val="00A969FB"/>
    <w:rsid w:val="00A97860"/>
    <w:rsid w:val="00AA2C22"/>
    <w:rsid w:val="00AA54A7"/>
    <w:rsid w:val="00AA598F"/>
    <w:rsid w:val="00AB1A08"/>
    <w:rsid w:val="00AB4456"/>
    <w:rsid w:val="00AB7E01"/>
    <w:rsid w:val="00AC01EB"/>
    <w:rsid w:val="00AC163F"/>
    <w:rsid w:val="00AC2940"/>
    <w:rsid w:val="00AC476B"/>
    <w:rsid w:val="00AD2E7E"/>
    <w:rsid w:val="00AD7046"/>
    <w:rsid w:val="00AE516C"/>
    <w:rsid w:val="00AE7E73"/>
    <w:rsid w:val="00AF2179"/>
    <w:rsid w:val="00AF235A"/>
    <w:rsid w:val="00AF23B5"/>
    <w:rsid w:val="00AF2D10"/>
    <w:rsid w:val="00AF656D"/>
    <w:rsid w:val="00B000D1"/>
    <w:rsid w:val="00B054DC"/>
    <w:rsid w:val="00B05A2D"/>
    <w:rsid w:val="00B05FBE"/>
    <w:rsid w:val="00B1174E"/>
    <w:rsid w:val="00B11BE1"/>
    <w:rsid w:val="00B1252A"/>
    <w:rsid w:val="00B14D2E"/>
    <w:rsid w:val="00B20191"/>
    <w:rsid w:val="00B21400"/>
    <w:rsid w:val="00B21AE9"/>
    <w:rsid w:val="00B24B8B"/>
    <w:rsid w:val="00B264B5"/>
    <w:rsid w:val="00B26961"/>
    <w:rsid w:val="00B26FF6"/>
    <w:rsid w:val="00B27CAA"/>
    <w:rsid w:val="00B30BE2"/>
    <w:rsid w:val="00B33FFC"/>
    <w:rsid w:val="00B35097"/>
    <w:rsid w:val="00B3561B"/>
    <w:rsid w:val="00B35A5C"/>
    <w:rsid w:val="00B43818"/>
    <w:rsid w:val="00B44F5A"/>
    <w:rsid w:val="00B474E4"/>
    <w:rsid w:val="00B51CA5"/>
    <w:rsid w:val="00B55D8F"/>
    <w:rsid w:val="00B56C67"/>
    <w:rsid w:val="00B60652"/>
    <w:rsid w:val="00B60C37"/>
    <w:rsid w:val="00B60FB3"/>
    <w:rsid w:val="00B63AD6"/>
    <w:rsid w:val="00B63AFE"/>
    <w:rsid w:val="00B64EE1"/>
    <w:rsid w:val="00B65E93"/>
    <w:rsid w:val="00B72432"/>
    <w:rsid w:val="00B750C4"/>
    <w:rsid w:val="00B753F4"/>
    <w:rsid w:val="00B80071"/>
    <w:rsid w:val="00B80A2C"/>
    <w:rsid w:val="00B82B18"/>
    <w:rsid w:val="00B84378"/>
    <w:rsid w:val="00B8493C"/>
    <w:rsid w:val="00B85411"/>
    <w:rsid w:val="00B86C29"/>
    <w:rsid w:val="00B93ECD"/>
    <w:rsid w:val="00B9412A"/>
    <w:rsid w:val="00B94AD7"/>
    <w:rsid w:val="00B96F86"/>
    <w:rsid w:val="00BA062F"/>
    <w:rsid w:val="00BA641A"/>
    <w:rsid w:val="00BA6BBD"/>
    <w:rsid w:val="00BB1C68"/>
    <w:rsid w:val="00BB2930"/>
    <w:rsid w:val="00BB46FB"/>
    <w:rsid w:val="00BB494A"/>
    <w:rsid w:val="00BC0BBA"/>
    <w:rsid w:val="00BD7BDE"/>
    <w:rsid w:val="00BE6DBC"/>
    <w:rsid w:val="00BE7772"/>
    <w:rsid w:val="00BF0182"/>
    <w:rsid w:val="00BF0B72"/>
    <w:rsid w:val="00BF47F7"/>
    <w:rsid w:val="00BF5177"/>
    <w:rsid w:val="00BF5663"/>
    <w:rsid w:val="00BF5B37"/>
    <w:rsid w:val="00C0102A"/>
    <w:rsid w:val="00C044ED"/>
    <w:rsid w:val="00C162B1"/>
    <w:rsid w:val="00C166E0"/>
    <w:rsid w:val="00C177B8"/>
    <w:rsid w:val="00C20982"/>
    <w:rsid w:val="00C2653E"/>
    <w:rsid w:val="00C311A0"/>
    <w:rsid w:val="00C32A5D"/>
    <w:rsid w:val="00C436F4"/>
    <w:rsid w:val="00C441A2"/>
    <w:rsid w:val="00C44761"/>
    <w:rsid w:val="00C5469E"/>
    <w:rsid w:val="00C549DA"/>
    <w:rsid w:val="00C570EC"/>
    <w:rsid w:val="00C62DC0"/>
    <w:rsid w:val="00C65E89"/>
    <w:rsid w:val="00C65F09"/>
    <w:rsid w:val="00C671F1"/>
    <w:rsid w:val="00C6757E"/>
    <w:rsid w:val="00C67E21"/>
    <w:rsid w:val="00C71155"/>
    <w:rsid w:val="00C72229"/>
    <w:rsid w:val="00C75FF1"/>
    <w:rsid w:val="00C76E67"/>
    <w:rsid w:val="00C77579"/>
    <w:rsid w:val="00C776A8"/>
    <w:rsid w:val="00C81410"/>
    <w:rsid w:val="00C843BD"/>
    <w:rsid w:val="00C8771E"/>
    <w:rsid w:val="00C95AD8"/>
    <w:rsid w:val="00C96726"/>
    <w:rsid w:val="00C96DAC"/>
    <w:rsid w:val="00CA02DF"/>
    <w:rsid w:val="00CA2B73"/>
    <w:rsid w:val="00CA6FB0"/>
    <w:rsid w:val="00CB0DB4"/>
    <w:rsid w:val="00CB54E3"/>
    <w:rsid w:val="00CB7008"/>
    <w:rsid w:val="00CC02E2"/>
    <w:rsid w:val="00CC2360"/>
    <w:rsid w:val="00CC2539"/>
    <w:rsid w:val="00CC36F8"/>
    <w:rsid w:val="00CC4A66"/>
    <w:rsid w:val="00CC4EA4"/>
    <w:rsid w:val="00CE3675"/>
    <w:rsid w:val="00CF27C1"/>
    <w:rsid w:val="00CF486F"/>
    <w:rsid w:val="00D04323"/>
    <w:rsid w:val="00D04BE8"/>
    <w:rsid w:val="00D05326"/>
    <w:rsid w:val="00D066EE"/>
    <w:rsid w:val="00D06F03"/>
    <w:rsid w:val="00D10399"/>
    <w:rsid w:val="00D10C05"/>
    <w:rsid w:val="00D10EE5"/>
    <w:rsid w:val="00D11247"/>
    <w:rsid w:val="00D12A09"/>
    <w:rsid w:val="00D132D1"/>
    <w:rsid w:val="00D133DE"/>
    <w:rsid w:val="00D1791C"/>
    <w:rsid w:val="00D17D6D"/>
    <w:rsid w:val="00D225A3"/>
    <w:rsid w:val="00D2273A"/>
    <w:rsid w:val="00D25289"/>
    <w:rsid w:val="00D26DF4"/>
    <w:rsid w:val="00D3234B"/>
    <w:rsid w:val="00D3331E"/>
    <w:rsid w:val="00D33E95"/>
    <w:rsid w:val="00D35846"/>
    <w:rsid w:val="00D40AE7"/>
    <w:rsid w:val="00D42784"/>
    <w:rsid w:val="00D42D88"/>
    <w:rsid w:val="00D53A5E"/>
    <w:rsid w:val="00D546F0"/>
    <w:rsid w:val="00D556B1"/>
    <w:rsid w:val="00D613D2"/>
    <w:rsid w:val="00D702F0"/>
    <w:rsid w:val="00D71BF2"/>
    <w:rsid w:val="00D73E8D"/>
    <w:rsid w:val="00D74B95"/>
    <w:rsid w:val="00D75920"/>
    <w:rsid w:val="00D75B0F"/>
    <w:rsid w:val="00D76B98"/>
    <w:rsid w:val="00D772B4"/>
    <w:rsid w:val="00D77383"/>
    <w:rsid w:val="00D827DF"/>
    <w:rsid w:val="00D8453B"/>
    <w:rsid w:val="00D869B1"/>
    <w:rsid w:val="00D87B5E"/>
    <w:rsid w:val="00D87DCC"/>
    <w:rsid w:val="00D91779"/>
    <w:rsid w:val="00D91AD0"/>
    <w:rsid w:val="00D92F99"/>
    <w:rsid w:val="00D944FA"/>
    <w:rsid w:val="00D9514F"/>
    <w:rsid w:val="00D963B4"/>
    <w:rsid w:val="00DA15E0"/>
    <w:rsid w:val="00DA21C1"/>
    <w:rsid w:val="00DA305A"/>
    <w:rsid w:val="00DB2D30"/>
    <w:rsid w:val="00DB3B4A"/>
    <w:rsid w:val="00DB5272"/>
    <w:rsid w:val="00DB6BE1"/>
    <w:rsid w:val="00DC36DA"/>
    <w:rsid w:val="00DC5489"/>
    <w:rsid w:val="00DD21B5"/>
    <w:rsid w:val="00DE1643"/>
    <w:rsid w:val="00DE254F"/>
    <w:rsid w:val="00DE3333"/>
    <w:rsid w:val="00DE7B51"/>
    <w:rsid w:val="00DE7EE5"/>
    <w:rsid w:val="00DF18F4"/>
    <w:rsid w:val="00DF192A"/>
    <w:rsid w:val="00DF2F3D"/>
    <w:rsid w:val="00DF6D96"/>
    <w:rsid w:val="00DF7D90"/>
    <w:rsid w:val="00E031D7"/>
    <w:rsid w:val="00E037A9"/>
    <w:rsid w:val="00E03F75"/>
    <w:rsid w:val="00E10F5D"/>
    <w:rsid w:val="00E133A2"/>
    <w:rsid w:val="00E135A8"/>
    <w:rsid w:val="00E13E9C"/>
    <w:rsid w:val="00E147A7"/>
    <w:rsid w:val="00E15BE0"/>
    <w:rsid w:val="00E16D50"/>
    <w:rsid w:val="00E22285"/>
    <w:rsid w:val="00E238BC"/>
    <w:rsid w:val="00E2786B"/>
    <w:rsid w:val="00E34418"/>
    <w:rsid w:val="00E351EE"/>
    <w:rsid w:val="00E35C62"/>
    <w:rsid w:val="00E41E40"/>
    <w:rsid w:val="00E46B76"/>
    <w:rsid w:val="00E50DCE"/>
    <w:rsid w:val="00E51038"/>
    <w:rsid w:val="00E52C8B"/>
    <w:rsid w:val="00E5641C"/>
    <w:rsid w:val="00E57777"/>
    <w:rsid w:val="00E62749"/>
    <w:rsid w:val="00E63709"/>
    <w:rsid w:val="00E65ED7"/>
    <w:rsid w:val="00E749B3"/>
    <w:rsid w:val="00E7536B"/>
    <w:rsid w:val="00E83052"/>
    <w:rsid w:val="00E8368F"/>
    <w:rsid w:val="00E870D0"/>
    <w:rsid w:val="00E87BDC"/>
    <w:rsid w:val="00E927BF"/>
    <w:rsid w:val="00E95057"/>
    <w:rsid w:val="00EA0082"/>
    <w:rsid w:val="00EA04AB"/>
    <w:rsid w:val="00EA65E7"/>
    <w:rsid w:val="00EB125D"/>
    <w:rsid w:val="00EB4792"/>
    <w:rsid w:val="00EB5617"/>
    <w:rsid w:val="00EB6DCC"/>
    <w:rsid w:val="00EB720B"/>
    <w:rsid w:val="00EC1395"/>
    <w:rsid w:val="00EC20EE"/>
    <w:rsid w:val="00EC6148"/>
    <w:rsid w:val="00EC734E"/>
    <w:rsid w:val="00ED5A40"/>
    <w:rsid w:val="00ED5C2C"/>
    <w:rsid w:val="00EE47BA"/>
    <w:rsid w:val="00EE5215"/>
    <w:rsid w:val="00EE52D7"/>
    <w:rsid w:val="00EE7E1F"/>
    <w:rsid w:val="00EF0615"/>
    <w:rsid w:val="00EF078E"/>
    <w:rsid w:val="00EF0E5E"/>
    <w:rsid w:val="00EF3BC7"/>
    <w:rsid w:val="00EF4337"/>
    <w:rsid w:val="00EF466C"/>
    <w:rsid w:val="00EF5A69"/>
    <w:rsid w:val="00F00620"/>
    <w:rsid w:val="00F0079D"/>
    <w:rsid w:val="00F01307"/>
    <w:rsid w:val="00F054CC"/>
    <w:rsid w:val="00F05951"/>
    <w:rsid w:val="00F10F33"/>
    <w:rsid w:val="00F12CC6"/>
    <w:rsid w:val="00F133B4"/>
    <w:rsid w:val="00F162E4"/>
    <w:rsid w:val="00F17C58"/>
    <w:rsid w:val="00F31642"/>
    <w:rsid w:val="00F33C38"/>
    <w:rsid w:val="00F34442"/>
    <w:rsid w:val="00F35523"/>
    <w:rsid w:val="00F36060"/>
    <w:rsid w:val="00F438F1"/>
    <w:rsid w:val="00F45AFB"/>
    <w:rsid w:val="00F53171"/>
    <w:rsid w:val="00F579A1"/>
    <w:rsid w:val="00F6461B"/>
    <w:rsid w:val="00F664A7"/>
    <w:rsid w:val="00F66CAD"/>
    <w:rsid w:val="00F6739A"/>
    <w:rsid w:val="00F7011B"/>
    <w:rsid w:val="00F8115B"/>
    <w:rsid w:val="00F85413"/>
    <w:rsid w:val="00F91051"/>
    <w:rsid w:val="00F922F3"/>
    <w:rsid w:val="00F970FD"/>
    <w:rsid w:val="00FA104D"/>
    <w:rsid w:val="00FA1D79"/>
    <w:rsid w:val="00FA209D"/>
    <w:rsid w:val="00FA462B"/>
    <w:rsid w:val="00FA6F4F"/>
    <w:rsid w:val="00FB05FA"/>
    <w:rsid w:val="00FC0A69"/>
    <w:rsid w:val="00FC596B"/>
    <w:rsid w:val="00FD5711"/>
    <w:rsid w:val="00FD5A3E"/>
    <w:rsid w:val="00FD6540"/>
    <w:rsid w:val="00FD6727"/>
    <w:rsid w:val="00FE169E"/>
    <w:rsid w:val="00FE789D"/>
    <w:rsid w:val="00FF4F30"/>
    <w:rsid w:val="00FF579D"/>
    <w:rsid w:val="00FF61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28AA1A18"/>
  <w15:chartTrackingRefBased/>
  <w15:docId w15:val="{437C823A-772F-1A4C-9FD6-CA6E5E1FB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7115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71E6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871E66"/>
    <w:rPr>
      <w:sz w:val="18"/>
      <w:szCs w:val="18"/>
    </w:rPr>
  </w:style>
  <w:style w:type="character" w:styleId="a5">
    <w:name w:val="line number"/>
    <w:basedOn w:val="a0"/>
    <w:uiPriority w:val="99"/>
    <w:semiHidden/>
    <w:unhideWhenUsed/>
    <w:rsid w:val="00871E66"/>
  </w:style>
  <w:style w:type="paragraph" w:styleId="a6">
    <w:name w:val="footer"/>
    <w:basedOn w:val="a"/>
    <w:link w:val="a7"/>
    <w:uiPriority w:val="99"/>
    <w:unhideWhenUsed/>
    <w:rsid w:val="00B30BE2"/>
    <w:pPr>
      <w:tabs>
        <w:tab w:val="center" w:pos="4153"/>
        <w:tab w:val="right" w:pos="8306"/>
      </w:tabs>
      <w:snapToGrid w:val="0"/>
      <w:jc w:val="left"/>
    </w:pPr>
    <w:rPr>
      <w:sz w:val="18"/>
      <w:szCs w:val="18"/>
    </w:rPr>
  </w:style>
  <w:style w:type="character" w:customStyle="1" w:styleId="a7">
    <w:name w:val="页脚 字符"/>
    <w:basedOn w:val="a0"/>
    <w:link w:val="a6"/>
    <w:uiPriority w:val="99"/>
    <w:rsid w:val="00B30BE2"/>
    <w:rPr>
      <w:sz w:val="18"/>
      <w:szCs w:val="18"/>
    </w:rPr>
  </w:style>
  <w:style w:type="character" w:styleId="a8">
    <w:name w:val="Hyperlink"/>
    <w:basedOn w:val="a0"/>
    <w:uiPriority w:val="99"/>
    <w:unhideWhenUsed/>
    <w:rsid w:val="00040257"/>
    <w:rPr>
      <w:color w:val="0563C1" w:themeColor="hyperlink"/>
      <w:u w:val="single"/>
    </w:rPr>
  </w:style>
  <w:style w:type="character" w:styleId="a9">
    <w:name w:val="Unresolved Mention"/>
    <w:basedOn w:val="a0"/>
    <w:uiPriority w:val="99"/>
    <w:semiHidden/>
    <w:unhideWhenUsed/>
    <w:rsid w:val="00040257"/>
    <w:rPr>
      <w:color w:val="605E5C"/>
      <w:shd w:val="clear" w:color="auto" w:fill="E1DFDD"/>
    </w:rPr>
  </w:style>
  <w:style w:type="character" w:styleId="aa">
    <w:name w:val="annotation reference"/>
    <w:basedOn w:val="a0"/>
    <w:uiPriority w:val="99"/>
    <w:semiHidden/>
    <w:unhideWhenUsed/>
    <w:rsid w:val="00A26F5D"/>
    <w:rPr>
      <w:sz w:val="21"/>
      <w:szCs w:val="21"/>
    </w:rPr>
  </w:style>
  <w:style w:type="paragraph" w:styleId="ab">
    <w:name w:val="annotation text"/>
    <w:basedOn w:val="a"/>
    <w:link w:val="ac"/>
    <w:uiPriority w:val="99"/>
    <w:unhideWhenUsed/>
    <w:rsid w:val="00A26F5D"/>
    <w:pPr>
      <w:jc w:val="left"/>
    </w:pPr>
  </w:style>
  <w:style w:type="character" w:customStyle="1" w:styleId="ac">
    <w:name w:val="批注文字 字符"/>
    <w:basedOn w:val="a0"/>
    <w:link w:val="ab"/>
    <w:uiPriority w:val="99"/>
    <w:rsid w:val="00A26F5D"/>
  </w:style>
  <w:style w:type="paragraph" w:styleId="ad">
    <w:name w:val="annotation subject"/>
    <w:basedOn w:val="ab"/>
    <w:next w:val="ab"/>
    <w:link w:val="ae"/>
    <w:uiPriority w:val="99"/>
    <w:semiHidden/>
    <w:unhideWhenUsed/>
    <w:rsid w:val="00ED5A40"/>
    <w:rPr>
      <w:b/>
      <w:bCs/>
    </w:rPr>
  </w:style>
  <w:style w:type="character" w:customStyle="1" w:styleId="ae">
    <w:name w:val="批注主题 字符"/>
    <w:basedOn w:val="ac"/>
    <w:link w:val="ad"/>
    <w:uiPriority w:val="99"/>
    <w:semiHidden/>
    <w:rsid w:val="00ED5A40"/>
    <w:rPr>
      <w:b/>
      <w:bCs/>
    </w:rPr>
  </w:style>
  <w:style w:type="character" w:styleId="af">
    <w:name w:val="FollowedHyperlink"/>
    <w:basedOn w:val="a0"/>
    <w:uiPriority w:val="99"/>
    <w:semiHidden/>
    <w:unhideWhenUsed/>
    <w:rsid w:val="00A83D7C"/>
    <w:rPr>
      <w:color w:val="954F72" w:themeColor="followedHyperlink"/>
      <w:u w:val="single"/>
    </w:rPr>
  </w:style>
  <w:style w:type="paragraph" w:styleId="af0">
    <w:name w:val="Revision"/>
    <w:hidden/>
    <w:uiPriority w:val="99"/>
    <w:semiHidden/>
    <w:rsid w:val="00761261"/>
  </w:style>
  <w:style w:type="paragraph" w:styleId="af1">
    <w:name w:val="List Paragraph"/>
    <w:basedOn w:val="a"/>
    <w:uiPriority w:val="34"/>
    <w:qFormat/>
    <w:rsid w:val="00AC163F"/>
    <w:pPr>
      <w:ind w:firstLineChars="200" w:firstLine="420"/>
    </w:pPr>
  </w:style>
  <w:style w:type="character" w:styleId="af2">
    <w:name w:val="page number"/>
    <w:basedOn w:val="a0"/>
    <w:uiPriority w:val="99"/>
    <w:semiHidden/>
    <w:unhideWhenUsed/>
    <w:rsid w:val="009171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41276">
      <w:bodyDiv w:val="1"/>
      <w:marLeft w:val="0"/>
      <w:marRight w:val="0"/>
      <w:marTop w:val="0"/>
      <w:marBottom w:val="0"/>
      <w:divBdr>
        <w:top w:val="none" w:sz="0" w:space="0" w:color="auto"/>
        <w:left w:val="none" w:sz="0" w:space="0" w:color="auto"/>
        <w:bottom w:val="none" w:sz="0" w:space="0" w:color="auto"/>
        <w:right w:val="none" w:sz="0" w:space="0" w:color="auto"/>
      </w:divBdr>
      <w:divsChild>
        <w:div w:id="1409963668">
          <w:marLeft w:val="0"/>
          <w:marRight w:val="0"/>
          <w:marTop w:val="0"/>
          <w:marBottom w:val="0"/>
          <w:divBdr>
            <w:top w:val="none" w:sz="0" w:space="0" w:color="auto"/>
            <w:left w:val="none" w:sz="0" w:space="0" w:color="auto"/>
            <w:bottom w:val="none" w:sz="0" w:space="0" w:color="auto"/>
            <w:right w:val="none" w:sz="0" w:space="0" w:color="auto"/>
          </w:divBdr>
          <w:divsChild>
            <w:div w:id="1491944752">
              <w:marLeft w:val="0"/>
              <w:marRight w:val="0"/>
              <w:marTop w:val="0"/>
              <w:marBottom w:val="0"/>
              <w:divBdr>
                <w:top w:val="none" w:sz="0" w:space="0" w:color="auto"/>
                <w:left w:val="none" w:sz="0" w:space="0" w:color="auto"/>
                <w:bottom w:val="none" w:sz="0" w:space="0" w:color="auto"/>
                <w:right w:val="none" w:sz="0" w:space="0" w:color="auto"/>
              </w:divBdr>
              <w:divsChild>
                <w:div w:id="147475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23636">
      <w:bodyDiv w:val="1"/>
      <w:marLeft w:val="0"/>
      <w:marRight w:val="0"/>
      <w:marTop w:val="0"/>
      <w:marBottom w:val="0"/>
      <w:divBdr>
        <w:top w:val="none" w:sz="0" w:space="0" w:color="auto"/>
        <w:left w:val="none" w:sz="0" w:space="0" w:color="auto"/>
        <w:bottom w:val="none" w:sz="0" w:space="0" w:color="auto"/>
        <w:right w:val="none" w:sz="0" w:space="0" w:color="auto"/>
      </w:divBdr>
      <w:divsChild>
        <w:div w:id="1327393696">
          <w:marLeft w:val="0"/>
          <w:marRight w:val="0"/>
          <w:marTop w:val="0"/>
          <w:marBottom w:val="0"/>
          <w:divBdr>
            <w:top w:val="none" w:sz="0" w:space="0" w:color="auto"/>
            <w:left w:val="none" w:sz="0" w:space="0" w:color="auto"/>
            <w:bottom w:val="none" w:sz="0" w:space="0" w:color="auto"/>
            <w:right w:val="none" w:sz="0" w:space="0" w:color="auto"/>
          </w:divBdr>
          <w:divsChild>
            <w:div w:id="372848619">
              <w:marLeft w:val="0"/>
              <w:marRight w:val="0"/>
              <w:marTop w:val="0"/>
              <w:marBottom w:val="0"/>
              <w:divBdr>
                <w:top w:val="none" w:sz="0" w:space="0" w:color="auto"/>
                <w:left w:val="none" w:sz="0" w:space="0" w:color="auto"/>
                <w:bottom w:val="none" w:sz="0" w:space="0" w:color="auto"/>
                <w:right w:val="none" w:sz="0" w:space="0" w:color="auto"/>
              </w:divBdr>
              <w:divsChild>
                <w:div w:id="37166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86243">
      <w:bodyDiv w:val="1"/>
      <w:marLeft w:val="0"/>
      <w:marRight w:val="0"/>
      <w:marTop w:val="0"/>
      <w:marBottom w:val="0"/>
      <w:divBdr>
        <w:top w:val="none" w:sz="0" w:space="0" w:color="auto"/>
        <w:left w:val="none" w:sz="0" w:space="0" w:color="auto"/>
        <w:bottom w:val="none" w:sz="0" w:space="0" w:color="auto"/>
        <w:right w:val="none" w:sz="0" w:space="0" w:color="auto"/>
      </w:divBdr>
      <w:divsChild>
        <w:div w:id="545803092">
          <w:marLeft w:val="0"/>
          <w:marRight w:val="0"/>
          <w:marTop w:val="0"/>
          <w:marBottom w:val="0"/>
          <w:divBdr>
            <w:top w:val="none" w:sz="0" w:space="0" w:color="auto"/>
            <w:left w:val="none" w:sz="0" w:space="0" w:color="auto"/>
            <w:bottom w:val="none" w:sz="0" w:space="0" w:color="auto"/>
            <w:right w:val="none" w:sz="0" w:space="0" w:color="auto"/>
          </w:divBdr>
          <w:divsChild>
            <w:div w:id="1940024809">
              <w:marLeft w:val="0"/>
              <w:marRight w:val="0"/>
              <w:marTop w:val="0"/>
              <w:marBottom w:val="0"/>
              <w:divBdr>
                <w:top w:val="none" w:sz="0" w:space="0" w:color="auto"/>
                <w:left w:val="none" w:sz="0" w:space="0" w:color="auto"/>
                <w:bottom w:val="none" w:sz="0" w:space="0" w:color="auto"/>
                <w:right w:val="none" w:sz="0" w:space="0" w:color="auto"/>
              </w:divBdr>
              <w:divsChild>
                <w:div w:id="726534848">
                  <w:marLeft w:val="0"/>
                  <w:marRight w:val="0"/>
                  <w:marTop w:val="0"/>
                  <w:marBottom w:val="0"/>
                  <w:divBdr>
                    <w:top w:val="none" w:sz="0" w:space="0" w:color="auto"/>
                    <w:left w:val="none" w:sz="0" w:space="0" w:color="auto"/>
                    <w:bottom w:val="none" w:sz="0" w:space="0" w:color="auto"/>
                    <w:right w:val="none" w:sz="0" w:space="0" w:color="auto"/>
                  </w:divBdr>
                  <w:divsChild>
                    <w:div w:id="992371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138">
      <w:bodyDiv w:val="1"/>
      <w:marLeft w:val="0"/>
      <w:marRight w:val="0"/>
      <w:marTop w:val="0"/>
      <w:marBottom w:val="0"/>
      <w:divBdr>
        <w:top w:val="none" w:sz="0" w:space="0" w:color="auto"/>
        <w:left w:val="none" w:sz="0" w:space="0" w:color="auto"/>
        <w:bottom w:val="none" w:sz="0" w:space="0" w:color="auto"/>
        <w:right w:val="none" w:sz="0" w:space="0" w:color="auto"/>
      </w:divBdr>
      <w:divsChild>
        <w:div w:id="633566273">
          <w:marLeft w:val="0"/>
          <w:marRight w:val="0"/>
          <w:marTop w:val="0"/>
          <w:marBottom w:val="0"/>
          <w:divBdr>
            <w:top w:val="none" w:sz="0" w:space="0" w:color="auto"/>
            <w:left w:val="none" w:sz="0" w:space="0" w:color="auto"/>
            <w:bottom w:val="none" w:sz="0" w:space="0" w:color="auto"/>
            <w:right w:val="none" w:sz="0" w:space="0" w:color="auto"/>
          </w:divBdr>
          <w:divsChild>
            <w:div w:id="1195577906">
              <w:marLeft w:val="0"/>
              <w:marRight w:val="0"/>
              <w:marTop w:val="0"/>
              <w:marBottom w:val="0"/>
              <w:divBdr>
                <w:top w:val="none" w:sz="0" w:space="0" w:color="auto"/>
                <w:left w:val="none" w:sz="0" w:space="0" w:color="auto"/>
                <w:bottom w:val="none" w:sz="0" w:space="0" w:color="auto"/>
                <w:right w:val="none" w:sz="0" w:space="0" w:color="auto"/>
              </w:divBdr>
              <w:divsChild>
                <w:div w:id="92133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95405">
      <w:bodyDiv w:val="1"/>
      <w:marLeft w:val="0"/>
      <w:marRight w:val="0"/>
      <w:marTop w:val="0"/>
      <w:marBottom w:val="0"/>
      <w:divBdr>
        <w:top w:val="none" w:sz="0" w:space="0" w:color="auto"/>
        <w:left w:val="none" w:sz="0" w:space="0" w:color="auto"/>
        <w:bottom w:val="none" w:sz="0" w:space="0" w:color="auto"/>
        <w:right w:val="none" w:sz="0" w:space="0" w:color="auto"/>
      </w:divBdr>
      <w:divsChild>
        <w:div w:id="688874633">
          <w:marLeft w:val="0"/>
          <w:marRight w:val="0"/>
          <w:marTop w:val="0"/>
          <w:marBottom w:val="0"/>
          <w:divBdr>
            <w:top w:val="none" w:sz="0" w:space="0" w:color="auto"/>
            <w:left w:val="none" w:sz="0" w:space="0" w:color="auto"/>
            <w:bottom w:val="none" w:sz="0" w:space="0" w:color="auto"/>
            <w:right w:val="none" w:sz="0" w:space="0" w:color="auto"/>
          </w:divBdr>
          <w:divsChild>
            <w:div w:id="1464931030">
              <w:marLeft w:val="0"/>
              <w:marRight w:val="0"/>
              <w:marTop w:val="0"/>
              <w:marBottom w:val="0"/>
              <w:divBdr>
                <w:top w:val="none" w:sz="0" w:space="0" w:color="auto"/>
                <w:left w:val="none" w:sz="0" w:space="0" w:color="auto"/>
                <w:bottom w:val="none" w:sz="0" w:space="0" w:color="auto"/>
                <w:right w:val="none" w:sz="0" w:space="0" w:color="auto"/>
              </w:divBdr>
              <w:divsChild>
                <w:div w:id="44311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920969">
      <w:bodyDiv w:val="1"/>
      <w:marLeft w:val="0"/>
      <w:marRight w:val="0"/>
      <w:marTop w:val="0"/>
      <w:marBottom w:val="0"/>
      <w:divBdr>
        <w:top w:val="none" w:sz="0" w:space="0" w:color="auto"/>
        <w:left w:val="none" w:sz="0" w:space="0" w:color="auto"/>
        <w:bottom w:val="none" w:sz="0" w:space="0" w:color="auto"/>
        <w:right w:val="none" w:sz="0" w:space="0" w:color="auto"/>
      </w:divBdr>
      <w:divsChild>
        <w:div w:id="1568764773">
          <w:marLeft w:val="0"/>
          <w:marRight w:val="0"/>
          <w:marTop w:val="0"/>
          <w:marBottom w:val="0"/>
          <w:divBdr>
            <w:top w:val="none" w:sz="0" w:space="0" w:color="auto"/>
            <w:left w:val="none" w:sz="0" w:space="0" w:color="auto"/>
            <w:bottom w:val="none" w:sz="0" w:space="0" w:color="auto"/>
            <w:right w:val="none" w:sz="0" w:space="0" w:color="auto"/>
          </w:divBdr>
          <w:divsChild>
            <w:div w:id="1039746582">
              <w:marLeft w:val="0"/>
              <w:marRight w:val="0"/>
              <w:marTop w:val="0"/>
              <w:marBottom w:val="0"/>
              <w:divBdr>
                <w:top w:val="none" w:sz="0" w:space="0" w:color="auto"/>
                <w:left w:val="none" w:sz="0" w:space="0" w:color="auto"/>
                <w:bottom w:val="none" w:sz="0" w:space="0" w:color="auto"/>
                <w:right w:val="none" w:sz="0" w:space="0" w:color="auto"/>
              </w:divBdr>
              <w:divsChild>
                <w:div w:id="2957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180308">
      <w:bodyDiv w:val="1"/>
      <w:marLeft w:val="0"/>
      <w:marRight w:val="0"/>
      <w:marTop w:val="0"/>
      <w:marBottom w:val="0"/>
      <w:divBdr>
        <w:top w:val="none" w:sz="0" w:space="0" w:color="auto"/>
        <w:left w:val="none" w:sz="0" w:space="0" w:color="auto"/>
        <w:bottom w:val="none" w:sz="0" w:space="0" w:color="auto"/>
        <w:right w:val="none" w:sz="0" w:space="0" w:color="auto"/>
      </w:divBdr>
      <w:divsChild>
        <w:div w:id="336887240">
          <w:marLeft w:val="0"/>
          <w:marRight w:val="0"/>
          <w:marTop w:val="0"/>
          <w:marBottom w:val="0"/>
          <w:divBdr>
            <w:top w:val="none" w:sz="0" w:space="0" w:color="auto"/>
            <w:left w:val="none" w:sz="0" w:space="0" w:color="auto"/>
            <w:bottom w:val="none" w:sz="0" w:space="0" w:color="auto"/>
            <w:right w:val="none" w:sz="0" w:space="0" w:color="auto"/>
          </w:divBdr>
          <w:divsChild>
            <w:div w:id="819074016">
              <w:marLeft w:val="0"/>
              <w:marRight w:val="0"/>
              <w:marTop w:val="0"/>
              <w:marBottom w:val="0"/>
              <w:divBdr>
                <w:top w:val="none" w:sz="0" w:space="0" w:color="auto"/>
                <w:left w:val="none" w:sz="0" w:space="0" w:color="auto"/>
                <w:bottom w:val="none" w:sz="0" w:space="0" w:color="auto"/>
                <w:right w:val="none" w:sz="0" w:space="0" w:color="auto"/>
              </w:divBdr>
              <w:divsChild>
                <w:div w:id="134270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125436">
      <w:bodyDiv w:val="1"/>
      <w:marLeft w:val="0"/>
      <w:marRight w:val="0"/>
      <w:marTop w:val="0"/>
      <w:marBottom w:val="0"/>
      <w:divBdr>
        <w:top w:val="none" w:sz="0" w:space="0" w:color="auto"/>
        <w:left w:val="none" w:sz="0" w:space="0" w:color="auto"/>
        <w:bottom w:val="none" w:sz="0" w:space="0" w:color="auto"/>
        <w:right w:val="none" w:sz="0" w:space="0" w:color="auto"/>
      </w:divBdr>
      <w:divsChild>
        <w:div w:id="917248999">
          <w:marLeft w:val="0"/>
          <w:marRight w:val="0"/>
          <w:marTop w:val="0"/>
          <w:marBottom w:val="0"/>
          <w:divBdr>
            <w:top w:val="none" w:sz="0" w:space="0" w:color="auto"/>
            <w:left w:val="none" w:sz="0" w:space="0" w:color="auto"/>
            <w:bottom w:val="none" w:sz="0" w:space="0" w:color="auto"/>
            <w:right w:val="none" w:sz="0" w:space="0" w:color="auto"/>
          </w:divBdr>
          <w:divsChild>
            <w:div w:id="423114190">
              <w:marLeft w:val="0"/>
              <w:marRight w:val="0"/>
              <w:marTop w:val="0"/>
              <w:marBottom w:val="0"/>
              <w:divBdr>
                <w:top w:val="none" w:sz="0" w:space="0" w:color="auto"/>
                <w:left w:val="none" w:sz="0" w:space="0" w:color="auto"/>
                <w:bottom w:val="none" w:sz="0" w:space="0" w:color="auto"/>
                <w:right w:val="none" w:sz="0" w:space="0" w:color="auto"/>
              </w:divBdr>
              <w:divsChild>
                <w:div w:id="1291936872">
                  <w:marLeft w:val="0"/>
                  <w:marRight w:val="0"/>
                  <w:marTop w:val="0"/>
                  <w:marBottom w:val="0"/>
                  <w:divBdr>
                    <w:top w:val="none" w:sz="0" w:space="0" w:color="auto"/>
                    <w:left w:val="none" w:sz="0" w:space="0" w:color="auto"/>
                    <w:bottom w:val="none" w:sz="0" w:space="0" w:color="auto"/>
                    <w:right w:val="none" w:sz="0" w:space="0" w:color="auto"/>
                  </w:divBdr>
                  <w:divsChild>
                    <w:div w:id="211682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575536">
      <w:bodyDiv w:val="1"/>
      <w:marLeft w:val="0"/>
      <w:marRight w:val="0"/>
      <w:marTop w:val="0"/>
      <w:marBottom w:val="0"/>
      <w:divBdr>
        <w:top w:val="none" w:sz="0" w:space="0" w:color="auto"/>
        <w:left w:val="none" w:sz="0" w:space="0" w:color="auto"/>
        <w:bottom w:val="none" w:sz="0" w:space="0" w:color="auto"/>
        <w:right w:val="none" w:sz="0" w:space="0" w:color="auto"/>
      </w:divBdr>
      <w:divsChild>
        <w:div w:id="1003361979">
          <w:marLeft w:val="0"/>
          <w:marRight w:val="0"/>
          <w:marTop w:val="0"/>
          <w:marBottom w:val="0"/>
          <w:divBdr>
            <w:top w:val="none" w:sz="0" w:space="0" w:color="auto"/>
            <w:left w:val="none" w:sz="0" w:space="0" w:color="auto"/>
            <w:bottom w:val="none" w:sz="0" w:space="0" w:color="auto"/>
            <w:right w:val="none" w:sz="0" w:space="0" w:color="auto"/>
          </w:divBdr>
          <w:divsChild>
            <w:div w:id="2145852192">
              <w:marLeft w:val="0"/>
              <w:marRight w:val="0"/>
              <w:marTop w:val="0"/>
              <w:marBottom w:val="0"/>
              <w:divBdr>
                <w:top w:val="none" w:sz="0" w:space="0" w:color="auto"/>
                <w:left w:val="none" w:sz="0" w:space="0" w:color="auto"/>
                <w:bottom w:val="none" w:sz="0" w:space="0" w:color="auto"/>
                <w:right w:val="none" w:sz="0" w:space="0" w:color="auto"/>
              </w:divBdr>
              <w:divsChild>
                <w:div w:id="343289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536429">
      <w:bodyDiv w:val="1"/>
      <w:marLeft w:val="0"/>
      <w:marRight w:val="0"/>
      <w:marTop w:val="0"/>
      <w:marBottom w:val="0"/>
      <w:divBdr>
        <w:top w:val="none" w:sz="0" w:space="0" w:color="auto"/>
        <w:left w:val="none" w:sz="0" w:space="0" w:color="auto"/>
        <w:bottom w:val="none" w:sz="0" w:space="0" w:color="auto"/>
        <w:right w:val="none" w:sz="0" w:space="0" w:color="auto"/>
      </w:divBdr>
      <w:divsChild>
        <w:div w:id="1796367664">
          <w:marLeft w:val="0"/>
          <w:marRight w:val="0"/>
          <w:marTop w:val="0"/>
          <w:marBottom w:val="0"/>
          <w:divBdr>
            <w:top w:val="none" w:sz="0" w:space="0" w:color="auto"/>
            <w:left w:val="none" w:sz="0" w:space="0" w:color="auto"/>
            <w:bottom w:val="none" w:sz="0" w:space="0" w:color="auto"/>
            <w:right w:val="none" w:sz="0" w:space="0" w:color="auto"/>
          </w:divBdr>
          <w:divsChild>
            <w:div w:id="1270234439">
              <w:marLeft w:val="0"/>
              <w:marRight w:val="0"/>
              <w:marTop w:val="0"/>
              <w:marBottom w:val="0"/>
              <w:divBdr>
                <w:top w:val="none" w:sz="0" w:space="0" w:color="auto"/>
                <w:left w:val="none" w:sz="0" w:space="0" w:color="auto"/>
                <w:bottom w:val="none" w:sz="0" w:space="0" w:color="auto"/>
                <w:right w:val="none" w:sz="0" w:space="0" w:color="auto"/>
              </w:divBdr>
              <w:divsChild>
                <w:div w:id="363096647">
                  <w:marLeft w:val="0"/>
                  <w:marRight w:val="0"/>
                  <w:marTop w:val="0"/>
                  <w:marBottom w:val="0"/>
                  <w:divBdr>
                    <w:top w:val="none" w:sz="0" w:space="0" w:color="auto"/>
                    <w:left w:val="none" w:sz="0" w:space="0" w:color="auto"/>
                    <w:bottom w:val="none" w:sz="0" w:space="0" w:color="auto"/>
                    <w:right w:val="none" w:sz="0" w:space="0" w:color="auto"/>
                  </w:divBdr>
                  <w:divsChild>
                    <w:div w:id="191890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2654787">
      <w:bodyDiv w:val="1"/>
      <w:marLeft w:val="0"/>
      <w:marRight w:val="0"/>
      <w:marTop w:val="0"/>
      <w:marBottom w:val="0"/>
      <w:divBdr>
        <w:top w:val="none" w:sz="0" w:space="0" w:color="auto"/>
        <w:left w:val="none" w:sz="0" w:space="0" w:color="auto"/>
        <w:bottom w:val="none" w:sz="0" w:space="0" w:color="auto"/>
        <w:right w:val="none" w:sz="0" w:space="0" w:color="auto"/>
      </w:divBdr>
      <w:divsChild>
        <w:div w:id="1189680207">
          <w:marLeft w:val="0"/>
          <w:marRight w:val="0"/>
          <w:marTop w:val="0"/>
          <w:marBottom w:val="0"/>
          <w:divBdr>
            <w:top w:val="none" w:sz="0" w:space="0" w:color="auto"/>
            <w:left w:val="none" w:sz="0" w:space="0" w:color="auto"/>
            <w:bottom w:val="none" w:sz="0" w:space="0" w:color="auto"/>
            <w:right w:val="none" w:sz="0" w:space="0" w:color="auto"/>
          </w:divBdr>
          <w:divsChild>
            <w:div w:id="1932200799">
              <w:marLeft w:val="0"/>
              <w:marRight w:val="0"/>
              <w:marTop w:val="0"/>
              <w:marBottom w:val="0"/>
              <w:divBdr>
                <w:top w:val="none" w:sz="0" w:space="0" w:color="auto"/>
                <w:left w:val="none" w:sz="0" w:space="0" w:color="auto"/>
                <w:bottom w:val="none" w:sz="0" w:space="0" w:color="auto"/>
                <w:right w:val="none" w:sz="0" w:space="0" w:color="auto"/>
              </w:divBdr>
              <w:divsChild>
                <w:div w:id="18024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774096">
      <w:bodyDiv w:val="1"/>
      <w:marLeft w:val="0"/>
      <w:marRight w:val="0"/>
      <w:marTop w:val="0"/>
      <w:marBottom w:val="0"/>
      <w:divBdr>
        <w:top w:val="none" w:sz="0" w:space="0" w:color="auto"/>
        <w:left w:val="none" w:sz="0" w:space="0" w:color="auto"/>
        <w:bottom w:val="none" w:sz="0" w:space="0" w:color="auto"/>
        <w:right w:val="none" w:sz="0" w:space="0" w:color="auto"/>
      </w:divBdr>
      <w:divsChild>
        <w:div w:id="355428667">
          <w:marLeft w:val="0"/>
          <w:marRight w:val="0"/>
          <w:marTop w:val="0"/>
          <w:marBottom w:val="0"/>
          <w:divBdr>
            <w:top w:val="none" w:sz="0" w:space="0" w:color="auto"/>
            <w:left w:val="none" w:sz="0" w:space="0" w:color="auto"/>
            <w:bottom w:val="none" w:sz="0" w:space="0" w:color="auto"/>
            <w:right w:val="none" w:sz="0" w:space="0" w:color="auto"/>
          </w:divBdr>
          <w:divsChild>
            <w:div w:id="1850485810">
              <w:marLeft w:val="0"/>
              <w:marRight w:val="0"/>
              <w:marTop w:val="0"/>
              <w:marBottom w:val="0"/>
              <w:divBdr>
                <w:top w:val="none" w:sz="0" w:space="0" w:color="auto"/>
                <w:left w:val="none" w:sz="0" w:space="0" w:color="auto"/>
                <w:bottom w:val="none" w:sz="0" w:space="0" w:color="auto"/>
                <w:right w:val="none" w:sz="0" w:space="0" w:color="auto"/>
              </w:divBdr>
              <w:divsChild>
                <w:div w:id="153584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1151">
      <w:bodyDiv w:val="1"/>
      <w:marLeft w:val="0"/>
      <w:marRight w:val="0"/>
      <w:marTop w:val="0"/>
      <w:marBottom w:val="0"/>
      <w:divBdr>
        <w:top w:val="none" w:sz="0" w:space="0" w:color="auto"/>
        <w:left w:val="none" w:sz="0" w:space="0" w:color="auto"/>
        <w:bottom w:val="none" w:sz="0" w:space="0" w:color="auto"/>
        <w:right w:val="none" w:sz="0" w:space="0" w:color="auto"/>
      </w:divBdr>
      <w:divsChild>
        <w:div w:id="217015364">
          <w:marLeft w:val="0"/>
          <w:marRight w:val="0"/>
          <w:marTop w:val="0"/>
          <w:marBottom w:val="0"/>
          <w:divBdr>
            <w:top w:val="none" w:sz="0" w:space="0" w:color="auto"/>
            <w:left w:val="none" w:sz="0" w:space="0" w:color="auto"/>
            <w:bottom w:val="none" w:sz="0" w:space="0" w:color="auto"/>
            <w:right w:val="none" w:sz="0" w:space="0" w:color="auto"/>
          </w:divBdr>
          <w:divsChild>
            <w:div w:id="1268388809">
              <w:marLeft w:val="0"/>
              <w:marRight w:val="0"/>
              <w:marTop w:val="0"/>
              <w:marBottom w:val="0"/>
              <w:divBdr>
                <w:top w:val="none" w:sz="0" w:space="0" w:color="auto"/>
                <w:left w:val="none" w:sz="0" w:space="0" w:color="auto"/>
                <w:bottom w:val="none" w:sz="0" w:space="0" w:color="auto"/>
                <w:right w:val="none" w:sz="0" w:space="0" w:color="auto"/>
              </w:divBdr>
              <w:divsChild>
                <w:div w:id="419721232">
                  <w:marLeft w:val="0"/>
                  <w:marRight w:val="0"/>
                  <w:marTop w:val="0"/>
                  <w:marBottom w:val="0"/>
                  <w:divBdr>
                    <w:top w:val="none" w:sz="0" w:space="0" w:color="auto"/>
                    <w:left w:val="none" w:sz="0" w:space="0" w:color="auto"/>
                    <w:bottom w:val="none" w:sz="0" w:space="0" w:color="auto"/>
                    <w:right w:val="none" w:sz="0" w:space="0" w:color="auto"/>
                  </w:divBdr>
                  <w:divsChild>
                    <w:div w:id="210896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398661">
      <w:bodyDiv w:val="1"/>
      <w:marLeft w:val="0"/>
      <w:marRight w:val="0"/>
      <w:marTop w:val="0"/>
      <w:marBottom w:val="0"/>
      <w:divBdr>
        <w:top w:val="none" w:sz="0" w:space="0" w:color="auto"/>
        <w:left w:val="none" w:sz="0" w:space="0" w:color="auto"/>
        <w:bottom w:val="none" w:sz="0" w:space="0" w:color="auto"/>
        <w:right w:val="none" w:sz="0" w:space="0" w:color="auto"/>
      </w:divBdr>
      <w:divsChild>
        <w:div w:id="1439837084">
          <w:marLeft w:val="0"/>
          <w:marRight w:val="0"/>
          <w:marTop w:val="0"/>
          <w:marBottom w:val="0"/>
          <w:divBdr>
            <w:top w:val="none" w:sz="0" w:space="0" w:color="auto"/>
            <w:left w:val="none" w:sz="0" w:space="0" w:color="auto"/>
            <w:bottom w:val="none" w:sz="0" w:space="0" w:color="auto"/>
            <w:right w:val="none" w:sz="0" w:space="0" w:color="auto"/>
          </w:divBdr>
          <w:divsChild>
            <w:div w:id="1710452346">
              <w:marLeft w:val="0"/>
              <w:marRight w:val="0"/>
              <w:marTop w:val="0"/>
              <w:marBottom w:val="0"/>
              <w:divBdr>
                <w:top w:val="none" w:sz="0" w:space="0" w:color="auto"/>
                <w:left w:val="none" w:sz="0" w:space="0" w:color="auto"/>
                <w:bottom w:val="none" w:sz="0" w:space="0" w:color="auto"/>
                <w:right w:val="none" w:sz="0" w:space="0" w:color="auto"/>
              </w:divBdr>
              <w:divsChild>
                <w:div w:id="187684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968460">
      <w:bodyDiv w:val="1"/>
      <w:marLeft w:val="0"/>
      <w:marRight w:val="0"/>
      <w:marTop w:val="0"/>
      <w:marBottom w:val="0"/>
      <w:divBdr>
        <w:top w:val="none" w:sz="0" w:space="0" w:color="auto"/>
        <w:left w:val="none" w:sz="0" w:space="0" w:color="auto"/>
        <w:bottom w:val="none" w:sz="0" w:space="0" w:color="auto"/>
        <w:right w:val="none" w:sz="0" w:space="0" w:color="auto"/>
      </w:divBdr>
      <w:divsChild>
        <w:div w:id="1216967429">
          <w:marLeft w:val="0"/>
          <w:marRight w:val="0"/>
          <w:marTop w:val="0"/>
          <w:marBottom w:val="0"/>
          <w:divBdr>
            <w:top w:val="none" w:sz="0" w:space="0" w:color="auto"/>
            <w:left w:val="none" w:sz="0" w:space="0" w:color="auto"/>
            <w:bottom w:val="none" w:sz="0" w:space="0" w:color="auto"/>
            <w:right w:val="none" w:sz="0" w:space="0" w:color="auto"/>
          </w:divBdr>
          <w:divsChild>
            <w:div w:id="29762764">
              <w:marLeft w:val="0"/>
              <w:marRight w:val="0"/>
              <w:marTop w:val="0"/>
              <w:marBottom w:val="0"/>
              <w:divBdr>
                <w:top w:val="none" w:sz="0" w:space="0" w:color="auto"/>
                <w:left w:val="none" w:sz="0" w:space="0" w:color="auto"/>
                <w:bottom w:val="none" w:sz="0" w:space="0" w:color="auto"/>
                <w:right w:val="none" w:sz="0" w:space="0" w:color="auto"/>
              </w:divBdr>
              <w:divsChild>
                <w:div w:id="198203905">
                  <w:marLeft w:val="0"/>
                  <w:marRight w:val="0"/>
                  <w:marTop w:val="0"/>
                  <w:marBottom w:val="0"/>
                  <w:divBdr>
                    <w:top w:val="none" w:sz="0" w:space="0" w:color="auto"/>
                    <w:left w:val="none" w:sz="0" w:space="0" w:color="auto"/>
                    <w:bottom w:val="none" w:sz="0" w:space="0" w:color="auto"/>
                    <w:right w:val="none" w:sz="0" w:space="0" w:color="auto"/>
                  </w:divBdr>
                  <w:divsChild>
                    <w:div w:id="31326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506866">
      <w:bodyDiv w:val="1"/>
      <w:marLeft w:val="0"/>
      <w:marRight w:val="0"/>
      <w:marTop w:val="0"/>
      <w:marBottom w:val="0"/>
      <w:divBdr>
        <w:top w:val="none" w:sz="0" w:space="0" w:color="auto"/>
        <w:left w:val="none" w:sz="0" w:space="0" w:color="auto"/>
        <w:bottom w:val="none" w:sz="0" w:space="0" w:color="auto"/>
        <w:right w:val="none" w:sz="0" w:space="0" w:color="auto"/>
      </w:divBdr>
      <w:divsChild>
        <w:div w:id="1604263906">
          <w:marLeft w:val="0"/>
          <w:marRight w:val="0"/>
          <w:marTop w:val="0"/>
          <w:marBottom w:val="0"/>
          <w:divBdr>
            <w:top w:val="none" w:sz="0" w:space="0" w:color="auto"/>
            <w:left w:val="none" w:sz="0" w:space="0" w:color="auto"/>
            <w:bottom w:val="none" w:sz="0" w:space="0" w:color="auto"/>
            <w:right w:val="none" w:sz="0" w:space="0" w:color="auto"/>
          </w:divBdr>
          <w:divsChild>
            <w:div w:id="869680038">
              <w:marLeft w:val="0"/>
              <w:marRight w:val="0"/>
              <w:marTop w:val="0"/>
              <w:marBottom w:val="0"/>
              <w:divBdr>
                <w:top w:val="none" w:sz="0" w:space="0" w:color="auto"/>
                <w:left w:val="none" w:sz="0" w:space="0" w:color="auto"/>
                <w:bottom w:val="none" w:sz="0" w:space="0" w:color="auto"/>
                <w:right w:val="none" w:sz="0" w:space="0" w:color="auto"/>
              </w:divBdr>
              <w:divsChild>
                <w:div w:id="448861393">
                  <w:marLeft w:val="0"/>
                  <w:marRight w:val="0"/>
                  <w:marTop w:val="0"/>
                  <w:marBottom w:val="0"/>
                  <w:divBdr>
                    <w:top w:val="none" w:sz="0" w:space="0" w:color="auto"/>
                    <w:left w:val="none" w:sz="0" w:space="0" w:color="auto"/>
                    <w:bottom w:val="none" w:sz="0" w:space="0" w:color="auto"/>
                    <w:right w:val="none" w:sz="0" w:space="0" w:color="auto"/>
                  </w:divBdr>
                  <w:divsChild>
                    <w:div w:id="139088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2989003">
      <w:bodyDiv w:val="1"/>
      <w:marLeft w:val="0"/>
      <w:marRight w:val="0"/>
      <w:marTop w:val="0"/>
      <w:marBottom w:val="0"/>
      <w:divBdr>
        <w:top w:val="none" w:sz="0" w:space="0" w:color="auto"/>
        <w:left w:val="none" w:sz="0" w:space="0" w:color="auto"/>
        <w:bottom w:val="none" w:sz="0" w:space="0" w:color="auto"/>
        <w:right w:val="none" w:sz="0" w:space="0" w:color="auto"/>
      </w:divBdr>
      <w:divsChild>
        <w:div w:id="1560240009">
          <w:marLeft w:val="0"/>
          <w:marRight w:val="0"/>
          <w:marTop w:val="0"/>
          <w:marBottom w:val="0"/>
          <w:divBdr>
            <w:top w:val="none" w:sz="0" w:space="0" w:color="auto"/>
            <w:left w:val="none" w:sz="0" w:space="0" w:color="auto"/>
            <w:bottom w:val="none" w:sz="0" w:space="0" w:color="auto"/>
            <w:right w:val="none" w:sz="0" w:space="0" w:color="auto"/>
          </w:divBdr>
          <w:divsChild>
            <w:div w:id="1676759969">
              <w:marLeft w:val="0"/>
              <w:marRight w:val="0"/>
              <w:marTop w:val="0"/>
              <w:marBottom w:val="0"/>
              <w:divBdr>
                <w:top w:val="none" w:sz="0" w:space="0" w:color="auto"/>
                <w:left w:val="none" w:sz="0" w:space="0" w:color="auto"/>
                <w:bottom w:val="none" w:sz="0" w:space="0" w:color="auto"/>
                <w:right w:val="none" w:sz="0" w:space="0" w:color="auto"/>
              </w:divBdr>
              <w:divsChild>
                <w:div w:id="174668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154083">
      <w:bodyDiv w:val="1"/>
      <w:marLeft w:val="0"/>
      <w:marRight w:val="0"/>
      <w:marTop w:val="0"/>
      <w:marBottom w:val="0"/>
      <w:divBdr>
        <w:top w:val="none" w:sz="0" w:space="0" w:color="auto"/>
        <w:left w:val="none" w:sz="0" w:space="0" w:color="auto"/>
        <w:bottom w:val="none" w:sz="0" w:space="0" w:color="auto"/>
        <w:right w:val="none" w:sz="0" w:space="0" w:color="auto"/>
      </w:divBdr>
      <w:divsChild>
        <w:div w:id="1885169806">
          <w:marLeft w:val="0"/>
          <w:marRight w:val="0"/>
          <w:marTop w:val="0"/>
          <w:marBottom w:val="0"/>
          <w:divBdr>
            <w:top w:val="none" w:sz="0" w:space="0" w:color="auto"/>
            <w:left w:val="none" w:sz="0" w:space="0" w:color="auto"/>
            <w:bottom w:val="none" w:sz="0" w:space="0" w:color="auto"/>
            <w:right w:val="none" w:sz="0" w:space="0" w:color="auto"/>
          </w:divBdr>
          <w:divsChild>
            <w:div w:id="1432895082">
              <w:marLeft w:val="0"/>
              <w:marRight w:val="0"/>
              <w:marTop w:val="0"/>
              <w:marBottom w:val="0"/>
              <w:divBdr>
                <w:top w:val="none" w:sz="0" w:space="0" w:color="auto"/>
                <w:left w:val="none" w:sz="0" w:space="0" w:color="auto"/>
                <w:bottom w:val="none" w:sz="0" w:space="0" w:color="auto"/>
                <w:right w:val="none" w:sz="0" w:space="0" w:color="auto"/>
              </w:divBdr>
              <w:divsChild>
                <w:div w:id="50469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838484">
      <w:bodyDiv w:val="1"/>
      <w:marLeft w:val="0"/>
      <w:marRight w:val="0"/>
      <w:marTop w:val="0"/>
      <w:marBottom w:val="0"/>
      <w:divBdr>
        <w:top w:val="none" w:sz="0" w:space="0" w:color="auto"/>
        <w:left w:val="none" w:sz="0" w:space="0" w:color="auto"/>
        <w:bottom w:val="none" w:sz="0" w:space="0" w:color="auto"/>
        <w:right w:val="none" w:sz="0" w:space="0" w:color="auto"/>
      </w:divBdr>
      <w:divsChild>
        <w:div w:id="1150905533">
          <w:marLeft w:val="0"/>
          <w:marRight w:val="0"/>
          <w:marTop w:val="0"/>
          <w:marBottom w:val="0"/>
          <w:divBdr>
            <w:top w:val="none" w:sz="0" w:space="0" w:color="auto"/>
            <w:left w:val="none" w:sz="0" w:space="0" w:color="auto"/>
            <w:bottom w:val="none" w:sz="0" w:space="0" w:color="auto"/>
            <w:right w:val="none" w:sz="0" w:space="0" w:color="auto"/>
          </w:divBdr>
          <w:divsChild>
            <w:div w:id="1845320642">
              <w:marLeft w:val="0"/>
              <w:marRight w:val="0"/>
              <w:marTop w:val="0"/>
              <w:marBottom w:val="0"/>
              <w:divBdr>
                <w:top w:val="none" w:sz="0" w:space="0" w:color="auto"/>
                <w:left w:val="none" w:sz="0" w:space="0" w:color="auto"/>
                <w:bottom w:val="none" w:sz="0" w:space="0" w:color="auto"/>
                <w:right w:val="none" w:sz="0" w:space="0" w:color="auto"/>
              </w:divBdr>
              <w:divsChild>
                <w:div w:id="704409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7956840">
      <w:bodyDiv w:val="1"/>
      <w:marLeft w:val="0"/>
      <w:marRight w:val="0"/>
      <w:marTop w:val="0"/>
      <w:marBottom w:val="0"/>
      <w:divBdr>
        <w:top w:val="none" w:sz="0" w:space="0" w:color="auto"/>
        <w:left w:val="none" w:sz="0" w:space="0" w:color="auto"/>
        <w:bottom w:val="none" w:sz="0" w:space="0" w:color="auto"/>
        <w:right w:val="none" w:sz="0" w:space="0" w:color="auto"/>
      </w:divBdr>
      <w:divsChild>
        <w:div w:id="770513620">
          <w:marLeft w:val="0"/>
          <w:marRight w:val="0"/>
          <w:marTop w:val="0"/>
          <w:marBottom w:val="0"/>
          <w:divBdr>
            <w:top w:val="none" w:sz="0" w:space="0" w:color="auto"/>
            <w:left w:val="none" w:sz="0" w:space="0" w:color="auto"/>
            <w:bottom w:val="none" w:sz="0" w:space="0" w:color="auto"/>
            <w:right w:val="none" w:sz="0" w:space="0" w:color="auto"/>
          </w:divBdr>
          <w:divsChild>
            <w:div w:id="726536134">
              <w:marLeft w:val="0"/>
              <w:marRight w:val="0"/>
              <w:marTop w:val="0"/>
              <w:marBottom w:val="0"/>
              <w:divBdr>
                <w:top w:val="none" w:sz="0" w:space="0" w:color="auto"/>
                <w:left w:val="none" w:sz="0" w:space="0" w:color="auto"/>
                <w:bottom w:val="none" w:sz="0" w:space="0" w:color="auto"/>
                <w:right w:val="none" w:sz="0" w:space="0" w:color="auto"/>
              </w:divBdr>
              <w:divsChild>
                <w:div w:id="1403718688">
                  <w:marLeft w:val="0"/>
                  <w:marRight w:val="0"/>
                  <w:marTop w:val="0"/>
                  <w:marBottom w:val="0"/>
                  <w:divBdr>
                    <w:top w:val="none" w:sz="0" w:space="0" w:color="auto"/>
                    <w:left w:val="none" w:sz="0" w:space="0" w:color="auto"/>
                    <w:bottom w:val="none" w:sz="0" w:space="0" w:color="auto"/>
                    <w:right w:val="none" w:sz="0" w:space="0" w:color="auto"/>
                  </w:divBdr>
                  <w:divsChild>
                    <w:div w:id="117191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4458388">
      <w:bodyDiv w:val="1"/>
      <w:marLeft w:val="0"/>
      <w:marRight w:val="0"/>
      <w:marTop w:val="0"/>
      <w:marBottom w:val="0"/>
      <w:divBdr>
        <w:top w:val="none" w:sz="0" w:space="0" w:color="auto"/>
        <w:left w:val="none" w:sz="0" w:space="0" w:color="auto"/>
        <w:bottom w:val="none" w:sz="0" w:space="0" w:color="auto"/>
        <w:right w:val="none" w:sz="0" w:space="0" w:color="auto"/>
      </w:divBdr>
      <w:divsChild>
        <w:div w:id="2137486616">
          <w:marLeft w:val="0"/>
          <w:marRight w:val="0"/>
          <w:marTop w:val="0"/>
          <w:marBottom w:val="0"/>
          <w:divBdr>
            <w:top w:val="none" w:sz="0" w:space="0" w:color="auto"/>
            <w:left w:val="none" w:sz="0" w:space="0" w:color="auto"/>
            <w:bottom w:val="none" w:sz="0" w:space="0" w:color="auto"/>
            <w:right w:val="none" w:sz="0" w:space="0" w:color="auto"/>
          </w:divBdr>
          <w:divsChild>
            <w:div w:id="1958634049">
              <w:marLeft w:val="0"/>
              <w:marRight w:val="0"/>
              <w:marTop w:val="0"/>
              <w:marBottom w:val="0"/>
              <w:divBdr>
                <w:top w:val="none" w:sz="0" w:space="0" w:color="auto"/>
                <w:left w:val="none" w:sz="0" w:space="0" w:color="auto"/>
                <w:bottom w:val="none" w:sz="0" w:space="0" w:color="auto"/>
                <w:right w:val="none" w:sz="0" w:space="0" w:color="auto"/>
              </w:divBdr>
              <w:divsChild>
                <w:div w:id="201977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03621">
      <w:bodyDiv w:val="1"/>
      <w:marLeft w:val="0"/>
      <w:marRight w:val="0"/>
      <w:marTop w:val="0"/>
      <w:marBottom w:val="0"/>
      <w:divBdr>
        <w:top w:val="none" w:sz="0" w:space="0" w:color="auto"/>
        <w:left w:val="none" w:sz="0" w:space="0" w:color="auto"/>
        <w:bottom w:val="none" w:sz="0" w:space="0" w:color="auto"/>
        <w:right w:val="none" w:sz="0" w:space="0" w:color="auto"/>
      </w:divBdr>
      <w:divsChild>
        <w:div w:id="373501706">
          <w:marLeft w:val="0"/>
          <w:marRight w:val="0"/>
          <w:marTop w:val="0"/>
          <w:marBottom w:val="0"/>
          <w:divBdr>
            <w:top w:val="none" w:sz="0" w:space="0" w:color="auto"/>
            <w:left w:val="none" w:sz="0" w:space="0" w:color="auto"/>
            <w:bottom w:val="none" w:sz="0" w:space="0" w:color="auto"/>
            <w:right w:val="none" w:sz="0" w:space="0" w:color="auto"/>
          </w:divBdr>
          <w:divsChild>
            <w:div w:id="1272593186">
              <w:marLeft w:val="0"/>
              <w:marRight w:val="0"/>
              <w:marTop w:val="0"/>
              <w:marBottom w:val="0"/>
              <w:divBdr>
                <w:top w:val="none" w:sz="0" w:space="0" w:color="auto"/>
                <w:left w:val="none" w:sz="0" w:space="0" w:color="auto"/>
                <w:bottom w:val="none" w:sz="0" w:space="0" w:color="auto"/>
                <w:right w:val="none" w:sz="0" w:space="0" w:color="auto"/>
              </w:divBdr>
              <w:divsChild>
                <w:div w:id="8465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721504">
      <w:bodyDiv w:val="1"/>
      <w:marLeft w:val="0"/>
      <w:marRight w:val="0"/>
      <w:marTop w:val="0"/>
      <w:marBottom w:val="0"/>
      <w:divBdr>
        <w:top w:val="none" w:sz="0" w:space="0" w:color="auto"/>
        <w:left w:val="none" w:sz="0" w:space="0" w:color="auto"/>
        <w:bottom w:val="none" w:sz="0" w:space="0" w:color="auto"/>
        <w:right w:val="none" w:sz="0" w:space="0" w:color="auto"/>
      </w:divBdr>
      <w:divsChild>
        <w:div w:id="1745373394">
          <w:marLeft w:val="0"/>
          <w:marRight w:val="0"/>
          <w:marTop w:val="0"/>
          <w:marBottom w:val="0"/>
          <w:divBdr>
            <w:top w:val="none" w:sz="0" w:space="0" w:color="auto"/>
            <w:left w:val="none" w:sz="0" w:space="0" w:color="auto"/>
            <w:bottom w:val="none" w:sz="0" w:space="0" w:color="auto"/>
            <w:right w:val="none" w:sz="0" w:space="0" w:color="auto"/>
          </w:divBdr>
          <w:divsChild>
            <w:div w:id="1969121820">
              <w:marLeft w:val="0"/>
              <w:marRight w:val="0"/>
              <w:marTop w:val="0"/>
              <w:marBottom w:val="0"/>
              <w:divBdr>
                <w:top w:val="none" w:sz="0" w:space="0" w:color="auto"/>
                <w:left w:val="none" w:sz="0" w:space="0" w:color="auto"/>
                <w:bottom w:val="none" w:sz="0" w:space="0" w:color="auto"/>
                <w:right w:val="none" w:sz="0" w:space="0" w:color="auto"/>
              </w:divBdr>
              <w:divsChild>
                <w:div w:id="2031909676">
                  <w:marLeft w:val="0"/>
                  <w:marRight w:val="0"/>
                  <w:marTop w:val="0"/>
                  <w:marBottom w:val="0"/>
                  <w:divBdr>
                    <w:top w:val="none" w:sz="0" w:space="0" w:color="auto"/>
                    <w:left w:val="none" w:sz="0" w:space="0" w:color="auto"/>
                    <w:bottom w:val="none" w:sz="0" w:space="0" w:color="auto"/>
                    <w:right w:val="none" w:sz="0" w:space="0" w:color="auto"/>
                  </w:divBdr>
                  <w:divsChild>
                    <w:div w:id="76503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790543">
      <w:bodyDiv w:val="1"/>
      <w:marLeft w:val="0"/>
      <w:marRight w:val="0"/>
      <w:marTop w:val="0"/>
      <w:marBottom w:val="0"/>
      <w:divBdr>
        <w:top w:val="none" w:sz="0" w:space="0" w:color="auto"/>
        <w:left w:val="none" w:sz="0" w:space="0" w:color="auto"/>
        <w:bottom w:val="none" w:sz="0" w:space="0" w:color="auto"/>
        <w:right w:val="none" w:sz="0" w:space="0" w:color="auto"/>
      </w:divBdr>
      <w:divsChild>
        <w:div w:id="27489590">
          <w:marLeft w:val="0"/>
          <w:marRight w:val="0"/>
          <w:marTop w:val="0"/>
          <w:marBottom w:val="0"/>
          <w:divBdr>
            <w:top w:val="none" w:sz="0" w:space="0" w:color="auto"/>
            <w:left w:val="none" w:sz="0" w:space="0" w:color="auto"/>
            <w:bottom w:val="none" w:sz="0" w:space="0" w:color="auto"/>
            <w:right w:val="none" w:sz="0" w:space="0" w:color="auto"/>
          </w:divBdr>
          <w:divsChild>
            <w:div w:id="825168203">
              <w:marLeft w:val="0"/>
              <w:marRight w:val="0"/>
              <w:marTop w:val="0"/>
              <w:marBottom w:val="0"/>
              <w:divBdr>
                <w:top w:val="none" w:sz="0" w:space="0" w:color="auto"/>
                <w:left w:val="none" w:sz="0" w:space="0" w:color="auto"/>
                <w:bottom w:val="none" w:sz="0" w:space="0" w:color="auto"/>
                <w:right w:val="none" w:sz="0" w:space="0" w:color="auto"/>
              </w:divBdr>
              <w:divsChild>
                <w:div w:id="50590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513422">
      <w:bodyDiv w:val="1"/>
      <w:marLeft w:val="0"/>
      <w:marRight w:val="0"/>
      <w:marTop w:val="0"/>
      <w:marBottom w:val="0"/>
      <w:divBdr>
        <w:top w:val="none" w:sz="0" w:space="0" w:color="auto"/>
        <w:left w:val="none" w:sz="0" w:space="0" w:color="auto"/>
        <w:bottom w:val="none" w:sz="0" w:space="0" w:color="auto"/>
        <w:right w:val="none" w:sz="0" w:space="0" w:color="auto"/>
      </w:divBdr>
      <w:divsChild>
        <w:div w:id="1089541433">
          <w:marLeft w:val="0"/>
          <w:marRight w:val="0"/>
          <w:marTop w:val="0"/>
          <w:marBottom w:val="0"/>
          <w:divBdr>
            <w:top w:val="none" w:sz="0" w:space="0" w:color="auto"/>
            <w:left w:val="none" w:sz="0" w:space="0" w:color="auto"/>
            <w:bottom w:val="none" w:sz="0" w:space="0" w:color="auto"/>
            <w:right w:val="none" w:sz="0" w:space="0" w:color="auto"/>
          </w:divBdr>
          <w:divsChild>
            <w:div w:id="496655792">
              <w:marLeft w:val="0"/>
              <w:marRight w:val="0"/>
              <w:marTop w:val="0"/>
              <w:marBottom w:val="0"/>
              <w:divBdr>
                <w:top w:val="none" w:sz="0" w:space="0" w:color="auto"/>
                <w:left w:val="none" w:sz="0" w:space="0" w:color="auto"/>
                <w:bottom w:val="none" w:sz="0" w:space="0" w:color="auto"/>
                <w:right w:val="none" w:sz="0" w:space="0" w:color="auto"/>
              </w:divBdr>
              <w:divsChild>
                <w:div w:id="189996498">
                  <w:marLeft w:val="0"/>
                  <w:marRight w:val="0"/>
                  <w:marTop w:val="0"/>
                  <w:marBottom w:val="0"/>
                  <w:divBdr>
                    <w:top w:val="none" w:sz="0" w:space="0" w:color="auto"/>
                    <w:left w:val="none" w:sz="0" w:space="0" w:color="auto"/>
                    <w:bottom w:val="none" w:sz="0" w:space="0" w:color="auto"/>
                    <w:right w:val="none" w:sz="0" w:space="0" w:color="auto"/>
                  </w:divBdr>
                  <w:divsChild>
                    <w:div w:id="106922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896387">
      <w:bodyDiv w:val="1"/>
      <w:marLeft w:val="0"/>
      <w:marRight w:val="0"/>
      <w:marTop w:val="0"/>
      <w:marBottom w:val="0"/>
      <w:divBdr>
        <w:top w:val="none" w:sz="0" w:space="0" w:color="auto"/>
        <w:left w:val="none" w:sz="0" w:space="0" w:color="auto"/>
        <w:bottom w:val="none" w:sz="0" w:space="0" w:color="auto"/>
        <w:right w:val="none" w:sz="0" w:space="0" w:color="auto"/>
      </w:divBdr>
      <w:divsChild>
        <w:div w:id="1874489183">
          <w:marLeft w:val="0"/>
          <w:marRight w:val="0"/>
          <w:marTop w:val="0"/>
          <w:marBottom w:val="0"/>
          <w:divBdr>
            <w:top w:val="none" w:sz="0" w:space="0" w:color="auto"/>
            <w:left w:val="none" w:sz="0" w:space="0" w:color="auto"/>
            <w:bottom w:val="none" w:sz="0" w:space="0" w:color="auto"/>
            <w:right w:val="none" w:sz="0" w:space="0" w:color="auto"/>
          </w:divBdr>
          <w:divsChild>
            <w:div w:id="263269499">
              <w:marLeft w:val="0"/>
              <w:marRight w:val="0"/>
              <w:marTop w:val="0"/>
              <w:marBottom w:val="0"/>
              <w:divBdr>
                <w:top w:val="none" w:sz="0" w:space="0" w:color="auto"/>
                <w:left w:val="none" w:sz="0" w:space="0" w:color="auto"/>
                <w:bottom w:val="none" w:sz="0" w:space="0" w:color="auto"/>
                <w:right w:val="none" w:sz="0" w:space="0" w:color="auto"/>
              </w:divBdr>
              <w:divsChild>
                <w:div w:id="214581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290376">
      <w:bodyDiv w:val="1"/>
      <w:marLeft w:val="0"/>
      <w:marRight w:val="0"/>
      <w:marTop w:val="0"/>
      <w:marBottom w:val="0"/>
      <w:divBdr>
        <w:top w:val="none" w:sz="0" w:space="0" w:color="auto"/>
        <w:left w:val="none" w:sz="0" w:space="0" w:color="auto"/>
        <w:bottom w:val="none" w:sz="0" w:space="0" w:color="auto"/>
        <w:right w:val="none" w:sz="0" w:space="0" w:color="auto"/>
      </w:divBdr>
      <w:divsChild>
        <w:div w:id="1425801892">
          <w:marLeft w:val="0"/>
          <w:marRight w:val="0"/>
          <w:marTop w:val="0"/>
          <w:marBottom w:val="0"/>
          <w:divBdr>
            <w:top w:val="none" w:sz="0" w:space="0" w:color="auto"/>
            <w:left w:val="none" w:sz="0" w:space="0" w:color="auto"/>
            <w:bottom w:val="none" w:sz="0" w:space="0" w:color="auto"/>
            <w:right w:val="none" w:sz="0" w:space="0" w:color="auto"/>
          </w:divBdr>
          <w:divsChild>
            <w:div w:id="917980537">
              <w:marLeft w:val="0"/>
              <w:marRight w:val="0"/>
              <w:marTop w:val="0"/>
              <w:marBottom w:val="0"/>
              <w:divBdr>
                <w:top w:val="none" w:sz="0" w:space="0" w:color="auto"/>
                <w:left w:val="none" w:sz="0" w:space="0" w:color="auto"/>
                <w:bottom w:val="none" w:sz="0" w:space="0" w:color="auto"/>
                <w:right w:val="none" w:sz="0" w:space="0" w:color="auto"/>
              </w:divBdr>
              <w:divsChild>
                <w:div w:id="76588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630178">
      <w:bodyDiv w:val="1"/>
      <w:marLeft w:val="0"/>
      <w:marRight w:val="0"/>
      <w:marTop w:val="0"/>
      <w:marBottom w:val="0"/>
      <w:divBdr>
        <w:top w:val="none" w:sz="0" w:space="0" w:color="auto"/>
        <w:left w:val="none" w:sz="0" w:space="0" w:color="auto"/>
        <w:bottom w:val="none" w:sz="0" w:space="0" w:color="auto"/>
        <w:right w:val="none" w:sz="0" w:space="0" w:color="auto"/>
      </w:divBdr>
      <w:divsChild>
        <w:div w:id="1682199430">
          <w:marLeft w:val="0"/>
          <w:marRight w:val="0"/>
          <w:marTop w:val="0"/>
          <w:marBottom w:val="0"/>
          <w:divBdr>
            <w:top w:val="none" w:sz="0" w:space="0" w:color="auto"/>
            <w:left w:val="none" w:sz="0" w:space="0" w:color="auto"/>
            <w:bottom w:val="none" w:sz="0" w:space="0" w:color="auto"/>
            <w:right w:val="none" w:sz="0" w:space="0" w:color="auto"/>
          </w:divBdr>
          <w:divsChild>
            <w:div w:id="1392270318">
              <w:marLeft w:val="0"/>
              <w:marRight w:val="0"/>
              <w:marTop w:val="0"/>
              <w:marBottom w:val="0"/>
              <w:divBdr>
                <w:top w:val="none" w:sz="0" w:space="0" w:color="auto"/>
                <w:left w:val="none" w:sz="0" w:space="0" w:color="auto"/>
                <w:bottom w:val="none" w:sz="0" w:space="0" w:color="auto"/>
                <w:right w:val="none" w:sz="0" w:space="0" w:color="auto"/>
              </w:divBdr>
              <w:divsChild>
                <w:div w:id="649292496">
                  <w:marLeft w:val="0"/>
                  <w:marRight w:val="0"/>
                  <w:marTop w:val="0"/>
                  <w:marBottom w:val="0"/>
                  <w:divBdr>
                    <w:top w:val="none" w:sz="0" w:space="0" w:color="auto"/>
                    <w:left w:val="none" w:sz="0" w:space="0" w:color="auto"/>
                    <w:bottom w:val="none" w:sz="0" w:space="0" w:color="auto"/>
                    <w:right w:val="none" w:sz="0" w:space="0" w:color="auto"/>
                  </w:divBdr>
                  <w:divsChild>
                    <w:div w:id="57928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2374853">
      <w:bodyDiv w:val="1"/>
      <w:marLeft w:val="0"/>
      <w:marRight w:val="0"/>
      <w:marTop w:val="0"/>
      <w:marBottom w:val="0"/>
      <w:divBdr>
        <w:top w:val="none" w:sz="0" w:space="0" w:color="auto"/>
        <w:left w:val="none" w:sz="0" w:space="0" w:color="auto"/>
        <w:bottom w:val="none" w:sz="0" w:space="0" w:color="auto"/>
        <w:right w:val="none" w:sz="0" w:space="0" w:color="auto"/>
      </w:divBdr>
      <w:divsChild>
        <w:div w:id="1789742151">
          <w:marLeft w:val="0"/>
          <w:marRight w:val="0"/>
          <w:marTop w:val="0"/>
          <w:marBottom w:val="0"/>
          <w:divBdr>
            <w:top w:val="none" w:sz="0" w:space="0" w:color="auto"/>
            <w:left w:val="none" w:sz="0" w:space="0" w:color="auto"/>
            <w:bottom w:val="none" w:sz="0" w:space="0" w:color="auto"/>
            <w:right w:val="none" w:sz="0" w:space="0" w:color="auto"/>
          </w:divBdr>
          <w:divsChild>
            <w:div w:id="994142491">
              <w:marLeft w:val="0"/>
              <w:marRight w:val="0"/>
              <w:marTop w:val="0"/>
              <w:marBottom w:val="0"/>
              <w:divBdr>
                <w:top w:val="none" w:sz="0" w:space="0" w:color="auto"/>
                <w:left w:val="none" w:sz="0" w:space="0" w:color="auto"/>
                <w:bottom w:val="none" w:sz="0" w:space="0" w:color="auto"/>
                <w:right w:val="none" w:sz="0" w:space="0" w:color="auto"/>
              </w:divBdr>
              <w:divsChild>
                <w:div w:id="177400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884448">
      <w:bodyDiv w:val="1"/>
      <w:marLeft w:val="0"/>
      <w:marRight w:val="0"/>
      <w:marTop w:val="0"/>
      <w:marBottom w:val="0"/>
      <w:divBdr>
        <w:top w:val="none" w:sz="0" w:space="0" w:color="auto"/>
        <w:left w:val="none" w:sz="0" w:space="0" w:color="auto"/>
        <w:bottom w:val="none" w:sz="0" w:space="0" w:color="auto"/>
        <w:right w:val="none" w:sz="0" w:space="0" w:color="auto"/>
      </w:divBdr>
      <w:divsChild>
        <w:div w:id="2119255714">
          <w:marLeft w:val="0"/>
          <w:marRight w:val="0"/>
          <w:marTop w:val="0"/>
          <w:marBottom w:val="0"/>
          <w:divBdr>
            <w:top w:val="none" w:sz="0" w:space="0" w:color="auto"/>
            <w:left w:val="none" w:sz="0" w:space="0" w:color="auto"/>
            <w:bottom w:val="none" w:sz="0" w:space="0" w:color="auto"/>
            <w:right w:val="none" w:sz="0" w:space="0" w:color="auto"/>
          </w:divBdr>
          <w:divsChild>
            <w:div w:id="1005017931">
              <w:marLeft w:val="0"/>
              <w:marRight w:val="0"/>
              <w:marTop w:val="0"/>
              <w:marBottom w:val="0"/>
              <w:divBdr>
                <w:top w:val="none" w:sz="0" w:space="0" w:color="auto"/>
                <w:left w:val="none" w:sz="0" w:space="0" w:color="auto"/>
                <w:bottom w:val="none" w:sz="0" w:space="0" w:color="auto"/>
                <w:right w:val="none" w:sz="0" w:space="0" w:color="auto"/>
              </w:divBdr>
              <w:divsChild>
                <w:div w:id="20437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741635">
      <w:bodyDiv w:val="1"/>
      <w:marLeft w:val="0"/>
      <w:marRight w:val="0"/>
      <w:marTop w:val="0"/>
      <w:marBottom w:val="0"/>
      <w:divBdr>
        <w:top w:val="none" w:sz="0" w:space="0" w:color="auto"/>
        <w:left w:val="none" w:sz="0" w:space="0" w:color="auto"/>
        <w:bottom w:val="none" w:sz="0" w:space="0" w:color="auto"/>
        <w:right w:val="none" w:sz="0" w:space="0" w:color="auto"/>
      </w:divBdr>
      <w:divsChild>
        <w:div w:id="2095203075">
          <w:marLeft w:val="0"/>
          <w:marRight w:val="0"/>
          <w:marTop w:val="0"/>
          <w:marBottom w:val="0"/>
          <w:divBdr>
            <w:top w:val="none" w:sz="0" w:space="0" w:color="auto"/>
            <w:left w:val="none" w:sz="0" w:space="0" w:color="auto"/>
            <w:bottom w:val="none" w:sz="0" w:space="0" w:color="auto"/>
            <w:right w:val="none" w:sz="0" w:space="0" w:color="auto"/>
          </w:divBdr>
          <w:divsChild>
            <w:div w:id="867833060">
              <w:marLeft w:val="0"/>
              <w:marRight w:val="0"/>
              <w:marTop w:val="0"/>
              <w:marBottom w:val="0"/>
              <w:divBdr>
                <w:top w:val="none" w:sz="0" w:space="0" w:color="auto"/>
                <w:left w:val="none" w:sz="0" w:space="0" w:color="auto"/>
                <w:bottom w:val="none" w:sz="0" w:space="0" w:color="auto"/>
                <w:right w:val="none" w:sz="0" w:space="0" w:color="auto"/>
              </w:divBdr>
              <w:divsChild>
                <w:div w:id="77012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561004">
      <w:bodyDiv w:val="1"/>
      <w:marLeft w:val="0"/>
      <w:marRight w:val="0"/>
      <w:marTop w:val="0"/>
      <w:marBottom w:val="0"/>
      <w:divBdr>
        <w:top w:val="none" w:sz="0" w:space="0" w:color="auto"/>
        <w:left w:val="none" w:sz="0" w:space="0" w:color="auto"/>
        <w:bottom w:val="none" w:sz="0" w:space="0" w:color="auto"/>
        <w:right w:val="none" w:sz="0" w:space="0" w:color="auto"/>
      </w:divBdr>
      <w:divsChild>
        <w:div w:id="953094544">
          <w:marLeft w:val="0"/>
          <w:marRight w:val="0"/>
          <w:marTop w:val="0"/>
          <w:marBottom w:val="0"/>
          <w:divBdr>
            <w:top w:val="none" w:sz="0" w:space="0" w:color="auto"/>
            <w:left w:val="none" w:sz="0" w:space="0" w:color="auto"/>
            <w:bottom w:val="none" w:sz="0" w:space="0" w:color="auto"/>
            <w:right w:val="none" w:sz="0" w:space="0" w:color="auto"/>
          </w:divBdr>
          <w:divsChild>
            <w:div w:id="1156648012">
              <w:marLeft w:val="0"/>
              <w:marRight w:val="0"/>
              <w:marTop w:val="0"/>
              <w:marBottom w:val="0"/>
              <w:divBdr>
                <w:top w:val="none" w:sz="0" w:space="0" w:color="auto"/>
                <w:left w:val="none" w:sz="0" w:space="0" w:color="auto"/>
                <w:bottom w:val="none" w:sz="0" w:space="0" w:color="auto"/>
                <w:right w:val="none" w:sz="0" w:space="0" w:color="auto"/>
              </w:divBdr>
              <w:divsChild>
                <w:div w:id="819151244">
                  <w:marLeft w:val="0"/>
                  <w:marRight w:val="0"/>
                  <w:marTop w:val="0"/>
                  <w:marBottom w:val="0"/>
                  <w:divBdr>
                    <w:top w:val="none" w:sz="0" w:space="0" w:color="auto"/>
                    <w:left w:val="none" w:sz="0" w:space="0" w:color="auto"/>
                    <w:bottom w:val="none" w:sz="0" w:space="0" w:color="auto"/>
                    <w:right w:val="none" w:sz="0" w:space="0" w:color="auto"/>
                  </w:divBdr>
                  <w:divsChild>
                    <w:div w:id="209790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247361">
      <w:bodyDiv w:val="1"/>
      <w:marLeft w:val="0"/>
      <w:marRight w:val="0"/>
      <w:marTop w:val="0"/>
      <w:marBottom w:val="0"/>
      <w:divBdr>
        <w:top w:val="none" w:sz="0" w:space="0" w:color="auto"/>
        <w:left w:val="none" w:sz="0" w:space="0" w:color="auto"/>
        <w:bottom w:val="none" w:sz="0" w:space="0" w:color="auto"/>
        <w:right w:val="none" w:sz="0" w:space="0" w:color="auto"/>
      </w:divBdr>
      <w:divsChild>
        <w:div w:id="625500606">
          <w:marLeft w:val="0"/>
          <w:marRight w:val="0"/>
          <w:marTop w:val="0"/>
          <w:marBottom w:val="0"/>
          <w:divBdr>
            <w:top w:val="none" w:sz="0" w:space="0" w:color="auto"/>
            <w:left w:val="none" w:sz="0" w:space="0" w:color="auto"/>
            <w:bottom w:val="none" w:sz="0" w:space="0" w:color="auto"/>
            <w:right w:val="none" w:sz="0" w:space="0" w:color="auto"/>
          </w:divBdr>
          <w:divsChild>
            <w:div w:id="159128535">
              <w:marLeft w:val="0"/>
              <w:marRight w:val="0"/>
              <w:marTop w:val="0"/>
              <w:marBottom w:val="0"/>
              <w:divBdr>
                <w:top w:val="none" w:sz="0" w:space="0" w:color="auto"/>
                <w:left w:val="none" w:sz="0" w:space="0" w:color="auto"/>
                <w:bottom w:val="none" w:sz="0" w:space="0" w:color="auto"/>
                <w:right w:val="none" w:sz="0" w:space="0" w:color="auto"/>
              </w:divBdr>
              <w:divsChild>
                <w:div w:id="981932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039613">
      <w:bodyDiv w:val="1"/>
      <w:marLeft w:val="0"/>
      <w:marRight w:val="0"/>
      <w:marTop w:val="0"/>
      <w:marBottom w:val="0"/>
      <w:divBdr>
        <w:top w:val="none" w:sz="0" w:space="0" w:color="auto"/>
        <w:left w:val="none" w:sz="0" w:space="0" w:color="auto"/>
        <w:bottom w:val="none" w:sz="0" w:space="0" w:color="auto"/>
        <w:right w:val="none" w:sz="0" w:space="0" w:color="auto"/>
      </w:divBdr>
      <w:divsChild>
        <w:div w:id="1943954061">
          <w:marLeft w:val="0"/>
          <w:marRight w:val="0"/>
          <w:marTop w:val="0"/>
          <w:marBottom w:val="0"/>
          <w:divBdr>
            <w:top w:val="none" w:sz="0" w:space="0" w:color="auto"/>
            <w:left w:val="none" w:sz="0" w:space="0" w:color="auto"/>
            <w:bottom w:val="none" w:sz="0" w:space="0" w:color="auto"/>
            <w:right w:val="none" w:sz="0" w:space="0" w:color="auto"/>
          </w:divBdr>
          <w:divsChild>
            <w:div w:id="1501001422">
              <w:marLeft w:val="0"/>
              <w:marRight w:val="0"/>
              <w:marTop w:val="0"/>
              <w:marBottom w:val="0"/>
              <w:divBdr>
                <w:top w:val="none" w:sz="0" w:space="0" w:color="auto"/>
                <w:left w:val="none" w:sz="0" w:space="0" w:color="auto"/>
                <w:bottom w:val="none" w:sz="0" w:space="0" w:color="auto"/>
                <w:right w:val="none" w:sz="0" w:space="0" w:color="auto"/>
              </w:divBdr>
              <w:divsChild>
                <w:div w:id="187275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005581">
      <w:bodyDiv w:val="1"/>
      <w:marLeft w:val="0"/>
      <w:marRight w:val="0"/>
      <w:marTop w:val="0"/>
      <w:marBottom w:val="0"/>
      <w:divBdr>
        <w:top w:val="none" w:sz="0" w:space="0" w:color="auto"/>
        <w:left w:val="none" w:sz="0" w:space="0" w:color="auto"/>
        <w:bottom w:val="none" w:sz="0" w:space="0" w:color="auto"/>
        <w:right w:val="none" w:sz="0" w:space="0" w:color="auto"/>
      </w:divBdr>
      <w:divsChild>
        <w:div w:id="1439132939">
          <w:marLeft w:val="0"/>
          <w:marRight w:val="0"/>
          <w:marTop w:val="0"/>
          <w:marBottom w:val="0"/>
          <w:divBdr>
            <w:top w:val="none" w:sz="0" w:space="0" w:color="auto"/>
            <w:left w:val="none" w:sz="0" w:space="0" w:color="auto"/>
            <w:bottom w:val="none" w:sz="0" w:space="0" w:color="auto"/>
            <w:right w:val="none" w:sz="0" w:space="0" w:color="auto"/>
          </w:divBdr>
          <w:divsChild>
            <w:div w:id="1257204072">
              <w:marLeft w:val="0"/>
              <w:marRight w:val="0"/>
              <w:marTop w:val="0"/>
              <w:marBottom w:val="0"/>
              <w:divBdr>
                <w:top w:val="none" w:sz="0" w:space="0" w:color="auto"/>
                <w:left w:val="none" w:sz="0" w:space="0" w:color="auto"/>
                <w:bottom w:val="none" w:sz="0" w:space="0" w:color="auto"/>
                <w:right w:val="none" w:sz="0" w:space="0" w:color="auto"/>
              </w:divBdr>
              <w:divsChild>
                <w:div w:id="1335455113">
                  <w:marLeft w:val="0"/>
                  <w:marRight w:val="0"/>
                  <w:marTop w:val="0"/>
                  <w:marBottom w:val="0"/>
                  <w:divBdr>
                    <w:top w:val="none" w:sz="0" w:space="0" w:color="auto"/>
                    <w:left w:val="none" w:sz="0" w:space="0" w:color="auto"/>
                    <w:bottom w:val="none" w:sz="0" w:space="0" w:color="auto"/>
                    <w:right w:val="none" w:sz="0" w:space="0" w:color="auto"/>
                  </w:divBdr>
                  <w:divsChild>
                    <w:div w:id="82254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703679">
      <w:bodyDiv w:val="1"/>
      <w:marLeft w:val="0"/>
      <w:marRight w:val="0"/>
      <w:marTop w:val="0"/>
      <w:marBottom w:val="0"/>
      <w:divBdr>
        <w:top w:val="none" w:sz="0" w:space="0" w:color="auto"/>
        <w:left w:val="none" w:sz="0" w:space="0" w:color="auto"/>
        <w:bottom w:val="none" w:sz="0" w:space="0" w:color="auto"/>
        <w:right w:val="none" w:sz="0" w:space="0" w:color="auto"/>
      </w:divBdr>
      <w:divsChild>
        <w:div w:id="939677788">
          <w:marLeft w:val="0"/>
          <w:marRight w:val="0"/>
          <w:marTop w:val="0"/>
          <w:marBottom w:val="0"/>
          <w:divBdr>
            <w:top w:val="none" w:sz="0" w:space="0" w:color="auto"/>
            <w:left w:val="none" w:sz="0" w:space="0" w:color="auto"/>
            <w:bottom w:val="none" w:sz="0" w:space="0" w:color="auto"/>
            <w:right w:val="none" w:sz="0" w:space="0" w:color="auto"/>
          </w:divBdr>
          <w:divsChild>
            <w:div w:id="1516531064">
              <w:marLeft w:val="0"/>
              <w:marRight w:val="0"/>
              <w:marTop w:val="0"/>
              <w:marBottom w:val="0"/>
              <w:divBdr>
                <w:top w:val="none" w:sz="0" w:space="0" w:color="auto"/>
                <w:left w:val="none" w:sz="0" w:space="0" w:color="auto"/>
                <w:bottom w:val="none" w:sz="0" w:space="0" w:color="auto"/>
                <w:right w:val="none" w:sz="0" w:space="0" w:color="auto"/>
              </w:divBdr>
              <w:divsChild>
                <w:div w:id="141369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429472">
      <w:bodyDiv w:val="1"/>
      <w:marLeft w:val="0"/>
      <w:marRight w:val="0"/>
      <w:marTop w:val="0"/>
      <w:marBottom w:val="0"/>
      <w:divBdr>
        <w:top w:val="none" w:sz="0" w:space="0" w:color="auto"/>
        <w:left w:val="none" w:sz="0" w:space="0" w:color="auto"/>
        <w:bottom w:val="none" w:sz="0" w:space="0" w:color="auto"/>
        <w:right w:val="none" w:sz="0" w:space="0" w:color="auto"/>
      </w:divBdr>
      <w:divsChild>
        <w:div w:id="1125461224">
          <w:marLeft w:val="0"/>
          <w:marRight w:val="0"/>
          <w:marTop w:val="0"/>
          <w:marBottom w:val="0"/>
          <w:divBdr>
            <w:top w:val="none" w:sz="0" w:space="0" w:color="auto"/>
            <w:left w:val="none" w:sz="0" w:space="0" w:color="auto"/>
            <w:bottom w:val="none" w:sz="0" w:space="0" w:color="auto"/>
            <w:right w:val="none" w:sz="0" w:space="0" w:color="auto"/>
          </w:divBdr>
          <w:divsChild>
            <w:div w:id="1441417316">
              <w:marLeft w:val="0"/>
              <w:marRight w:val="0"/>
              <w:marTop w:val="0"/>
              <w:marBottom w:val="0"/>
              <w:divBdr>
                <w:top w:val="none" w:sz="0" w:space="0" w:color="auto"/>
                <w:left w:val="none" w:sz="0" w:space="0" w:color="auto"/>
                <w:bottom w:val="none" w:sz="0" w:space="0" w:color="auto"/>
                <w:right w:val="none" w:sz="0" w:space="0" w:color="auto"/>
              </w:divBdr>
              <w:divsChild>
                <w:div w:id="160414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511052">
      <w:bodyDiv w:val="1"/>
      <w:marLeft w:val="0"/>
      <w:marRight w:val="0"/>
      <w:marTop w:val="0"/>
      <w:marBottom w:val="0"/>
      <w:divBdr>
        <w:top w:val="none" w:sz="0" w:space="0" w:color="auto"/>
        <w:left w:val="none" w:sz="0" w:space="0" w:color="auto"/>
        <w:bottom w:val="none" w:sz="0" w:space="0" w:color="auto"/>
        <w:right w:val="none" w:sz="0" w:space="0" w:color="auto"/>
      </w:divBdr>
      <w:divsChild>
        <w:div w:id="601960434">
          <w:marLeft w:val="0"/>
          <w:marRight w:val="0"/>
          <w:marTop w:val="0"/>
          <w:marBottom w:val="0"/>
          <w:divBdr>
            <w:top w:val="none" w:sz="0" w:space="0" w:color="auto"/>
            <w:left w:val="none" w:sz="0" w:space="0" w:color="auto"/>
            <w:bottom w:val="none" w:sz="0" w:space="0" w:color="auto"/>
            <w:right w:val="none" w:sz="0" w:space="0" w:color="auto"/>
          </w:divBdr>
          <w:divsChild>
            <w:div w:id="1906068967">
              <w:marLeft w:val="0"/>
              <w:marRight w:val="0"/>
              <w:marTop w:val="0"/>
              <w:marBottom w:val="0"/>
              <w:divBdr>
                <w:top w:val="none" w:sz="0" w:space="0" w:color="auto"/>
                <w:left w:val="none" w:sz="0" w:space="0" w:color="auto"/>
                <w:bottom w:val="none" w:sz="0" w:space="0" w:color="auto"/>
                <w:right w:val="none" w:sz="0" w:space="0" w:color="auto"/>
              </w:divBdr>
              <w:divsChild>
                <w:div w:id="166030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881292">
      <w:bodyDiv w:val="1"/>
      <w:marLeft w:val="0"/>
      <w:marRight w:val="0"/>
      <w:marTop w:val="0"/>
      <w:marBottom w:val="0"/>
      <w:divBdr>
        <w:top w:val="none" w:sz="0" w:space="0" w:color="auto"/>
        <w:left w:val="none" w:sz="0" w:space="0" w:color="auto"/>
        <w:bottom w:val="none" w:sz="0" w:space="0" w:color="auto"/>
        <w:right w:val="none" w:sz="0" w:space="0" w:color="auto"/>
      </w:divBdr>
      <w:divsChild>
        <w:div w:id="1466385916">
          <w:marLeft w:val="0"/>
          <w:marRight w:val="0"/>
          <w:marTop w:val="0"/>
          <w:marBottom w:val="0"/>
          <w:divBdr>
            <w:top w:val="none" w:sz="0" w:space="0" w:color="auto"/>
            <w:left w:val="none" w:sz="0" w:space="0" w:color="auto"/>
            <w:bottom w:val="none" w:sz="0" w:space="0" w:color="auto"/>
            <w:right w:val="none" w:sz="0" w:space="0" w:color="auto"/>
          </w:divBdr>
          <w:divsChild>
            <w:div w:id="165361250">
              <w:marLeft w:val="0"/>
              <w:marRight w:val="0"/>
              <w:marTop w:val="0"/>
              <w:marBottom w:val="0"/>
              <w:divBdr>
                <w:top w:val="none" w:sz="0" w:space="0" w:color="auto"/>
                <w:left w:val="none" w:sz="0" w:space="0" w:color="auto"/>
                <w:bottom w:val="none" w:sz="0" w:space="0" w:color="auto"/>
                <w:right w:val="none" w:sz="0" w:space="0" w:color="auto"/>
              </w:divBdr>
              <w:divsChild>
                <w:div w:id="57751573">
                  <w:marLeft w:val="0"/>
                  <w:marRight w:val="0"/>
                  <w:marTop w:val="0"/>
                  <w:marBottom w:val="0"/>
                  <w:divBdr>
                    <w:top w:val="none" w:sz="0" w:space="0" w:color="auto"/>
                    <w:left w:val="none" w:sz="0" w:space="0" w:color="auto"/>
                    <w:bottom w:val="none" w:sz="0" w:space="0" w:color="auto"/>
                    <w:right w:val="none" w:sz="0" w:space="0" w:color="auto"/>
                  </w:divBdr>
                  <w:divsChild>
                    <w:div w:id="198373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635609">
      <w:bodyDiv w:val="1"/>
      <w:marLeft w:val="0"/>
      <w:marRight w:val="0"/>
      <w:marTop w:val="0"/>
      <w:marBottom w:val="0"/>
      <w:divBdr>
        <w:top w:val="none" w:sz="0" w:space="0" w:color="auto"/>
        <w:left w:val="none" w:sz="0" w:space="0" w:color="auto"/>
        <w:bottom w:val="none" w:sz="0" w:space="0" w:color="auto"/>
        <w:right w:val="none" w:sz="0" w:space="0" w:color="auto"/>
      </w:divBdr>
      <w:divsChild>
        <w:div w:id="127286619">
          <w:marLeft w:val="0"/>
          <w:marRight w:val="0"/>
          <w:marTop w:val="0"/>
          <w:marBottom w:val="0"/>
          <w:divBdr>
            <w:top w:val="none" w:sz="0" w:space="0" w:color="auto"/>
            <w:left w:val="none" w:sz="0" w:space="0" w:color="auto"/>
            <w:bottom w:val="none" w:sz="0" w:space="0" w:color="auto"/>
            <w:right w:val="none" w:sz="0" w:space="0" w:color="auto"/>
          </w:divBdr>
          <w:divsChild>
            <w:div w:id="1072199345">
              <w:marLeft w:val="0"/>
              <w:marRight w:val="0"/>
              <w:marTop w:val="0"/>
              <w:marBottom w:val="0"/>
              <w:divBdr>
                <w:top w:val="none" w:sz="0" w:space="0" w:color="auto"/>
                <w:left w:val="none" w:sz="0" w:space="0" w:color="auto"/>
                <w:bottom w:val="none" w:sz="0" w:space="0" w:color="auto"/>
                <w:right w:val="none" w:sz="0" w:space="0" w:color="auto"/>
              </w:divBdr>
              <w:divsChild>
                <w:div w:id="170467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677839">
      <w:bodyDiv w:val="1"/>
      <w:marLeft w:val="0"/>
      <w:marRight w:val="0"/>
      <w:marTop w:val="0"/>
      <w:marBottom w:val="0"/>
      <w:divBdr>
        <w:top w:val="none" w:sz="0" w:space="0" w:color="auto"/>
        <w:left w:val="none" w:sz="0" w:space="0" w:color="auto"/>
        <w:bottom w:val="none" w:sz="0" w:space="0" w:color="auto"/>
        <w:right w:val="none" w:sz="0" w:space="0" w:color="auto"/>
      </w:divBdr>
      <w:divsChild>
        <w:div w:id="102116808">
          <w:marLeft w:val="0"/>
          <w:marRight w:val="0"/>
          <w:marTop w:val="0"/>
          <w:marBottom w:val="0"/>
          <w:divBdr>
            <w:top w:val="none" w:sz="0" w:space="0" w:color="auto"/>
            <w:left w:val="none" w:sz="0" w:space="0" w:color="auto"/>
            <w:bottom w:val="none" w:sz="0" w:space="0" w:color="auto"/>
            <w:right w:val="none" w:sz="0" w:space="0" w:color="auto"/>
          </w:divBdr>
          <w:divsChild>
            <w:div w:id="1152598975">
              <w:marLeft w:val="0"/>
              <w:marRight w:val="0"/>
              <w:marTop w:val="0"/>
              <w:marBottom w:val="0"/>
              <w:divBdr>
                <w:top w:val="none" w:sz="0" w:space="0" w:color="auto"/>
                <w:left w:val="none" w:sz="0" w:space="0" w:color="auto"/>
                <w:bottom w:val="none" w:sz="0" w:space="0" w:color="auto"/>
                <w:right w:val="none" w:sz="0" w:space="0" w:color="auto"/>
              </w:divBdr>
              <w:divsChild>
                <w:div w:id="1897278342">
                  <w:marLeft w:val="0"/>
                  <w:marRight w:val="0"/>
                  <w:marTop w:val="0"/>
                  <w:marBottom w:val="0"/>
                  <w:divBdr>
                    <w:top w:val="none" w:sz="0" w:space="0" w:color="auto"/>
                    <w:left w:val="none" w:sz="0" w:space="0" w:color="auto"/>
                    <w:bottom w:val="none" w:sz="0" w:space="0" w:color="auto"/>
                    <w:right w:val="none" w:sz="0" w:space="0" w:color="auto"/>
                  </w:divBdr>
                  <w:divsChild>
                    <w:div w:id="198955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1757102">
      <w:bodyDiv w:val="1"/>
      <w:marLeft w:val="0"/>
      <w:marRight w:val="0"/>
      <w:marTop w:val="0"/>
      <w:marBottom w:val="0"/>
      <w:divBdr>
        <w:top w:val="none" w:sz="0" w:space="0" w:color="auto"/>
        <w:left w:val="none" w:sz="0" w:space="0" w:color="auto"/>
        <w:bottom w:val="none" w:sz="0" w:space="0" w:color="auto"/>
        <w:right w:val="none" w:sz="0" w:space="0" w:color="auto"/>
      </w:divBdr>
      <w:divsChild>
        <w:div w:id="1078867761">
          <w:marLeft w:val="0"/>
          <w:marRight w:val="0"/>
          <w:marTop w:val="0"/>
          <w:marBottom w:val="0"/>
          <w:divBdr>
            <w:top w:val="none" w:sz="0" w:space="0" w:color="auto"/>
            <w:left w:val="none" w:sz="0" w:space="0" w:color="auto"/>
            <w:bottom w:val="none" w:sz="0" w:space="0" w:color="auto"/>
            <w:right w:val="none" w:sz="0" w:space="0" w:color="auto"/>
          </w:divBdr>
          <w:divsChild>
            <w:div w:id="1619290444">
              <w:marLeft w:val="0"/>
              <w:marRight w:val="0"/>
              <w:marTop w:val="0"/>
              <w:marBottom w:val="0"/>
              <w:divBdr>
                <w:top w:val="none" w:sz="0" w:space="0" w:color="auto"/>
                <w:left w:val="none" w:sz="0" w:space="0" w:color="auto"/>
                <w:bottom w:val="none" w:sz="0" w:space="0" w:color="auto"/>
                <w:right w:val="none" w:sz="0" w:space="0" w:color="auto"/>
              </w:divBdr>
              <w:divsChild>
                <w:div w:id="936905414">
                  <w:marLeft w:val="0"/>
                  <w:marRight w:val="0"/>
                  <w:marTop w:val="0"/>
                  <w:marBottom w:val="0"/>
                  <w:divBdr>
                    <w:top w:val="none" w:sz="0" w:space="0" w:color="auto"/>
                    <w:left w:val="none" w:sz="0" w:space="0" w:color="auto"/>
                    <w:bottom w:val="none" w:sz="0" w:space="0" w:color="auto"/>
                    <w:right w:val="none" w:sz="0" w:space="0" w:color="auto"/>
                  </w:divBdr>
                  <w:divsChild>
                    <w:div w:id="155303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1636761">
      <w:bodyDiv w:val="1"/>
      <w:marLeft w:val="0"/>
      <w:marRight w:val="0"/>
      <w:marTop w:val="0"/>
      <w:marBottom w:val="0"/>
      <w:divBdr>
        <w:top w:val="none" w:sz="0" w:space="0" w:color="auto"/>
        <w:left w:val="none" w:sz="0" w:space="0" w:color="auto"/>
        <w:bottom w:val="none" w:sz="0" w:space="0" w:color="auto"/>
        <w:right w:val="none" w:sz="0" w:space="0" w:color="auto"/>
      </w:divBdr>
      <w:divsChild>
        <w:div w:id="1488211126">
          <w:marLeft w:val="0"/>
          <w:marRight w:val="0"/>
          <w:marTop w:val="0"/>
          <w:marBottom w:val="0"/>
          <w:divBdr>
            <w:top w:val="none" w:sz="0" w:space="0" w:color="auto"/>
            <w:left w:val="none" w:sz="0" w:space="0" w:color="auto"/>
            <w:bottom w:val="none" w:sz="0" w:space="0" w:color="auto"/>
            <w:right w:val="none" w:sz="0" w:space="0" w:color="auto"/>
          </w:divBdr>
          <w:divsChild>
            <w:div w:id="469054590">
              <w:marLeft w:val="0"/>
              <w:marRight w:val="0"/>
              <w:marTop w:val="0"/>
              <w:marBottom w:val="0"/>
              <w:divBdr>
                <w:top w:val="none" w:sz="0" w:space="0" w:color="auto"/>
                <w:left w:val="none" w:sz="0" w:space="0" w:color="auto"/>
                <w:bottom w:val="none" w:sz="0" w:space="0" w:color="auto"/>
                <w:right w:val="none" w:sz="0" w:space="0" w:color="auto"/>
              </w:divBdr>
              <w:divsChild>
                <w:div w:id="16910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mpliconrepository.org"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https://github.com/shahab-sarmashghi/ISTAT"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16</Pages>
  <Words>1859</Words>
  <Characters>10601</Characters>
  <Application>Microsoft Office Word</Application>
  <DocSecurity>0</DocSecurity>
  <Lines>88</Lines>
  <Paragraphs>24</Paragraphs>
  <ScaleCrop>false</ScaleCrop>
  <Company/>
  <LinksUpToDate>false</LinksUpToDate>
  <CharactersWithSpaces>12436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吕伟(Wei Lv)</dc:creator>
  <cp:keywords/>
  <dc:description/>
  <cp:lastModifiedBy>伟 吕</cp:lastModifiedBy>
  <cp:revision>64</cp:revision>
  <cp:lastPrinted>2025-01-14T07:06:00Z</cp:lastPrinted>
  <dcterms:created xsi:type="dcterms:W3CDTF">2025-01-14T07:06:00Z</dcterms:created>
  <dcterms:modified xsi:type="dcterms:W3CDTF">2025-01-20T13:23:00Z</dcterms:modified>
</cp:coreProperties>
</file>