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F7276" w14:textId="557E078D" w:rsidR="00983596" w:rsidRDefault="00983596" w:rsidP="007136FA">
      <w:pPr>
        <w:keepNext/>
        <w:spacing w:line="360" w:lineRule="auto"/>
        <w:rPr>
          <w:b/>
          <w:sz w:val="20"/>
          <w:szCs w:val="20"/>
        </w:rPr>
      </w:pPr>
      <w:r>
        <w:rPr>
          <w:b/>
          <w:sz w:val="20"/>
          <w:szCs w:val="20"/>
        </w:rPr>
        <w:t xml:space="preserve">Supplementary </w:t>
      </w:r>
      <w:r w:rsidR="007136FA" w:rsidRPr="005C5344">
        <w:rPr>
          <w:b/>
          <w:sz w:val="20"/>
          <w:szCs w:val="20"/>
        </w:rPr>
        <w:t xml:space="preserve">Figure 1: Adjusted means (95% CI) of change </w:t>
      </w:r>
      <w:r w:rsidRPr="005C5344">
        <w:rPr>
          <w:b/>
          <w:sz w:val="20"/>
          <w:szCs w:val="20"/>
        </w:rPr>
        <w:t xml:space="preserve">from baseline </w:t>
      </w:r>
      <w:r w:rsidR="007136FA" w:rsidRPr="005C5344">
        <w:rPr>
          <w:b/>
          <w:sz w:val="20"/>
          <w:szCs w:val="20"/>
        </w:rPr>
        <w:t>in retinal layers</w:t>
      </w:r>
    </w:p>
    <w:p w14:paraId="4C841CA0" w14:textId="1E2A56BC" w:rsidR="007136FA" w:rsidRPr="005C5344" w:rsidRDefault="00983596" w:rsidP="00983596">
      <w:pPr>
        <w:keepNext/>
        <w:spacing w:before="240" w:line="360" w:lineRule="auto"/>
        <w:rPr>
          <w:b/>
          <w:sz w:val="20"/>
          <w:szCs w:val="20"/>
        </w:rPr>
      </w:pPr>
      <w:r>
        <w:rPr>
          <w:b/>
          <w:sz w:val="20"/>
          <w:szCs w:val="20"/>
        </w:rPr>
        <w:t xml:space="preserve">A) Absolute change </w:t>
      </w:r>
      <w:r w:rsidR="007136FA" w:rsidRPr="005C5344">
        <w:rPr>
          <w:b/>
          <w:sz w:val="20"/>
          <w:szCs w:val="20"/>
        </w:rPr>
        <w:t>after adjusting for baseline MRI variables and MS duration</w:t>
      </w:r>
    </w:p>
    <w:p w14:paraId="72AE9158" w14:textId="4A0E35B0" w:rsidR="007136FA" w:rsidRDefault="00297BD1" w:rsidP="007136FA">
      <w:pPr>
        <w:keepNext/>
        <w:spacing w:line="360" w:lineRule="auto"/>
        <w:rPr>
          <w:noProof/>
          <w14:ligatures w14:val="standardContextual"/>
        </w:rPr>
      </w:pPr>
      <w:r w:rsidRPr="00297BD1">
        <w:rPr>
          <w:rFonts w:eastAsiaTheme="minorHAnsi"/>
          <w:noProof/>
          <w:lang w:eastAsia="en-US"/>
        </w:rPr>
        <w:drawing>
          <wp:inline distT="0" distB="0" distL="0" distR="0" wp14:anchorId="12F3CDA4" wp14:editId="6117A162">
            <wp:extent cx="1965062" cy="1629154"/>
            <wp:effectExtent l="0" t="0" r="0" b="9525"/>
            <wp:docPr id="2131336748" name="Picture 1" descr="A graph of a number of numbers and a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336748" name="Picture 1" descr="A graph of a number of numbers and a line&#10;&#10;Description automatically generated with medium confidence"/>
                    <pic:cNvPicPr/>
                  </pic:nvPicPr>
                  <pic:blipFill>
                    <a:blip r:embed="rId4"/>
                    <a:stretch>
                      <a:fillRect/>
                    </a:stretch>
                  </pic:blipFill>
                  <pic:spPr>
                    <a:xfrm>
                      <a:off x="0" y="0"/>
                      <a:ext cx="1986553" cy="1646971"/>
                    </a:xfrm>
                    <a:prstGeom prst="rect">
                      <a:avLst/>
                    </a:prstGeom>
                  </pic:spPr>
                </pic:pic>
              </a:graphicData>
            </a:graphic>
          </wp:inline>
        </w:drawing>
      </w:r>
      <w:r w:rsidR="007306EF" w:rsidRPr="007306EF">
        <w:rPr>
          <w:noProof/>
          <w14:ligatures w14:val="standardContextual"/>
        </w:rPr>
        <w:t xml:space="preserve"> </w:t>
      </w:r>
      <w:r w:rsidRPr="00297BD1">
        <w:rPr>
          <w:rFonts w:eastAsiaTheme="minorHAnsi"/>
          <w:noProof/>
          <w:lang w:eastAsia="en-US"/>
        </w:rPr>
        <w:drawing>
          <wp:inline distT="0" distB="0" distL="0" distR="0" wp14:anchorId="407ACC42" wp14:editId="4A2EA662">
            <wp:extent cx="2014524" cy="1610325"/>
            <wp:effectExtent l="0" t="0" r="5080" b="9525"/>
            <wp:docPr id="1470195684" name="Picture 1" descr="A graph of a number of blue and gray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195684" name="Picture 1" descr="A graph of a number of blue and gray bars&#10;&#10;Description automatically generated with medium confidence"/>
                    <pic:cNvPicPr/>
                  </pic:nvPicPr>
                  <pic:blipFill>
                    <a:blip r:embed="rId5"/>
                    <a:stretch>
                      <a:fillRect/>
                    </a:stretch>
                  </pic:blipFill>
                  <pic:spPr>
                    <a:xfrm>
                      <a:off x="0" y="0"/>
                      <a:ext cx="2044593" cy="1634361"/>
                    </a:xfrm>
                    <a:prstGeom prst="rect">
                      <a:avLst/>
                    </a:prstGeom>
                  </pic:spPr>
                </pic:pic>
              </a:graphicData>
            </a:graphic>
          </wp:inline>
        </w:drawing>
      </w:r>
      <w:r w:rsidR="00577851" w:rsidRPr="00577851">
        <w:rPr>
          <w:rFonts w:eastAsiaTheme="minorHAnsi"/>
          <w:noProof/>
          <w:lang w:eastAsia="en-US"/>
        </w:rPr>
        <w:drawing>
          <wp:inline distT="0" distB="0" distL="0" distR="0" wp14:anchorId="72A9993E" wp14:editId="339A5115">
            <wp:extent cx="1912805" cy="1566442"/>
            <wp:effectExtent l="0" t="0" r="0" b="0"/>
            <wp:docPr id="1788209005" name="Picture 1" descr="A graph of a number of retinal thic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09005" name="Picture 1" descr="A graph of a number of retinal thickness&#10;&#10;Description automatically generated"/>
                    <pic:cNvPicPr/>
                  </pic:nvPicPr>
                  <pic:blipFill>
                    <a:blip r:embed="rId6"/>
                    <a:stretch>
                      <a:fillRect/>
                    </a:stretch>
                  </pic:blipFill>
                  <pic:spPr>
                    <a:xfrm>
                      <a:off x="0" y="0"/>
                      <a:ext cx="1947361" cy="1594741"/>
                    </a:xfrm>
                    <a:prstGeom prst="rect">
                      <a:avLst/>
                    </a:prstGeom>
                  </pic:spPr>
                </pic:pic>
              </a:graphicData>
            </a:graphic>
          </wp:inline>
        </w:drawing>
      </w:r>
    </w:p>
    <w:p w14:paraId="5B4A955F" w14:textId="77777777" w:rsidR="00983596" w:rsidRPr="005C5344" w:rsidRDefault="00983596" w:rsidP="000E3814">
      <w:pPr>
        <w:keepNext/>
        <w:spacing w:before="120" w:line="360" w:lineRule="auto"/>
        <w:rPr>
          <w:b/>
          <w:sz w:val="20"/>
          <w:szCs w:val="20"/>
        </w:rPr>
      </w:pPr>
      <w:r>
        <w:rPr>
          <w:b/>
          <w:sz w:val="20"/>
          <w:szCs w:val="20"/>
        </w:rPr>
        <w:t>B) Percentage change</w:t>
      </w:r>
    </w:p>
    <w:p w14:paraId="0F30B547" w14:textId="2648DB05" w:rsidR="004F774D" w:rsidRDefault="001327E0" w:rsidP="007136FA">
      <w:pPr>
        <w:keepNext/>
        <w:spacing w:line="360" w:lineRule="auto"/>
        <w:rPr>
          <w:b/>
          <w:sz w:val="20"/>
          <w:szCs w:val="20"/>
        </w:rPr>
      </w:pPr>
      <w:r w:rsidRPr="001327E0">
        <w:rPr>
          <w:b/>
          <w:noProof/>
          <w:sz w:val="20"/>
          <w:szCs w:val="20"/>
        </w:rPr>
        <w:drawing>
          <wp:inline distT="0" distB="0" distL="0" distR="0" wp14:anchorId="31CD2F9E" wp14:editId="0DB49496">
            <wp:extent cx="1980568" cy="2246972"/>
            <wp:effectExtent l="0" t="0" r="635" b="1270"/>
            <wp:docPr id="1168371222" name="Picture 1" descr="A graph of a graph with numbers and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71222" name="Picture 1" descr="A graph of a graph with numbers and a graph&#10;&#10;Description automatically generated with medium confidence"/>
                    <pic:cNvPicPr/>
                  </pic:nvPicPr>
                  <pic:blipFill>
                    <a:blip r:embed="rId7"/>
                    <a:stretch>
                      <a:fillRect/>
                    </a:stretch>
                  </pic:blipFill>
                  <pic:spPr>
                    <a:xfrm>
                      <a:off x="0" y="0"/>
                      <a:ext cx="2008832" cy="2279038"/>
                    </a:xfrm>
                    <a:prstGeom prst="rect">
                      <a:avLst/>
                    </a:prstGeom>
                  </pic:spPr>
                </pic:pic>
              </a:graphicData>
            </a:graphic>
          </wp:inline>
        </w:drawing>
      </w:r>
      <w:r w:rsidR="00ED7C28" w:rsidRPr="00ED7C28">
        <w:rPr>
          <w:b/>
          <w:noProof/>
          <w:sz w:val="20"/>
          <w:szCs w:val="20"/>
        </w:rPr>
        <w:t xml:space="preserve"> </w:t>
      </w:r>
      <w:r w:rsidR="00E115B6" w:rsidRPr="00E115B6">
        <w:rPr>
          <w:noProof/>
          <w14:ligatures w14:val="standardContextual"/>
        </w:rPr>
        <w:t xml:space="preserve"> </w:t>
      </w:r>
      <w:r w:rsidRPr="001327E0">
        <w:rPr>
          <w:b/>
          <w:noProof/>
          <w:sz w:val="20"/>
          <w:szCs w:val="20"/>
        </w:rPr>
        <w:drawing>
          <wp:inline distT="0" distB="0" distL="0" distR="0" wp14:anchorId="64956A41" wp14:editId="6B9F01EF">
            <wp:extent cx="1904615" cy="2235169"/>
            <wp:effectExtent l="0" t="0" r="635" b="0"/>
            <wp:docPr id="1211937846" name="Picture 1" descr="A graph of a number of blue and black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937846" name="Picture 1" descr="A graph of a number of blue and black bars&#10;&#10;Description automatically generated with medium confidence"/>
                    <pic:cNvPicPr/>
                  </pic:nvPicPr>
                  <pic:blipFill>
                    <a:blip r:embed="rId8"/>
                    <a:stretch>
                      <a:fillRect/>
                    </a:stretch>
                  </pic:blipFill>
                  <pic:spPr>
                    <a:xfrm>
                      <a:off x="0" y="0"/>
                      <a:ext cx="1922334" cy="2255964"/>
                    </a:xfrm>
                    <a:prstGeom prst="rect">
                      <a:avLst/>
                    </a:prstGeom>
                  </pic:spPr>
                </pic:pic>
              </a:graphicData>
            </a:graphic>
          </wp:inline>
        </w:drawing>
      </w:r>
      <w:r w:rsidR="002C17D1" w:rsidRPr="002C17D1">
        <w:rPr>
          <w:noProof/>
          <w14:ligatures w14:val="standardContextual"/>
        </w:rPr>
        <w:t xml:space="preserve"> </w:t>
      </w:r>
      <w:r w:rsidRPr="001327E0">
        <w:rPr>
          <w:noProof/>
          <w14:ligatures w14:val="standardContextual"/>
        </w:rPr>
        <w:drawing>
          <wp:inline distT="0" distB="0" distL="0" distR="0" wp14:anchorId="05039893" wp14:editId="1AD87648">
            <wp:extent cx="1940938" cy="2251233"/>
            <wp:effectExtent l="0" t="0" r="2540" b="0"/>
            <wp:docPr id="828985005" name="Picture 1" descr="A graph of a graph with numbers and a number of different colored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85005" name="Picture 1" descr="A graph of a graph with numbers and a number of different colored squares&#10;&#10;Description automatically generated with medium confidence"/>
                    <pic:cNvPicPr/>
                  </pic:nvPicPr>
                  <pic:blipFill>
                    <a:blip r:embed="rId9"/>
                    <a:stretch>
                      <a:fillRect/>
                    </a:stretch>
                  </pic:blipFill>
                  <pic:spPr>
                    <a:xfrm>
                      <a:off x="0" y="0"/>
                      <a:ext cx="1955637" cy="2268282"/>
                    </a:xfrm>
                    <a:prstGeom prst="rect">
                      <a:avLst/>
                    </a:prstGeom>
                  </pic:spPr>
                </pic:pic>
              </a:graphicData>
            </a:graphic>
          </wp:inline>
        </w:drawing>
      </w:r>
    </w:p>
    <w:p w14:paraId="6844FD1A" w14:textId="77777777" w:rsidR="00983596" w:rsidRDefault="00983596" w:rsidP="007136FA">
      <w:pPr>
        <w:spacing w:line="276" w:lineRule="auto"/>
        <w:rPr>
          <w:sz w:val="20"/>
          <w:szCs w:val="20"/>
        </w:rPr>
      </w:pPr>
    </w:p>
    <w:p w14:paraId="12A31FA4" w14:textId="1E6BB50B" w:rsidR="00983596" w:rsidRDefault="00983596" w:rsidP="00983596">
      <w:pPr>
        <w:spacing w:line="276" w:lineRule="auto"/>
        <w:rPr>
          <w:sz w:val="20"/>
          <w:szCs w:val="20"/>
        </w:rPr>
      </w:pPr>
      <w:r>
        <w:rPr>
          <w:sz w:val="20"/>
          <w:szCs w:val="20"/>
        </w:rPr>
        <w:t>A)</w:t>
      </w:r>
      <w:r w:rsidRPr="005C5344">
        <w:rPr>
          <w:sz w:val="20"/>
          <w:szCs w:val="20"/>
        </w:rPr>
        <w:t xml:space="preserve"> Models were adjusted for treatment, age, sex, baseline value, baseline number of gadolinium-enhancing T1 lesions, baseline volume of T2 lesions, duration of MS since first symptom (years), baseline volume of unenhanced T1 lesions, and treatment by time point interaction.</w:t>
      </w:r>
      <w:r>
        <w:rPr>
          <w:sz w:val="20"/>
          <w:szCs w:val="20"/>
        </w:rPr>
        <w:t xml:space="preserve"> B) </w:t>
      </w:r>
      <w:r w:rsidRPr="005C5344">
        <w:rPr>
          <w:sz w:val="20"/>
          <w:szCs w:val="20"/>
        </w:rPr>
        <w:t>Models were adjusted for treatment, age, sex, baseline value and treatment by time point interaction.</w:t>
      </w:r>
    </w:p>
    <w:p w14:paraId="6243B157" w14:textId="68474EB3" w:rsidR="00983596" w:rsidRPr="005C5344" w:rsidRDefault="00983596" w:rsidP="00983596">
      <w:pPr>
        <w:spacing w:line="276" w:lineRule="auto"/>
        <w:rPr>
          <w:sz w:val="20"/>
          <w:szCs w:val="20"/>
        </w:rPr>
      </w:pPr>
      <w:r w:rsidRPr="005C5344">
        <w:rPr>
          <w:sz w:val="20"/>
          <w:szCs w:val="20"/>
        </w:rPr>
        <w:t xml:space="preserve">GCIPL thickness was calculated as the average of central area, inner inferior, inner nasal, inner superior and inner temporal GCIPL thickness if at least 4 out of 5 measurements were </w:t>
      </w:r>
      <w:proofErr w:type="spellStart"/>
      <w:r w:rsidRPr="005C5344">
        <w:rPr>
          <w:sz w:val="20"/>
          <w:szCs w:val="20"/>
        </w:rPr>
        <w:t>nonmissing</w:t>
      </w:r>
      <w:proofErr w:type="spellEnd"/>
      <w:r w:rsidRPr="005C5344">
        <w:rPr>
          <w:sz w:val="20"/>
          <w:szCs w:val="20"/>
        </w:rPr>
        <w:t xml:space="preserve"> at the respective visit, for the right and left eye, respectively. Retinal thickness was calculated as the average of central area inner inferior, inner nasal, inner superior and inner temporal thickness if at least 4 out of 5 measurements were </w:t>
      </w:r>
      <w:proofErr w:type="spellStart"/>
      <w:r w:rsidRPr="005C5344">
        <w:rPr>
          <w:sz w:val="20"/>
          <w:szCs w:val="20"/>
        </w:rPr>
        <w:t>nonmissing</w:t>
      </w:r>
      <w:proofErr w:type="spellEnd"/>
      <w:r w:rsidRPr="005C5344">
        <w:rPr>
          <w:sz w:val="20"/>
          <w:szCs w:val="20"/>
        </w:rPr>
        <w:t xml:space="preserve"> at the respective visit, for the right and left eye, respectively. Negative values correspond to a decrease from baseline. </w:t>
      </w:r>
    </w:p>
    <w:p w14:paraId="571C251B" w14:textId="2EDC2FB1" w:rsidR="00FF5FC9" w:rsidRPr="00F31F85" w:rsidRDefault="00983596" w:rsidP="00983596">
      <w:pPr>
        <w:spacing w:line="276" w:lineRule="auto"/>
      </w:pPr>
      <w:r w:rsidRPr="005C5344">
        <w:rPr>
          <w:sz w:val="20"/>
          <w:szCs w:val="20"/>
        </w:rPr>
        <w:t xml:space="preserve">CI, confidence interval; GCIPL, ganglion cell and inner plexiform layers; </w:t>
      </w:r>
      <w:r>
        <w:rPr>
          <w:sz w:val="20"/>
          <w:szCs w:val="20"/>
        </w:rPr>
        <w:t>p</w:t>
      </w:r>
      <w:r w:rsidRPr="005C5344">
        <w:rPr>
          <w:sz w:val="20"/>
          <w:szCs w:val="20"/>
        </w:rPr>
        <w:t xml:space="preserve">RNFL, </w:t>
      </w:r>
      <w:r w:rsidRPr="00E86868">
        <w:rPr>
          <w:sz w:val="20"/>
          <w:szCs w:val="20"/>
        </w:rPr>
        <w:t xml:space="preserve">peripapillary </w:t>
      </w:r>
      <w:r w:rsidRPr="005C5344">
        <w:rPr>
          <w:sz w:val="20"/>
          <w:szCs w:val="20"/>
        </w:rPr>
        <w:t xml:space="preserve">retinal nerve fiber layer. </w:t>
      </w:r>
      <w:r w:rsidRPr="005C5344">
        <w:rPr>
          <w:sz w:val="20"/>
          <w:lang w:val="en-GB"/>
        </w:rPr>
        <w:t xml:space="preserve">N' is the number of </w:t>
      </w:r>
      <w:r>
        <w:rPr>
          <w:sz w:val="20"/>
          <w:lang w:val="en-GB"/>
        </w:rPr>
        <w:t>participants</w:t>
      </w:r>
      <w:r w:rsidRPr="005C5344">
        <w:rPr>
          <w:sz w:val="20"/>
          <w:lang w:val="en-GB"/>
        </w:rPr>
        <w:t xml:space="preserve"> included in the analysis (i.e., with at least one postbaseline value and </w:t>
      </w:r>
      <w:proofErr w:type="spellStart"/>
      <w:r w:rsidRPr="005C5344">
        <w:rPr>
          <w:sz w:val="20"/>
          <w:lang w:val="en-GB"/>
        </w:rPr>
        <w:t>nonmissing</w:t>
      </w:r>
      <w:proofErr w:type="spellEnd"/>
      <w:r w:rsidRPr="005C5344">
        <w:rPr>
          <w:sz w:val="20"/>
          <w:lang w:val="en-GB"/>
        </w:rPr>
        <w:t xml:space="preserve"> covariates)</w:t>
      </w:r>
      <w:r w:rsidRPr="005C5344">
        <w:rPr>
          <w:sz w:val="20"/>
          <w:szCs w:val="20"/>
        </w:rPr>
        <w:t>.</w:t>
      </w:r>
      <w:r>
        <w:rPr>
          <w:sz w:val="20"/>
          <w:szCs w:val="20"/>
        </w:rPr>
        <w:t xml:space="preserve"> </w:t>
      </w:r>
    </w:p>
    <w:sectPr w:rsidR="00FF5FC9" w:rsidRPr="00F31F85" w:rsidSect="002C65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FA"/>
    <w:rsid w:val="00043A31"/>
    <w:rsid w:val="000E3814"/>
    <w:rsid w:val="001327E0"/>
    <w:rsid w:val="00223635"/>
    <w:rsid w:val="00297BD1"/>
    <w:rsid w:val="002C17D1"/>
    <w:rsid w:val="002C65C8"/>
    <w:rsid w:val="002F4DDE"/>
    <w:rsid w:val="003B1049"/>
    <w:rsid w:val="003F4F9E"/>
    <w:rsid w:val="00402FE8"/>
    <w:rsid w:val="00481DD6"/>
    <w:rsid w:val="004D0E76"/>
    <w:rsid w:val="004F774D"/>
    <w:rsid w:val="00517214"/>
    <w:rsid w:val="00577851"/>
    <w:rsid w:val="005B112A"/>
    <w:rsid w:val="006F258B"/>
    <w:rsid w:val="007136FA"/>
    <w:rsid w:val="007306EF"/>
    <w:rsid w:val="00756A57"/>
    <w:rsid w:val="00771F46"/>
    <w:rsid w:val="008A3C0B"/>
    <w:rsid w:val="00923A36"/>
    <w:rsid w:val="00952857"/>
    <w:rsid w:val="00983596"/>
    <w:rsid w:val="00AC29A8"/>
    <w:rsid w:val="00AF7675"/>
    <w:rsid w:val="00B84CDC"/>
    <w:rsid w:val="00C06F17"/>
    <w:rsid w:val="00C14642"/>
    <w:rsid w:val="00D07F60"/>
    <w:rsid w:val="00D13B3E"/>
    <w:rsid w:val="00E115B6"/>
    <w:rsid w:val="00E578AE"/>
    <w:rsid w:val="00E86868"/>
    <w:rsid w:val="00ED7C28"/>
    <w:rsid w:val="00F31F85"/>
    <w:rsid w:val="00FB10C5"/>
    <w:rsid w:val="00FF5F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45D5F"/>
  <w15:chartTrackingRefBased/>
  <w15:docId w15:val="{9A9B64C6-327A-4DEB-8580-D050CD96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6FA"/>
    <w:pPr>
      <w:spacing w:after="0" w:line="240" w:lineRule="auto"/>
    </w:pPr>
    <w:rPr>
      <w:rFonts w:ascii="Times New Roman" w:eastAsiaTheme="minorEastAsia" w:hAnsi="Times New Roman" w:cs="Times New Roman"/>
      <w:sz w:val="24"/>
      <w:szCs w:val="24"/>
      <w:lang w:val="en-US" w:eastAsia="en-GB"/>
      <w14:ligatures w14:val="none"/>
    </w:rPr>
  </w:style>
  <w:style w:type="paragraph" w:styleId="Heading1">
    <w:name w:val="heading 1"/>
    <w:basedOn w:val="Normal"/>
    <w:next w:val="Normal"/>
    <w:link w:val="Heading1Char"/>
    <w:uiPriority w:val="9"/>
    <w:qFormat/>
    <w:rsid w:val="007136FA"/>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en-IE" w:eastAsia="en-US"/>
      <w14:ligatures w14:val="standardContextual"/>
    </w:rPr>
  </w:style>
  <w:style w:type="paragraph" w:styleId="Heading2">
    <w:name w:val="heading 2"/>
    <w:basedOn w:val="Normal"/>
    <w:next w:val="Normal"/>
    <w:link w:val="Heading2Char"/>
    <w:uiPriority w:val="9"/>
    <w:semiHidden/>
    <w:unhideWhenUsed/>
    <w:qFormat/>
    <w:rsid w:val="007136FA"/>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val="en-IE" w:eastAsia="en-US"/>
      <w14:ligatures w14:val="standardContextual"/>
    </w:rPr>
  </w:style>
  <w:style w:type="paragraph" w:styleId="Heading3">
    <w:name w:val="heading 3"/>
    <w:basedOn w:val="Normal"/>
    <w:next w:val="Normal"/>
    <w:link w:val="Heading3Char"/>
    <w:uiPriority w:val="9"/>
    <w:semiHidden/>
    <w:unhideWhenUsed/>
    <w:qFormat/>
    <w:rsid w:val="007136FA"/>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lang w:val="en-IE" w:eastAsia="en-US"/>
      <w14:ligatures w14:val="standardContextual"/>
    </w:rPr>
  </w:style>
  <w:style w:type="paragraph" w:styleId="Heading4">
    <w:name w:val="heading 4"/>
    <w:basedOn w:val="Normal"/>
    <w:next w:val="Normal"/>
    <w:link w:val="Heading4Char"/>
    <w:uiPriority w:val="9"/>
    <w:semiHidden/>
    <w:unhideWhenUsed/>
    <w:qFormat/>
    <w:rsid w:val="007136FA"/>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lang w:val="en-IE" w:eastAsia="en-US"/>
      <w14:ligatures w14:val="standardContextual"/>
    </w:rPr>
  </w:style>
  <w:style w:type="paragraph" w:styleId="Heading5">
    <w:name w:val="heading 5"/>
    <w:basedOn w:val="Normal"/>
    <w:next w:val="Normal"/>
    <w:link w:val="Heading5Char"/>
    <w:uiPriority w:val="9"/>
    <w:semiHidden/>
    <w:unhideWhenUsed/>
    <w:qFormat/>
    <w:rsid w:val="007136FA"/>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lang w:val="en-IE" w:eastAsia="en-US"/>
      <w14:ligatures w14:val="standardContextual"/>
    </w:rPr>
  </w:style>
  <w:style w:type="paragraph" w:styleId="Heading6">
    <w:name w:val="heading 6"/>
    <w:basedOn w:val="Normal"/>
    <w:next w:val="Normal"/>
    <w:link w:val="Heading6Char"/>
    <w:uiPriority w:val="9"/>
    <w:semiHidden/>
    <w:unhideWhenUsed/>
    <w:qFormat/>
    <w:rsid w:val="007136FA"/>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val="en-IE" w:eastAsia="en-US"/>
      <w14:ligatures w14:val="standardContextual"/>
    </w:rPr>
  </w:style>
  <w:style w:type="paragraph" w:styleId="Heading7">
    <w:name w:val="heading 7"/>
    <w:basedOn w:val="Normal"/>
    <w:next w:val="Normal"/>
    <w:link w:val="Heading7Char"/>
    <w:uiPriority w:val="9"/>
    <w:semiHidden/>
    <w:unhideWhenUsed/>
    <w:qFormat/>
    <w:rsid w:val="007136FA"/>
    <w:pPr>
      <w:keepNext/>
      <w:keepLines/>
      <w:spacing w:before="40" w:line="259" w:lineRule="auto"/>
      <w:outlineLvl w:val="6"/>
    </w:pPr>
    <w:rPr>
      <w:rFonts w:asciiTheme="minorHAnsi" w:eastAsiaTheme="majorEastAsia" w:hAnsiTheme="minorHAnsi" w:cstheme="majorBidi"/>
      <w:color w:val="595959" w:themeColor="text1" w:themeTint="A6"/>
      <w:sz w:val="22"/>
      <w:szCs w:val="22"/>
      <w:lang w:val="en-IE" w:eastAsia="en-US"/>
      <w14:ligatures w14:val="standardContextual"/>
    </w:rPr>
  </w:style>
  <w:style w:type="paragraph" w:styleId="Heading8">
    <w:name w:val="heading 8"/>
    <w:basedOn w:val="Normal"/>
    <w:next w:val="Normal"/>
    <w:link w:val="Heading8Char"/>
    <w:uiPriority w:val="9"/>
    <w:semiHidden/>
    <w:unhideWhenUsed/>
    <w:qFormat/>
    <w:rsid w:val="007136FA"/>
    <w:pPr>
      <w:keepNext/>
      <w:keepLines/>
      <w:spacing w:line="259" w:lineRule="auto"/>
      <w:outlineLvl w:val="7"/>
    </w:pPr>
    <w:rPr>
      <w:rFonts w:asciiTheme="minorHAnsi" w:eastAsiaTheme="majorEastAsia" w:hAnsiTheme="minorHAnsi" w:cstheme="majorBidi"/>
      <w:i/>
      <w:iCs/>
      <w:color w:val="272727" w:themeColor="text1" w:themeTint="D8"/>
      <w:sz w:val="22"/>
      <w:szCs w:val="22"/>
      <w:lang w:val="en-IE" w:eastAsia="en-US"/>
      <w14:ligatures w14:val="standardContextual"/>
    </w:rPr>
  </w:style>
  <w:style w:type="paragraph" w:styleId="Heading9">
    <w:name w:val="heading 9"/>
    <w:basedOn w:val="Normal"/>
    <w:next w:val="Normal"/>
    <w:link w:val="Heading9Char"/>
    <w:uiPriority w:val="9"/>
    <w:semiHidden/>
    <w:unhideWhenUsed/>
    <w:qFormat/>
    <w:rsid w:val="007136FA"/>
    <w:pPr>
      <w:keepNext/>
      <w:keepLines/>
      <w:spacing w:line="259" w:lineRule="auto"/>
      <w:outlineLvl w:val="8"/>
    </w:pPr>
    <w:rPr>
      <w:rFonts w:asciiTheme="minorHAnsi" w:eastAsiaTheme="majorEastAsia" w:hAnsiTheme="minorHAnsi" w:cstheme="majorBidi"/>
      <w:color w:val="272727" w:themeColor="text1" w:themeTint="D8"/>
      <w:sz w:val="22"/>
      <w:szCs w:val="22"/>
      <w:lang w:val="en-IE"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6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36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36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36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36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36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36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36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36FA"/>
    <w:rPr>
      <w:rFonts w:eastAsiaTheme="majorEastAsia" w:cstheme="majorBidi"/>
      <w:color w:val="272727" w:themeColor="text1" w:themeTint="D8"/>
    </w:rPr>
  </w:style>
  <w:style w:type="paragraph" w:styleId="Title">
    <w:name w:val="Title"/>
    <w:basedOn w:val="Normal"/>
    <w:next w:val="Normal"/>
    <w:link w:val="TitleChar"/>
    <w:uiPriority w:val="10"/>
    <w:qFormat/>
    <w:rsid w:val="007136FA"/>
    <w:pPr>
      <w:spacing w:after="80"/>
      <w:contextualSpacing/>
    </w:pPr>
    <w:rPr>
      <w:rFonts w:asciiTheme="majorHAnsi" w:eastAsiaTheme="majorEastAsia" w:hAnsiTheme="majorHAnsi" w:cstheme="majorBidi"/>
      <w:spacing w:val="-10"/>
      <w:kern w:val="28"/>
      <w:sz w:val="56"/>
      <w:szCs w:val="56"/>
      <w:lang w:val="en-IE" w:eastAsia="en-US"/>
      <w14:ligatures w14:val="standardContextual"/>
    </w:rPr>
  </w:style>
  <w:style w:type="character" w:customStyle="1" w:styleId="TitleChar">
    <w:name w:val="Title Char"/>
    <w:basedOn w:val="DefaultParagraphFont"/>
    <w:link w:val="Title"/>
    <w:uiPriority w:val="10"/>
    <w:rsid w:val="007136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6FA"/>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en-IE" w:eastAsia="en-US"/>
      <w14:ligatures w14:val="standardContextual"/>
    </w:rPr>
  </w:style>
  <w:style w:type="character" w:customStyle="1" w:styleId="SubtitleChar">
    <w:name w:val="Subtitle Char"/>
    <w:basedOn w:val="DefaultParagraphFont"/>
    <w:link w:val="Subtitle"/>
    <w:uiPriority w:val="11"/>
    <w:rsid w:val="007136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36FA"/>
    <w:pPr>
      <w:spacing w:before="160" w:after="160" w:line="259" w:lineRule="auto"/>
      <w:jc w:val="center"/>
    </w:pPr>
    <w:rPr>
      <w:rFonts w:asciiTheme="minorHAnsi" w:eastAsiaTheme="minorHAnsi" w:hAnsiTheme="minorHAnsi" w:cstheme="minorBidi"/>
      <w:i/>
      <w:iCs/>
      <w:color w:val="404040" w:themeColor="text1" w:themeTint="BF"/>
      <w:sz w:val="22"/>
      <w:szCs w:val="22"/>
      <w:lang w:val="en-IE" w:eastAsia="en-US"/>
      <w14:ligatures w14:val="standardContextual"/>
    </w:rPr>
  </w:style>
  <w:style w:type="character" w:customStyle="1" w:styleId="QuoteChar">
    <w:name w:val="Quote Char"/>
    <w:basedOn w:val="DefaultParagraphFont"/>
    <w:link w:val="Quote"/>
    <w:uiPriority w:val="29"/>
    <w:rsid w:val="007136FA"/>
    <w:rPr>
      <w:i/>
      <w:iCs/>
      <w:color w:val="404040" w:themeColor="text1" w:themeTint="BF"/>
    </w:rPr>
  </w:style>
  <w:style w:type="paragraph" w:styleId="ListParagraph">
    <w:name w:val="List Paragraph"/>
    <w:basedOn w:val="Normal"/>
    <w:uiPriority w:val="34"/>
    <w:qFormat/>
    <w:rsid w:val="007136FA"/>
    <w:pPr>
      <w:spacing w:after="160" w:line="259" w:lineRule="auto"/>
      <w:ind w:left="720"/>
      <w:contextualSpacing/>
    </w:pPr>
    <w:rPr>
      <w:rFonts w:asciiTheme="minorHAnsi" w:eastAsiaTheme="minorHAnsi" w:hAnsiTheme="minorHAnsi" w:cstheme="minorBidi"/>
      <w:sz w:val="22"/>
      <w:szCs w:val="22"/>
      <w:lang w:val="en-IE" w:eastAsia="en-US"/>
      <w14:ligatures w14:val="standardContextual"/>
    </w:rPr>
  </w:style>
  <w:style w:type="character" w:styleId="IntenseEmphasis">
    <w:name w:val="Intense Emphasis"/>
    <w:basedOn w:val="DefaultParagraphFont"/>
    <w:uiPriority w:val="21"/>
    <w:qFormat/>
    <w:rsid w:val="007136FA"/>
    <w:rPr>
      <w:i/>
      <w:iCs/>
      <w:color w:val="0F4761" w:themeColor="accent1" w:themeShade="BF"/>
    </w:rPr>
  </w:style>
  <w:style w:type="paragraph" w:styleId="IntenseQuote">
    <w:name w:val="Intense Quote"/>
    <w:basedOn w:val="Normal"/>
    <w:next w:val="Normal"/>
    <w:link w:val="IntenseQuoteChar"/>
    <w:uiPriority w:val="30"/>
    <w:qFormat/>
    <w:rsid w:val="007136F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val="en-IE" w:eastAsia="en-US"/>
      <w14:ligatures w14:val="standardContextual"/>
    </w:rPr>
  </w:style>
  <w:style w:type="character" w:customStyle="1" w:styleId="IntenseQuoteChar">
    <w:name w:val="Intense Quote Char"/>
    <w:basedOn w:val="DefaultParagraphFont"/>
    <w:link w:val="IntenseQuote"/>
    <w:uiPriority w:val="30"/>
    <w:rsid w:val="007136FA"/>
    <w:rPr>
      <w:i/>
      <w:iCs/>
      <w:color w:val="0F4761" w:themeColor="accent1" w:themeShade="BF"/>
    </w:rPr>
  </w:style>
  <w:style w:type="character" w:styleId="IntenseReference">
    <w:name w:val="Intense Reference"/>
    <w:basedOn w:val="DefaultParagraphFont"/>
    <w:uiPriority w:val="32"/>
    <w:qFormat/>
    <w:rsid w:val="007136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Mousseau, Marie-Catherine</dc:creator>
  <cp:keywords/>
  <dc:description/>
  <cp:lastModifiedBy>Mousseau, Marie-Catherine</cp:lastModifiedBy>
  <cp:revision>2</cp:revision>
  <dcterms:created xsi:type="dcterms:W3CDTF">2025-01-07T09:48:00Z</dcterms:created>
  <dcterms:modified xsi:type="dcterms:W3CDTF">2025-01-07T09:48:00Z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c9bec58-8084-492e-8360-0e1cfe36408c_Enabled">
    <vt:lpwstr>true</vt:lpwstr>
  </property>
  <property fmtid="{D5CDD505-2E9C-101B-9397-08002B2CF9AE}" pid="3" name="MSIP_Label_3c9bec58-8084-492e-8360-0e1cfe36408c_SetDate">
    <vt:lpwstr>2024-05-31T13:15:11Z</vt:lpwstr>
  </property>
  <property fmtid="{D5CDD505-2E9C-101B-9397-08002B2CF9AE}" pid="4" name="MSIP_Label_3c9bec58-8084-492e-8360-0e1cfe36408c_Method">
    <vt:lpwstr>Standard</vt:lpwstr>
  </property>
  <property fmtid="{D5CDD505-2E9C-101B-9397-08002B2CF9AE}" pid="5" name="MSIP_Label_3c9bec58-8084-492e-8360-0e1cfe36408c_Name">
    <vt:lpwstr>Not Protected -Pilot</vt:lpwstr>
  </property>
  <property fmtid="{D5CDD505-2E9C-101B-9397-08002B2CF9AE}" pid="6" name="MSIP_Label_3c9bec58-8084-492e-8360-0e1cfe36408c_SiteId">
    <vt:lpwstr>f35a6974-607f-47d4-82d7-ff31d7dc53a5</vt:lpwstr>
  </property>
  <property fmtid="{D5CDD505-2E9C-101B-9397-08002B2CF9AE}" pid="7" name="MSIP_Label_3c9bec58-8084-492e-8360-0e1cfe36408c_ActionId">
    <vt:lpwstr>6d625d52-7392-4a92-b1b3-41c328464047</vt:lpwstr>
  </property>
  <property fmtid="{D5CDD505-2E9C-101B-9397-08002B2CF9AE}" pid="8" name="MSIP_Label_3c9bec58-8084-492e-8360-0e1cfe36408c_ContentBits">
    <vt:lpwstr>0</vt:lpwstr>
  </property>
</Properties>
</file>