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F51CAB" w14:textId="70F2CA07" w:rsidR="00CD79EF" w:rsidRDefault="00346FC8" w:rsidP="003A038F">
      <w:pPr>
        <w:rPr>
          <w:rFonts w:ascii="Times New Roman" w:hAnsi="Times New Roman" w:cs="Times New Roman"/>
          <w:b/>
          <w:bCs/>
          <w:lang w:val="en-US"/>
        </w:rPr>
      </w:pPr>
      <w:r w:rsidRPr="003A038F">
        <w:rPr>
          <w:rFonts w:ascii="Times New Roman" w:hAnsi="Times New Roman" w:cs="Times New Roman"/>
          <w:b/>
          <w:bCs/>
          <w:lang w:val="en-US"/>
        </w:rPr>
        <w:t xml:space="preserve">Supplementary Figure 2: </w:t>
      </w:r>
      <w:r w:rsidR="002B3D2E" w:rsidRPr="003A038F">
        <w:rPr>
          <w:rFonts w:ascii="Times New Roman" w:hAnsi="Times New Roman" w:cs="Times New Roman"/>
          <w:b/>
          <w:bCs/>
          <w:lang w:val="en-US"/>
        </w:rPr>
        <w:t>Hematoxylin-eosin staining and</w:t>
      </w:r>
      <w:r w:rsidR="00363487" w:rsidRPr="003A038F">
        <w:rPr>
          <w:rFonts w:ascii="Times New Roman" w:hAnsi="Times New Roman" w:cs="Times New Roman"/>
          <w:b/>
          <w:bCs/>
          <w:lang w:val="en-US"/>
        </w:rPr>
        <w:t xml:space="preserve"> corresponding</w:t>
      </w:r>
      <w:r w:rsidR="002B3D2E" w:rsidRPr="003A038F">
        <w:rPr>
          <w:rFonts w:ascii="Times New Roman" w:hAnsi="Times New Roman" w:cs="Times New Roman"/>
          <w:b/>
          <w:bCs/>
          <w:lang w:val="en-US"/>
        </w:rPr>
        <w:t xml:space="preserve"> CD163 stainings of breast cancer tissue</w:t>
      </w:r>
    </w:p>
    <w:p w14:paraId="3A07E04A" w14:textId="1DE9C7D1" w:rsidR="00E10194" w:rsidRPr="003A038F" w:rsidRDefault="00E10194" w:rsidP="00E10194">
      <w:pPr>
        <w:spacing w:before="120"/>
        <w:jc w:val="center"/>
        <w:rPr>
          <w:rFonts w:ascii="Times New Roman" w:hAnsi="Times New Roman" w:cs="Times New Roman"/>
          <w:b/>
          <w:bCs/>
          <w:lang w:val="en-US"/>
        </w:rPr>
      </w:pPr>
      <w:r w:rsidRPr="00953B8D">
        <w:rPr>
          <w:rFonts w:ascii="Cambria" w:hAnsi="Cambria"/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6CCA56" wp14:editId="5CD56401">
                <wp:simplePos x="0" y="0"/>
                <wp:positionH relativeFrom="column">
                  <wp:posOffset>155448</wp:posOffset>
                </wp:positionH>
                <wp:positionV relativeFrom="paragraph">
                  <wp:posOffset>8522589</wp:posOffset>
                </wp:positionV>
                <wp:extent cx="6120130" cy="1591056"/>
                <wp:effectExtent l="0" t="0" r="0" b="0"/>
                <wp:wrapNone/>
                <wp:docPr id="1875418450" name="Tekstfel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130" cy="15910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8AF3D9" w14:textId="77777777" w:rsidR="00E10194" w:rsidRPr="005B3896" w:rsidRDefault="00E10194" w:rsidP="00E10194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5B3896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>Supplementary Figure 2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: Sections (3 µm) of formaldehyde-fixed paraffin-embedded breast cancer tissue were mounted on TOMO slides (Matsunami Glass) and dried for 1 hour at 60°C.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All CD163-s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taining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were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performed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on 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the automated platform Benchmark Ultra (Roche Tissue Diagnostics)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by an indirect sequential immunoenzymatic technique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. Standard settings and reagent kits of Benchmark Ultra were used in deparaffinization, rehydration, antigen retrieval, and endogenous peroxidase blocking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. Each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antibody incubated for 32 minutes at room temperature, and the </w:t>
                            </w:r>
                            <w:proofErr w:type="spellStart"/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OptiView</w:t>
                            </w:r>
                            <w:proofErr w:type="spellEnd"/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DAB IHC Detection Kit (Roche Tissue Diagnostics) was used for detection and visualization.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Slides were counterstained with Mayer's hematoxylin and bluing reagent, dehydrated, and mounted. 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>a)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Hematoxylin-eosin staining. 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 xml:space="preserve">b) 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CD163-staining using the antibody clone MRQ-26 (Ready-to-use, Ventana, Roche Tissue Diagnostics, 760-4437)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. 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>c)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CD163-staining using the antibody clone EDHu-1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(1:450, Bio-Rad, MCA1853</w:t>
                            </w:r>
                            <w:r w:rsidRPr="005B38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6CCA56" id="_x0000_t202" coordsize="21600,21600" o:spt="202" path="m,l,21600r21600,l21600,xe">
                <v:stroke joinstyle="miter"/>
                <v:path gradientshapeok="t" o:connecttype="rect"/>
              </v:shapetype>
              <v:shape id="Tekstfelt 1" o:spid="_x0000_s1026" type="#_x0000_t202" style="position:absolute;left:0;text-align:left;margin-left:12.25pt;margin-top:671.05pt;width:481.9pt;height:125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6dqvFgIAAC0EAAAOAAAAZHJzL2Uyb0RvYy54bWysU8tu2zAQvBfIPxC815Ic220Ey4GTwEUB&#13;&#10;IwngFDnTFGkJoLgsSVtyv75LSn4g7anohdrlrvYxM5zfd40iB2FdDbqg2SilRGgOZa13Bf3xtvr8&#13;&#10;lRLnmS6ZAi0KehSO3i9uPs1bk4sxVKBKYQkW0S5vTUEr702eJI5XomFuBEZoDEqwDfPo2l1SWtZi&#13;&#10;9UYl4zSdJS3Y0ljgwjm8feqDdBHrSym4f5HSCU9UQXE2H08bz204k8Wc5TvLTFXzYQz2D1M0rNbY&#13;&#10;9FzqiXlG9rb+o1RTcwsOpB9xaBKQsuYi7oDbZOmHbTYVMyLuguA4c4bJ/b+y/PmwMa+W+O4BOiQw&#13;&#10;ANIalzu8DPt00jbhi5MSjCOExzNsovOE4+Usw9lvMcQxlk3vsnQ6C3WSy+/GOv9NQEOCUVCLvES4&#13;&#10;2GHtfJ96SgndNKxqpSI3SpMWW9xO0/jDOYLFlcYel2GD5bttN2ywhfKIi1noOXeGr2psvmbOvzKL&#13;&#10;JOPAKFz/godUgE1gsCipwP76233IR+wxSkmLoimo+7lnVlCivmtk5S6bTILKojOZfhmjY68j2+uI&#13;&#10;3jePgLrM8IkYHs2Q79XJlBaad9T3MnTFENMcexfUn8xH30sZ3wcXy2VMQl0Z5td6Y3goHeAM0L51&#13;&#10;78yaAX+P1D3DSV4s/0BDn9sTsdx7kHXkKADcozrgjpqMLA/vJ4j+2o9Zl1e++A0AAP//AwBQSwME&#13;&#10;FAAGAAgAAAAhAKD5faTnAAAAEQEAAA8AAABkcnMvZG93bnJldi54bWxMTz1PwzAQ3ZH4D9ZVYqNO&#13;&#10;3QbSNE5VBVVICIaWLt2c+JpExHaI3Tbw6zkmWE66d+/eR7YeTccuOPjWWQmzaQQMbeV0a2sJh/ft&#13;&#10;fQLMB2W16pxFCV/oYZ3f3mQq1e5qd3jZh5qRiPWpktCE0Kec+6pBo/zU9WjpdnKDUYHWoeZ6UFcS&#13;&#10;Nx0XUfTAjWotOTSqx6LB6mN/NhJeiu2b2pXCJN9d8fx62vSfh2Ms5d1kfFrR2KyABRzD3wf8dqD8&#13;&#10;kFOw0p2t9qyTIBYxMQmfL8QMGDGWSTIHVhIUL8Uj8Dzj/5vkPwAAAP//AwBQSwECLQAUAAYACAAA&#13;&#10;ACEAtoM4kv4AAADhAQAAEwAAAAAAAAAAAAAAAAAAAAAAW0NvbnRlbnRfVHlwZXNdLnhtbFBLAQIt&#13;&#10;ABQABgAIAAAAIQA4/SH/1gAAAJQBAAALAAAAAAAAAAAAAAAAAC8BAABfcmVscy8ucmVsc1BLAQIt&#13;&#10;ABQABgAIAAAAIQDu6dqvFgIAAC0EAAAOAAAAAAAAAAAAAAAAAC4CAABkcnMvZTJvRG9jLnhtbFBL&#13;&#10;AQItABQABgAIAAAAIQCg+X2k5wAAABEBAAAPAAAAAAAAAAAAAAAAAHAEAABkcnMvZG93bnJldi54&#13;&#10;bWxQSwUGAAAAAAQABADzAAAAhAUAAAAA&#13;&#10;" filled="f" stroked="f" strokeweight=".5pt">
                <v:textbox>
                  <w:txbxContent>
                    <w:p w14:paraId="1D8AF3D9" w14:textId="77777777" w:rsidR="00E10194" w:rsidRPr="005B3896" w:rsidRDefault="00E10194" w:rsidP="00E10194">
                      <w:pPr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</w:pPr>
                      <w:r w:rsidRPr="005B3896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  <w:lang w:val="en-US"/>
                        </w:rPr>
                        <w:t>Supplementary Figure 2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: Sections (3 µm) of formaldehyde-fixed paraffin-embedded breast cancer tissue were mounted on TOMO slides (Matsunami Glass) and dried for 1 hour at 60°C.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All CD163-s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taining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were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performed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on 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the automated platform Benchmark Ultra (Roche Tissue Diagnostics)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 by an indirect sequential immunoenzymatic technique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. Standard settings and reagent kits of Benchmark Ultra were used in deparaffinization, rehydration, antigen retrieval, and endogenous peroxidase blocking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. Each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 antibody incubated for 32 minutes at room temperature, and the </w:t>
                      </w:r>
                      <w:proofErr w:type="spellStart"/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OptiView</w:t>
                      </w:r>
                      <w:proofErr w:type="spellEnd"/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 DAB IHC Detection Kit (Roche Tissue Diagnostics) was used for detection and visualization.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Slides were counterstained with Mayer's hematoxylin and bluing reagent, dehydrated, and mounted. </w:t>
                      </w:r>
                      <w:r w:rsidRPr="005B3896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  <w:lang w:val="en-US"/>
                        </w:rPr>
                        <w:t>a)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 Hematoxylin-eosin staining. </w:t>
                      </w:r>
                      <w:r w:rsidRPr="005B3896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  <w:lang w:val="en-US"/>
                        </w:rPr>
                        <w:t xml:space="preserve">b) 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CD163-staining using the antibody clone MRQ-26 (Ready-to-use, Ventana, Roche Tissue Diagnostics, 760-4437)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. </w:t>
                      </w:r>
                      <w:r w:rsidRPr="005B3896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  <w:lang w:val="en-US"/>
                        </w:rPr>
                        <w:t>c)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 CD163-staining using the antibody clone EDHu-1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 xml:space="preserve"> (1:450, Bio-Rad, MCA1853</w:t>
                      </w:r>
                      <w:r w:rsidRPr="005B38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).</w:t>
                      </w:r>
                    </w:p>
                  </w:txbxContent>
                </v:textbox>
              </v:shape>
            </w:pict>
          </mc:Fallback>
        </mc:AlternateContent>
      </w:r>
      <w:r w:rsidR="00004666">
        <w:rPr>
          <w:rFonts w:ascii="Times New Roman" w:hAnsi="Times New Roman" w:cs="Times New Roman"/>
          <w:b/>
          <w:bCs/>
          <w:noProof/>
          <w:lang w:val="en-US"/>
        </w:rPr>
        <w:drawing>
          <wp:inline distT="0" distB="0" distL="0" distR="0" wp14:anchorId="2CA364B5" wp14:editId="7F9888B5">
            <wp:extent cx="5128973" cy="8447314"/>
            <wp:effectExtent l="0" t="0" r="1905" b="0"/>
            <wp:docPr id="91776396" name="Billede 2" descr="Et billede, der indeholder skærmbillede, kort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76396" name="Billede 2" descr="Et billede, der indeholder skærmbillede, kort&#10;&#10;Automatisk genereret beskrivels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7852" cy="847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DEB4F" w14:textId="0EF0B05D" w:rsidR="002B3D2E" w:rsidRDefault="002B3D2E" w:rsidP="002B3D2E">
      <w:pPr>
        <w:jc w:val="center"/>
        <w:rPr>
          <w:lang w:val="en-US"/>
        </w:rPr>
      </w:pPr>
    </w:p>
    <w:p w14:paraId="0DBCB514" w14:textId="5F8DB542" w:rsidR="003A038F" w:rsidRPr="002B3D2E" w:rsidRDefault="003A038F" w:rsidP="00E10194">
      <w:pPr>
        <w:rPr>
          <w:lang w:val="en-US"/>
        </w:rPr>
      </w:pPr>
    </w:p>
    <w:sectPr w:rsidR="003A038F" w:rsidRPr="002B3D2E" w:rsidSect="002B3D2E">
      <w:pgSz w:w="11906" w:h="16838"/>
      <w:pgMar w:top="413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7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6FC8"/>
    <w:rsid w:val="00002D12"/>
    <w:rsid w:val="00004666"/>
    <w:rsid w:val="000060E5"/>
    <w:rsid w:val="000120DA"/>
    <w:rsid w:val="00015642"/>
    <w:rsid w:val="00030CD1"/>
    <w:rsid w:val="000317C6"/>
    <w:rsid w:val="00037CC1"/>
    <w:rsid w:val="000414CE"/>
    <w:rsid w:val="00047B74"/>
    <w:rsid w:val="0008294F"/>
    <w:rsid w:val="000958EC"/>
    <w:rsid w:val="000A0426"/>
    <w:rsid w:val="000A09D1"/>
    <w:rsid w:val="000A5D99"/>
    <w:rsid w:val="000A63F1"/>
    <w:rsid w:val="000B5E2C"/>
    <w:rsid w:val="000C669C"/>
    <w:rsid w:val="000C6C14"/>
    <w:rsid w:val="000E5D7E"/>
    <w:rsid w:val="00115F48"/>
    <w:rsid w:val="001179CF"/>
    <w:rsid w:val="0012768C"/>
    <w:rsid w:val="00131EE4"/>
    <w:rsid w:val="00132FF1"/>
    <w:rsid w:val="001335F9"/>
    <w:rsid w:val="00134628"/>
    <w:rsid w:val="00136CD8"/>
    <w:rsid w:val="00166CAC"/>
    <w:rsid w:val="00172EC2"/>
    <w:rsid w:val="00181028"/>
    <w:rsid w:val="00182673"/>
    <w:rsid w:val="00186183"/>
    <w:rsid w:val="0018634E"/>
    <w:rsid w:val="00186E02"/>
    <w:rsid w:val="00196CEC"/>
    <w:rsid w:val="001C0FC4"/>
    <w:rsid w:val="001D15E5"/>
    <w:rsid w:val="001D7DDB"/>
    <w:rsid w:val="001E38E9"/>
    <w:rsid w:val="0020355D"/>
    <w:rsid w:val="0020707A"/>
    <w:rsid w:val="00216CA4"/>
    <w:rsid w:val="00231F6E"/>
    <w:rsid w:val="00236683"/>
    <w:rsid w:val="00245F77"/>
    <w:rsid w:val="00246389"/>
    <w:rsid w:val="00273335"/>
    <w:rsid w:val="00286FF0"/>
    <w:rsid w:val="00292BC7"/>
    <w:rsid w:val="0029500E"/>
    <w:rsid w:val="002B0B7E"/>
    <w:rsid w:val="002B3D2E"/>
    <w:rsid w:val="002C09DF"/>
    <w:rsid w:val="002C245A"/>
    <w:rsid w:val="002C6CD5"/>
    <w:rsid w:val="002C7707"/>
    <w:rsid w:val="002D07DE"/>
    <w:rsid w:val="002E4AD1"/>
    <w:rsid w:val="002E6D16"/>
    <w:rsid w:val="002F27D8"/>
    <w:rsid w:val="00300466"/>
    <w:rsid w:val="00301025"/>
    <w:rsid w:val="003148B6"/>
    <w:rsid w:val="00320004"/>
    <w:rsid w:val="0033612F"/>
    <w:rsid w:val="00336E67"/>
    <w:rsid w:val="00344CAA"/>
    <w:rsid w:val="0034552E"/>
    <w:rsid w:val="00346FC8"/>
    <w:rsid w:val="0036001E"/>
    <w:rsid w:val="00360974"/>
    <w:rsid w:val="00363487"/>
    <w:rsid w:val="00366E1A"/>
    <w:rsid w:val="00370CE6"/>
    <w:rsid w:val="00371F27"/>
    <w:rsid w:val="00376B64"/>
    <w:rsid w:val="00392869"/>
    <w:rsid w:val="003A038F"/>
    <w:rsid w:val="003A7E13"/>
    <w:rsid w:val="003B1052"/>
    <w:rsid w:val="003B55E2"/>
    <w:rsid w:val="003B5FBA"/>
    <w:rsid w:val="003C2832"/>
    <w:rsid w:val="003C7DB5"/>
    <w:rsid w:val="003D4726"/>
    <w:rsid w:val="003D7D32"/>
    <w:rsid w:val="003E33B5"/>
    <w:rsid w:val="003E5005"/>
    <w:rsid w:val="004002E6"/>
    <w:rsid w:val="00404B1C"/>
    <w:rsid w:val="0040559D"/>
    <w:rsid w:val="004322C2"/>
    <w:rsid w:val="00440950"/>
    <w:rsid w:val="00444832"/>
    <w:rsid w:val="00450D69"/>
    <w:rsid w:val="004536F0"/>
    <w:rsid w:val="00453AD9"/>
    <w:rsid w:val="004541D4"/>
    <w:rsid w:val="00456FE4"/>
    <w:rsid w:val="00462FFA"/>
    <w:rsid w:val="00467D2F"/>
    <w:rsid w:val="00470699"/>
    <w:rsid w:val="004720BB"/>
    <w:rsid w:val="0048437F"/>
    <w:rsid w:val="004859D2"/>
    <w:rsid w:val="00493D08"/>
    <w:rsid w:val="004A2165"/>
    <w:rsid w:val="004B6F89"/>
    <w:rsid w:val="004C05E9"/>
    <w:rsid w:val="004C22FD"/>
    <w:rsid w:val="004D14F4"/>
    <w:rsid w:val="004D1F5C"/>
    <w:rsid w:val="004E0671"/>
    <w:rsid w:val="004E4335"/>
    <w:rsid w:val="004E7C1D"/>
    <w:rsid w:val="004F4073"/>
    <w:rsid w:val="004F7714"/>
    <w:rsid w:val="005027B4"/>
    <w:rsid w:val="00504000"/>
    <w:rsid w:val="00512F12"/>
    <w:rsid w:val="00526B39"/>
    <w:rsid w:val="0052703B"/>
    <w:rsid w:val="00527893"/>
    <w:rsid w:val="00527EB3"/>
    <w:rsid w:val="00535BF3"/>
    <w:rsid w:val="00552041"/>
    <w:rsid w:val="00554BB8"/>
    <w:rsid w:val="005747A2"/>
    <w:rsid w:val="005760D7"/>
    <w:rsid w:val="005775C5"/>
    <w:rsid w:val="0059381D"/>
    <w:rsid w:val="005A2E9A"/>
    <w:rsid w:val="005B3896"/>
    <w:rsid w:val="005B5BE5"/>
    <w:rsid w:val="005B61D7"/>
    <w:rsid w:val="005D23DF"/>
    <w:rsid w:val="005F1F7C"/>
    <w:rsid w:val="006012A7"/>
    <w:rsid w:val="00602578"/>
    <w:rsid w:val="00637475"/>
    <w:rsid w:val="00642163"/>
    <w:rsid w:val="006534DF"/>
    <w:rsid w:val="00664684"/>
    <w:rsid w:val="00676339"/>
    <w:rsid w:val="006827FB"/>
    <w:rsid w:val="0068317A"/>
    <w:rsid w:val="00685FB4"/>
    <w:rsid w:val="00686E3B"/>
    <w:rsid w:val="006A3096"/>
    <w:rsid w:val="006B11EB"/>
    <w:rsid w:val="006B4A30"/>
    <w:rsid w:val="006D0ECD"/>
    <w:rsid w:val="006D74C4"/>
    <w:rsid w:val="006E3FF6"/>
    <w:rsid w:val="006F0429"/>
    <w:rsid w:val="006F339E"/>
    <w:rsid w:val="006F37C8"/>
    <w:rsid w:val="006F79FC"/>
    <w:rsid w:val="0070591C"/>
    <w:rsid w:val="0072310D"/>
    <w:rsid w:val="00736BD8"/>
    <w:rsid w:val="00746368"/>
    <w:rsid w:val="00761018"/>
    <w:rsid w:val="00793CD4"/>
    <w:rsid w:val="007A4416"/>
    <w:rsid w:val="007D5A3C"/>
    <w:rsid w:val="007E508D"/>
    <w:rsid w:val="007F66E0"/>
    <w:rsid w:val="008144AB"/>
    <w:rsid w:val="00824352"/>
    <w:rsid w:val="0083742F"/>
    <w:rsid w:val="008553AF"/>
    <w:rsid w:val="008575C5"/>
    <w:rsid w:val="0086550A"/>
    <w:rsid w:val="008774A6"/>
    <w:rsid w:val="00880581"/>
    <w:rsid w:val="0088299B"/>
    <w:rsid w:val="00896583"/>
    <w:rsid w:val="008B37B0"/>
    <w:rsid w:val="008C04B8"/>
    <w:rsid w:val="008C1047"/>
    <w:rsid w:val="008D7EC2"/>
    <w:rsid w:val="008F4B10"/>
    <w:rsid w:val="009002C7"/>
    <w:rsid w:val="00911955"/>
    <w:rsid w:val="00911CC8"/>
    <w:rsid w:val="00923C91"/>
    <w:rsid w:val="00931D1D"/>
    <w:rsid w:val="00935EA0"/>
    <w:rsid w:val="009425D6"/>
    <w:rsid w:val="009510C5"/>
    <w:rsid w:val="0095413C"/>
    <w:rsid w:val="0097182F"/>
    <w:rsid w:val="00977A4B"/>
    <w:rsid w:val="009853F8"/>
    <w:rsid w:val="00990192"/>
    <w:rsid w:val="00995FF6"/>
    <w:rsid w:val="009A5D2E"/>
    <w:rsid w:val="009A663E"/>
    <w:rsid w:val="009B4B2C"/>
    <w:rsid w:val="009C29A8"/>
    <w:rsid w:val="009C2E21"/>
    <w:rsid w:val="00A27863"/>
    <w:rsid w:val="00A44BB7"/>
    <w:rsid w:val="00A44E10"/>
    <w:rsid w:val="00A47EC8"/>
    <w:rsid w:val="00A602CC"/>
    <w:rsid w:val="00A72D8A"/>
    <w:rsid w:val="00A7590C"/>
    <w:rsid w:val="00A85282"/>
    <w:rsid w:val="00A95B17"/>
    <w:rsid w:val="00AA4608"/>
    <w:rsid w:val="00AC2FA2"/>
    <w:rsid w:val="00AC3D7B"/>
    <w:rsid w:val="00AD21A3"/>
    <w:rsid w:val="00AE62A4"/>
    <w:rsid w:val="00AF0DDD"/>
    <w:rsid w:val="00AF5697"/>
    <w:rsid w:val="00B0011B"/>
    <w:rsid w:val="00B004DC"/>
    <w:rsid w:val="00B23C92"/>
    <w:rsid w:val="00B3600C"/>
    <w:rsid w:val="00B4111E"/>
    <w:rsid w:val="00B416D5"/>
    <w:rsid w:val="00B42DAA"/>
    <w:rsid w:val="00B503B5"/>
    <w:rsid w:val="00B5496A"/>
    <w:rsid w:val="00B55678"/>
    <w:rsid w:val="00B55A0E"/>
    <w:rsid w:val="00B7082A"/>
    <w:rsid w:val="00B72BE7"/>
    <w:rsid w:val="00B91FF4"/>
    <w:rsid w:val="00BB1E9F"/>
    <w:rsid w:val="00BB1EDF"/>
    <w:rsid w:val="00BB2478"/>
    <w:rsid w:val="00BB5975"/>
    <w:rsid w:val="00BB79EE"/>
    <w:rsid w:val="00BC1DBA"/>
    <w:rsid w:val="00BC2F4B"/>
    <w:rsid w:val="00BC37CF"/>
    <w:rsid w:val="00BC531C"/>
    <w:rsid w:val="00BD47E1"/>
    <w:rsid w:val="00BF2D2A"/>
    <w:rsid w:val="00BF2D8E"/>
    <w:rsid w:val="00BF3ABF"/>
    <w:rsid w:val="00BF5D46"/>
    <w:rsid w:val="00C01706"/>
    <w:rsid w:val="00C05A00"/>
    <w:rsid w:val="00C12D95"/>
    <w:rsid w:val="00C14AD0"/>
    <w:rsid w:val="00C16255"/>
    <w:rsid w:val="00C22C1A"/>
    <w:rsid w:val="00C34CB1"/>
    <w:rsid w:val="00C35332"/>
    <w:rsid w:val="00C4036C"/>
    <w:rsid w:val="00C60F01"/>
    <w:rsid w:val="00C6251D"/>
    <w:rsid w:val="00C662AA"/>
    <w:rsid w:val="00C7315D"/>
    <w:rsid w:val="00C86A88"/>
    <w:rsid w:val="00C911EF"/>
    <w:rsid w:val="00CA28B5"/>
    <w:rsid w:val="00CA5F6D"/>
    <w:rsid w:val="00CB0458"/>
    <w:rsid w:val="00CB35DB"/>
    <w:rsid w:val="00CB6BF4"/>
    <w:rsid w:val="00CC5C04"/>
    <w:rsid w:val="00CD79EF"/>
    <w:rsid w:val="00CE5370"/>
    <w:rsid w:val="00CF13F9"/>
    <w:rsid w:val="00D06830"/>
    <w:rsid w:val="00D30B4F"/>
    <w:rsid w:val="00D36208"/>
    <w:rsid w:val="00D56244"/>
    <w:rsid w:val="00D61F21"/>
    <w:rsid w:val="00D7300B"/>
    <w:rsid w:val="00D8241B"/>
    <w:rsid w:val="00D86174"/>
    <w:rsid w:val="00D91912"/>
    <w:rsid w:val="00D92EAC"/>
    <w:rsid w:val="00D97858"/>
    <w:rsid w:val="00DA62DA"/>
    <w:rsid w:val="00DB51AF"/>
    <w:rsid w:val="00DB5B41"/>
    <w:rsid w:val="00DC2DCB"/>
    <w:rsid w:val="00DC3D32"/>
    <w:rsid w:val="00DC44AC"/>
    <w:rsid w:val="00DD6990"/>
    <w:rsid w:val="00DE0CFF"/>
    <w:rsid w:val="00DF2C7E"/>
    <w:rsid w:val="00DF3D6C"/>
    <w:rsid w:val="00DF7CAD"/>
    <w:rsid w:val="00E079B8"/>
    <w:rsid w:val="00E10194"/>
    <w:rsid w:val="00E117A2"/>
    <w:rsid w:val="00E21050"/>
    <w:rsid w:val="00E24642"/>
    <w:rsid w:val="00E4225A"/>
    <w:rsid w:val="00E47B88"/>
    <w:rsid w:val="00E618C8"/>
    <w:rsid w:val="00E61D56"/>
    <w:rsid w:val="00E63EB2"/>
    <w:rsid w:val="00E64B49"/>
    <w:rsid w:val="00E75660"/>
    <w:rsid w:val="00E81EB9"/>
    <w:rsid w:val="00E8527F"/>
    <w:rsid w:val="00E86C6D"/>
    <w:rsid w:val="00EA1C17"/>
    <w:rsid w:val="00EA6F33"/>
    <w:rsid w:val="00EC2363"/>
    <w:rsid w:val="00EC3349"/>
    <w:rsid w:val="00ED024B"/>
    <w:rsid w:val="00ED1198"/>
    <w:rsid w:val="00ED4394"/>
    <w:rsid w:val="00EE034C"/>
    <w:rsid w:val="00EE5D81"/>
    <w:rsid w:val="00EF13D8"/>
    <w:rsid w:val="00F05DBB"/>
    <w:rsid w:val="00F34C2B"/>
    <w:rsid w:val="00F405DD"/>
    <w:rsid w:val="00F56D42"/>
    <w:rsid w:val="00F7526C"/>
    <w:rsid w:val="00F97B2B"/>
    <w:rsid w:val="00FA7315"/>
    <w:rsid w:val="00FB0173"/>
    <w:rsid w:val="00FB4E43"/>
    <w:rsid w:val="00FE0A8F"/>
    <w:rsid w:val="00FF73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1D5993"/>
  <w15:chartTrackingRefBased/>
  <w15:docId w15:val="{A2423EC8-B312-E340-BFFB-67E61FC63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a-DK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link w:val="Overskrift1Tegn"/>
    <w:uiPriority w:val="9"/>
    <w:qFormat/>
    <w:rsid w:val="00E86C6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E86C6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rrektur">
    <w:name w:val="Revision"/>
    <w:hidden/>
    <w:uiPriority w:val="99"/>
    <w:semiHidden/>
    <w:rsid w:val="00363487"/>
  </w:style>
  <w:style w:type="character" w:styleId="Kommentarhenvisning">
    <w:name w:val="annotation reference"/>
    <w:basedOn w:val="Standardskrifttypeiafsnit"/>
    <w:uiPriority w:val="99"/>
    <w:semiHidden/>
    <w:unhideWhenUsed/>
    <w:rsid w:val="00AA4608"/>
    <w:rPr>
      <w:sz w:val="16"/>
      <w:szCs w:val="16"/>
    </w:rPr>
  </w:style>
  <w:style w:type="paragraph" w:styleId="Kommentartekst">
    <w:name w:val="annotation text"/>
    <w:basedOn w:val="Normal"/>
    <w:link w:val="KommentartekstTegn"/>
    <w:uiPriority w:val="99"/>
    <w:semiHidden/>
    <w:unhideWhenUsed/>
    <w:rsid w:val="00AA4608"/>
    <w:rPr>
      <w:sz w:val="20"/>
      <w:szCs w:val="20"/>
    </w:rPr>
  </w:style>
  <w:style w:type="character" w:customStyle="1" w:styleId="KommentartekstTegn">
    <w:name w:val="Kommentartekst Tegn"/>
    <w:basedOn w:val="Standardskrifttypeiafsnit"/>
    <w:link w:val="Kommentartekst"/>
    <w:uiPriority w:val="99"/>
    <w:semiHidden/>
    <w:rsid w:val="00AA4608"/>
    <w:rPr>
      <w:sz w:val="20"/>
      <w:szCs w:val="20"/>
    </w:rPr>
  </w:style>
  <w:style w:type="paragraph" w:styleId="Kommentaremne">
    <w:name w:val="annotation subject"/>
    <w:basedOn w:val="Kommentartekst"/>
    <w:next w:val="Kommentartekst"/>
    <w:link w:val="KommentaremneTegn"/>
    <w:uiPriority w:val="99"/>
    <w:semiHidden/>
    <w:unhideWhenUsed/>
    <w:rsid w:val="00AA4608"/>
    <w:rPr>
      <w:b/>
      <w:bCs/>
    </w:rPr>
  </w:style>
  <w:style w:type="character" w:customStyle="1" w:styleId="KommentaremneTegn">
    <w:name w:val="Kommentaremne Tegn"/>
    <w:basedOn w:val="KommentartekstTegn"/>
    <w:link w:val="Kommentaremne"/>
    <w:uiPriority w:val="99"/>
    <w:semiHidden/>
    <w:rsid w:val="00AA460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8CCAEDF-2DC8-5B47-AEB2-F524AA3C4A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16</Words>
  <Characters>98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Henriette Mathiesen</cp:lastModifiedBy>
  <cp:revision>8</cp:revision>
  <dcterms:created xsi:type="dcterms:W3CDTF">2024-08-15T13:07:00Z</dcterms:created>
  <dcterms:modified xsi:type="dcterms:W3CDTF">2024-10-07T20:03:00Z</dcterms:modified>
</cp:coreProperties>
</file>