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A2F5" w14:textId="77777777" w:rsidR="000F6BBC" w:rsidRPr="00637C6A" w:rsidRDefault="000F6BBC" w:rsidP="00E119B9">
      <w:pPr>
        <w:rPr>
          <w:rFonts w:ascii="Times New Roman" w:hAnsi="Times New Roman"/>
          <w:b/>
          <w:bCs/>
        </w:rPr>
      </w:pPr>
      <w:r w:rsidRPr="005253D8">
        <w:rPr>
          <w:rFonts w:ascii="Times New Roman" w:hAnsi="Times New Roman"/>
          <w:b/>
          <w:i/>
        </w:rPr>
        <w:t>Title:</w:t>
      </w:r>
      <w:r w:rsidRPr="005253D8">
        <w:rPr>
          <w:rFonts w:ascii="Times New Roman" w:hAnsi="Times New Roman"/>
          <w:b/>
        </w:rPr>
        <w:t xml:space="preserve"> </w:t>
      </w:r>
      <w:bookmarkStart w:id="0" w:name="_Hlk162018806"/>
      <w:r w:rsidRPr="005253D8">
        <w:rPr>
          <w:rFonts w:ascii="Times New Roman" w:hAnsi="Times New Roman"/>
          <w:b/>
        </w:rPr>
        <w:t xml:space="preserve">Food allergy genetics and </w:t>
      </w:r>
      <w:r w:rsidRPr="00771E2C">
        <w:rPr>
          <w:rFonts w:ascii="Times New Roman" w:hAnsi="Times New Roman"/>
          <w:b/>
        </w:rPr>
        <w:t>epigenetics: a review</w:t>
      </w:r>
      <w:r>
        <w:rPr>
          <w:rFonts w:ascii="Times New Roman" w:hAnsi="Times New Roman"/>
          <w:b/>
        </w:rPr>
        <w:t xml:space="preserve"> of genome-wide association studies</w:t>
      </w:r>
      <w:bookmarkEnd w:id="0"/>
      <w:r>
        <w:rPr>
          <w:rFonts w:ascii="Times New Roman" w:eastAsia="Times New Roman" w:hAnsi="Times New Roman"/>
          <w:color w:val="212121"/>
          <w:sz w:val="20"/>
          <w:szCs w:val="20"/>
          <w:lang w:val="fr-CA" w:eastAsia="zh-CN"/>
        </w:rPr>
        <w:t xml:space="preserve"> </w:t>
      </w:r>
      <w:r w:rsidRPr="00637C6A">
        <w:rPr>
          <w:rFonts w:ascii="Times New Roman" w:eastAsia="Times New Roman" w:hAnsi="Times New Roman"/>
          <w:b/>
          <w:bCs/>
          <w:color w:val="212121"/>
          <w:lang w:val="fr-CA" w:eastAsia="zh-CN"/>
        </w:rPr>
        <w:t>(Online repository)</w:t>
      </w:r>
    </w:p>
    <w:p w14:paraId="60805171" w14:textId="77777777" w:rsidR="000F6BBC" w:rsidRPr="00C76459" w:rsidRDefault="000F6BBC" w:rsidP="00C76459">
      <w:pPr>
        <w:spacing w:line="240" w:lineRule="auto"/>
        <w:rPr>
          <w:rFonts w:ascii="Times New Roman" w:eastAsia="Times New Roman" w:hAnsi="Times New Roman"/>
          <w:lang w:eastAsia="en-US"/>
        </w:rPr>
      </w:pPr>
      <w:r w:rsidRPr="00C76459">
        <w:rPr>
          <w:rFonts w:ascii="Times New Roman" w:eastAsia="Times New Roman" w:hAnsi="Times New Roman"/>
          <w:b/>
          <w:bCs/>
          <w:lang w:eastAsia="en-US"/>
        </w:rPr>
        <w:t xml:space="preserve">Table S1. </w:t>
      </w:r>
      <w:r w:rsidRPr="00C76459">
        <w:rPr>
          <w:rFonts w:ascii="Times New Roman" w:eastAsia="Times New Roman" w:hAnsi="Times New Roman"/>
          <w:lang w:eastAsia="en-US"/>
        </w:rPr>
        <w:t>Primary immunodeficiencies that have food allergy as a symptom</w:t>
      </w:r>
    </w:p>
    <w:p w14:paraId="35C13DFC" w14:textId="77777777" w:rsidR="000F6BBC" w:rsidRPr="00C76459" w:rsidRDefault="000F6BBC" w:rsidP="00C76459">
      <w:pPr>
        <w:spacing w:line="240" w:lineRule="auto"/>
        <w:rPr>
          <w:rFonts w:ascii="Times New Roman" w:eastAsia="Times New Roman" w:hAnsi="Times New Roman"/>
          <w:lang w:eastAsia="en-US"/>
        </w:rPr>
      </w:pPr>
    </w:p>
    <w:tbl>
      <w:tblPr>
        <w:tblStyle w:val="TableGrid4"/>
        <w:tblW w:w="12067"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3865"/>
        <w:gridCol w:w="1701"/>
        <w:gridCol w:w="1843"/>
        <w:gridCol w:w="1418"/>
      </w:tblGrid>
      <w:tr w:rsidR="000F6BBC" w:rsidRPr="00C76459" w14:paraId="48CD98E1" w14:textId="77777777" w:rsidTr="00B13C51">
        <w:tc>
          <w:tcPr>
            <w:tcW w:w="3240" w:type="dxa"/>
            <w:tcBorders>
              <w:top w:val="single" w:sz="4" w:space="0" w:color="auto"/>
              <w:bottom w:val="single" w:sz="4" w:space="0" w:color="auto"/>
            </w:tcBorders>
            <w:vAlign w:val="center"/>
          </w:tcPr>
          <w:p w14:paraId="5173BAFF" w14:textId="77777777" w:rsidR="000F6BBC" w:rsidRPr="00C76459" w:rsidRDefault="000F6BBC" w:rsidP="00C76459">
            <w:pPr>
              <w:spacing w:line="240" w:lineRule="auto"/>
              <w:jc w:val="center"/>
              <w:rPr>
                <w:rFonts w:ascii="Times New Roman" w:eastAsia="Times New Roman" w:hAnsi="Times New Roman"/>
                <w:b/>
                <w:bCs/>
                <w:lang w:eastAsia="en-US"/>
              </w:rPr>
            </w:pPr>
            <w:r w:rsidRPr="00C76459">
              <w:rPr>
                <w:rFonts w:ascii="Times New Roman" w:eastAsia="Times New Roman" w:hAnsi="Times New Roman"/>
                <w:b/>
                <w:bCs/>
                <w:lang w:eastAsia="en-US"/>
              </w:rPr>
              <w:t>Condition</w:t>
            </w:r>
          </w:p>
        </w:tc>
        <w:tc>
          <w:tcPr>
            <w:tcW w:w="3865" w:type="dxa"/>
            <w:tcBorders>
              <w:top w:val="single" w:sz="4" w:space="0" w:color="auto"/>
              <w:bottom w:val="single" w:sz="4" w:space="0" w:color="auto"/>
            </w:tcBorders>
            <w:vAlign w:val="center"/>
          </w:tcPr>
          <w:p w14:paraId="5FD9A94B" w14:textId="77777777" w:rsidR="000F6BBC" w:rsidRPr="00C76459" w:rsidRDefault="000F6BBC" w:rsidP="00C76459">
            <w:pPr>
              <w:spacing w:line="240" w:lineRule="auto"/>
              <w:jc w:val="center"/>
              <w:rPr>
                <w:rFonts w:ascii="Times New Roman" w:eastAsia="Times New Roman" w:hAnsi="Times New Roman"/>
                <w:b/>
                <w:bCs/>
                <w:lang w:eastAsia="en-US"/>
              </w:rPr>
            </w:pPr>
            <w:r w:rsidRPr="00C76459">
              <w:rPr>
                <w:rFonts w:ascii="Times New Roman" w:eastAsia="Times New Roman" w:hAnsi="Times New Roman"/>
                <w:b/>
                <w:bCs/>
                <w:lang w:eastAsia="en-US"/>
              </w:rPr>
              <w:t>Clinical presentation</w:t>
            </w:r>
          </w:p>
        </w:tc>
        <w:tc>
          <w:tcPr>
            <w:tcW w:w="1701" w:type="dxa"/>
            <w:tcBorders>
              <w:top w:val="single" w:sz="4" w:space="0" w:color="auto"/>
              <w:bottom w:val="single" w:sz="4" w:space="0" w:color="auto"/>
            </w:tcBorders>
            <w:vAlign w:val="center"/>
          </w:tcPr>
          <w:p w14:paraId="3C408839" w14:textId="77777777" w:rsidR="000F6BBC" w:rsidRPr="00C76459" w:rsidRDefault="000F6BBC" w:rsidP="00C76459">
            <w:pPr>
              <w:spacing w:line="240" w:lineRule="auto"/>
              <w:jc w:val="center"/>
              <w:rPr>
                <w:rFonts w:ascii="Times New Roman" w:eastAsia="Times New Roman" w:hAnsi="Times New Roman"/>
                <w:b/>
                <w:bCs/>
                <w:lang w:eastAsia="en-US"/>
              </w:rPr>
            </w:pPr>
            <w:r w:rsidRPr="00C76459">
              <w:rPr>
                <w:rFonts w:ascii="Times New Roman" w:eastAsia="Times New Roman" w:hAnsi="Times New Roman"/>
                <w:b/>
                <w:bCs/>
                <w:lang w:eastAsia="en-US"/>
              </w:rPr>
              <w:t>Identified genes</w:t>
            </w:r>
          </w:p>
        </w:tc>
        <w:tc>
          <w:tcPr>
            <w:tcW w:w="1843" w:type="dxa"/>
            <w:tcBorders>
              <w:top w:val="single" w:sz="4" w:space="0" w:color="auto"/>
              <w:bottom w:val="single" w:sz="4" w:space="0" w:color="auto"/>
            </w:tcBorders>
            <w:vAlign w:val="center"/>
          </w:tcPr>
          <w:p w14:paraId="12B6D4B7" w14:textId="77777777" w:rsidR="000F6BBC" w:rsidRPr="00C76459" w:rsidRDefault="000F6BBC" w:rsidP="00C76459">
            <w:pPr>
              <w:spacing w:line="240" w:lineRule="auto"/>
              <w:jc w:val="center"/>
              <w:rPr>
                <w:rFonts w:ascii="Times New Roman" w:eastAsia="Times New Roman" w:hAnsi="Times New Roman"/>
                <w:b/>
                <w:bCs/>
                <w:lang w:eastAsia="en-US"/>
              </w:rPr>
            </w:pPr>
            <w:r w:rsidRPr="00C76459">
              <w:rPr>
                <w:rFonts w:ascii="Times New Roman" w:eastAsia="Times New Roman" w:hAnsi="Times New Roman"/>
                <w:b/>
                <w:bCs/>
                <w:lang w:eastAsia="en-US"/>
              </w:rPr>
              <w:t>Inheritance</w:t>
            </w:r>
          </w:p>
        </w:tc>
        <w:tc>
          <w:tcPr>
            <w:tcW w:w="1418" w:type="dxa"/>
            <w:tcBorders>
              <w:top w:val="single" w:sz="4" w:space="0" w:color="auto"/>
              <w:bottom w:val="single" w:sz="4" w:space="0" w:color="auto"/>
            </w:tcBorders>
            <w:vAlign w:val="center"/>
          </w:tcPr>
          <w:p w14:paraId="0B0B3A70" w14:textId="77777777" w:rsidR="000F6BBC" w:rsidRPr="00C76459" w:rsidRDefault="000F6BBC" w:rsidP="00C76459">
            <w:pPr>
              <w:spacing w:line="240" w:lineRule="auto"/>
              <w:jc w:val="center"/>
              <w:rPr>
                <w:rFonts w:ascii="Times New Roman" w:eastAsia="Times New Roman" w:hAnsi="Times New Roman"/>
                <w:b/>
                <w:bCs/>
                <w:lang w:eastAsia="en-US"/>
              </w:rPr>
            </w:pPr>
            <w:r w:rsidRPr="00C76459">
              <w:rPr>
                <w:rFonts w:ascii="Times New Roman" w:eastAsia="Times New Roman" w:hAnsi="Times New Roman"/>
                <w:b/>
                <w:bCs/>
                <w:lang w:eastAsia="en-US"/>
              </w:rPr>
              <w:t>Estimated prevalence of FA</w:t>
            </w:r>
          </w:p>
        </w:tc>
      </w:tr>
      <w:tr w:rsidR="000F6BBC" w:rsidRPr="00C76459" w14:paraId="45C2F9EE" w14:textId="77777777" w:rsidTr="00B13C51">
        <w:tc>
          <w:tcPr>
            <w:tcW w:w="3240" w:type="dxa"/>
            <w:tcBorders>
              <w:top w:val="single" w:sz="4" w:space="0" w:color="auto"/>
            </w:tcBorders>
            <w:vAlign w:val="center"/>
          </w:tcPr>
          <w:p w14:paraId="126EC070"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ADA-Severe combined immunodeficiency (SCID)</w:t>
            </w:r>
          </w:p>
          <w:p w14:paraId="3DD95437" w14:textId="77777777" w:rsidR="000F6BBC" w:rsidRPr="00C76459" w:rsidRDefault="000F6BBC" w:rsidP="00C76459">
            <w:pPr>
              <w:spacing w:line="240" w:lineRule="auto"/>
              <w:jc w:val="center"/>
              <w:rPr>
                <w:rFonts w:ascii="Times New Roman" w:eastAsia="Times New Roman" w:hAnsi="Times New Roman"/>
                <w:lang w:eastAsia="en-US"/>
              </w:rPr>
            </w:pPr>
          </w:p>
        </w:tc>
        <w:tc>
          <w:tcPr>
            <w:tcW w:w="3865" w:type="dxa"/>
            <w:tcBorders>
              <w:top w:val="single" w:sz="4" w:space="0" w:color="auto"/>
            </w:tcBorders>
            <w:vAlign w:val="center"/>
          </w:tcPr>
          <w:p w14:paraId="55809F6A"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Erythroderma, opportunistic infections (bacterial, viral, fungal), dermatitis, elevated IgE</w:t>
            </w:r>
          </w:p>
        </w:tc>
        <w:tc>
          <w:tcPr>
            <w:tcW w:w="1701" w:type="dxa"/>
            <w:tcBorders>
              <w:top w:val="single" w:sz="4" w:space="0" w:color="auto"/>
            </w:tcBorders>
            <w:vAlign w:val="center"/>
          </w:tcPr>
          <w:p w14:paraId="427092C1" w14:textId="77777777" w:rsidR="000F6BBC" w:rsidRPr="00C76459" w:rsidRDefault="000F6BBC" w:rsidP="00C76459">
            <w:pPr>
              <w:spacing w:line="240" w:lineRule="auto"/>
              <w:jc w:val="center"/>
              <w:rPr>
                <w:rFonts w:ascii="Times New Roman" w:eastAsia="Times New Roman" w:hAnsi="Times New Roman"/>
                <w:i/>
                <w:lang w:eastAsia="en-US"/>
              </w:rPr>
            </w:pPr>
            <w:r w:rsidRPr="00C76459">
              <w:rPr>
                <w:rFonts w:ascii="Times New Roman" w:eastAsia="Times New Roman" w:hAnsi="Times New Roman"/>
                <w:i/>
                <w:lang w:eastAsia="en-US"/>
              </w:rPr>
              <w:t>ADA</w:t>
            </w:r>
          </w:p>
        </w:tc>
        <w:tc>
          <w:tcPr>
            <w:tcW w:w="1843" w:type="dxa"/>
            <w:tcBorders>
              <w:top w:val="single" w:sz="4" w:space="0" w:color="auto"/>
            </w:tcBorders>
            <w:vAlign w:val="center"/>
          </w:tcPr>
          <w:p w14:paraId="73BAC981"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Autosomal recessive</w:t>
            </w:r>
          </w:p>
          <w:p w14:paraId="5FD1606F" w14:textId="77777777" w:rsidR="000F6BBC" w:rsidRPr="00C76459" w:rsidRDefault="000F6BBC" w:rsidP="00C76459">
            <w:pPr>
              <w:spacing w:line="240" w:lineRule="auto"/>
              <w:jc w:val="center"/>
              <w:rPr>
                <w:rFonts w:ascii="Times New Roman" w:eastAsia="Times New Roman" w:hAnsi="Times New Roman"/>
                <w:lang w:eastAsia="en-US"/>
              </w:rPr>
            </w:pPr>
          </w:p>
        </w:tc>
        <w:tc>
          <w:tcPr>
            <w:tcW w:w="1418" w:type="dxa"/>
            <w:tcBorders>
              <w:top w:val="single" w:sz="4" w:space="0" w:color="auto"/>
            </w:tcBorders>
            <w:vAlign w:val="center"/>
          </w:tcPr>
          <w:p w14:paraId="7E6D64DA"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11%</w:t>
            </w:r>
            <w:r w:rsidRPr="00C76459">
              <w:rPr>
                <w:rFonts w:ascii="Times New Roman" w:eastAsia="Times New Roman" w:hAnsi="Times New Roman"/>
                <w:noProof/>
                <w:vertAlign w:val="superscript"/>
                <w:lang w:eastAsia="en-US"/>
              </w:rPr>
              <w:t>5</w:t>
            </w:r>
          </w:p>
        </w:tc>
      </w:tr>
      <w:tr w:rsidR="000F6BBC" w:rsidRPr="00C76459" w14:paraId="5770CBB2" w14:textId="77777777" w:rsidTr="00B13C51">
        <w:tc>
          <w:tcPr>
            <w:tcW w:w="3240" w:type="dxa"/>
            <w:vAlign w:val="center"/>
          </w:tcPr>
          <w:p w14:paraId="63FAE751"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CD40 ligand deficiency</w:t>
            </w:r>
          </w:p>
          <w:p w14:paraId="2B88EFAF" w14:textId="77777777" w:rsidR="000F6BBC" w:rsidRPr="00C76459" w:rsidRDefault="000F6BBC" w:rsidP="00C76459">
            <w:pPr>
              <w:spacing w:line="240" w:lineRule="auto"/>
              <w:jc w:val="center"/>
              <w:rPr>
                <w:rFonts w:ascii="Times New Roman" w:eastAsia="Times New Roman" w:hAnsi="Times New Roman"/>
                <w:lang w:eastAsia="en-US"/>
              </w:rPr>
            </w:pPr>
          </w:p>
        </w:tc>
        <w:tc>
          <w:tcPr>
            <w:tcW w:w="3865" w:type="dxa"/>
            <w:vAlign w:val="center"/>
          </w:tcPr>
          <w:p w14:paraId="3F5FDD92"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Recurrent fever, sinopulmonary infection, neutropenia, opportunistic infections</w:t>
            </w:r>
          </w:p>
        </w:tc>
        <w:tc>
          <w:tcPr>
            <w:tcW w:w="1701" w:type="dxa"/>
            <w:vAlign w:val="center"/>
          </w:tcPr>
          <w:p w14:paraId="5BC41170" w14:textId="77777777" w:rsidR="000F6BBC" w:rsidRPr="00C76459" w:rsidRDefault="000F6BBC" w:rsidP="00C76459">
            <w:pPr>
              <w:spacing w:line="240" w:lineRule="auto"/>
              <w:jc w:val="center"/>
              <w:rPr>
                <w:rFonts w:ascii="Times New Roman" w:eastAsia="Times New Roman" w:hAnsi="Times New Roman"/>
                <w:i/>
                <w:lang w:eastAsia="en-US"/>
              </w:rPr>
            </w:pPr>
            <w:r w:rsidRPr="00C76459">
              <w:rPr>
                <w:rFonts w:ascii="Times New Roman" w:eastAsia="Times New Roman" w:hAnsi="Times New Roman"/>
                <w:i/>
                <w:lang w:eastAsia="en-US"/>
              </w:rPr>
              <w:t>CD40LG</w:t>
            </w:r>
          </w:p>
        </w:tc>
        <w:tc>
          <w:tcPr>
            <w:tcW w:w="1843" w:type="dxa"/>
            <w:vAlign w:val="center"/>
          </w:tcPr>
          <w:p w14:paraId="0BDDE901"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X-linked recessive</w:t>
            </w:r>
          </w:p>
        </w:tc>
        <w:tc>
          <w:tcPr>
            <w:tcW w:w="1418" w:type="dxa"/>
            <w:vAlign w:val="center"/>
          </w:tcPr>
          <w:p w14:paraId="5B4093BE"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 xml:space="preserve">8% </w:t>
            </w:r>
            <w:r w:rsidRPr="00C76459">
              <w:rPr>
                <w:rFonts w:ascii="Times New Roman" w:eastAsia="Times New Roman" w:hAnsi="Times New Roman"/>
                <w:noProof/>
                <w:vertAlign w:val="superscript"/>
                <w:lang w:eastAsia="en-US"/>
              </w:rPr>
              <w:t>6</w:t>
            </w:r>
          </w:p>
        </w:tc>
      </w:tr>
      <w:tr w:rsidR="000F6BBC" w:rsidRPr="00C76459" w14:paraId="6B9D633B" w14:textId="77777777" w:rsidTr="00B13C51">
        <w:tc>
          <w:tcPr>
            <w:tcW w:w="3240" w:type="dxa"/>
            <w:vAlign w:val="center"/>
          </w:tcPr>
          <w:p w14:paraId="1D43462E"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Common variable immunodeficiency (CVID)</w:t>
            </w:r>
          </w:p>
          <w:p w14:paraId="38E8165F" w14:textId="77777777" w:rsidR="000F6BBC" w:rsidRPr="00C76459" w:rsidRDefault="000F6BBC" w:rsidP="00C76459">
            <w:pPr>
              <w:spacing w:line="240" w:lineRule="auto"/>
              <w:jc w:val="center"/>
              <w:rPr>
                <w:rFonts w:ascii="Times New Roman" w:eastAsia="Times New Roman" w:hAnsi="Times New Roman"/>
                <w:lang w:eastAsia="en-US"/>
              </w:rPr>
            </w:pPr>
          </w:p>
        </w:tc>
        <w:tc>
          <w:tcPr>
            <w:tcW w:w="3865" w:type="dxa"/>
            <w:vAlign w:val="center"/>
          </w:tcPr>
          <w:p w14:paraId="3AAF152D"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Bacterial and viral infections, diarrhea, autoimmunity, lymphoproliferation</w:t>
            </w:r>
          </w:p>
        </w:tc>
        <w:tc>
          <w:tcPr>
            <w:tcW w:w="1701" w:type="dxa"/>
            <w:vAlign w:val="center"/>
          </w:tcPr>
          <w:p w14:paraId="69CC30F1"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Unidentified (heterogenous)</w:t>
            </w:r>
          </w:p>
        </w:tc>
        <w:tc>
          <w:tcPr>
            <w:tcW w:w="1843" w:type="dxa"/>
            <w:vAlign w:val="center"/>
          </w:tcPr>
          <w:p w14:paraId="597E8655"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Unidentified (heterogenous)</w:t>
            </w:r>
          </w:p>
        </w:tc>
        <w:tc>
          <w:tcPr>
            <w:tcW w:w="1418" w:type="dxa"/>
            <w:vAlign w:val="center"/>
          </w:tcPr>
          <w:p w14:paraId="65F46396"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 xml:space="preserve">11-33% </w:t>
            </w:r>
            <w:r w:rsidRPr="00C76459">
              <w:rPr>
                <w:rFonts w:ascii="Times New Roman" w:eastAsia="Times New Roman" w:hAnsi="Times New Roman"/>
                <w:noProof/>
                <w:vertAlign w:val="superscript"/>
                <w:lang w:eastAsia="en-US"/>
              </w:rPr>
              <w:t>6-8</w:t>
            </w:r>
          </w:p>
        </w:tc>
      </w:tr>
      <w:tr w:rsidR="000F6BBC" w:rsidRPr="00C76459" w14:paraId="4009D330" w14:textId="77777777" w:rsidTr="00B13C51">
        <w:tc>
          <w:tcPr>
            <w:tcW w:w="3240" w:type="dxa"/>
            <w:vMerge w:val="restart"/>
            <w:vAlign w:val="center"/>
          </w:tcPr>
          <w:p w14:paraId="0FF4C44D"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Combined immunodeficiency (CID)</w:t>
            </w:r>
          </w:p>
        </w:tc>
        <w:tc>
          <w:tcPr>
            <w:tcW w:w="3865" w:type="dxa"/>
            <w:vAlign w:val="center"/>
          </w:tcPr>
          <w:p w14:paraId="3C1B66CF"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Severe atopy, recurrent infections, autoimmunity, mild thrombocytopenia, poor growth</w:t>
            </w:r>
          </w:p>
        </w:tc>
        <w:tc>
          <w:tcPr>
            <w:tcW w:w="1701" w:type="dxa"/>
            <w:vAlign w:val="center"/>
          </w:tcPr>
          <w:p w14:paraId="0243ECD1" w14:textId="77777777" w:rsidR="000F6BBC" w:rsidRPr="00C76459" w:rsidRDefault="000F6BBC" w:rsidP="00C76459">
            <w:pPr>
              <w:spacing w:line="240" w:lineRule="auto"/>
              <w:jc w:val="center"/>
              <w:rPr>
                <w:rFonts w:ascii="Times New Roman" w:eastAsia="Times New Roman" w:hAnsi="Times New Roman"/>
                <w:i/>
                <w:lang w:eastAsia="en-US"/>
              </w:rPr>
            </w:pPr>
            <w:r w:rsidRPr="00C76459">
              <w:rPr>
                <w:rFonts w:ascii="Times New Roman" w:eastAsia="Times New Roman" w:hAnsi="Times New Roman"/>
                <w:i/>
                <w:lang w:eastAsia="en-US"/>
              </w:rPr>
              <w:t>ARPC1B</w:t>
            </w:r>
          </w:p>
        </w:tc>
        <w:tc>
          <w:tcPr>
            <w:tcW w:w="1843" w:type="dxa"/>
            <w:vAlign w:val="center"/>
          </w:tcPr>
          <w:p w14:paraId="02E0CAB2"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Autosomal recessive</w:t>
            </w:r>
          </w:p>
        </w:tc>
        <w:tc>
          <w:tcPr>
            <w:tcW w:w="1418" w:type="dxa"/>
            <w:vAlign w:val="center"/>
          </w:tcPr>
          <w:p w14:paraId="04CCCE0F"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33-50%</w:t>
            </w:r>
            <w:r w:rsidRPr="00C76459">
              <w:rPr>
                <w:rFonts w:ascii="Times New Roman" w:eastAsia="Times New Roman" w:hAnsi="Times New Roman"/>
                <w:noProof/>
                <w:vertAlign w:val="superscript"/>
                <w:lang w:eastAsia="en-US"/>
              </w:rPr>
              <w:t>6,9,10</w:t>
            </w:r>
          </w:p>
        </w:tc>
      </w:tr>
      <w:tr w:rsidR="000F6BBC" w:rsidRPr="00C76459" w14:paraId="2A449E3C" w14:textId="77777777" w:rsidTr="00B13C51">
        <w:tc>
          <w:tcPr>
            <w:tcW w:w="3240" w:type="dxa"/>
            <w:vMerge/>
            <w:vAlign w:val="center"/>
          </w:tcPr>
          <w:p w14:paraId="53F79E0F" w14:textId="77777777" w:rsidR="000F6BBC" w:rsidRPr="00C76459" w:rsidRDefault="000F6BBC" w:rsidP="00C76459">
            <w:pPr>
              <w:spacing w:line="240" w:lineRule="auto"/>
              <w:jc w:val="center"/>
              <w:rPr>
                <w:rFonts w:ascii="Times New Roman" w:eastAsia="Times New Roman" w:hAnsi="Times New Roman"/>
                <w:lang w:eastAsia="en-US"/>
              </w:rPr>
            </w:pPr>
          </w:p>
        </w:tc>
        <w:tc>
          <w:tcPr>
            <w:tcW w:w="3865" w:type="dxa"/>
            <w:vAlign w:val="center"/>
          </w:tcPr>
          <w:p w14:paraId="5D778C53"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Atopic dermatitis, allergy, asthma, respiratory tract infections and viral infections, elevated IgE</w:t>
            </w:r>
          </w:p>
        </w:tc>
        <w:tc>
          <w:tcPr>
            <w:tcW w:w="1701" w:type="dxa"/>
            <w:vAlign w:val="center"/>
          </w:tcPr>
          <w:p w14:paraId="4E4F350D" w14:textId="77777777" w:rsidR="000F6BBC" w:rsidRPr="00C76459" w:rsidRDefault="000F6BBC" w:rsidP="00C76459">
            <w:pPr>
              <w:spacing w:line="240" w:lineRule="auto"/>
              <w:jc w:val="center"/>
              <w:rPr>
                <w:rFonts w:ascii="Times New Roman" w:eastAsia="Times New Roman" w:hAnsi="Times New Roman"/>
                <w:i/>
                <w:lang w:eastAsia="en-US"/>
              </w:rPr>
            </w:pPr>
            <w:r w:rsidRPr="00C76459">
              <w:rPr>
                <w:rFonts w:ascii="Times New Roman" w:eastAsia="Times New Roman" w:hAnsi="Times New Roman"/>
                <w:i/>
                <w:lang w:eastAsia="en-US"/>
              </w:rPr>
              <w:t>CARD11</w:t>
            </w:r>
          </w:p>
          <w:p w14:paraId="4FB318F3"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(complete LoF mutation can lead to SCID)</w:t>
            </w:r>
          </w:p>
        </w:tc>
        <w:tc>
          <w:tcPr>
            <w:tcW w:w="1843" w:type="dxa"/>
            <w:vAlign w:val="center"/>
          </w:tcPr>
          <w:p w14:paraId="24D10B54"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Autosomal dominant</w:t>
            </w:r>
          </w:p>
        </w:tc>
        <w:tc>
          <w:tcPr>
            <w:tcW w:w="1418" w:type="dxa"/>
            <w:vAlign w:val="center"/>
          </w:tcPr>
          <w:p w14:paraId="02AC6252"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32%</w:t>
            </w:r>
            <w:r w:rsidRPr="00C76459">
              <w:rPr>
                <w:rFonts w:ascii="Times New Roman" w:eastAsia="Times New Roman" w:hAnsi="Times New Roman"/>
                <w:noProof/>
                <w:vertAlign w:val="superscript"/>
                <w:lang w:eastAsia="en-US"/>
              </w:rPr>
              <w:t>11</w:t>
            </w:r>
          </w:p>
        </w:tc>
      </w:tr>
      <w:tr w:rsidR="000F6BBC" w:rsidRPr="00C76459" w14:paraId="772D2288" w14:textId="77777777" w:rsidTr="00B13C51">
        <w:tc>
          <w:tcPr>
            <w:tcW w:w="3240" w:type="dxa"/>
            <w:vMerge/>
            <w:vAlign w:val="center"/>
          </w:tcPr>
          <w:p w14:paraId="2577315A" w14:textId="77777777" w:rsidR="000F6BBC" w:rsidRPr="00C76459" w:rsidRDefault="000F6BBC" w:rsidP="00C76459">
            <w:pPr>
              <w:spacing w:line="240" w:lineRule="auto"/>
              <w:jc w:val="center"/>
              <w:rPr>
                <w:rFonts w:ascii="Times New Roman" w:eastAsia="Times New Roman" w:hAnsi="Times New Roman"/>
                <w:lang w:eastAsia="en-US"/>
              </w:rPr>
            </w:pPr>
          </w:p>
        </w:tc>
        <w:tc>
          <w:tcPr>
            <w:tcW w:w="3865" w:type="dxa"/>
            <w:vAlign w:val="center"/>
          </w:tcPr>
          <w:p w14:paraId="68AD1419"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Atopic dermatitis, allergy, asthma, recurrent pyogenic and viral skin infections and respiratory tract infections</w:t>
            </w:r>
          </w:p>
        </w:tc>
        <w:tc>
          <w:tcPr>
            <w:tcW w:w="1701" w:type="dxa"/>
            <w:vAlign w:val="center"/>
          </w:tcPr>
          <w:p w14:paraId="52E8EB15"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i/>
                <w:lang w:eastAsia="en-US"/>
              </w:rPr>
              <w:t>CARD14</w:t>
            </w:r>
            <w:r w:rsidRPr="00C76459">
              <w:rPr>
                <w:rFonts w:ascii="Times New Roman" w:eastAsia="Times New Roman" w:hAnsi="Times New Roman"/>
                <w:lang w:eastAsia="en-US"/>
              </w:rPr>
              <w:t xml:space="preserve"> (LoF)</w:t>
            </w:r>
            <w:r w:rsidRPr="00C76459">
              <w:rPr>
                <w:rFonts w:ascii="Times New Roman" w:eastAsia="Times New Roman" w:hAnsi="Times New Roman"/>
                <w:noProof/>
                <w:vertAlign w:val="superscript"/>
                <w:lang w:eastAsia="en-US"/>
              </w:rPr>
              <w:t>12</w:t>
            </w:r>
          </w:p>
        </w:tc>
        <w:tc>
          <w:tcPr>
            <w:tcW w:w="1843" w:type="dxa"/>
            <w:vAlign w:val="center"/>
          </w:tcPr>
          <w:p w14:paraId="4C8F62F7"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Autosomal dominant</w:t>
            </w:r>
          </w:p>
        </w:tc>
        <w:tc>
          <w:tcPr>
            <w:tcW w:w="1418" w:type="dxa"/>
            <w:vAlign w:val="center"/>
          </w:tcPr>
          <w:p w14:paraId="33D46B82"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n/a</w:t>
            </w:r>
          </w:p>
        </w:tc>
      </w:tr>
      <w:tr w:rsidR="000F6BBC" w:rsidRPr="00C76459" w14:paraId="216849C4" w14:textId="77777777" w:rsidTr="00B13C51">
        <w:tc>
          <w:tcPr>
            <w:tcW w:w="3240" w:type="dxa"/>
            <w:vMerge/>
            <w:vAlign w:val="center"/>
          </w:tcPr>
          <w:p w14:paraId="1992A01D" w14:textId="77777777" w:rsidR="000F6BBC" w:rsidRPr="00C76459" w:rsidRDefault="000F6BBC" w:rsidP="00C76459">
            <w:pPr>
              <w:spacing w:line="240" w:lineRule="auto"/>
              <w:jc w:val="center"/>
              <w:rPr>
                <w:rFonts w:ascii="Times New Roman" w:eastAsia="Times New Roman" w:hAnsi="Times New Roman"/>
                <w:lang w:eastAsia="en-US"/>
              </w:rPr>
            </w:pPr>
          </w:p>
        </w:tc>
        <w:tc>
          <w:tcPr>
            <w:tcW w:w="3865" w:type="dxa"/>
            <w:vAlign w:val="center"/>
          </w:tcPr>
          <w:p w14:paraId="291530CF"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Severe atopy, cold urticaria, recurrent infections, EBV lymphoproliferation and other malignancy</w:t>
            </w:r>
          </w:p>
        </w:tc>
        <w:tc>
          <w:tcPr>
            <w:tcW w:w="1701" w:type="dxa"/>
            <w:vAlign w:val="center"/>
          </w:tcPr>
          <w:p w14:paraId="2CFE387C"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i/>
                <w:lang w:eastAsia="en-US"/>
              </w:rPr>
              <w:t>CARMIL2</w:t>
            </w:r>
            <w:r w:rsidRPr="00C76459">
              <w:rPr>
                <w:rFonts w:ascii="Times New Roman" w:eastAsia="Times New Roman" w:hAnsi="Times New Roman"/>
                <w:lang w:eastAsia="en-US"/>
              </w:rPr>
              <w:t xml:space="preserve"> (RLTPR deficiency)</w:t>
            </w:r>
          </w:p>
        </w:tc>
        <w:tc>
          <w:tcPr>
            <w:tcW w:w="1843" w:type="dxa"/>
            <w:vAlign w:val="center"/>
          </w:tcPr>
          <w:p w14:paraId="2FC9CB3C"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Autosomal recessive</w:t>
            </w:r>
          </w:p>
        </w:tc>
        <w:tc>
          <w:tcPr>
            <w:tcW w:w="1418" w:type="dxa"/>
            <w:vAlign w:val="center"/>
          </w:tcPr>
          <w:p w14:paraId="6B867CA2"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13%</w:t>
            </w:r>
            <w:r w:rsidRPr="00C76459">
              <w:rPr>
                <w:rFonts w:ascii="Times New Roman" w:eastAsia="Times New Roman" w:hAnsi="Times New Roman"/>
                <w:noProof/>
                <w:vertAlign w:val="superscript"/>
                <w:lang w:eastAsia="en-US"/>
              </w:rPr>
              <w:t>13</w:t>
            </w:r>
          </w:p>
        </w:tc>
      </w:tr>
      <w:tr w:rsidR="000F6BBC" w:rsidRPr="00C76459" w14:paraId="2B1DB45E" w14:textId="77777777" w:rsidTr="00B13C51">
        <w:tc>
          <w:tcPr>
            <w:tcW w:w="3240" w:type="dxa"/>
            <w:vAlign w:val="center"/>
          </w:tcPr>
          <w:p w14:paraId="38E2A1DF"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color w:val="212121"/>
                <w:shd w:val="clear" w:color="auto" w:fill="FFFFFF"/>
                <w:lang w:eastAsia="en-US"/>
              </w:rPr>
              <w:t>DOCK8 immunodeficiency syndrome (DIDS)</w:t>
            </w:r>
          </w:p>
        </w:tc>
        <w:tc>
          <w:tcPr>
            <w:tcW w:w="3865" w:type="dxa"/>
            <w:vAlign w:val="center"/>
          </w:tcPr>
          <w:p w14:paraId="6968AE4B"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Severe atopic dermatitis and allergies, bacterial and viral infections, autoimmunity</w:t>
            </w:r>
          </w:p>
        </w:tc>
        <w:tc>
          <w:tcPr>
            <w:tcW w:w="1701" w:type="dxa"/>
            <w:vAlign w:val="center"/>
          </w:tcPr>
          <w:p w14:paraId="6FF35B9E" w14:textId="77777777" w:rsidR="000F6BBC" w:rsidRPr="00C76459" w:rsidRDefault="000F6BBC" w:rsidP="00C76459">
            <w:pPr>
              <w:spacing w:line="240" w:lineRule="auto"/>
              <w:jc w:val="center"/>
              <w:rPr>
                <w:rFonts w:ascii="Times New Roman" w:eastAsia="Times New Roman" w:hAnsi="Times New Roman"/>
                <w:i/>
                <w:lang w:eastAsia="en-US"/>
              </w:rPr>
            </w:pPr>
            <w:r w:rsidRPr="00C76459">
              <w:rPr>
                <w:rFonts w:ascii="Times New Roman" w:eastAsia="Times New Roman" w:hAnsi="Times New Roman"/>
                <w:i/>
                <w:lang w:eastAsia="en-US"/>
              </w:rPr>
              <w:t>DOCK8</w:t>
            </w:r>
          </w:p>
        </w:tc>
        <w:tc>
          <w:tcPr>
            <w:tcW w:w="1843" w:type="dxa"/>
            <w:vAlign w:val="center"/>
          </w:tcPr>
          <w:p w14:paraId="660EBD93"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Autosomal recessive</w:t>
            </w:r>
          </w:p>
        </w:tc>
        <w:tc>
          <w:tcPr>
            <w:tcW w:w="1418" w:type="dxa"/>
            <w:vAlign w:val="center"/>
          </w:tcPr>
          <w:p w14:paraId="5E8B8FEF"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55-100%</w:t>
            </w:r>
            <w:r w:rsidRPr="00C76459">
              <w:rPr>
                <w:rFonts w:ascii="Times New Roman" w:eastAsia="Times New Roman" w:hAnsi="Times New Roman"/>
                <w:noProof/>
                <w:vertAlign w:val="superscript"/>
                <w:lang w:eastAsia="en-US"/>
              </w:rPr>
              <w:t>14,15</w:t>
            </w:r>
          </w:p>
        </w:tc>
      </w:tr>
      <w:tr w:rsidR="000F6BBC" w:rsidRPr="00C76459" w14:paraId="22265046" w14:textId="77777777" w:rsidTr="00B13C51">
        <w:tc>
          <w:tcPr>
            <w:tcW w:w="3240" w:type="dxa"/>
            <w:vMerge w:val="restart"/>
            <w:vAlign w:val="center"/>
          </w:tcPr>
          <w:p w14:paraId="2D9D4D3F"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lastRenderedPageBreak/>
              <w:t>Hyper-IgE syndrome (HIES)</w:t>
            </w:r>
          </w:p>
        </w:tc>
        <w:tc>
          <w:tcPr>
            <w:tcW w:w="3865" w:type="dxa"/>
            <w:vAlign w:val="center"/>
          </w:tcPr>
          <w:p w14:paraId="06A92E3A"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Atopic dermatitis, skin abscesses, skeletal and connective tissue abnormalities, eosinophilia</w:t>
            </w:r>
          </w:p>
        </w:tc>
        <w:tc>
          <w:tcPr>
            <w:tcW w:w="1701" w:type="dxa"/>
            <w:vAlign w:val="center"/>
          </w:tcPr>
          <w:p w14:paraId="235F0D5C"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i/>
                <w:lang w:eastAsia="en-US"/>
              </w:rPr>
              <w:t>STAT3</w:t>
            </w:r>
            <w:r w:rsidRPr="00C76459">
              <w:rPr>
                <w:rFonts w:ascii="Times New Roman" w:eastAsia="Times New Roman" w:hAnsi="Times New Roman"/>
                <w:lang w:eastAsia="en-US"/>
              </w:rPr>
              <w:t xml:space="preserve"> (LoF) (Job’s Syndrome)</w:t>
            </w:r>
          </w:p>
        </w:tc>
        <w:tc>
          <w:tcPr>
            <w:tcW w:w="1843" w:type="dxa"/>
            <w:vAlign w:val="center"/>
          </w:tcPr>
          <w:p w14:paraId="1090554C"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Autosomal dominant</w:t>
            </w:r>
          </w:p>
        </w:tc>
        <w:tc>
          <w:tcPr>
            <w:tcW w:w="1418" w:type="dxa"/>
            <w:vAlign w:val="center"/>
          </w:tcPr>
          <w:p w14:paraId="0C24F40B"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20-29%</w:t>
            </w:r>
            <w:r w:rsidRPr="00C76459">
              <w:rPr>
                <w:rFonts w:ascii="Times New Roman" w:eastAsia="Times New Roman" w:hAnsi="Times New Roman"/>
                <w:noProof/>
                <w:vertAlign w:val="superscript"/>
                <w:lang w:eastAsia="en-US"/>
              </w:rPr>
              <w:t>6,14</w:t>
            </w:r>
          </w:p>
          <w:p w14:paraId="00B2FCA7" w14:textId="77777777" w:rsidR="000F6BBC" w:rsidRPr="00C76459" w:rsidRDefault="000F6BBC" w:rsidP="00C76459">
            <w:pPr>
              <w:spacing w:line="240" w:lineRule="auto"/>
              <w:jc w:val="center"/>
              <w:rPr>
                <w:rFonts w:ascii="Times New Roman" w:eastAsia="Times New Roman" w:hAnsi="Times New Roman"/>
                <w:lang w:eastAsia="en-US"/>
              </w:rPr>
            </w:pPr>
          </w:p>
          <w:p w14:paraId="6D933E0D" w14:textId="77777777" w:rsidR="000F6BBC" w:rsidRPr="00C76459" w:rsidRDefault="000F6BBC" w:rsidP="00C76459">
            <w:pPr>
              <w:spacing w:line="240" w:lineRule="auto"/>
              <w:jc w:val="center"/>
              <w:rPr>
                <w:rFonts w:ascii="Times New Roman" w:eastAsia="Times New Roman" w:hAnsi="Times New Roman"/>
                <w:lang w:eastAsia="en-US"/>
              </w:rPr>
            </w:pPr>
          </w:p>
          <w:p w14:paraId="44C05915" w14:textId="77777777" w:rsidR="000F6BBC" w:rsidRPr="00C76459" w:rsidRDefault="000F6BBC" w:rsidP="00C76459">
            <w:pPr>
              <w:spacing w:line="240" w:lineRule="auto"/>
              <w:jc w:val="center"/>
              <w:rPr>
                <w:rFonts w:ascii="Times New Roman" w:eastAsia="Times New Roman" w:hAnsi="Times New Roman"/>
                <w:lang w:eastAsia="en-US"/>
              </w:rPr>
            </w:pPr>
          </w:p>
        </w:tc>
      </w:tr>
      <w:tr w:rsidR="000F6BBC" w:rsidRPr="00C76459" w14:paraId="3C039F30" w14:textId="77777777" w:rsidTr="00B13C51">
        <w:tc>
          <w:tcPr>
            <w:tcW w:w="3240" w:type="dxa"/>
            <w:vMerge/>
            <w:vAlign w:val="center"/>
          </w:tcPr>
          <w:p w14:paraId="32E25882" w14:textId="77777777" w:rsidR="000F6BBC" w:rsidRPr="00C76459" w:rsidRDefault="000F6BBC" w:rsidP="00C76459">
            <w:pPr>
              <w:spacing w:line="240" w:lineRule="auto"/>
              <w:jc w:val="center"/>
              <w:rPr>
                <w:rFonts w:ascii="Times New Roman" w:eastAsia="Times New Roman" w:hAnsi="Times New Roman"/>
                <w:lang w:eastAsia="en-US"/>
              </w:rPr>
            </w:pPr>
          </w:p>
        </w:tc>
        <w:tc>
          <w:tcPr>
            <w:tcW w:w="3865" w:type="dxa"/>
            <w:vAlign w:val="center"/>
          </w:tcPr>
          <w:p w14:paraId="306A4D37"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Atopic diseases, bronchiectasis, skin abscesses, neurodevelopmental delay; renal, intestinal and heart defects</w:t>
            </w:r>
          </w:p>
        </w:tc>
        <w:tc>
          <w:tcPr>
            <w:tcW w:w="1701" w:type="dxa"/>
            <w:vAlign w:val="center"/>
          </w:tcPr>
          <w:p w14:paraId="79211696"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i/>
                <w:lang w:eastAsia="en-US"/>
              </w:rPr>
              <w:t>PGM3</w:t>
            </w:r>
            <w:r w:rsidRPr="00C76459">
              <w:rPr>
                <w:rFonts w:ascii="Times New Roman" w:eastAsia="Times New Roman" w:hAnsi="Times New Roman"/>
                <w:lang w:eastAsia="en-US"/>
              </w:rPr>
              <w:t xml:space="preserve"> (PGM3 deficiency)</w:t>
            </w:r>
          </w:p>
        </w:tc>
        <w:tc>
          <w:tcPr>
            <w:tcW w:w="1843" w:type="dxa"/>
            <w:vAlign w:val="center"/>
          </w:tcPr>
          <w:p w14:paraId="056C7002"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Autosomal recessive</w:t>
            </w:r>
          </w:p>
        </w:tc>
        <w:tc>
          <w:tcPr>
            <w:tcW w:w="1418" w:type="dxa"/>
            <w:vAlign w:val="center"/>
          </w:tcPr>
          <w:p w14:paraId="2C11A56A"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63%</w:t>
            </w:r>
            <w:r w:rsidRPr="00C76459">
              <w:rPr>
                <w:rFonts w:ascii="Times New Roman" w:eastAsia="Times New Roman" w:hAnsi="Times New Roman"/>
                <w:noProof/>
                <w:vertAlign w:val="superscript"/>
                <w:lang w:eastAsia="en-US"/>
              </w:rPr>
              <w:t>16</w:t>
            </w:r>
          </w:p>
        </w:tc>
      </w:tr>
      <w:tr w:rsidR="000F6BBC" w:rsidRPr="00C76459" w14:paraId="48360605" w14:textId="77777777" w:rsidTr="00B13C51">
        <w:tc>
          <w:tcPr>
            <w:tcW w:w="3240" w:type="dxa"/>
            <w:vMerge/>
            <w:vAlign w:val="center"/>
          </w:tcPr>
          <w:p w14:paraId="71FEB972" w14:textId="77777777" w:rsidR="000F6BBC" w:rsidRPr="00C76459" w:rsidRDefault="000F6BBC" w:rsidP="00C76459">
            <w:pPr>
              <w:spacing w:line="240" w:lineRule="auto"/>
              <w:jc w:val="center"/>
              <w:rPr>
                <w:rFonts w:ascii="Times New Roman" w:eastAsia="Times New Roman" w:hAnsi="Times New Roman"/>
                <w:lang w:eastAsia="en-US"/>
              </w:rPr>
            </w:pPr>
          </w:p>
        </w:tc>
        <w:tc>
          <w:tcPr>
            <w:tcW w:w="3865" w:type="dxa"/>
            <w:vAlign w:val="center"/>
          </w:tcPr>
          <w:p w14:paraId="541D2F6B" w14:textId="77777777" w:rsidR="000F6BBC" w:rsidRPr="00C76459" w:rsidRDefault="000F6BBC" w:rsidP="00C76459">
            <w:pPr>
              <w:spacing w:after="225" w:line="240" w:lineRule="auto"/>
              <w:jc w:val="center"/>
              <w:rPr>
                <w:rFonts w:ascii="Times New Roman" w:eastAsia="Times New Roman" w:hAnsi="Times New Roman"/>
                <w:color w:val="000000"/>
                <w:lang w:eastAsia="en-US"/>
              </w:rPr>
            </w:pPr>
            <w:r w:rsidRPr="00C76459">
              <w:rPr>
                <w:rFonts w:ascii="Times New Roman" w:eastAsia="Times New Roman" w:hAnsi="Times New Roman"/>
                <w:color w:val="000000"/>
                <w:lang w:eastAsia="en-US"/>
              </w:rPr>
              <w:t>Atopic disease, Marfan-like syndrome, skeletal and connective tissue abnormalities, vascular abnormalities</w:t>
            </w:r>
          </w:p>
        </w:tc>
        <w:tc>
          <w:tcPr>
            <w:tcW w:w="1701" w:type="dxa"/>
            <w:vAlign w:val="center"/>
          </w:tcPr>
          <w:p w14:paraId="7EB0F003" w14:textId="77777777" w:rsidR="000F6BBC" w:rsidRPr="00C76459" w:rsidRDefault="000F6BBC" w:rsidP="00C76459">
            <w:pPr>
              <w:spacing w:after="225" w:line="240" w:lineRule="auto"/>
              <w:jc w:val="center"/>
              <w:rPr>
                <w:rFonts w:ascii="Times New Roman" w:eastAsia="Times New Roman" w:hAnsi="Times New Roman"/>
                <w:color w:val="000000"/>
                <w:lang w:eastAsia="en-US"/>
              </w:rPr>
            </w:pPr>
            <w:r w:rsidRPr="00C76459">
              <w:rPr>
                <w:rFonts w:ascii="Times New Roman" w:eastAsia="Times New Roman" w:hAnsi="Times New Roman"/>
                <w:i/>
                <w:color w:val="000000"/>
                <w:lang w:eastAsia="en-US"/>
              </w:rPr>
              <w:t>TGFBR</w:t>
            </w:r>
            <w:r w:rsidRPr="00C76459">
              <w:rPr>
                <w:rFonts w:ascii="Times New Roman" w:eastAsia="Times New Roman" w:hAnsi="Times New Roman"/>
                <w:color w:val="000000"/>
                <w:lang w:eastAsia="en-US"/>
              </w:rPr>
              <w:t>/</w:t>
            </w:r>
            <w:r w:rsidRPr="00C76459">
              <w:rPr>
                <w:rFonts w:ascii="Times New Roman" w:eastAsia="Times New Roman" w:hAnsi="Times New Roman"/>
                <w:i/>
                <w:color w:val="000000"/>
                <w:lang w:eastAsia="en-US"/>
              </w:rPr>
              <w:t>SMAD</w:t>
            </w:r>
            <w:r w:rsidRPr="00C76459">
              <w:rPr>
                <w:rFonts w:ascii="Times New Roman" w:eastAsia="Times New Roman" w:hAnsi="Times New Roman"/>
                <w:color w:val="000000"/>
                <w:lang w:eastAsia="en-US"/>
              </w:rPr>
              <w:t xml:space="preserve"> (</w:t>
            </w:r>
            <w:r w:rsidRPr="00C76459">
              <w:rPr>
                <w:rFonts w:ascii="Times New Roman" w:eastAsia="Times New Roman" w:hAnsi="Times New Roman"/>
                <w:color w:val="212121"/>
                <w:shd w:val="clear" w:color="auto" w:fill="FFFFFF"/>
                <w:lang w:eastAsia="en-US"/>
              </w:rPr>
              <w:t>Loeys-Dietz Syndrome)</w:t>
            </w:r>
          </w:p>
          <w:p w14:paraId="64F4A29E" w14:textId="77777777" w:rsidR="000F6BBC" w:rsidRPr="00C76459" w:rsidRDefault="000F6BBC" w:rsidP="00C76459">
            <w:pPr>
              <w:spacing w:line="240" w:lineRule="auto"/>
              <w:jc w:val="center"/>
              <w:rPr>
                <w:rFonts w:ascii="Times New Roman" w:eastAsia="Times New Roman" w:hAnsi="Times New Roman"/>
                <w:lang w:eastAsia="en-US"/>
              </w:rPr>
            </w:pPr>
          </w:p>
        </w:tc>
        <w:tc>
          <w:tcPr>
            <w:tcW w:w="1843" w:type="dxa"/>
            <w:vAlign w:val="center"/>
          </w:tcPr>
          <w:p w14:paraId="180F673C"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Autosomal dominant</w:t>
            </w:r>
          </w:p>
        </w:tc>
        <w:tc>
          <w:tcPr>
            <w:tcW w:w="1418" w:type="dxa"/>
            <w:vAlign w:val="center"/>
          </w:tcPr>
          <w:p w14:paraId="21F8287D"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30-31%</w:t>
            </w:r>
            <w:r w:rsidRPr="00C76459">
              <w:rPr>
                <w:rFonts w:ascii="Times New Roman" w:eastAsia="Times New Roman" w:hAnsi="Times New Roman"/>
                <w:noProof/>
                <w:vertAlign w:val="superscript"/>
                <w:lang w:eastAsia="en-US"/>
              </w:rPr>
              <w:t>17,18</w:t>
            </w:r>
          </w:p>
        </w:tc>
      </w:tr>
      <w:tr w:rsidR="000F6BBC" w:rsidRPr="00C76459" w14:paraId="746BED7E" w14:textId="77777777" w:rsidTr="00B13C51">
        <w:tc>
          <w:tcPr>
            <w:tcW w:w="3240" w:type="dxa"/>
            <w:vMerge/>
            <w:vAlign w:val="center"/>
          </w:tcPr>
          <w:p w14:paraId="5B91DA03" w14:textId="77777777" w:rsidR="000F6BBC" w:rsidRPr="00C76459" w:rsidRDefault="000F6BBC" w:rsidP="00C76459">
            <w:pPr>
              <w:spacing w:line="240" w:lineRule="auto"/>
              <w:jc w:val="center"/>
              <w:rPr>
                <w:rFonts w:ascii="Times New Roman" w:eastAsia="Times New Roman" w:hAnsi="Times New Roman"/>
                <w:lang w:eastAsia="en-US"/>
              </w:rPr>
            </w:pPr>
          </w:p>
        </w:tc>
        <w:tc>
          <w:tcPr>
            <w:tcW w:w="3865" w:type="dxa"/>
            <w:vAlign w:val="center"/>
          </w:tcPr>
          <w:p w14:paraId="05658A06" w14:textId="77777777" w:rsidR="000F6BBC" w:rsidRPr="00C76459" w:rsidRDefault="000F6BBC" w:rsidP="00C76459">
            <w:pPr>
              <w:spacing w:after="225"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Severe allergies, atopic dermatitis, chronic mucocutaneous candidiasis, pneumonias, skeletal and connective tissue abnormalities</w:t>
            </w:r>
          </w:p>
        </w:tc>
        <w:tc>
          <w:tcPr>
            <w:tcW w:w="1701" w:type="dxa"/>
            <w:vAlign w:val="center"/>
          </w:tcPr>
          <w:p w14:paraId="236CAEFF" w14:textId="77777777" w:rsidR="000F6BBC" w:rsidRPr="00C76459" w:rsidRDefault="000F6BBC" w:rsidP="00C76459">
            <w:pPr>
              <w:spacing w:line="240" w:lineRule="auto"/>
              <w:jc w:val="center"/>
              <w:rPr>
                <w:rFonts w:ascii="Times New Roman" w:eastAsia="Times New Roman" w:hAnsi="Times New Roman"/>
                <w:i/>
                <w:iCs/>
                <w:color w:val="000000"/>
                <w:lang w:eastAsia="en-US"/>
              </w:rPr>
            </w:pPr>
            <w:r w:rsidRPr="00C76459">
              <w:rPr>
                <w:rFonts w:ascii="Times New Roman" w:eastAsia="DengXian Light" w:hAnsi="Times New Roman"/>
                <w:i/>
                <w:iCs/>
                <w:color w:val="000000"/>
                <w:shd w:val="clear" w:color="auto" w:fill="FFFFFF"/>
                <w:lang w:eastAsia="en-US"/>
              </w:rPr>
              <w:t>ZNF341 (ZNF341 deficiency)</w:t>
            </w:r>
          </w:p>
          <w:p w14:paraId="1B822390" w14:textId="77777777" w:rsidR="000F6BBC" w:rsidRPr="00C76459" w:rsidRDefault="000F6BBC" w:rsidP="00C76459">
            <w:pPr>
              <w:spacing w:after="225" w:line="240" w:lineRule="auto"/>
              <w:jc w:val="center"/>
              <w:rPr>
                <w:rFonts w:ascii="Times New Roman" w:eastAsia="Times New Roman" w:hAnsi="Times New Roman"/>
                <w:color w:val="000000"/>
                <w:lang w:eastAsia="en-US"/>
              </w:rPr>
            </w:pPr>
          </w:p>
        </w:tc>
        <w:tc>
          <w:tcPr>
            <w:tcW w:w="1843" w:type="dxa"/>
            <w:vAlign w:val="center"/>
          </w:tcPr>
          <w:p w14:paraId="6A9B0441"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Autosomal recessive</w:t>
            </w:r>
          </w:p>
        </w:tc>
        <w:tc>
          <w:tcPr>
            <w:tcW w:w="1418" w:type="dxa"/>
            <w:vAlign w:val="center"/>
          </w:tcPr>
          <w:p w14:paraId="57FF339D"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21%</w:t>
            </w:r>
            <w:r w:rsidRPr="00C76459">
              <w:rPr>
                <w:rFonts w:ascii="Times New Roman" w:eastAsia="Times New Roman" w:hAnsi="Times New Roman"/>
                <w:noProof/>
                <w:vertAlign w:val="superscript"/>
                <w:lang w:eastAsia="en-US"/>
              </w:rPr>
              <w:t>19</w:t>
            </w:r>
          </w:p>
        </w:tc>
      </w:tr>
      <w:tr w:rsidR="000F6BBC" w:rsidRPr="00C76459" w14:paraId="47242047" w14:textId="77777777" w:rsidTr="00B13C51">
        <w:tc>
          <w:tcPr>
            <w:tcW w:w="3240" w:type="dxa"/>
            <w:vAlign w:val="center"/>
          </w:tcPr>
          <w:p w14:paraId="6B82E458" w14:textId="77777777" w:rsidR="000F6BBC" w:rsidRPr="00C76459" w:rsidRDefault="000F6BBC" w:rsidP="00C76459">
            <w:pPr>
              <w:keepNext/>
              <w:keepLines/>
              <w:spacing w:before="40" w:line="240" w:lineRule="auto"/>
              <w:jc w:val="center"/>
              <w:outlineLvl w:val="2"/>
              <w:rPr>
                <w:rFonts w:ascii="Calibri Light" w:eastAsia="DengXian Light" w:hAnsi="Calibri Light"/>
                <w:color w:val="1F3763"/>
                <w:lang w:eastAsia="en-US"/>
              </w:rPr>
            </w:pPr>
            <w:r w:rsidRPr="00C76459">
              <w:rPr>
                <w:rFonts w:ascii="Times New Roman" w:eastAsia="DengXian Light" w:hAnsi="Times New Roman"/>
                <w:color w:val="2E2E2E"/>
                <w:lang w:eastAsia="en-US"/>
              </w:rPr>
              <w:t>Immune dysregulation, polyendocrinopathy, enteropathy, X-linked (IPEX)</w:t>
            </w:r>
            <w:r w:rsidRPr="00C76459">
              <w:rPr>
                <w:rFonts w:ascii="Times New Roman" w:eastAsia="DengXian Light" w:hAnsi="Times New Roman"/>
                <w:noProof/>
                <w:color w:val="2E2E2E"/>
                <w:vertAlign w:val="superscript"/>
                <w:lang w:eastAsia="en-US"/>
              </w:rPr>
              <w:t>20,21</w:t>
            </w:r>
          </w:p>
        </w:tc>
        <w:tc>
          <w:tcPr>
            <w:tcW w:w="3865" w:type="dxa"/>
            <w:vAlign w:val="center"/>
          </w:tcPr>
          <w:p w14:paraId="177F01A0" w14:textId="77777777" w:rsidR="000F6BBC" w:rsidRPr="00C76459" w:rsidRDefault="000F6BBC" w:rsidP="00C76459">
            <w:pPr>
              <w:spacing w:line="240" w:lineRule="auto"/>
              <w:jc w:val="center"/>
              <w:rPr>
                <w:rFonts w:ascii="Times New Roman" w:eastAsia="DengXian Light" w:hAnsi="Times New Roman"/>
                <w:color w:val="000000"/>
                <w:shd w:val="clear" w:color="auto" w:fill="FFFFFF"/>
                <w:lang w:eastAsia="en-US"/>
              </w:rPr>
            </w:pPr>
            <w:r w:rsidRPr="00C76459">
              <w:rPr>
                <w:rFonts w:ascii="Times New Roman" w:eastAsia="DengXian Light" w:hAnsi="Times New Roman"/>
                <w:i/>
                <w:iCs/>
                <w:color w:val="000000"/>
                <w:shd w:val="clear" w:color="auto" w:fill="FFFFFF"/>
                <w:lang w:eastAsia="en-US"/>
              </w:rPr>
              <w:t>Severe atopy, autoimmunity, eosinophilia, recurrent severe infections, lymphoproliferation</w:t>
            </w:r>
          </w:p>
        </w:tc>
        <w:tc>
          <w:tcPr>
            <w:tcW w:w="1701" w:type="dxa"/>
            <w:vAlign w:val="center"/>
          </w:tcPr>
          <w:p w14:paraId="7E6E2220" w14:textId="77777777" w:rsidR="000F6BBC" w:rsidRPr="00C76459" w:rsidRDefault="000F6BBC" w:rsidP="00C76459">
            <w:pPr>
              <w:spacing w:after="225" w:line="240" w:lineRule="auto"/>
              <w:jc w:val="center"/>
              <w:rPr>
                <w:rFonts w:ascii="Times New Roman" w:eastAsia="Times New Roman" w:hAnsi="Times New Roman"/>
                <w:i/>
                <w:lang w:eastAsia="en-US"/>
              </w:rPr>
            </w:pPr>
            <w:r w:rsidRPr="00C76459">
              <w:rPr>
                <w:rFonts w:ascii="Times New Roman" w:eastAsia="Times New Roman" w:hAnsi="Times New Roman"/>
                <w:i/>
                <w:lang w:eastAsia="en-US"/>
              </w:rPr>
              <w:t>FOXP3</w:t>
            </w:r>
          </w:p>
        </w:tc>
        <w:tc>
          <w:tcPr>
            <w:tcW w:w="1843" w:type="dxa"/>
            <w:vAlign w:val="center"/>
          </w:tcPr>
          <w:p w14:paraId="62201F02"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X-linked</w:t>
            </w:r>
          </w:p>
        </w:tc>
        <w:tc>
          <w:tcPr>
            <w:tcW w:w="1418" w:type="dxa"/>
            <w:vAlign w:val="center"/>
          </w:tcPr>
          <w:p w14:paraId="05527376"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n/a</w:t>
            </w:r>
          </w:p>
        </w:tc>
      </w:tr>
      <w:tr w:rsidR="000F6BBC" w:rsidRPr="00C76459" w14:paraId="0922B2A0" w14:textId="77777777" w:rsidTr="00B13C51">
        <w:tc>
          <w:tcPr>
            <w:tcW w:w="3240" w:type="dxa"/>
            <w:vAlign w:val="center"/>
          </w:tcPr>
          <w:p w14:paraId="4FF7164A"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color w:val="2E2E2E"/>
                <w:lang w:eastAsia="en-US"/>
              </w:rPr>
              <w:t>IPEX-related</w:t>
            </w:r>
            <w:r w:rsidRPr="00C76459">
              <w:rPr>
                <w:rFonts w:ascii="Times New Roman" w:eastAsia="Times New Roman" w:hAnsi="Times New Roman"/>
                <w:noProof/>
                <w:color w:val="2E2E2E"/>
                <w:vertAlign w:val="superscript"/>
                <w:lang w:eastAsia="en-US"/>
              </w:rPr>
              <w:t>21,22</w:t>
            </w:r>
          </w:p>
        </w:tc>
        <w:tc>
          <w:tcPr>
            <w:tcW w:w="3865" w:type="dxa"/>
            <w:vAlign w:val="center"/>
          </w:tcPr>
          <w:p w14:paraId="551EEE32"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Atopic dermatitis, autoimmunity, growth failure, dysmorphic features</w:t>
            </w:r>
          </w:p>
        </w:tc>
        <w:tc>
          <w:tcPr>
            <w:tcW w:w="1701" w:type="dxa"/>
            <w:vAlign w:val="center"/>
          </w:tcPr>
          <w:p w14:paraId="1EA4E1C9" w14:textId="77777777" w:rsidR="000F6BBC" w:rsidRPr="00C76459" w:rsidRDefault="000F6BBC" w:rsidP="00C76459">
            <w:pPr>
              <w:spacing w:line="240" w:lineRule="auto"/>
              <w:jc w:val="center"/>
              <w:rPr>
                <w:rFonts w:ascii="Times New Roman" w:eastAsia="Times New Roman" w:hAnsi="Times New Roman"/>
                <w:i/>
                <w:lang w:eastAsia="en-US"/>
              </w:rPr>
            </w:pPr>
            <w:r w:rsidRPr="00C76459">
              <w:rPr>
                <w:rFonts w:ascii="Times New Roman" w:eastAsia="Times New Roman" w:hAnsi="Times New Roman"/>
                <w:i/>
                <w:lang w:eastAsia="en-US"/>
              </w:rPr>
              <w:t>CD25</w:t>
            </w:r>
          </w:p>
          <w:p w14:paraId="3676ABE5" w14:textId="77777777" w:rsidR="000F6BBC" w:rsidRPr="00C76459" w:rsidRDefault="000F6BBC" w:rsidP="00C76459">
            <w:pPr>
              <w:spacing w:line="240" w:lineRule="auto"/>
              <w:jc w:val="center"/>
              <w:rPr>
                <w:rFonts w:ascii="Times New Roman" w:eastAsia="Times New Roman" w:hAnsi="Times New Roman"/>
                <w:i/>
                <w:lang w:eastAsia="en-US"/>
              </w:rPr>
            </w:pPr>
            <w:r w:rsidRPr="00C76459">
              <w:rPr>
                <w:rFonts w:ascii="Times New Roman" w:eastAsia="Times New Roman" w:hAnsi="Times New Roman"/>
                <w:i/>
                <w:lang w:eastAsia="en-US"/>
              </w:rPr>
              <w:t>STAT5b</w:t>
            </w:r>
          </w:p>
          <w:p w14:paraId="01AD3BCC" w14:textId="77777777" w:rsidR="000F6BBC" w:rsidRPr="00C76459" w:rsidRDefault="000F6BBC" w:rsidP="00C76459">
            <w:pPr>
              <w:spacing w:line="240" w:lineRule="auto"/>
              <w:jc w:val="center"/>
              <w:rPr>
                <w:rFonts w:ascii="Times New Roman" w:eastAsia="Times New Roman" w:hAnsi="Times New Roman"/>
                <w:i/>
                <w:lang w:eastAsia="en-US"/>
              </w:rPr>
            </w:pPr>
            <w:r w:rsidRPr="00C76459">
              <w:rPr>
                <w:rFonts w:ascii="Times New Roman" w:eastAsia="Times New Roman" w:hAnsi="Times New Roman"/>
                <w:i/>
                <w:lang w:eastAsia="en-US"/>
              </w:rPr>
              <w:t>ITCH</w:t>
            </w:r>
          </w:p>
          <w:p w14:paraId="6DDBBF26" w14:textId="77777777" w:rsidR="000F6BBC" w:rsidRPr="00C76459" w:rsidRDefault="000F6BBC" w:rsidP="00C76459">
            <w:pPr>
              <w:spacing w:after="225" w:line="240" w:lineRule="auto"/>
              <w:jc w:val="center"/>
              <w:rPr>
                <w:rFonts w:ascii="Times New Roman" w:eastAsia="Times New Roman" w:hAnsi="Times New Roman"/>
                <w:lang w:eastAsia="en-US"/>
              </w:rPr>
            </w:pPr>
          </w:p>
        </w:tc>
        <w:tc>
          <w:tcPr>
            <w:tcW w:w="1843" w:type="dxa"/>
            <w:vAlign w:val="center"/>
          </w:tcPr>
          <w:p w14:paraId="2240FDEF"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Autosomal recessive</w:t>
            </w:r>
          </w:p>
          <w:p w14:paraId="325A7E3C" w14:textId="77777777" w:rsidR="000F6BBC" w:rsidRPr="00C76459" w:rsidRDefault="000F6BBC" w:rsidP="00C76459">
            <w:pPr>
              <w:spacing w:line="240" w:lineRule="auto"/>
              <w:jc w:val="center"/>
              <w:rPr>
                <w:rFonts w:ascii="Times New Roman" w:eastAsia="Times New Roman" w:hAnsi="Times New Roman"/>
                <w:lang w:eastAsia="en-US"/>
              </w:rPr>
            </w:pPr>
          </w:p>
        </w:tc>
        <w:tc>
          <w:tcPr>
            <w:tcW w:w="1418" w:type="dxa"/>
            <w:vAlign w:val="center"/>
          </w:tcPr>
          <w:p w14:paraId="54A9976A"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7.1</w:t>
            </w:r>
            <w:r w:rsidRPr="00C76459">
              <w:rPr>
                <w:rFonts w:ascii="Times New Roman" w:eastAsia="Times New Roman" w:hAnsi="Times New Roman"/>
                <w:noProof/>
                <w:vertAlign w:val="superscript"/>
                <w:lang w:eastAsia="en-US"/>
              </w:rPr>
              <w:t>6</w:t>
            </w:r>
            <w:r w:rsidRPr="00C76459">
              <w:rPr>
                <w:rFonts w:ascii="Times New Roman" w:eastAsia="Times New Roman" w:hAnsi="Times New Roman"/>
                <w:lang w:eastAsia="en-US"/>
              </w:rPr>
              <w:t xml:space="preserve"> - 74%</w:t>
            </w:r>
            <w:r w:rsidRPr="00C76459">
              <w:rPr>
                <w:rFonts w:ascii="Calibri" w:eastAsia="Times New Roman" w:hAnsi="Calibri" w:cs="Calibri"/>
                <w:color w:val="000000"/>
                <w:sz w:val="18"/>
                <w:szCs w:val="18"/>
                <w:lang w:eastAsia="en-US"/>
              </w:rPr>
              <w:t>§</w:t>
            </w:r>
            <w:r w:rsidRPr="00C76459">
              <w:rPr>
                <w:rFonts w:ascii="Times New Roman" w:eastAsia="Times New Roman" w:hAnsi="Times New Roman"/>
                <w:noProof/>
                <w:vertAlign w:val="superscript"/>
                <w:lang w:eastAsia="en-US"/>
              </w:rPr>
              <w:t>23</w:t>
            </w:r>
          </w:p>
        </w:tc>
      </w:tr>
      <w:tr w:rsidR="000F6BBC" w:rsidRPr="00C76459" w14:paraId="3C123F54" w14:textId="77777777" w:rsidTr="00B13C51">
        <w:tc>
          <w:tcPr>
            <w:tcW w:w="3240" w:type="dxa"/>
            <w:vAlign w:val="center"/>
          </w:tcPr>
          <w:p w14:paraId="132B53EF" w14:textId="77777777" w:rsidR="000F6BBC" w:rsidRPr="00C76459" w:rsidRDefault="000F6BBC" w:rsidP="00C76459">
            <w:pPr>
              <w:spacing w:line="240" w:lineRule="auto"/>
              <w:jc w:val="center"/>
              <w:rPr>
                <w:rFonts w:ascii="Times New Roman" w:eastAsia="Times New Roman" w:hAnsi="Times New Roman"/>
                <w:color w:val="212121"/>
                <w:shd w:val="clear" w:color="auto" w:fill="FFFFFF"/>
                <w:lang w:eastAsia="en-US"/>
              </w:rPr>
            </w:pPr>
            <w:r w:rsidRPr="00C76459">
              <w:rPr>
                <w:rFonts w:ascii="Times New Roman" w:eastAsia="Times New Roman" w:hAnsi="Times New Roman"/>
                <w:color w:val="212121"/>
                <w:shd w:val="clear" w:color="auto" w:fill="FFFFFF"/>
                <w:lang w:eastAsia="en-US"/>
              </w:rPr>
              <w:t>Selective IgA deficiency</w:t>
            </w:r>
          </w:p>
        </w:tc>
        <w:tc>
          <w:tcPr>
            <w:tcW w:w="3865" w:type="dxa"/>
            <w:vAlign w:val="center"/>
          </w:tcPr>
          <w:p w14:paraId="003FA6F5"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Frequently asymptomatic; allergy, infections, autoimmunity, serum IgA levels &lt; (0.07 g/L)</w:t>
            </w:r>
          </w:p>
        </w:tc>
        <w:tc>
          <w:tcPr>
            <w:tcW w:w="1701" w:type="dxa"/>
            <w:vAlign w:val="center"/>
          </w:tcPr>
          <w:p w14:paraId="24F4C226"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Unknown</w:t>
            </w:r>
          </w:p>
        </w:tc>
        <w:tc>
          <w:tcPr>
            <w:tcW w:w="1843" w:type="dxa"/>
            <w:vAlign w:val="center"/>
          </w:tcPr>
          <w:p w14:paraId="5CC8E7AC"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Unknown</w:t>
            </w:r>
          </w:p>
        </w:tc>
        <w:tc>
          <w:tcPr>
            <w:tcW w:w="1418" w:type="dxa"/>
            <w:vAlign w:val="center"/>
          </w:tcPr>
          <w:p w14:paraId="226C9EBB"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0-25%</w:t>
            </w:r>
            <w:r w:rsidRPr="00C76459">
              <w:rPr>
                <w:rFonts w:ascii="Times New Roman" w:eastAsia="Times New Roman" w:hAnsi="Times New Roman"/>
                <w:noProof/>
                <w:vertAlign w:val="superscript"/>
                <w:lang w:eastAsia="en-US"/>
              </w:rPr>
              <w:t>6,24</w:t>
            </w:r>
          </w:p>
        </w:tc>
      </w:tr>
      <w:tr w:rsidR="000F6BBC" w:rsidRPr="00C76459" w14:paraId="3AFD3306" w14:textId="77777777" w:rsidTr="00B13C51">
        <w:tc>
          <w:tcPr>
            <w:tcW w:w="3240" w:type="dxa"/>
            <w:vAlign w:val="center"/>
          </w:tcPr>
          <w:p w14:paraId="231459BA"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color w:val="212121"/>
                <w:shd w:val="clear" w:color="auto" w:fill="FFFFFF"/>
                <w:lang w:eastAsia="en-US"/>
              </w:rPr>
              <w:t>Wiskott-Aldrich syndrome (WAS)</w:t>
            </w:r>
          </w:p>
        </w:tc>
        <w:tc>
          <w:tcPr>
            <w:tcW w:w="3865" w:type="dxa"/>
            <w:vAlign w:val="center"/>
          </w:tcPr>
          <w:p w14:paraId="5EC2F0BC"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Atopic dermatitis, allergies opportunistic infections, bloody diarrhea, autoimmunity, hematological malignancies</w:t>
            </w:r>
          </w:p>
        </w:tc>
        <w:tc>
          <w:tcPr>
            <w:tcW w:w="1701" w:type="dxa"/>
            <w:vAlign w:val="center"/>
          </w:tcPr>
          <w:p w14:paraId="779A5707" w14:textId="77777777" w:rsidR="000F6BBC" w:rsidRPr="00C76459" w:rsidRDefault="000F6BBC" w:rsidP="00C76459">
            <w:pPr>
              <w:spacing w:line="240" w:lineRule="auto"/>
              <w:jc w:val="center"/>
              <w:rPr>
                <w:rFonts w:ascii="Times New Roman" w:eastAsia="Times New Roman" w:hAnsi="Times New Roman"/>
                <w:i/>
                <w:lang w:eastAsia="en-US"/>
              </w:rPr>
            </w:pPr>
            <w:r w:rsidRPr="00C76459">
              <w:rPr>
                <w:rFonts w:ascii="Times New Roman" w:eastAsia="Times New Roman" w:hAnsi="Times New Roman"/>
                <w:i/>
                <w:lang w:eastAsia="en-US"/>
              </w:rPr>
              <w:t>WAS</w:t>
            </w:r>
          </w:p>
          <w:p w14:paraId="7709959C" w14:textId="77777777" w:rsidR="000F6BBC" w:rsidRPr="00C76459" w:rsidRDefault="000F6BBC" w:rsidP="00C76459">
            <w:pPr>
              <w:spacing w:line="240" w:lineRule="auto"/>
              <w:jc w:val="center"/>
              <w:rPr>
                <w:rFonts w:ascii="Times New Roman" w:eastAsia="Times New Roman" w:hAnsi="Times New Roman"/>
                <w:lang w:eastAsia="en-US"/>
              </w:rPr>
            </w:pPr>
          </w:p>
        </w:tc>
        <w:tc>
          <w:tcPr>
            <w:tcW w:w="1843" w:type="dxa"/>
            <w:vAlign w:val="center"/>
          </w:tcPr>
          <w:p w14:paraId="45BD7B6E"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X-linked recessive</w:t>
            </w:r>
          </w:p>
        </w:tc>
        <w:tc>
          <w:tcPr>
            <w:tcW w:w="1418" w:type="dxa"/>
            <w:vAlign w:val="center"/>
          </w:tcPr>
          <w:p w14:paraId="11350B3F"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20-33%</w:t>
            </w:r>
            <w:r w:rsidRPr="00C76459">
              <w:rPr>
                <w:rFonts w:ascii="Times New Roman" w:eastAsia="Times New Roman" w:hAnsi="Times New Roman"/>
                <w:noProof/>
                <w:vertAlign w:val="superscript"/>
                <w:lang w:eastAsia="en-US"/>
              </w:rPr>
              <w:t>6,25</w:t>
            </w:r>
          </w:p>
        </w:tc>
      </w:tr>
      <w:tr w:rsidR="000F6BBC" w:rsidRPr="00C76459" w14:paraId="29E9F3F7" w14:textId="77777777" w:rsidTr="00B13C51">
        <w:tc>
          <w:tcPr>
            <w:tcW w:w="3240" w:type="dxa"/>
            <w:vAlign w:val="center"/>
          </w:tcPr>
          <w:p w14:paraId="1E9B3D6E" w14:textId="77777777" w:rsidR="000F6BBC" w:rsidRPr="00C76459" w:rsidRDefault="000F6BBC" w:rsidP="00C76459">
            <w:pPr>
              <w:spacing w:line="240" w:lineRule="auto"/>
              <w:jc w:val="center"/>
              <w:rPr>
                <w:rFonts w:ascii="Times New Roman" w:eastAsia="Times New Roman" w:hAnsi="Times New Roman"/>
                <w:color w:val="212121"/>
                <w:shd w:val="clear" w:color="auto" w:fill="FFFFFF"/>
                <w:lang w:eastAsia="en-US"/>
              </w:rPr>
            </w:pPr>
            <w:r w:rsidRPr="00C76459">
              <w:rPr>
                <w:rFonts w:ascii="Times New Roman" w:eastAsia="Times New Roman" w:hAnsi="Times New Roman"/>
                <w:color w:val="212121"/>
                <w:shd w:val="clear" w:color="auto" w:fill="FFFFFF"/>
                <w:lang w:eastAsia="en-US"/>
              </w:rPr>
              <w:lastRenderedPageBreak/>
              <w:t>X-linked thrombocytopenia (XLT)</w:t>
            </w:r>
          </w:p>
        </w:tc>
        <w:tc>
          <w:tcPr>
            <w:tcW w:w="3865" w:type="dxa"/>
            <w:vAlign w:val="center"/>
          </w:tcPr>
          <w:p w14:paraId="44906D0B"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Easy bruising, mild-severe anemia, milder phenotype than above</w:t>
            </w:r>
          </w:p>
        </w:tc>
        <w:tc>
          <w:tcPr>
            <w:tcW w:w="1701" w:type="dxa"/>
            <w:vAlign w:val="center"/>
          </w:tcPr>
          <w:p w14:paraId="73B40ECB" w14:textId="77777777" w:rsidR="000F6BBC" w:rsidRPr="00C76459" w:rsidRDefault="000F6BBC" w:rsidP="00C76459">
            <w:pPr>
              <w:spacing w:line="240" w:lineRule="auto"/>
              <w:jc w:val="center"/>
              <w:rPr>
                <w:rFonts w:ascii="Times New Roman" w:eastAsia="Times New Roman" w:hAnsi="Times New Roman"/>
                <w:i/>
                <w:lang w:eastAsia="en-US"/>
              </w:rPr>
            </w:pPr>
            <w:r w:rsidRPr="00C76459">
              <w:rPr>
                <w:rFonts w:ascii="Times New Roman" w:eastAsia="Times New Roman" w:hAnsi="Times New Roman"/>
                <w:i/>
                <w:lang w:eastAsia="en-US"/>
              </w:rPr>
              <w:t>WAS</w:t>
            </w:r>
          </w:p>
        </w:tc>
        <w:tc>
          <w:tcPr>
            <w:tcW w:w="1843" w:type="dxa"/>
            <w:vAlign w:val="center"/>
          </w:tcPr>
          <w:p w14:paraId="5DA86CBE"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X-linked recessive</w:t>
            </w:r>
          </w:p>
        </w:tc>
        <w:tc>
          <w:tcPr>
            <w:tcW w:w="1418" w:type="dxa"/>
            <w:vAlign w:val="center"/>
          </w:tcPr>
          <w:p w14:paraId="21609D8D" w14:textId="77777777" w:rsidR="000F6BBC" w:rsidRPr="00C76459" w:rsidRDefault="000F6BBC" w:rsidP="00C76459">
            <w:pPr>
              <w:spacing w:line="240" w:lineRule="auto"/>
              <w:jc w:val="center"/>
              <w:rPr>
                <w:rFonts w:ascii="Times New Roman" w:eastAsia="Times New Roman" w:hAnsi="Times New Roman"/>
                <w:lang w:eastAsia="en-US"/>
              </w:rPr>
            </w:pPr>
          </w:p>
          <w:p w14:paraId="1288EC9D"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20-30%</w:t>
            </w:r>
            <w:r w:rsidRPr="00C76459">
              <w:rPr>
                <w:rFonts w:ascii="Times New Roman" w:eastAsia="Times New Roman" w:hAnsi="Times New Roman"/>
                <w:noProof/>
                <w:vertAlign w:val="superscript"/>
                <w:lang w:eastAsia="en-US"/>
              </w:rPr>
              <w:t>25</w:t>
            </w:r>
          </w:p>
        </w:tc>
      </w:tr>
      <w:tr w:rsidR="000F6BBC" w:rsidRPr="00C76459" w14:paraId="794405C9" w14:textId="77777777" w:rsidTr="00B13C51">
        <w:tc>
          <w:tcPr>
            <w:tcW w:w="3240" w:type="dxa"/>
            <w:vAlign w:val="center"/>
          </w:tcPr>
          <w:p w14:paraId="0F4115A9"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color w:val="212121"/>
                <w:shd w:val="clear" w:color="auto" w:fill="FFFFFF"/>
                <w:lang w:eastAsia="en-US"/>
              </w:rPr>
              <w:t>Comel-Netherton Syndrome</w:t>
            </w:r>
            <w:r w:rsidRPr="00C76459">
              <w:rPr>
                <w:rFonts w:ascii="Calibri" w:eastAsia="Times New Roman" w:hAnsi="Calibri" w:cs="Calibri"/>
                <w:lang w:eastAsia="en-US"/>
              </w:rPr>
              <w:t>†</w:t>
            </w:r>
          </w:p>
        </w:tc>
        <w:tc>
          <w:tcPr>
            <w:tcW w:w="3865" w:type="dxa"/>
            <w:vAlign w:val="center"/>
          </w:tcPr>
          <w:p w14:paraId="4EE8C072"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Severe atopy, elevated IgE, cutaneous infections</w:t>
            </w:r>
          </w:p>
        </w:tc>
        <w:tc>
          <w:tcPr>
            <w:tcW w:w="1701" w:type="dxa"/>
            <w:vAlign w:val="center"/>
          </w:tcPr>
          <w:p w14:paraId="522BBD44" w14:textId="77777777" w:rsidR="000F6BBC" w:rsidRPr="00C76459" w:rsidRDefault="000F6BBC" w:rsidP="00C76459">
            <w:pPr>
              <w:spacing w:line="240" w:lineRule="auto"/>
              <w:jc w:val="center"/>
              <w:rPr>
                <w:rFonts w:ascii="Times New Roman" w:eastAsia="Times New Roman" w:hAnsi="Times New Roman"/>
                <w:i/>
                <w:lang w:eastAsia="en-US"/>
              </w:rPr>
            </w:pPr>
            <w:r w:rsidRPr="00C76459">
              <w:rPr>
                <w:rFonts w:ascii="Times New Roman" w:eastAsia="Times New Roman" w:hAnsi="Times New Roman"/>
                <w:i/>
                <w:lang w:eastAsia="en-US"/>
              </w:rPr>
              <w:t>SPINK5</w:t>
            </w:r>
          </w:p>
        </w:tc>
        <w:tc>
          <w:tcPr>
            <w:tcW w:w="1843" w:type="dxa"/>
            <w:vAlign w:val="center"/>
          </w:tcPr>
          <w:p w14:paraId="7308AA19"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Autosomal recessive</w:t>
            </w:r>
          </w:p>
        </w:tc>
        <w:tc>
          <w:tcPr>
            <w:tcW w:w="1418" w:type="dxa"/>
            <w:vAlign w:val="center"/>
          </w:tcPr>
          <w:p w14:paraId="2E727D77"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85-100%</w:t>
            </w:r>
            <w:r w:rsidRPr="00C76459">
              <w:rPr>
                <w:rFonts w:ascii="Times New Roman" w:eastAsia="Times New Roman" w:hAnsi="Times New Roman"/>
                <w:noProof/>
                <w:vertAlign w:val="superscript"/>
                <w:lang w:eastAsia="en-US"/>
              </w:rPr>
              <w:t>26-28</w:t>
            </w:r>
          </w:p>
        </w:tc>
      </w:tr>
      <w:tr w:rsidR="000F6BBC" w:rsidRPr="00C76459" w14:paraId="2F15D35A" w14:textId="77777777" w:rsidTr="00B13C51">
        <w:tc>
          <w:tcPr>
            <w:tcW w:w="3240" w:type="dxa"/>
            <w:vAlign w:val="center"/>
          </w:tcPr>
          <w:p w14:paraId="419EDBC4"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color w:val="212121"/>
                <w:shd w:val="clear" w:color="auto" w:fill="FFFFFF"/>
                <w:lang w:eastAsia="en-US"/>
              </w:rPr>
              <w:t>Peeling skin disease</w:t>
            </w:r>
            <w:r w:rsidRPr="00C76459">
              <w:rPr>
                <w:rFonts w:ascii="Times New Roman" w:eastAsia="Times New Roman" w:hAnsi="Times New Roman"/>
                <w:noProof/>
                <w:color w:val="212121"/>
                <w:shd w:val="clear" w:color="auto" w:fill="FFFFFF"/>
                <w:vertAlign w:val="superscript"/>
                <w:lang w:eastAsia="en-US"/>
              </w:rPr>
              <w:t>29,30</w:t>
            </w:r>
            <w:r w:rsidRPr="00C76459">
              <w:rPr>
                <w:rFonts w:ascii="Calibri" w:eastAsia="Times New Roman" w:hAnsi="Calibri" w:cs="Calibri"/>
                <w:lang w:eastAsia="en-US"/>
              </w:rPr>
              <w:t>†</w:t>
            </w:r>
          </w:p>
        </w:tc>
        <w:tc>
          <w:tcPr>
            <w:tcW w:w="3865" w:type="dxa"/>
            <w:vAlign w:val="center"/>
          </w:tcPr>
          <w:p w14:paraId="0661CFD7"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Peeling skin, food allergies, erythroderma, pruritus, ichthyosis</w:t>
            </w:r>
          </w:p>
        </w:tc>
        <w:tc>
          <w:tcPr>
            <w:tcW w:w="1701" w:type="dxa"/>
            <w:vAlign w:val="center"/>
          </w:tcPr>
          <w:p w14:paraId="716F1237" w14:textId="77777777" w:rsidR="000F6BBC" w:rsidRPr="00C76459" w:rsidRDefault="000F6BBC" w:rsidP="00C76459">
            <w:pPr>
              <w:spacing w:line="240" w:lineRule="auto"/>
              <w:jc w:val="center"/>
              <w:rPr>
                <w:rFonts w:ascii="Times New Roman" w:eastAsia="Times New Roman" w:hAnsi="Times New Roman"/>
                <w:i/>
                <w:lang w:eastAsia="en-US"/>
              </w:rPr>
            </w:pPr>
            <w:r w:rsidRPr="00C76459">
              <w:rPr>
                <w:rFonts w:ascii="Times New Roman" w:eastAsia="Times New Roman" w:hAnsi="Times New Roman"/>
                <w:i/>
                <w:lang w:eastAsia="en-US"/>
              </w:rPr>
              <w:t>CDSN</w:t>
            </w:r>
          </w:p>
        </w:tc>
        <w:tc>
          <w:tcPr>
            <w:tcW w:w="1843" w:type="dxa"/>
            <w:vAlign w:val="center"/>
          </w:tcPr>
          <w:p w14:paraId="4D1AC124"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Autosomal recessive</w:t>
            </w:r>
          </w:p>
        </w:tc>
        <w:tc>
          <w:tcPr>
            <w:tcW w:w="1418" w:type="dxa"/>
            <w:vAlign w:val="center"/>
          </w:tcPr>
          <w:p w14:paraId="167050FB" w14:textId="77777777" w:rsidR="000F6BBC" w:rsidRPr="00C76459" w:rsidRDefault="000F6BBC" w:rsidP="00C76459">
            <w:pPr>
              <w:spacing w:line="240" w:lineRule="auto"/>
              <w:jc w:val="center"/>
              <w:rPr>
                <w:rFonts w:ascii="Times New Roman" w:eastAsia="Times New Roman" w:hAnsi="Times New Roman"/>
                <w:lang w:eastAsia="en-US"/>
              </w:rPr>
            </w:pPr>
          </w:p>
          <w:p w14:paraId="6DDF6AEC"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n/a</w:t>
            </w:r>
          </w:p>
        </w:tc>
      </w:tr>
      <w:tr w:rsidR="000F6BBC" w:rsidRPr="00C76459" w14:paraId="3DF3895C" w14:textId="77777777" w:rsidTr="00B13C51">
        <w:tc>
          <w:tcPr>
            <w:tcW w:w="3240" w:type="dxa"/>
            <w:tcBorders>
              <w:bottom w:val="single" w:sz="4" w:space="0" w:color="auto"/>
            </w:tcBorders>
            <w:vAlign w:val="center"/>
          </w:tcPr>
          <w:p w14:paraId="7359E1A9"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color w:val="212121"/>
                <w:shd w:val="clear" w:color="auto" w:fill="FFFFFF"/>
                <w:lang w:eastAsia="en-US"/>
              </w:rPr>
              <w:t>Severe dermatitis, multiple allergies and metabolic wasting (SAM) syndrome</w:t>
            </w:r>
            <w:r w:rsidRPr="00C76459">
              <w:rPr>
                <w:rFonts w:ascii="Calibri" w:eastAsia="Times New Roman" w:hAnsi="Calibri" w:cs="Calibri"/>
                <w:lang w:eastAsia="en-US"/>
              </w:rPr>
              <w:t>†</w:t>
            </w:r>
          </w:p>
        </w:tc>
        <w:tc>
          <w:tcPr>
            <w:tcW w:w="3865" w:type="dxa"/>
            <w:tcBorders>
              <w:bottom w:val="single" w:sz="4" w:space="0" w:color="auto"/>
            </w:tcBorders>
            <w:vAlign w:val="center"/>
          </w:tcPr>
          <w:p w14:paraId="5A32F28D"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Severe food allergy and atopic dermatitis, metabolic wasting</w:t>
            </w:r>
          </w:p>
        </w:tc>
        <w:tc>
          <w:tcPr>
            <w:tcW w:w="1701" w:type="dxa"/>
            <w:tcBorders>
              <w:bottom w:val="single" w:sz="4" w:space="0" w:color="auto"/>
            </w:tcBorders>
            <w:vAlign w:val="center"/>
          </w:tcPr>
          <w:p w14:paraId="6F8FE343" w14:textId="77777777" w:rsidR="000F6BBC" w:rsidRPr="00C76459" w:rsidRDefault="000F6BBC" w:rsidP="00C76459">
            <w:pPr>
              <w:spacing w:line="240" w:lineRule="auto"/>
              <w:jc w:val="center"/>
              <w:rPr>
                <w:rFonts w:ascii="Times New Roman" w:eastAsia="Times New Roman" w:hAnsi="Times New Roman"/>
                <w:i/>
                <w:lang w:eastAsia="en-US"/>
              </w:rPr>
            </w:pPr>
            <w:r w:rsidRPr="00C76459">
              <w:rPr>
                <w:rFonts w:ascii="Times New Roman" w:eastAsia="Times New Roman" w:hAnsi="Times New Roman"/>
                <w:i/>
                <w:lang w:eastAsia="en-US"/>
              </w:rPr>
              <w:t>DSG1</w:t>
            </w:r>
          </w:p>
          <w:p w14:paraId="7E0E6B96"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i/>
                <w:lang w:eastAsia="en-US"/>
              </w:rPr>
              <w:t>DSP</w:t>
            </w:r>
          </w:p>
        </w:tc>
        <w:tc>
          <w:tcPr>
            <w:tcW w:w="1843" w:type="dxa"/>
            <w:tcBorders>
              <w:bottom w:val="single" w:sz="4" w:space="0" w:color="auto"/>
            </w:tcBorders>
            <w:vAlign w:val="center"/>
          </w:tcPr>
          <w:p w14:paraId="0A424937"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Autosomal recessive</w:t>
            </w:r>
          </w:p>
        </w:tc>
        <w:tc>
          <w:tcPr>
            <w:tcW w:w="1418" w:type="dxa"/>
            <w:tcBorders>
              <w:bottom w:val="single" w:sz="4" w:space="0" w:color="auto"/>
            </w:tcBorders>
            <w:vAlign w:val="center"/>
          </w:tcPr>
          <w:p w14:paraId="2BFF6FDD" w14:textId="77777777" w:rsidR="000F6BBC" w:rsidRPr="00C76459" w:rsidRDefault="000F6BBC" w:rsidP="00C76459">
            <w:pPr>
              <w:spacing w:line="240" w:lineRule="auto"/>
              <w:jc w:val="center"/>
              <w:rPr>
                <w:rFonts w:ascii="Times New Roman" w:eastAsia="Times New Roman" w:hAnsi="Times New Roman"/>
                <w:lang w:eastAsia="en-US"/>
              </w:rPr>
            </w:pPr>
          </w:p>
          <w:p w14:paraId="01734390" w14:textId="77777777" w:rsidR="000F6BBC" w:rsidRPr="00C76459" w:rsidRDefault="000F6BBC" w:rsidP="00C76459">
            <w:pPr>
              <w:spacing w:line="240" w:lineRule="auto"/>
              <w:jc w:val="center"/>
              <w:rPr>
                <w:rFonts w:ascii="Times New Roman" w:eastAsia="Times New Roman" w:hAnsi="Times New Roman"/>
                <w:lang w:eastAsia="en-US"/>
              </w:rPr>
            </w:pPr>
            <w:r w:rsidRPr="00C76459">
              <w:rPr>
                <w:rFonts w:ascii="Times New Roman" w:eastAsia="Times New Roman" w:hAnsi="Times New Roman"/>
                <w:lang w:eastAsia="en-US"/>
              </w:rPr>
              <w:t>n/a</w:t>
            </w:r>
          </w:p>
        </w:tc>
      </w:tr>
    </w:tbl>
    <w:p w14:paraId="42E9620B" w14:textId="77777777" w:rsidR="000F6BBC" w:rsidRPr="00C76459" w:rsidRDefault="000F6BBC" w:rsidP="00C76459">
      <w:pPr>
        <w:rPr>
          <w:rFonts w:ascii="Times New Roman" w:hAnsi="Times New Roman"/>
          <w:lang w:val="en-CA"/>
        </w:rPr>
      </w:pPr>
      <w:r w:rsidRPr="00C76459">
        <w:rPr>
          <w:rFonts w:ascii="Times New Roman" w:hAnsi="Times New Roman"/>
          <w:lang w:val="en-CA"/>
        </w:rPr>
        <w:t xml:space="preserve">Abbreviations used: FA, food allergy; LoF, loss of function mutation. </w:t>
      </w:r>
    </w:p>
    <w:p w14:paraId="0E631A37" w14:textId="77777777" w:rsidR="000F6BBC" w:rsidRPr="00C76459" w:rsidRDefault="000F6BBC" w:rsidP="00C76459">
      <w:pPr>
        <w:rPr>
          <w:rFonts w:ascii="Times New Roman" w:hAnsi="Times New Roman"/>
        </w:rPr>
      </w:pPr>
      <w:r w:rsidRPr="00C76459">
        <w:rPr>
          <w:rFonts w:ascii="Times New Roman" w:hAnsi="Times New Roman"/>
        </w:rPr>
        <w:t>§</w:t>
      </w:r>
      <w:r>
        <w:rPr>
          <w:rFonts w:ascii="Times New Roman" w:hAnsi="Times New Roman"/>
        </w:rPr>
        <w:t xml:space="preserve"> </w:t>
      </w:r>
      <w:r w:rsidRPr="00C76459">
        <w:rPr>
          <w:rFonts w:ascii="Times New Roman" w:hAnsi="Times New Roman"/>
        </w:rPr>
        <w:t>pediatric population and symptoms of food allergy wider than typical, include eczema, reflux, abdominal cramping, diarrhea</w:t>
      </w:r>
    </w:p>
    <w:p w14:paraId="0AF157C5" w14:textId="77777777" w:rsidR="000F6BBC" w:rsidRPr="00C76459" w:rsidRDefault="000F6BBC" w:rsidP="00C76459">
      <w:pPr>
        <w:rPr>
          <w:rFonts w:ascii="Times New Roman" w:hAnsi="Times New Roman"/>
        </w:rPr>
      </w:pPr>
      <w:r w:rsidRPr="00C76459">
        <w:rPr>
          <w:rFonts w:ascii="Times New Roman" w:hAnsi="Times New Roman"/>
        </w:rPr>
        <w:t xml:space="preserve">† primary immunodeficiency with skin barrier </w:t>
      </w:r>
    </w:p>
    <w:p w14:paraId="67C0E559" w14:textId="77777777" w:rsidR="000F6BBC" w:rsidRDefault="000F6BBC" w:rsidP="00A70259">
      <w:pPr>
        <w:rPr>
          <w:rFonts w:ascii="Times New Roman" w:hAnsi="Times New Roman"/>
        </w:rPr>
      </w:pPr>
      <w:r>
        <w:rPr>
          <w:rFonts w:ascii="Times New Roman" w:hAnsi="Times New Roman"/>
        </w:rPr>
        <w:br w:type="page"/>
      </w:r>
    </w:p>
    <w:p w14:paraId="6E2B7DCB" w14:textId="77777777" w:rsidR="000F6BBC" w:rsidRPr="00C76459" w:rsidRDefault="000F6BBC" w:rsidP="00C76459">
      <w:pPr>
        <w:shd w:val="clear" w:color="auto" w:fill="FFFFFF"/>
        <w:spacing w:before="100" w:beforeAutospacing="1" w:after="100" w:afterAutospacing="1" w:line="240" w:lineRule="auto"/>
        <w:jc w:val="left"/>
        <w:outlineLvl w:val="0"/>
        <w:rPr>
          <w:rFonts w:ascii="Times New Roman" w:eastAsia="Times New Roman" w:hAnsi="Times New Roman"/>
          <w:b/>
          <w:bCs/>
          <w:color w:val="000000"/>
          <w:kern w:val="36"/>
          <w:lang w:val="en-CA" w:eastAsia="en-US"/>
        </w:rPr>
      </w:pPr>
      <w:r w:rsidRPr="00C76459">
        <w:rPr>
          <w:rFonts w:ascii="Times New Roman" w:eastAsia="Times New Roman" w:hAnsi="Times New Roman"/>
          <w:b/>
          <w:bCs/>
          <w:color w:val="000000"/>
          <w:kern w:val="36"/>
          <w:lang w:val="en-CA" w:eastAsia="en-US"/>
        </w:rPr>
        <w:lastRenderedPageBreak/>
        <w:t>Table S2: Food allergy loci investigated in candidate genes studies (adapted from Suaini et al 2018 and Kanchan et al 2021)</w:t>
      </w:r>
      <w:r w:rsidRPr="00C76459">
        <w:rPr>
          <w:rFonts w:ascii="Times New Roman" w:eastAsia="Times New Roman" w:hAnsi="Times New Roman"/>
          <w:b/>
          <w:bCs/>
          <w:noProof/>
          <w:color w:val="000000"/>
          <w:kern w:val="36"/>
          <w:vertAlign w:val="superscript"/>
          <w:lang w:val="en-CA" w:eastAsia="en-US"/>
        </w:rPr>
        <w:t>39,40</w:t>
      </w:r>
    </w:p>
    <w:tbl>
      <w:tblPr>
        <w:tblStyle w:val="TableGrid5"/>
        <w:tblW w:w="13892" w:type="dxa"/>
        <w:jc w:val="center"/>
        <w:tblBorders>
          <w:insideV w:val="none" w:sz="0" w:space="0" w:color="auto"/>
        </w:tblBorders>
        <w:tblLayout w:type="fixed"/>
        <w:tblLook w:val="04A0" w:firstRow="1" w:lastRow="0" w:firstColumn="1" w:lastColumn="0" w:noHBand="0" w:noVBand="1"/>
      </w:tblPr>
      <w:tblGrid>
        <w:gridCol w:w="2268"/>
        <w:gridCol w:w="567"/>
        <w:gridCol w:w="993"/>
        <w:gridCol w:w="1417"/>
        <w:gridCol w:w="1701"/>
        <w:gridCol w:w="1134"/>
        <w:gridCol w:w="1134"/>
        <w:gridCol w:w="2268"/>
        <w:gridCol w:w="2410"/>
      </w:tblGrid>
      <w:tr w:rsidR="000F6BBC" w:rsidRPr="00C76459" w14:paraId="142EFA10" w14:textId="77777777" w:rsidTr="00B13C51">
        <w:trPr>
          <w:jc w:val="center"/>
        </w:trPr>
        <w:tc>
          <w:tcPr>
            <w:tcW w:w="2268" w:type="dxa"/>
            <w:tcBorders>
              <w:top w:val="nil"/>
              <w:left w:val="nil"/>
            </w:tcBorders>
            <w:vAlign w:val="center"/>
          </w:tcPr>
          <w:p w14:paraId="1585B542"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SNP ID</w:t>
            </w:r>
          </w:p>
        </w:tc>
        <w:tc>
          <w:tcPr>
            <w:tcW w:w="567" w:type="dxa"/>
            <w:tcBorders>
              <w:top w:val="nil"/>
            </w:tcBorders>
          </w:tcPr>
          <w:p w14:paraId="458756A7"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Chr</w:t>
            </w:r>
          </w:p>
        </w:tc>
        <w:tc>
          <w:tcPr>
            <w:tcW w:w="993" w:type="dxa"/>
            <w:tcBorders>
              <w:top w:val="nil"/>
            </w:tcBorders>
            <w:vAlign w:val="center"/>
          </w:tcPr>
          <w:p w14:paraId="74142EEA"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Gene</w:t>
            </w:r>
          </w:p>
        </w:tc>
        <w:tc>
          <w:tcPr>
            <w:tcW w:w="1417" w:type="dxa"/>
            <w:tcBorders>
              <w:top w:val="nil"/>
            </w:tcBorders>
            <w:vAlign w:val="center"/>
          </w:tcPr>
          <w:p w14:paraId="4558B693"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Food allergy phenotype</w:t>
            </w:r>
          </w:p>
        </w:tc>
        <w:tc>
          <w:tcPr>
            <w:tcW w:w="1701" w:type="dxa"/>
            <w:tcBorders>
              <w:top w:val="nil"/>
            </w:tcBorders>
            <w:vAlign w:val="center"/>
          </w:tcPr>
          <w:p w14:paraId="77611112"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OR</w:t>
            </w:r>
          </w:p>
        </w:tc>
        <w:tc>
          <w:tcPr>
            <w:tcW w:w="1134" w:type="dxa"/>
            <w:tcBorders>
              <w:top w:val="nil"/>
            </w:tcBorders>
            <w:vAlign w:val="center"/>
          </w:tcPr>
          <w:p w14:paraId="61D8E06A"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p-value</w:t>
            </w:r>
          </w:p>
          <w:p w14:paraId="58262C88"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p>
        </w:tc>
        <w:tc>
          <w:tcPr>
            <w:tcW w:w="1134" w:type="dxa"/>
            <w:tcBorders>
              <w:top w:val="nil"/>
            </w:tcBorders>
            <w:vAlign w:val="center"/>
          </w:tcPr>
          <w:p w14:paraId="4B873812"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Reference</w:t>
            </w:r>
          </w:p>
        </w:tc>
        <w:tc>
          <w:tcPr>
            <w:tcW w:w="2268" w:type="dxa"/>
            <w:tcBorders>
              <w:top w:val="nil"/>
            </w:tcBorders>
          </w:tcPr>
          <w:p w14:paraId="1D7EDC23"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Study population</w:t>
            </w:r>
          </w:p>
        </w:tc>
        <w:tc>
          <w:tcPr>
            <w:tcW w:w="2410" w:type="dxa"/>
            <w:tcBorders>
              <w:top w:val="nil"/>
              <w:right w:val="nil"/>
            </w:tcBorders>
          </w:tcPr>
          <w:p w14:paraId="26CFFD23"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Diagnostic criteria</w:t>
            </w:r>
          </w:p>
        </w:tc>
      </w:tr>
      <w:tr w:rsidR="000F6BBC" w:rsidRPr="00C76459" w14:paraId="2DC75976" w14:textId="77777777" w:rsidTr="00B13C51">
        <w:trPr>
          <w:jc w:val="center"/>
        </w:trPr>
        <w:tc>
          <w:tcPr>
            <w:tcW w:w="2268" w:type="dxa"/>
            <w:tcBorders>
              <w:left w:val="nil"/>
              <w:bottom w:val="single" w:sz="4" w:space="0" w:color="auto"/>
            </w:tcBorders>
            <w:vAlign w:val="center"/>
          </w:tcPr>
          <w:p w14:paraId="693C033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Not given</w:t>
            </w:r>
          </w:p>
          <w:p w14:paraId="3E533E4D"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567" w:type="dxa"/>
            <w:tcBorders>
              <w:bottom w:val="single" w:sz="4" w:space="0" w:color="auto"/>
            </w:tcBorders>
          </w:tcPr>
          <w:p w14:paraId="1A89DF19"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1</w:t>
            </w:r>
          </w:p>
        </w:tc>
        <w:tc>
          <w:tcPr>
            <w:tcW w:w="993" w:type="dxa"/>
            <w:tcBorders>
              <w:bottom w:val="single" w:sz="4" w:space="0" w:color="auto"/>
            </w:tcBorders>
            <w:vAlign w:val="center"/>
          </w:tcPr>
          <w:p w14:paraId="364094BB"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
                <w:sz w:val="20"/>
                <w:szCs w:val="20"/>
                <w:lang w:eastAsia="en-US"/>
              </w:rPr>
              <w:t>FCGR2A</w:t>
            </w:r>
          </w:p>
          <w:p w14:paraId="66968AD2"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p>
        </w:tc>
        <w:tc>
          <w:tcPr>
            <w:tcW w:w="1417" w:type="dxa"/>
            <w:tcBorders>
              <w:bottom w:val="single" w:sz="4" w:space="0" w:color="auto"/>
            </w:tcBorders>
            <w:vAlign w:val="center"/>
          </w:tcPr>
          <w:p w14:paraId="38587FA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tcBorders>
              <w:bottom w:val="single" w:sz="4" w:space="0" w:color="auto"/>
            </w:tcBorders>
            <w:vAlign w:val="center"/>
          </w:tcPr>
          <w:p w14:paraId="362693B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 only frequencies</w:t>
            </w:r>
          </w:p>
        </w:tc>
        <w:tc>
          <w:tcPr>
            <w:tcW w:w="1134" w:type="dxa"/>
            <w:tcBorders>
              <w:bottom w:val="single" w:sz="4" w:space="0" w:color="auto"/>
            </w:tcBorders>
            <w:vAlign w:val="center"/>
          </w:tcPr>
          <w:p w14:paraId="00FECAF3"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 xml:space="preserve">None significant </w:t>
            </w:r>
            <w:r w:rsidRPr="00C76459">
              <w:rPr>
                <w:rFonts w:ascii="Times New Roman" w:eastAsia="Times New Roman" w:hAnsi="Times New Roman"/>
                <w:i/>
                <w:iCs/>
                <w:sz w:val="20"/>
                <w:szCs w:val="20"/>
                <w:lang w:eastAsia="en-US"/>
              </w:rPr>
              <w:t>(p‐</w:t>
            </w:r>
            <w:r w:rsidRPr="00C76459">
              <w:rPr>
                <w:rFonts w:ascii="Times New Roman" w:eastAsia="Times New Roman" w:hAnsi="Times New Roman"/>
                <w:sz w:val="20"/>
                <w:szCs w:val="20"/>
                <w:lang w:eastAsia="en-US"/>
              </w:rPr>
              <w:t>values not given)</w:t>
            </w:r>
          </w:p>
        </w:tc>
        <w:tc>
          <w:tcPr>
            <w:tcW w:w="1134" w:type="dxa"/>
            <w:tcBorders>
              <w:bottom w:val="single" w:sz="4" w:space="0" w:color="auto"/>
            </w:tcBorders>
            <w:vAlign w:val="center"/>
          </w:tcPr>
          <w:p w14:paraId="49BC8778"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Pawlik 2004</w:t>
            </w:r>
            <w:r w:rsidRPr="00C76459">
              <w:rPr>
                <w:rFonts w:ascii="Times New Roman" w:eastAsia="Times New Roman" w:hAnsi="Times New Roman"/>
                <w:noProof/>
                <w:sz w:val="20"/>
                <w:szCs w:val="20"/>
                <w:vertAlign w:val="superscript"/>
                <w:lang w:eastAsia="en-US"/>
              </w:rPr>
              <w:t>46</w:t>
            </w:r>
          </w:p>
          <w:p w14:paraId="60A5F377"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268" w:type="dxa"/>
          </w:tcPr>
          <w:p w14:paraId="5979FE9C" w14:textId="77777777" w:rsidR="000F6BBC" w:rsidRPr="00C76459" w:rsidRDefault="000F6BBC" w:rsidP="00C76459">
            <w:pPr>
              <w:spacing w:line="240" w:lineRule="auto"/>
              <w:jc w:val="center"/>
              <w:rPr>
                <w:rFonts w:ascii="Times New Roman" w:eastAsia="Times New Roman" w:hAnsi="Times New Roman"/>
                <w:sz w:val="20"/>
                <w:szCs w:val="20"/>
                <w:lang w:val="en-CA" w:eastAsia="en-US"/>
              </w:rPr>
            </w:pPr>
            <w:r w:rsidRPr="00C76459">
              <w:rPr>
                <w:rFonts w:ascii="Times New Roman" w:eastAsia="Times New Roman" w:hAnsi="Times New Roman"/>
                <w:sz w:val="20"/>
                <w:szCs w:val="20"/>
                <w:lang w:val="en-CA" w:eastAsia="en-US"/>
              </w:rPr>
              <w:t>77 pediatric patients</w:t>
            </w:r>
          </w:p>
          <w:p w14:paraId="38299378"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val="en-CA" w:eastAsia="en-US"/>
              </w:rPr>
              <w:t>Age and sex NR*</w:t>
            </w:r>
          </w:p>
        </w:tc>
        <w:tc>
          <w:tcPr>
            <w:tcW w:w="2410" w:type="dxa"/>
            <w:tcBorders>
              <w:right w:val="nil"/>
            </w:tcBorders>
          </w:tcPr>
          <w:p w14:paraId="2E0B328B"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p w14:paraId="7E9ED11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diagnostic criteria NR*</w:t>
            </w:r>
          </w:p>
        </w:tc>
      </w:tr>
      <w:tr w:rsidR="000F6BBC" w:rsidRPr="00C76459" w14:paraId="2DDE6087" w14:textId="77777777" w:rsidTr="00B13C51">
        <w:trPr>
          <w:jc w:val="center"/>
        </w:trPr>
        <w:tc>
          <w:tcPr>
            <w:tcW w:w="2268" w:type="dxa"/>
            <w:tcBorders>
              <w:left w:val="nil"/>
              <w:bottom w:val="nil"/>
            </w:tcBorders>
            <w:vAlign w:val="center"/>
          </w:tcPr>
          <w:p w14:paraId="53BFC71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Combined null genotype R501X and 2282del4</w:t>
            </w:r>
          </w:p>
        </w:tc>
        <w:tc>
          <w:tcPr>
            <w:tcW w:w="567" w:type="dxa"/>
            <w:tcBorders>
              <w:bottom w:val="nil"/>
            </w:tcBorders>
          </w:tcPr>
          <w:p w14:paraId="7F45217B"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1</w:t>
            </w:r>
          </w:p>
        </w:tc>
        <w:tc>
          <w:tcPr>
            <w:tcW w:w="993" w:type="dxa"/>
            <w:tcBorders>
              <w:bottom w:val="nil"/>
            </w:tcBorders>
            <w:vAlign w:val="center"/>
          </w:tcPr>
          <w:p w14:paraId="1A225602"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
                <w:sz w:val="20"/>
                <w:szCs w:val="20"/>
                <w:lang w:eastAsia="en-US"/>
              </w:rPr>
              <w:t>FLG</w:t>
            </w:r>
          </w:p>
        </w:tc>
        <w:tc>
          <w:tcPr>
            <w:tcW w:w="1417" w:type="dxa"/>
            <w:tcBorders>
              <w:bottom w:val="nil"/>
            </w:tcBorders>
            <w:vAlign w:val="center"/>
          </w:tcPr>
          <w:p w14:paraId="324A5AF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peanut allergy</w:t>
            </w:r>
          </w:p>
        </w:tc>
        <w:tc>
          <w:tcPr>
            <w:tcW w:w="1701" w:type="dxa"/>
            <w:tcBorders>
              <w:bottom w:val="nil"/>
            </w:tcBorders>
            <w:vAlign w:val="center"/>
          </w:tcPr>
          <w:p w14:paraId="6990F0E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English: 3.2 (1.4‐7.2) English, Dutch, Irish: 5.3 (2.8‐10.2)</w:t>
            </w:r>
          </w:p>
        </w:tc>
        <w:tc>
          <w:tcPr>
            <w:tcW w:w="1134" w:type="dxa"/>
            <w:tcBorders>
              <w:bottom w:val="nil"/>
            </w:tcBorders>
            <w:vAlign w:val="center"/>
          </w:tcPr>
          <w:p w14:paraId="78769DB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0.0251</w:t>
            </w:r>
          </w:p>
          <w:p w14:paraId="798D607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3.0 × 10</w:t>
            </w:r>
            <w:r w:rsidRPr="00C76459">
              <w:rPr>
                <w:rFonts w:ascii="Times New Roman" w:eastAsia="Times New Roman" w:hAnsi="Times New Roman"/>
                <w:sz w:val="20"/>
                <w:szCs w:val="20"/>
                <w:vertAlign w:val="superscript"/>
                <w:lang w:eastAsia="en-US"/>
              </w:rPr>
              <w:t>−6</w:t>
            </w:r>
          </w:p>
        </w:tc>
        <w:tc>
          <w:tcPr>
            <w:tcW w:w="1134" w:type="dxa"/>
            <w:tcBorders>
              <w:bottom w:val="nil"/>
            </w:tcBorders>
            <w:vAlign w:val="center"/>
          </w:tcPr>
          <w:p w14:paraId="3FBB10D8"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Brown 2011</w:t>
            </w:r>
            <w:r w:rsidRPr="00C76459">
              <w:rPr>
                <w:rFonts w:ascii="Times New Roman" w:eastAsia="Times New Roman" w:hAnsi="Times New Roman"/>
                <w:noProof/>
                <w:sz w:val="20"/>
                <w:szCs w:val="20"/>
                <w:vertAlign w:val="superscript"/>
                <w:lang w:eastAsia="en-US"/>
              </w:rPr>
              <w:t>47</w:t>
            </w:r>
          </w:p>
        </w:tc>
        <w:tc>
          <w:tcPr>
            <w:tcW w:w="2268" w:type="dxa"/>
            <w:vMerge w:val="restart"/>
          </w:tcPr>
          <w:p w14:paraId="0682174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English: 3.2 (1.4‐7.2) English, Dutch, Irish: 5.3 (2.8‐10.2)</w:t>
            </w:r>
          </w:p>
          <w:p w14:paraId="47C4768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Dutch: 3.5 (1.1‐11.4)</w:t>
            </w:r>
          </w:p>
          <w:p w14:paraId="57032008"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Irish: 3.3 (1.0‐11.7)</w:t>
            </w:r>
          </w:p>
        </w:tc>
        <w:tc>
          <w:tcPr>
            <w:tcW w:w="2410" w:type="dxa"/>
            <w:vMerge w:val="restart"/>
            <w:tcBorders>
              <w:right w:val="nil"/>
            </w:tcBorders>
          </w:tcPr>
          <w:p w14:paraId="2DF0C5B3" w14:textId="77777777" w:rsidR="000F6BBC" w:rsidRPr="00C76459" w:rsidRDefault="000F6BBC" w:rsidP="00C76459">
            <w:pPr>
              <w:spacing w:line="240" w:lineRule="auto"/>
              <w:jc w:val="left"/>
              <w:rPr>
                <w:rFonts w:ascii="Times New Roman" w:eastAsia="Times New Roman" w:hAnsi="Times New Roman"/>
                <w:color w:val="333333"/>
                <w:sz w:val="20"/>
                <w:szCs w:val="20"/>
                <w:shd w:val="clear" w:color="auto" w:fill="FFFFFF"/>
                <w:lang w:eastAsia="en-US"/>
              </w:rPr>
            </w:pPr>
            <w:r w:rsidRPr="00C76459">
              <w:rPr>
                <w:rFonts w:ascii="Times New Roman" w:eastAsia="Times New Roman" w:hAnsi="Times New Roman"/>
                <w:color w:val="333333"/>
                <w:sz w:val="20"/>
                <w:szCs w:val="20"/>
                <w:shd w:val="clear" w:color="auto" w:fill="FFFFFF"/>
                <w:lang w:eastAsia="en-US"/>
              </w:rPr>
              <w:t>71 pediatric patients</w:t>
            </w:r>
          </w:p>
          <w:p w14:paraId="08DD21FF" w14:textId="77777777" w:rsidR="000F6BBC" w:rsidRPr="00C76459" w:rsidRDefault="000F6BBC" w:rsidP="00C76459">
            <w:pPr>
              <w:spacing w:line="240" w:lineRule="auto"/>
              <w:jc w:val="left"/>
              <w:rPr>
                <w:rFonts w:ascii="Times New Roman" w:eastAsia="Times New Roman" w:hAnsi="Times New Roman"/>
                <w:color w:val="333333"/>
                <w:sz w:val="20"/>
                <w:szCs w:val="20"/>
                <w:shd w:val="clear" w:color="auto" w:fill="FFFFFF"/>
                <w:lang w:eastAsia="en-US"/>
              </w:rPr>
            </w:pPr>
          </w:p>
          <w:p w14:paraId="266DEF6E" w14:textId="77777777" w:rsidR="000F6BBC" w:rsidRPr="00C76459" w:rsidRDefault="000F6BBC" w:rsidP="00C76459">
            <w:pPr>
              <w:spacing w:line="240" w:lineRule="auto"/>
              <w:jc w:val="left"/>
              <w:rPr>
                <w:rFonts w:ascii="Times New Roman" w:eastAsia="Times New Roman" w:hAnsi="Times New Roman"/>
                <w:color w:val="333333"/>
                <w:sz w:val="20"/>
                <w:szCs w:val="20"/>
                <w:shd w:val="clear" w:color="auto" w:fill="FFFFFF"/>
                <w:lang w:eastAsia="en-US"/>
              </w:rPr>
            </w:pPr>
            <w:r w:rsidRPr="00C76459">
              <w:rPr>
                <w:rFonts w:ascii="Times New Roman" w:eastAsia="Times New Roman" w:hAnsi="Times New Roman"/>
                <w:color w:val="333333"/>
                <w:sz w:val="20"/>
                <w:szCs w:val="20"/>
                <w:shd w:val="clear" w:color="auto" w:fill="FFFFFF"/>
                <w:lang w:eastAsia="en-US"/>
              </w:rPr>
              <w:t>English cohort (n=35); recruited at birth and followed for ≥7 y; M/F: 19/16</w:t>
            </w:r>
          </w:p>
          <w:p w14:paraId="628726DA" w14:textId="77777777" w:rsidR="000F6BBC" w:rsidRPr="00C76459" w:rsidRDefault="000F6BBC" w:rsidP="00C76459">
            <w:pPr>
              <w:spacing w:line="240" w:lineRule="auto"/>
              <w:jc w:val="left"/>
              <w:rPr>
                <w:rFonts w:ascii="Times New Roman" w:eastAsia="Times New Roman" w:hAnsi="Times New Roman"/>
                <w:color w:val="333333"/>
                <w:sz w:val="20"/>
                <w:szCs w:val="20"/>
                <w:shd w:val="clear" w:color="auto" w:fill="FFFFFF"/>
                <w:lang w:eastAsia="en-US"/>
              </w:rPr>
            </w:pPr>
          </w:p>
          <w:p w14:paraId="75EA5581" w14:textId="77777777" w:rsidR="000F6BBC" w:rsidRPr="00C76459" w:rsidRDefault="000F6BBC" w:rsidP="00C76459">
            <w:pPr>
              <w:spacing w:line="240" w:lineRule="auto"/>
              <w:jc w:val="left"/>
              <w:rPr>
                <w:rFonts w:ascii="Times New Roman" w:eastAsia="Times New Roman" w:hAnsi="Times New Roman"/>
                <w:color w:val="333333"/>
                <w:sz w:val="20"/>
                <w:szCs w:val="20"/>
                <w:shd w:val="clear" w:color="auto" w:fill="FFFFFF"/>
                <w:lang w:eastAsia="en-US"/>
              </w:rPr>
            </w:pPr>
            <w:r w:rsidRPr="00C76459">
              <w:rPr>
                <w:rFonts w:ascii="Times New Roman" w:eastAsia="Times New Roman" w:hAnsi="Times New Roman"/>
                <w:color w:val="333333"/>
                <w:sz w:val="20"/>
                <w:szCs w:val="20"/>
                <w:shd w:val="clear" w:color="auto" w:fill="FFFFFF"/>
                <w:lang w:eastAsia="en-US"/>
              </w:rPr>
              <w:t>Dutch cohort (n=20); Age (mean (range)): 7.5 (3-14); M/F: 14/6</w:t>
            </w:r>
          </w:p>
          <w:p w14:paraId="39DF2DAD" w14:textId="77777777" w:rsidR="000F6BBC" w:rsidRPr="00C76459" w:rsidRDefault="000F6BBC" w:rsidP="00C76459">
            <w:pPr>
              <w:spacing w:line="240" w:lineRule="auto"/>
              <w:jc w:val="left"/>
              <w:rPr>
                <w:rFonts w:ascii="Times New Roman" w:eastAsia="Times New Roman" w:hAnsi="Times New Roman"/>
                <w:color w:val="333333"/>
                <w:sz w:val="20"/>
                <w:szCs w:val="20"/>
                <w:shd w:val="clear" w:color="auto" w:fill="FFFFFF"/>
                <w:lang w:eastAsia="en-US"/>
              </w:rPr>
            </w:pPr>
          </w:p>
          <w:p w14:paraId="41E80A68" w14:textId="77777777" w:rsidR="000F6BBC" w:rsidRPr="00C76459" w:rsidRDefault="000F6BBC" w:rsidP="00C76459">
            <w:pPr>
              <w:spacing w:line="240" w:lineRule="auto"/>
              <w:jc w:val="left"/>
              <w:rPr>
                <w:rFonts w:ascii="Times New Roman" w:eastAsia="Times New Roman" w:hAnsi="Times New Roman"/>
                <w:color w:val="333333"/>
                <w:sz w:val="20"/>
                <w:szCs w:val="20"/>
                <w:shd w:val="clear" w:color="auto" w:fill="FFFFFF"/>
                <w:lang w:eastAsia="en-US"/>
              </w:rPr>
            </w:pPr>
            <w:r w:rsidRPr="00C76459">
              <w:rPr>
                <w:rFonts w:ascii="Times New Roman" w:eastAsia="Times New Roman" w:hAnsi="Times New Roman"/>
                <w:color w:val="333333"/>
                <w:sz w:val="20"/>
                <w:szCs w:val="20"/>
                <w:shd w:val="clear" w:color="auto" w:fill="FFFFFF"/>
                <w:lang w:eastAsia="en-US"/>
              </w:rPr>
              <w:t>Irish cohort (n=16); Age (mean (range)): 10.5 (1-18); M/F: 7/9</w:t>
            </w:r>
          </w:p>
          <w:p w14:paraId="7DE41956" w14:textId="77777777" w:rsidR="000F6BBC" w:rsidRPr="00C76459" w:rsidRDefault="000F6BBC" w:rsidP="00C76459">
            <w:pPr>
              <w:spacing w:line="240" w:lineRule="auto"/>
              <w:jc w:val="left"/>
              <w:rPr>
                <w:rFonts w:ascii="Times New Roman" w:eastAsia="Times New Roman" w:hAnsi="Times New Roman"/>
                <w:color w:val="333333"/>
                <w:sz w:val="20"/>
                <w:szCs w:val="20"/>
                <w:shd w:val="clear" w:color="auto" w:fill="FFFFFF"/>
                <w:lang w:eastAsia="en-US"/>
              </w:rPr>
            </w:pPr>
          </w:p>
          <w:p w14:paraId="32ACE51D"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3080402B" w14:textId="77777777" w:rsidTr="00B13C51">
        <w:trPr>
          <w:jc w:val="center"/>
        </w:trPr>
        <w:tc>
          <w:tcPr>
            <w:tcW w:w="2268" w:type="dxa"/>
            <w:tcBorders>
              <w:top w:val="nil"/>
              <w:left w:val="nil"/>
              <w:bottom w:val="single" w:sz="4" w:space="0" w:color="auto"/>
            </w:tcBorders>
            <w:vAlign w:val="center"/>
          </w:tcPr>
          <w:p w14:paraId="4729F07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Combined null genotype R501X, 2282del4, R2447X and S3247X</w:t>
            </w:r>
          </w:p>
        </w:tc>
        <w:tc>
          <w:tcPr>
            <w:tcW w:w="567" w:type="dxa"/>
            <w:tcBorders>
              <w:top w:val="nil"/>
              <w:bottom w:val="single" w:sz="4" w:space="0" w:color="auto"/>
            </w:tcBorders>
          </w:tcPr>
          <w:p w14:paraId="2EFABB68"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1</w:t>
            </w:r>
          </w:p>
        </w:tc>
        <w:tc>
          <w:tcPr>
            <w:tcW w:w="993" w:type="dxa"/>
            <w:tcBorders>
              <w:top w:val="nil"/>
              <w:bottom w:val="single" w:sz="4" w:space="0" w:color="auto"/>
            </w:tcBorders>
            <w:vAlign w:val="center"/>
          </w:tcPr>
          <w:p w14:paraId="63F444C5"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b/>
                <w:bCs/>
                <w:i/>
                <w:sz w:val="20"/>
                <w:szCs w:val="20"/>
                <w:lang w:eastAsia="en-US"/>
              </w:rPr>
              <w:t>FLG</w:t>
            </w:r>
          </w:p>
        </w:tc>
        <w:tc>
          <w:tcPr>
            <w:tcW w:w="1417" w:type="dxa"/>
            <w:tcBorders>
              <w:top w:val="nil"/>
              <w:bottom w:val="single" w:sz="4" w:space="0" w:color="auto"/>
            </w:tcBorders>
            <w:vAlign w:val="center"/>
          </w:tcPr>
          <w:p w14:paraId="2CFF180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peanut allergy</w:t>
            </w:r>
          </w:p>
        </w:tc>
        <w:tc>
          <w:tcPr>
            <w:tcW w:w="1701" w:type="dxa"/>
            <w:tcBorders>
              <w:top w:val="nil"/>
              <w:bottom w:val="single" w:sz="4" w:space="0" w:color="auto"/>
            </w:tcBorders>
            <w:vAlign w:val="center"/>
          </w:tcPr>
          <w:p w14:paraId="514A866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Dutch: 3.5 (1.1‐11.4)</w:t>
            </w:r>
          </w:p>
          <w:p w14:paraId="331436C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Irish: 3.3 (1.0‐11.7)</w:t>
            </w:r>
          </w:p>
        </w:tc>
        <w:tc>
          <w:tcPr>
            <w:tcW w:w="1134" w:type="dxa"/>
            <w:tcBorders>
              <w:top w:val="nil"/>
              <w:bottom w:val="single" w:sz="4" w:space="0" w:color="auto"/>
            </w:tcBorders>
            <w:vAlign w:val="center"/>
          </w:tcPr>
          <w:p w14:paraId="2985493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0.0335</w:t>
            </w:r>
          </w:p>
          <w:p w14:paraId="7956277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0.0640</w:t>
            </w:r>
          </w:p>
        </w:tc>
        <w:tc>
          <w:tcPr>
            <w:tcW w:w="1134" w:type="dxa"/>
            <w:tcBorders>
              <w:top w:val="nil"/>
              <w:bottom w:val="single" w:sz="4" w:space="0" w:color="auto"/>
            </w:tcBorders>
            <w:vAlign w:val="center"/>
          </w:tcPr>
          <w:p w14:paraId="7935807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Brown 2011</w:t>
            </w:r>
            <w:r w:rsidRPr="00C76459">
              <w:rPr>
                <w:rFonts w:ascii="Times New Roman" w:eastAsia="Times New Roman" w:hAnsi="Times New Roman"/>
                <w:noProof/>
                <w:sz w:val="20"/>
                <w:szCs w:val="20"/>
                <w:vertAlign w:val="superscript"/>
                <w:lang w:eastAsia="en-US"/>
              </w:rPr>
              <w:t>47</w:t>
            </w:r>
          </w:p>
        </w:tc>
        <w:tc>
          <w:tcPr>
            <w:tcW w:w="2268" w:type="dxa"/>
            <w:vMerge/>
          </w:tcPr>
          <w:p w14:paraId="148EF6FB"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4BA5BE3E"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5C0ADC43" w14:textId="77777777" w:rsidTr="00B13C51">
        <w:trPr>
          <w:jc w:val="center"/>
        </w:trPr>
        <w:tc>
          <w:tcPr>
            <w:tcW w:w="2268" w:type="dxa"/>
            <w:tcBorders>
              <w:left w:val="nil"/>
              <w:bottom w:val="nil"/>
            </w:tcBorders>
            <w:vAlign w:val="center"/>
          </w:tcPr>
          <w:p w14:paraId="432A7DD3"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rs6696556</w:t>
            </w:r>
          </w:p>
        </w:tc>
        <w:tc>
          <w:tcPr>
            <w:tcW w:w="567" w:type="dxa"/>
            <w:tcBorders>
              <w:bottom w:val="nil"/>
            </w:tcBorders>
          </w:tcPr>
          <w:p w14:paraId="5029D713"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1</w:t>
            </w:r>
          </w:p>
        </w:tc>
        <w:tc>
          <w:tcPr>
            <w:tcW w:w="993" w:type="dxa"/>
            <w:tcBorders>
              <w:bottom w:val="nil"/>
            </w:tcBorders>
            <w:vAlign w:val="center"/>
          </w:tcPr>
          <w:p w14:paraId="702CE26B"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b/>
                <w:bCs/>
                <w:i/>
                <w:sz w:val="20"/>
                <w:szCs w:val="20"/>
                <w:lang w:eastAsia="en-US"/>
              </w:rPr>
              <w:t>FLG</w:t>
            </w:r>
          </w:p>
        </w:tc>
        <w:tc>
          <w:tcPr>
            <w:tcW w:w="1417" w:type="dxa"/>
            <w:tcBorders>
              <w:bottom w:val="nil"/>
            </w:tcBorders>
            <w:vAlign w:val="center"/>
          </w:tcPr>
          <w:p w14:paraId="04F7200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tcBorders>
              <w:bottom w:val="nil"/>
            </w:tcBorders>
            <w:vAlign w:val="center"/>
          </w:tcPr>
          <w:p w14:paraId="1793870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1.05 (0.84‐1.31)</w:t>
            </w:r>
          </w:p>
        </w:tc>
        <w:tc>
          <w:tcPr>
            <w:tcW w:w="1134" w:type="dxa"/>
            <w:tcBorders>
              <w:bottom w:val="nil"/>
            </w:tcBorders>
            <w:vAlign w:val="center"/>
          </w:tcPr>
          <w:p w14:paraId="11AFE80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0.68</w:t>
            </w:r>
          </w:p>
        </w:tc>
        <w:tc>
          <w:tcPr>
            <w:tcW w:w="1134" w:type="dxa"/>
            <w:tcBorders>
              <w:bottom w:val="nil"/>
            </w:tcBorders>
            <w:vAlign w:val="center"/>
          </w:tcPr>
          <w:p w14:paraId="2464BE7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Hirota 2017</w:t>
            </w:r>
            <w:r w:rsidRPr="00C76459">
              <w:rPr>
                <w:rFonts w:ascii="Times New Roman" w:eastAsia="Times New Roman" w:hAnsi="Times New Roman"/>
                <w:noProof/>
                <w:sz w:val="20"/>
                <w:szCs w:val="20"/>
                <w:vertAlign w:val="superscript"/>
                <w:lang w:eastAsia="en-US"/>
              </w:rPr>
              <w:t>41</w:t>
            </w:r>
          </w:p>
        </w:tc>
        <w:tc>
          <w:tcPr>
            <w:tcW w:w="2268" w:type="dxa"/>
            <w:vMerge w:val="restart"/>
          </w:tcPr>
          <w:p w14:paraId="47EAB87C" w14:textId="77777777" w:rsidR="000F6BBC" w:rsidRPr="00C76459" w:rsidRDefault="000F6BBC" w:rsidP="00C76459">
            <w:pPr>
              <w:spacing w:line="240" w:lineRule="auto"/>
              <w:jc w:val="center"/>
              <w:rPr>
                <w:rFonts w:ascii="Times New Roman" w:eastAsia="MS PGothic" w:hAnsi="Times New Roman"/>
                <w:b/>
                <w:bCs/>
                <w:color w:val="000000"/>
                <w:sz w:val="20"/>
                <w:szCs w:val="20"/>
                <w:lang w:eastAsia="en-US"/>
              </w:rPr>
            </w:pPr>
            <w:r w:rsidRPr="00C76459">
              <w:rPr>
                <w:rFonts w:ascii="Times New Roman" w:eastAsia="MS PGothic" w:hAnsi="Times New Roman"/>
                <w:b/>
                <w:bCs/>
                <w:color w:val="000000"/>
                <w:sz w:val="20"/>
                <w:szCs w:val="20"/>
                <w:lang w:eastAsia="en-US"/>
              </w:rPr>
              <w:t>(I)</w:t>
            </w:r>
          </w:p>
          <w:p w14:paraId="12B4592C" w14:textId="77777777" w:rsidR="000F6BBC" w:rsidRPr="00C76459" w:rsidRDefault="000F6BBC" w:rsidP="00C76459">
            <w:pPr>
              <w:spacing w:line="240" w:lineRule="auto"/>
              <w:jc w:val="left"/>
              <w:rPr>
                <w:rFonts w:ascii="Times New Roman" w:eastAsia="MS PGothic" w:hAnsi="Times New Roman"/>
                <w:color w:val="000000"/>
                <w:sz w:val="20"/>
                <w:szCs w:val="20"/>
                <w:lang w:eastAsia="en-US"/>
              </w:rPr>
            </w:pPr>
            <w:r w:rsidRPr="00C76459">
              <w:rPr>
                <w:rFonts w:ascii="Times New Roman" w:eastAsia="MS PGothic" w:hAnsi="Times New Roman"/>
                <w:color w:val="000000"/>
                <w:sz w:val="20"/>
                <w:szCs w:val="20"/>
                <w:lang w:eastAsia="en-US"/>
              </w:rPr>
              <w:t>Age (mean ± s.d)</w:t>
            </w:r>
            <w:r w:rsidRPr="00C76459">
              <w:rPr>
                <w:rFonts w:ascii="Times New Roman" w:eastAsia="Times New Roman" w:hAnsi="Times New Roman"/>
                <w:sz w:val="20"/>
                <w:szCs w:val="20"/>
                <w:lang w:eastAsia="en-US"/>
              </w:rPr>
              <w:t xml:space="preserve">: primary set </w:t>
            </w:r>
            <w:r w:rsidRPr="00C76459">
              <w:rPr>
                <w:rFonts w:ascii="Times New Roman" w:eastAsia="MS PGothic" w:hAnsi="Times New Roman"/>
                <w:color w:val="000000"/>
                <w:sz w:val="20"/>
                <w:szCs w:val="20"/>
                <w:lang w:eastAsia="en-US"/>
              </w:rPr>
              <w:t>5.2yrs±3.; validation set 5.8yrs±3.3</w:t>
            </w:r>
          </w:p>
          <w:p w14:paraId="2BCDA495" w14:textId="77777777" w:rsidR="000F6BBC" w:rsidRPr="00C76459" w:rsidRDefault="000F6BBC" w:rsidP="00C76459">
            <w:pPr>
              <w:spacing w:line="240" w:lineRule="auto"/>
              <w:jc w:val="left"/>
              <w:rPr>
                <w:rFonts w:ascii="Times New Roman" w:eastAsia="MS PGothic" w:hAnsi="Times New Roman"/>
                <w:color w:val="000000"/>
                <w:sz w:val="20"/>
                <w:szCs w:val="20"/>
                <w:lang w:eastAsia="en-US"/>
              </w:rPr>
            </w:pPr>
          </w:p>
          <w:p w14:paraId="0B2FB96E" w14:textId="77777777" w:rsidR="000F6BBC" w:rsidRPr="00C76459" w:rsidRDefault="000F6BBC" w:rsidP="00C76459">
            <w:pPr>
              <w:spacing w:line="240" w:lineRule="auto"/>
              <w:jc w:val="left"/>
              <w:rPr>
                <w:rFonts w:ascii="Times New Roman" w:eastAsia="MS PGothic" w:hAnsi="Times New Roman"/>
                <w:color w:val="000000"/>
                <w:sz w:val="20"/>
                <w:szCs w:val="20"/>
                <w:lang w:eastAsia="en-US"/>
              </w:rPr>
            </w:pPr>
            <w:r w:rsidRPr="00C76459">
              <w:rPr>
                <w:rFonts w:ascii="Times New Roman" w:eastAsia="MS PGothic" w:hAnsi="Times New Roman"/>
                <w:color w:val="000000"/>
                <w:sz w:val="20"/>
                <w:szCs w:val="20"/>
                <w:lang w:eastAsia="en-US"/>
              </w:rPr>
              <w:t xml:space="preserve">Male/Female (M/F): primary set 419/174; validation set 188/91 </w:t>
            </w:r>
          </w:p>
          <w:p w14:paraId="40E96782"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val="restart"/>
            <w:tcBorders>
              <w:right w:val="nil"/>
            </w:tcBorders>
          </w:tcPr>
          <w:p w14:paraId="5534C90E" w14:textId="77777777" w:rsidR="000F6BBC" w:rsidRPr="00C76459" w:rsidRDefault="000F6BBC" w:rsidP="00C76459">
            <w:pPr>
              <w:spacing w:line="240" w:lineRule="auto"/>
              <w:jc w:val="center"/>
              <w:rPr>
                <w:rFonts w:ascii="Times New Roman" w:eastAsia="Times New Roman" w:hAnsi="Times New Roman"/>
                <w:b/>
                <w:bCs/>
                <w:color w:val="000000"/>
                <w:sz w:val="20"/>
                <w:szCs w:val="20"/>
                <w:lang w:eastAsia="en-US"/>
              </w:rPr>
            </w:pPr>
            <w:r w:rsidRPr="00C76459">
              <w:rPr>
                <w:rFonts w:ascii="Times New Roman" w:eastAsia="Times New Roman" w:hAnsi="Times New Roman"/>
                <w:b/>
                <w:bCs/>
                <w:color w:val="000000"/>
                <w:sz w:val="20"/>
                <w:szCs w:val="20"/>
                <w:lang w:eastAsia="en-US"/>
              </w:rPr>
              <w:t>(I)</w:t>
            </w:r>
          </w:p>
          <w:p w14:paraId="65120E5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color w:val="000000"/>
                <w:sz w:val="20"/>
                <w:szCs w:val="20"/>
                <w:lang w:eastAsia="en-US"/>
              </w:rPr>
              <w:t>positive OFC OR  definitive clinical history after food intake</w:t>
            </w:r>
          </w:p>
          <w:p w14:paraId="00BC8A1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0CEBDC38" w14:textId="77777777" w:rsidTr="00B13C51">
        <w:trPr>
          <w:jc w:val="center"/>
        </w:trPr>
        <w:tc>
          <w:tcPr>
            <w:tcW w:w="2268" w:type="dxa"/>
            <w:tcBorders>
              <w:top w:val="nil"/>
              <w:left w:val="nil"/>
            </w:tcBorders>
            <w:vAlign w:val="center"/>
          </w:tcPr>
          <w:p w14:paraId="27B0E7D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p.S2889*</w:t>
            </w:r>
          </w:p>
        </w:tc>
        <w:tc>
          <w:tcPr>
            <w:tcW w:w="567" w:type="dxa"/>
            <w:tcBorders>
              <w:top w:val="nil"/>
            </w:tcBorders>
          </w:tcPr>
          <w:p w14:paraId="48BBA8FB"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1</w:t>
            </w:r>
          </w:p>
        </w:tc>
        <w:tc>
          <w:tcPr>
            <w:tcW w:w="993" w:type="dxa"/>
            <w:tcBorders>
              <w:top w:val="nil"/>
            </w:tcBorders>
            <w:vAlign w:val="center"/>
          </w:tcPr>
          <w:p w14:paraId="624E78A7"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b/>
                <w:bCs/>
                <w:i/>
                <w:sz w:val="20"/>
                <w:szCs w:val="20"/>
                <w:lang w:eastAsia="en-US"/>
              </w:rPr>
              <w:t>FLG</w:t>
            </w:r>
          </w:p>
        </w:tc>
        <w:tc>
          <w:tcPr>
            <w:tcW w:w="1417" w:type="dxa"/>
            <w:tcBorders>
              <w:top w:val="nil"/>
            </w:tcBorders>
            <w:vAlign w:val="center"/>
          </w:tcPr>
          <w:p w14:paraId="777785D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tcBorders>
              <w:top w:val="nil"/>
            </w:tcBorders>
            <w:vAlign w:val="center"/>
          </w:tcPr>
          <w:p w14:paraId="3F568DE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2.32 (1.37‐3.98)</w:t>
            </w:r>
          </w:p>
        </w:tc>
        <w:tc>
          <w:tcPr>
            <w:tcW w:w="1134" w:type="dxa"/>
            <w:tcBorders>
              <w:top w:val="nil"/>
            </w:tcBorders>
            <w:vAlign w:val="center"/>
          </w:tcPr>
          <w:p w14:paraId="768DC57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0.001</w:t>
            </w:r>
          </w:p>
        </w:tc>
        <w:tc>
          <w:tcPr>
            <w:tcW w:w="1134" w:type="dxa"/>
            <w:tcBorders>
              <w:top w:val="nil"/>
            </w:tcBorders>
            <w:vAlign w:val="center"/>
          </w:tcPr>
          <w:p w14:paraId="37DDEA3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Hirota 2017</w:t>
            </w:r>
            <w:r w:rsidRPr="00C76459">
              <w:rPr>
                <w:rFonts w:ascii="Times New Roman" w:eastAsia="Times New Roman" w:hAnsi="Times New Roman"/>
                <w:noProof/>
                <w:sz w:val="20"/>
                <w:szCs w:val="20"/>
                <w:vertAlign w:val="superscript"/>
                <w:lang w:eastAsia="en-US"/>
              </w:rPr>
              <w:t>41</w:t>
            </w:r>
          </w:p>
        </w:tc>
        <w:tc>
          <w:tcPr>
            <w:tcW w:w="2268" w:type="dxa"/>
            <w:vMerge/>
          </w:tcPr>
          <w:p w14:paraId="576FBEA9"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74F24271"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17FEB600" w14:textId="77777777" w:rsidTr="00B13C51">
        <w:trPr>
          <w:jc w:val="center"/>
        </w:trPr>
        <w:tc>
          <w:tcPr>
            <w:tcW w:w="2268" w:type="dxa"/>
            <w:tcBorders>
              <w:left w:val="nil"/>
            </w:tcBorders>
            <w:vAlign w:val="center"/>
          </w:tcPr>
          <w:p w14:paraId="4F6C0AD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6 FLG null variants, c.3321delA, p.Q1701*, p.S2554*, p.S2889*, p.S3296* and p.K4022*</w:t>
            </w:r>
          </w:p>
        </w:tc>
        <w:tc>
          <w:tcPr>
            <w:tcW w:w="567" w:type="dxa"/>
          </w:tcPr>
          <w:p w14:paraId="7EE994CD"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1</w:t>
            </w:r>
          </w:p>
        </w:tc>
        <w:tc>
          <w:tcPr>
            <w:tcW w:w="993" w:type="dxa"/>
            <w:vAlign w:val="center"/>
          </w:tcPr>
          <w:p w14:paraId="61FE787A"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b/>
                <w:bCs/>
                <w:i/>
                <w:sz w:val="20"/>
                <w:szCs w:val="20"/>
                <w:lang w:eastAsia="en-US"/>
              </w:rPr>
              <w:t>FLG</w:t>
            </w:r>
          </w:p>
        </w:tc>
        <w:tc>
          <w:tcPr>
            <w:tcW w:w="1417" w:type="dxa"/>
            <w:vAlign w:val="center"/>
          </w:tcPr>
          <w:p w14:paraId="7A60D1D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vAlign w:val="center"/>
          </w:tcPr>
          <w:p w14:paraId="6F5EDFB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1.42 (1.04‐1.92)</w:t>
            </w:r>
          </w:p>
        </w:tc>
        <w:tc>
          <w:tcPr>
            <w:tcW w:w="1134" w:type="dxa"/>
            <w:vAlign w:val="center"/>
          </w:tcPr>
          <w:p w14:paraId="25B8B1A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0.024</w:t>
            </w:r>
          </w:p>
        </w:tc>
        <w:tc>
          <w:tcPr>
            <w:tcW w:w="1134" w:type="dxa"/>
            <w:vAlign w:val="center"/>
          </w:tcPr>
          <w:p w14:paraId="3984A64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Hirota 2017</w:t>
            </w:r>
            <w:r w:rsidRPr="00C76459">
              <w:rPr>
                <w:rFonts w:ascii="Times New Roman" w:eastAsia="Times New Roman" w:hAnsi="Times New Roman"/>
                <w:noProof/>
                <w:sz w:val="20"/>
                <w:szCs w:val="20"/>
                <w:vertAlign w:val="superscript"/>
                <w:lang w:eastAsia="en-US"/>
              </w:rPr>
              <w:t>41</w:t>
            </w:r>
          </w:p>
        </w:tc>
        <w:tc>
          <w:tcPr>
            <w:tcW w:w="2268" w:type="dxa"/>
            <w:vMerge/>
          </w:tcPr>
          <w:p w14:paraId="30EC556D"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759609B1"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6E476BA1" w14:textId="77777777" w:rsidTr="00B13C51">
        <w:trPr>
          <w:jc w:val="center"/>
        </w:trPr>
        <w:tc>
          <w:tcPr>
            <w:tcW w:w="2268" w:type="dxa"/>
            <w:tcBorders>
              <w:left w:val="nil"/>
            </w:tcBorders>
            <w:vAlign w:val="center"/>
          </w:tcPr>
          <w:p w14:paraId="2198EAA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5 filaggrin null mutations (del22824, 501‐C/T, R2447X, S3247 and 3702delG)</w:t>
            </w:r>
          </w:p>
        </w:tc>
        <w:tc>
          <w:tcPr>
            <w:tcW w:w="567" w:type="dxa"/>
          </w:tcPr>
          <w:p w14:paraId="026EDB8B"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1</w:t>
            </w:r>
          </w:p>
        </w:tc>
        <w:tc>
          <w:tcPr>
            <w:tcW w:w="993" w:type="dxa"/>
            <w:vAlign w:val="center"/>
          </w:tcPr>
          <w:p w14:paraId="71E912EC"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b/>
                <w:bCs/>
                <w:i/>
                <w:sz w:val="20"/>
                <w:szCs w:val="20"/>
                <w:lang w:eastAsia="en-US"/>
              </w:rPr>
              <w:t>FLG</w:t>
            </w:r>
          </w:p>
        </w:tc>
        <w:tc>
          <w:tcPr>
            <w:tcW w:w="1417" w:type="dxa"/>
            <w:vAlign w:val="center"/>
          </w:tcPr>
          <w:p w14:paraId="1587E71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cow’s milk allergy</w:t>
            </w:r>
          </w:p>
        </w:tc>
        <w:tc>
          <w:tcPr>
            <w:tcW w:w="1701" w:type="dxa"/>
            <w:vAlign w:val="center"/>
          </w:tcPr>
          <w:p w14:paraId="19BA2C5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 only frequencies</w:t>
            </w:r>
          </w:p>
        </w:tc>
        <w:tc>
          <w:tcPr>
            <w:tcW w:w="1134" w:type="dxa"/>
            <w:vAlign w:val="center"/>
          </w:tcPr>
          <w:p w14:paraId="1644A3A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 xml:space="preserve">None significant </w:t>
            </w:r>
            <w:r w:rsidRPr="00C76459">
              <w:rPr>
                <w:rFonts w:ascii="Times New Roman" w:eastAsia="Times New Roman" w:hAnsi="Times New Roman"/>
                <w:i/>
                <w:iCs/>
                <w:sz w:val="20"/>
                <w:szCs w:val="20"/>
                <w:lang w:eastAsia="en-US"/>
              </w:rPr>
              <w:t>(p&gt;</w:t>
            </w:r>
            <w:r w:rsidRPr="00C76459">
              <w:rPr>
                <w:rFonts w:ascii="Times New Roman" w:eastAsia="Times New Roman" w:hAnsi="Times New Roman"/>
                <w:sz w:val="20"/>
                <w:szCs w:val="20"/>
                <w:lang w:eastAsia="en-US"/>
              </w:rPr>
              <w:t>0.003)</w:t>
            </w:r>
          </w:p>
        </w:tc>
        <w:tc>
          <w:tcPr>
            <w:tcW w:w="1134" w:type="dxa"/>
            <w:vAlign w:val="center"/>
          </w:tcPr>
          <w:p w14:paraId="6248376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Savilahti 2010</w:t>
            </w:r>
            <w:r w:rsidRPr="00C76459">
              <w:rPr>
                <w:rFonts w:ascii="Times New Roman" w:eastAsia="Times New Roman" w:hAnsi="Times New Roman"/>
                <w:noProof/>
                <w:sz w:val="20"/>
                <w:szCs w:val="20"/>
                <w:vertAlign w:val="superscript"/>
                <w:lang w:eastAsia="en-US"/>
              </w:rPr>
              <w:t>48</w:t>
            </w:r>
          </w:p>
        </w:tc>
        <w:tc>
          <w:tcPr>
            <w:tcW w:w="2268" w:type="dxa"/>
          </w:tcPr>
          <w:p w14:paraId="07817708" w14:textId="77777777" w:rsidR="000F6BBC" w:rsidRPr="00C76459" w:rsidRDefault="000F6BBC" w:rsidP="00C76459">
            <w:pPr>
              <w:spacing w:line="240" w:lineRule="auto"/>
              <w:jc w:val="center"/>
              <w:rPr>
                <w:rFonts w:ascii="Times New Roman" w:eastAsia="Times New Roman" w:hAnsi="Times New Roman"/>
                <w:b/>
                <w:bCs/>
                <w:color w:val="333333"/>
                <w:sz w:val="20"/>
                <w:szCs w:val="20"/>
                <w:shd w:val="clear" w:color="auto" w:fill="FFFFFF"/>
                <w:lang w:eastAsia="en-US"/>
              </w:rPr>
            </w:pPr>
            <w:r w:rsidRPr="00C76459">
              <w:rPr>
                <w:rFonts w:ascii="Times New Roman" w:eastAsia="Times New Roman" w:hAnsi="Times New Roman"/>
                <w:b/>
                <w:bCs/>
                <w:color w:val="333333"/>
                <w:sz w:val="20"/>
                <w:szCs w:val="20"/>
                <w:shd w:val="clear" w:color="auto" w:fill="FFFFFF"/>
                <w:lang w:eastAsia="en-US"/>
              </w:rPr>
              <w:t>(II)</w:t>
            </w:r>
          </w:p>
          <w:p w14:paraId="0CC02BE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color w:val="333333"/>
                <w:sz w:val="20"/>
                <w:szCs w:val="20"/>
                <w:shd w:val="clear" w:color="auto" w:fill="FFFFFF"/>
                <w:lang w:eastAsia="en-US"/>
              </w:rPr>
              <w:t>87 patients age range: 8.0–9.3 yrs</w:t>
            </w:r>
          </w:p>
          <w:p w14:paraId="435FEC2B"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tcBorders>
              <w:right w:val="nil"/>
            </w:tcBorders>
          </w:tcPr>
          <w:p w14:paraId="51F40583"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(II)</w:t>
            </w:r>
          </w:p>
          <w:p w14:paraId="19844EE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diagnostic criteria NR</w:t>
            </w:r>
          </w:p>
          <w:p w14:paraId="03D3C55E"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6CACAE71" w14:textId="77777777" w:rsidTr="00B13C51">
        <w:trPr>
          <w:jc w:val="center"/>
        </w:trPr>
        <w:tc>
          <w:tcPr>
            <w:tcW w:w="2268" w:type="dxa"/>
            <w:tcBorders>
              <w:left w:val="nil"/>
            </w:tcBorders>
            <w:vAlign w:val="center"/>
          </w:tcPr>
          <w:p w14:paraId="44F9007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 xml:space="preserve">5 polymorphisms (R501X, 2282del4, </w:t>
            </w:r>
            <w:r w:rsidRPr="00C76459">
              <w:rPr>
                <w:rFonts w:ascii="Times New Roman" w:eastAsia="Times New Roman" w:hAnsi="Times New Roman"/>
                <w:sz w:val="20"/>
                <w:szCs w:val="20"/>
                <w:lang w:eastAsia="en-US"/>
              </w:rPr>
              <w:lastRenderedPageBreak/>
              <w:t>S3247X, 3702delG and R2447X)</w:t>
            </w:r>
          </w:p>
        </w:tc>
        <w:tc>
          <w:tcPr>
            <w:tcW w:w="567" w:type="dxa"/>
          </w:tcPr>
          <w:p w14:paraId="1F92B9C2"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lastRenderedPageBreak/>
              <w:t>1</w:t>
            </w:r>
          </w:p>
        </w:tc>
        <w:tc>
          <w:tcPr>
            <w:tcW w:w="993" w:type="dxa"/>
            <w:vAlign w:val="center"/>
          </w:tcPr>
          <w:p w14:paraId="5AECFE9F"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b/>
                <w:bCs/>
                <w:i/>
                <w:sz w:val="20"/>
                <w:szCs w:val="20"/>
                <w:lang w:eastAsia="en-US"/>
              </w:rPr>
              <w:t>FLG</w:t>
            </w:r>
          </w:p>
        </w:tc>
        <w:tc>
          <w:tcPr>
            <w:tcW w:w="1417" w:type="dxa"/>
            <w:vAlign w:val="center"/>
          </w:tcPr>
          <w:p w14:paraId="50F10DF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vAlign w:val="center"/>
          </w:tcPr>
          <w:p w14:paraId="4AB1FF18"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10 y: 2.9 (1.2‐7.0)</w:t>
            </w:r>
          </w:p>
          <w:p w14:paraId="29941C4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18 y: 2.5 (1.2‐ 5.3)</w:t>
            </w:r>
          </w:p>
        </w:tc>
        <w:tc>
          <w:tcPr>
            <w:tcW w:w="1134" w:type="dxa"/>
            <w:vAlign w:val="center"/>
          </w:tcPr>
          <w:p w14:paraId="320E94F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0.022</w:t>
            </w:r>
          </w:p>
          <w:p w14:paraId="7476474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0.032</w:t>
            </w:r>
          </w:p>
        </w:tc>
        <w:tc>
          <w:tcPr>
            <w:tcW w:w="1134" w:type="dxa"/>
            <w:vAlign w:val="center"/>
          </w:tcPr>
          <w:p w14:paraId="789A91A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Venkataraman 2014</w:t>
            </w:r>
            <w:r w:rsidRPr="00C76459">
              <w:rPr>
                <w:rFonts w:ascii="Times New Roman" w:eastAsia="Times New Roman" w:hAnsi="Times New Roman"/>
                <w:noProof/>
                <w:sz w:val="20"/>
                <w:szCs w:val="20"/>
                <w:vertAlign w:val="superscript"/>
                <w:lang w:eastAsia="en-US"/>
              </w:rPr>
              <w:t>49</w:t>
            </w:r>
          </w:p>
        </w:tc>
        <w:tc>
          <w:tcPr>
            <w:tcW w:w="2268" w:type="dxa"/>
          </w:tcPr>
          <w:p w14:paraId="5CD228C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1150 pediatric patients</w:t>
            </w:r>
          </w:p>
          <w:p w14:paraId="057433C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M/F: 569/581 (49.5)</w:t>
            </w:r>
          </w:p>
          <w:p w14:paraId="55F394C3"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lastRenderedPageBreak/>
              <w:t>Genotype determined in 79% of children at 18yrs</w:t>
            </w:r>
          </w:p>
        </w:tc>
        <w:tc>
          <w:tcPr>
            <w:tcW w:w="2410" w:type="dxa"/>
            <w:tcBorders>
              <w:right w:val="nil"/>
            </w:tcBorders>
          </w:tcPr>
          <w:p w14:paraId="7C9EE882" w14:textId="77777777" w:rsidR="000F6BBC" w:rsidRPr="00C76459" w:rsidRDefault="000F6BBC" w:rsidP="00C76459">
            <w:pPr>
              <w:spacing w:line="240" w:lineRule="auto"/>
              <w:jc w:val="left"/>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lastRenderedPageBreak/>
              <w:t xml:space="preserve">1) a reaction to a recognized food allergen </w:t>
            </w:r>
            <w:r w:rsidRPr="00C76459">
              <w:rPr>
                <w:rFonts w:ascii="Times New Roman" w:eastAsia="Times New Roman" w:hAnsi="Times New Roman"/>
                <w:sz w:val="20"/>
                <w:szCs w:val="20"/>
                <w:lang w:eastAsia="en-US"/>
              </w:rPr>
              <w:lastRenderedPageBreak/>
              <w:t>as defined by the European Union AND</w:t>
            </w:r>
          </w:p>
          <w:p w14:paraId="774AC41A" w14:textId="77777777" w:rsidR="000F6BBC" w:rsidRPr="00C76459" w:rsidRDefault="000F6BBC" w:rsidP="00C76459">
            <w:pPr>
              <w:spacing w:line="240" w:lineRule="auto"/>
              <w:jc w:val="left"/>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2) a report of recognized allergic symptoms AND</w:t>
            </w:r>
          </w:p>
          <w:p w14:paraId="0A520379" w14:textId="77777777" w:rsidR="000F6BBC" w:rsidRPr="00C76459" w:rsidRDefault="000F6BBC" w:rsidP="00C76459">
            <w:pPr>
              <w:spacing w:line="240" w:lineRule="auto"/>
              <w:jc w:val="left"/>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3) temporal relationship: symptoms developing within 4 hours of food ingestion</w:t>
            </w:r>
          </w:p>
          <w:p w14:paraId="075BED56"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5FB448F3" w14:textId="77777777" w:rsidTr="00B13C51">
        <w:trPr>
          <w:jc w:val="center"/>
        </w:trPr>
        <w:tc>
          <w:tcPr>
            <w:tcW w:w="2268" w:type="dxa"/>
            <w:tcBorders>
              <w:left w:val="nil"/>
            </w:tcBorders>
            <w:vAlign w:val="center"/>
          </w:tcPr>
          <w:p w14:paraId="37AD19B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lastRenderedPageBreak/>
              <w:t>R501X, 2282del4, R2447X, S3247X and 3702delG</w:t>
            </w:r>
          </w:p>
        </w:tc>
        <w:tc>
          <w:tcPr>
            <w:tcW w:w="567" w:type="dxa"/>
          </w:tcPr>
          <w:p w14:paraId="06C05448"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1</w:t>
            </w:r>
          </w:p>
        </w:tc>
        <w:tc>
          <w:tcPr>
            <w:tcW w:w="993" w:type="dxa"/>
            <w:vAlign w:val="center"/>
          </w:tcPr>
          <w:p w14:paraId="1B6DF69F"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b/>
                <w:bCs/>
                <w:i/>
                <w:sz w:val="20"/>
                <w:szCs w:val="20"/>
                <w:lang w:eastAsia="en-US"/>
              </w:rPr>
              <w:t>FLG</w:t>
            </w:r>
          </w:p>
        </w:tc>
        <w:tc>
          <w:tcPr>
            <w:tcW w:w="1417" w:type="dxa"/>
            <w:vAlign w:val="center"/>
          </w:tcPr>
          <w:p w14:paraId="649AE888"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vAlign w:val="center"/>
          </w:tcPr>
          <w:p w14:paraId="25D7A12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3.2 (1.2‐8.5)</w:t>
            </w:r>
          </w:p>
          <w:p w14:paraId="5C4DC5F5"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1134" w:type="dxa"/>
            <w:vAlign w:val="center"/>
          </w:tcPr>
          <w:p w14:paraId="2EB026B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0.016 (0.055 after adjusting for eczema</w:t>
            </w:r>
          </w:p>
        </w:tc>
        <w:tc>
          <w:tcPr>
            <w:tcW w:w="1134" w:type="dxa"/>
            <w:vAlign w:val="center"/>
          </w:tcPr>
          <w:p w14:paraId="36CA04B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Tan 2012</w:t>
            </w:r>
            <w:r w:rsidRPr="00C76459">
              <w:rPr>
                <w:rFonts w:ascii="Times New Roman" w:eastAsia="Times New Roman" w:hAnsi="Times New Roman"/>
                <w:noProof/>
                <w:sz w:val="20"/>
                <w:szCs w:val="20"/>
                <w:vertAlign w:val="superscript"/>
                <w:lang w:eastAsia="en-US"/>
              </w:rPr>
              <w:t>50</w:t>
            </w:r>
          </w:p>
          <w:p w14:paraId="7F247A5B"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268" w:type="dxa"/>
          </w:tcPr>
          <w:p w14:paraId="35770200"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p w14:paraId="3194871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283 infants, mean age and sex NR</w:t>
            </w:r>
          </w:p>
          <w:p w14:paraId="2A0FC6C4"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tcBorders>
              <w:right w:val="nil"/>
            </w:tcBorders>
          </w:tcPr>
          <w:p w14:paraId="3A490A45" w14:textId="77777777" w:rsidR="000F6BBC" w:rsidRPr="00C76459" w:rsidRDefault="000F6BBC" w:rsidP="00C76459">
            <w:pPr>
              <w:spacing w:line="240" w:lineRule="auto"/>
              <w:jc w:val="left"/>
              <w:rPr>
                <w:rFonts w:ascii="Times New Roman" w:eastAsia="Times New Roman" w:hAnsi="Times New Roman"/>
                <w:sz w:val="20"/>
                <w:szCs w:val="20"/>
                <w:lang w:eastAsia="en-US"/>
              </w:rPr>
            </w:pPr>
          </w:p>
          <w:p w14:paraId="1F1BD455" w14:textId="77777777" w:rsidR="000F6BBC" w:rsidRPr="00C76459" w:rsidRDefault="000F6BBC" w:rsidP="00C76459">
            <w:pPr>
              <w:spacing w:line="240" w:lineRule="auto"/>
              <w:jc w:val="left"/>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positive OFC or SPT (wheal diameter &gt;8mm)</w:t>
            </w:r>
          </w:p>
          <w:p w14:paraId="09AD7D80"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310CD964" w14:textId="77777777" w:rsidTr="00B13C51">
        <w:trPr>
          <w:jc w:val="center"/>
        </w:trPr>
        <w:tc>
          <w:tcPr>
            <w:tcW w:w="2268" w:type="dxa"/>
            <w:tcBorders>
              <w:left w:val="nil"/>
            </w:tcBorders>
            <w:vAlign w:val="center"/>
          </w:tcPr>
          <w:p w14:paraId="225F8DF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Combined rs61816761, rs41370446, rs138726443 and rs150597413</w:t>
            </w:r>
          </w:p>
        </w:tc>
        <w:tc>
          <w:tcPr>
            <w:tcW w:w="567" w:type="dxa"/>
          </w:tcPr>
          <w:p w14:paraId="46D6D21D"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1</w:t>
            </w:r>
          </w:p>
        </w:tc>
        <w:tc>
          <w:tcPr>
            <w:tcW w:w="993" w:type="dxa"/>
            <w:vAlign w:val="center"/>
          </w:tcPr>
          <w:p w14:paraId="3A478D02"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b/>
                <w:bCs/>
                <w:i/>
                <w:sz w:val="20"/>
                <w:szCs w:val="20"/>
                <w:lang w:eastAsia="en-US"/>
              </w:rPr>
              <w:t>FLG</w:t>
            </w:r>
          </w:p>
        </w:tc>
        <w:tc>
          <w:tcPr>
            <w:tcW w:w="1417" w:type="dxa"/>
            <w:vAlign w:val="center"/>
          </w:tcPr>
          <w:p w14:paraId="65F963D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peanut allergy</w:t>
            </w:r>
          </w:p>
        </w:tc>
        <w:tc>
          <w:tcPr>
            <w:tcW w:w="1701" w:type="dxa"/>
            <w:vAlign w:val="center"/>
          </w:tcPr>
          <w:p w14:paraId="2B77E7F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1.96 (1.49‐2.58)</w:t>
            </w:r>
          </w:p>
        </w:tc>
        <w:tc>
          <w:tcPr>
            <w:tcW w:w="1134" w:type="dxa"/>
            <w:vAlign w:val="center"/>
          </w:tcPr>
          <w:p w14:paraId="320B367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5.12 × 10</w:t>
            </w:r>
            <w:r w:rsidRPr="00C76459">
              <w:rPr>
                <w:rFonts w:ascii="Times New Roman" w:eastAsia="Times New Roman" w:hAnsi="Times New Roman"/>
                <w:sz w:val="20"/>
                <w:szCs w:val="20"/>
                <w:vertAlign w:val="superscript"/>
                <w:lang w:eastAsia="en-US"/>
              </w:rPr>
              <w:t>−7</w:t>
            </w:r>
          </w:p>
        </w:tc>
        <w:tc>
          <w:tcPr>
            <w:tcW w:w="1134" w:type="dxa"/>
            <w:vAlign w:val="center"/>
          </w:tcPr>
          <w:p w14:paraId="73363CF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Asai 2013</w:t>
            </w:r>
            <w:r w:rsidRPr="00C76459">
              <w:rPr>
                <w:rFonts w:ascii="Times New Roman" w:eastAsia="Times New Roman" w:hAnsi="Times New Roman"/>
                <w:noProof/>
                <w:sz w:val="20"/>
                <w:szCs w:val="20"/>
                <w:vertAlign w:val="superscript"/>
                <w:lang w:eastAsia="en-US"/>
              </w:rPr>
              <w:t>51</w:t>
            </w:r>
          </w:p>
        </w:tc>
        <w:tc>
          <w:tcPr>
            <w:tcW w:w="2268" w:type="dxa"/>
          </w:tcPr>
          <w:p w14:paraId="02CE9F1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679 Caucasian pediatric patients, mean age and sex NR</w:t>
            </w:r>
          </w:p>
        </w:tc>
        <w:tc>
          <w:tcPr>
            <w:tcW w:w="2410" w:type="dxa"/>
            <w:tcBorders>
              <w:right w:val="nil"/>
            </w:tcBorders>
          </w:tcPr>
          <w:p w14:paraId="4BBACFE9"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peanut-specific IgE ≥ 0.35 kU/l</w:t>
            </w:r>
            <w:r w:rsidRPr="00C76459">
              <w:rPr>
                <w:rFonts w:ascii="Times New Roman" w:eastAsia="Times New Roman" w:hAnsi="Times New Roman"/>
                <w:i/>
                <w:iCs/>
                <w:sz w:val="20"/>
                <w:szCs w:val="20"/>
                <w:lang w:eastAsia="en-US"/>
              </w:rPr>
              <w:t xml:space="preserve"> </w:t>
            </w:r>
            <w:r w:rsidRPr="00C76459">
              <w:rPr>
                <w:rFonts w:ascii="Times New Roman" w:eastAsia="Times New Roman" w:hAnsi="Times New Roman"/>
                <w:sz w:val="20"/>
                <w:szCs w:val="20"/>
                <w:lang w:eastAsia="en-US"/>
              </w:rPr>
              <w:t>AND SPT (wheal diameter &gt;3mm) (with or without anaphylaxis)</w:t>
            </w:r>
          </w:p>
          <w:p w14:paraId="58C6F636"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p w14:paraId="63E05AE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peanut-specific IgE ≥ 0.35 kU/l</w:t>
            </w:r>
            <w:r w:rsidRPr="00C76459">
              <w:rPr>
                <w:rFonts w:ascii="Times New Roman" w:eastAsia="Times New Roman" w:hAnsi="Times New Roman"/>
                <w:i/>
                <w:iCs/>
                <w:sz w:val="20"/>
                <w:szCs w:val="20"/>
                <w:lang w:eastAsia="en-US"/>
              </w:rPr>
              <w:t xml:space="preserve"> </w:t>
            </w:r>
            <w:r w:rsidRPr="00C76459">
              <w:rPr>
                <w:rFonts w:ascii="Times New Roman" w:eastAsia="Times New Roman" w:hAnsi="Times New Roman"/>
                <w:sz w:val="20"/>
                <w:szCs w:val="20"/>
                <w:lang w:eastAsia="en-US"/>
              </w:rPr>
              <w:t>OR</w:t>
            </w:r>
            <w:r w:rsidRPr="00C76459">
              <w:rPr>
                <w:rFonts w:ascii="Times New Roman" w:eastAsia="Times New Roman" w:hAnsi="Times New Roman"/>
                <w:i/>
                <w:iCs/>
                <w:sz w:val="20"/>
                <w:szCs w:val="20"/>
                <w:lang w:eastAsia="en-US"/>
              </w:rPr>
              <w:t xml:space="preserve"> </w:t>
            </w:r>
            <w:r w:rsidRPr="00C76459">
              <w:rPr>
                <w:rFonts w:ascii="Times New Roman" w:eastAsia="Times New Roman" w:hAnsi="Times New Roman"/>
                <w:sz w:val="20"/>
                <w:szCs w:val="20"/>
                <w:lang w:eastAsia="en-US"/>
              </w:rPr>
              <w:t>SPT (with or without anaphylaxis)</w:t>
            </w:r>
          </w:p>
        </w:tc>
      </w:tr>
      <w:tr w:rsidR="000F6BBC" w:rsidRPr="00C76459" w14:paraId="4CF8DC70" w14:textId="77777777" w:rsidTr="00B13C51">
        <w:trPr>
          <w:jc w:val="center"/>
        </w:trPr>
        <w:tc>
          <w:tcPr>
            <w:tcW w:w="2268" w:type="dxa"/>
            <w:tcBorders>
              <w:left w:val="nil"/>
            </w:tcBorders>
            <w:vAlign w:val="center"/>
          </w:tcPr>
          <w:p w14:paraId="54FC9A0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‐1082</w:t>
            </w:r>
          </w:p>
        </w:tc>
        <w:tc>
          <w:tcPr>
            <w:tcW w:w="567" w:type="dxa"/>
          </w:tcPr>
          <w:p w14:paraId="79AD1FE8"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1</w:t>
            </w:r>
          </w:p>
        </w:tc>
        <w:tc>
          <w:tcPr>
            <w:tcW w:w="993" w:type="dxa"/>
            <w:vAlign w:val="center"/>
          </w:tcPr>
          <w:p w14:paraId="01ADF7AE"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b/>
                <w:bCs/>
                <w:i/>
                <w:sz w:val="20"/>
                <w:szCs w:val="20"/>
                <w:lang w:eastAsia="en-US"/>
              </w:rPr>
              <w:t>IL10</w:t>
            </w:r>
          </w:p>
        </w:tc>
        <w:tc>
          <w:tcPr>
            <w:tcW w:w="1417" w:type="dxa"/>
            <w:vAlign w:val="center"/>
          </w:tcPr>
          <w:p w14:paraId="0A036D03"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cow’s milk allergy</w:t>
            </w:r>
          </w:p>
        </w:tc>
        <w:tc>
          <w:tcPr>
            <w:tcW w:w="1701" w:type="dxa"/>
            <w:vAlign w:val="center"/>
          </w:tcPr>
          <w:p w14:paraId="4079B24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 only frequencies</w:t>
            </w:r>
          </w:p>
        </w:tc>
        <w:tc>
          <w:tcPr>
            <w:tcW w:w="1134" w:type="dxa"/>
            <w:vAlign w:val="center"/>
          </w:tcPr>
          <w:p w14:paraId="17BA3D3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0.027 (</w:t>
            </w:r>
            <w:r w:rsidRPr="00C76459">
              <w:rPr>
                <w:rFonts w:ascii="Times New Roman" w:eastAsia="Times New Roman" w:hAnsi="Times New Roman"/>
                <w:i/>
                <w:iCs/>
                <w:sz w:val="20"/>
                <w:szCs w:val="20"/>
                <w:lang w:eastAsia="en-US"/>
              </w:rPr>
              <w:t>p</w:t>
            </w:r>
            <w:r w:rsidRPr="00C76459">
              <w:rPr>
                <w:rFonts w:ascii="Times New Roman" w:eastAsia="Times New Roman" w:hAnsi="Times New Roman"/>
                <w:sz w:val="20"/>
                <w:szCs w:val="20"/>
                <w:vertAlign w:val="subscript"/>
                <w:lang w:eastAsia="en-US"/>
              </w:rPr>
              <w:t>c</w:t>
            </w:r>
            <w:r w:rsidRPr="00C76459">
              <w:rPr>
                <w:rFonts w:ascii="Times New Roman" w:eastAsia="Times New Roman" w:hAnsi="Times New Roman"/>
                <w:sz w:val="20"/>
                <w:szCs w:val="20"/>
                <w:lang w:eastAsia="en-US"/>
              </w:rPr>
              <w:t xml:space="preserve"> = 0.054)</w:t>
            </w:r>
          </w:p>
        </w:tc>
        <w:tc>
          <w:tcPr>
            <w:tcW w:w="1134" w:type="dxa"/>
            <w:vAlign w:val="center"/>
          </w:tcPr>
          <w:p w14:paraId="5ECBE85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Jacob 2013</w:t>
            </w:r>
            <w:r w:rsidRPr="00C76459">
              <w:rPr>
                <w:rFonts w:ascii="Times New Roman" w:eastAsia="Times New Roman" w:hAnsi="Times New Roman"/>
                <w:noProof/>
                <w:sz w:val="20"/>
                <w:szCs w:val="20"/>
                <w:vertAlign w:val="superscript"/>
                <w:lang w:eastAsia="en-US"/>
              </w:rPr>
              <w:t>58</w:t>
            </w:r>
          </w:p>
        </w:tc>
        <w:tc>
          <w:tcPr>
            <w:tcW w:w="2268" w:type="dxa"/>
          </w:tcPr>
          <w:p w14:paraId="4F9DE8CA"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(III)</w:t>
            </w:r>
          </w:p>
          <w:p w14:paraId="77F85F4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50 pediatric patients</w:t>
            </w:r>
          </w:p>
          <w:p w14:paraId="0E6C151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Mean age NR</w:t>
            </w:r>
            <w:r w:rsidRPr="00C76459">
              <w:rPr>
                <w:rFonts w:ascii="Times New Roman" w:eastAsia="MS PGothic" w:hAnsi="Times New Roman"/>
                <w:color w:val="000000"/>
                <w:sz w:val="20"/>
                <w:szCs w:val="20"/>
                <w:lang w:eastAsia="en-US"/>
              </w:rPr>
              <w:t>; M/F: 6/8</w:t>
            </w:r>
          </w:p>
          <w:p w14:paraId="6371D537"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tcBorders>
              <w:right w:val="nil"/>
            </w:tcBorders>
          </w:tcPr>
          <w:p w14:paraId="210D9239"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(III)</w:t>
            </w:r>
          </w:p>
          <w:p w14:paraId="20AF561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double-blind, placebo-controlled food challenge</w:t>
            </w:r>
          </w:p>
          <w:p w14:paraId="0187ACB2"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00E949B9" w14:textId="77777777" w:rsidTr="00B13C51">
        <w:trPr>
          <w:jc w:val="center"/>
        </w:trPr>
        <w:tc>
          <w:tcPr>
            <w:tcW w:w="2268" w:type="dxa"/>
            <w:tcBorders>
              <w:left w:val="nil"/>
            </w:tcBorders>
            <w:vAlign w:val="center"/>
          </w:tcPr>
          <w:p w14:paraId="022DA23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rs1800896, rs1800872</w:t>
            </w:r>
          </w:p>
        </w:tc>
        <w:tc>
          <w:tcPr>
            <w:tcW w:w="567" w:type="dxa"/>
          </w:tcPr>
          <w:p w14:paraId="2BB5AC2B"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1</w:t>
            </w:r>
          </w:p>
        </w:tc>
        <w:tc>
          <w:tcPr>
            <w:tcW w:w="993" w:type="dxa"/>
            <w:vAlign w:val="center"/>
          </w:tcPr>
          <w:p w14:paraId="739AB554"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b/>
                <w:bCs/>
                <w:i/>
                <w:sz w:val="20"/>
                <w:szCs w:val="20"/>
                <w:lang w:eastAsia="en-US"/>
              </w:rPr>
              <w:t>IL10</w:t>
            </w:r>
          </w:p>
        </w:tc>
        <w:tc>
          <w:tcPr>
            <w:tcW w:w="1417" w:type="dxa"/>
            <w:vAlign w:val="center"/>
          </w:tcPr>
          <w:p w14:paraId="112B41D8"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vAlign w:val="center"/>
          </w:tcPr>
          <w:p w14:paraId="4389A55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 only frequencies</w:t>
            </w:r>
          </w:p>
        </w:tc>
        <w:tc>
          <w:tcPr>
            <w:tcW w:w="1134" w:type="dxa"/>
            <w:vAlign w:val="center"/>
          </w:tcPr>
          <w:p w14:paraId="12995C2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0.994</w:t>
            </w:r>
          </w:p>
          <w:p w14:paraId="2070A0E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0.770</w:t>
            </w:r>
          </w:p>
        </w:tc>
        <w:tc>
          <w:tcPr>
            <w:tcW w:w="1134" w:type="dxa"/>
            <w:vAlign w:val="center"/>
          </w:tcPr>
          <w:p w14:paraId="1BD89C6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Chen 2012</w:t>
            </w:r>
            <w:r w:rsidRPr="00C76459">
              <w:rPr>
                <w:rFonts w:ascii="Times New Roman" w:eastAsia="Times New Roman" w:hAnsi="Times New Roman"/>
                <w:noProof/>
                <w:sz w:val="20"/>
                <w:szCs w:val="20"/>
                <w:vertAlign w:val="superscript"/>
                <w:lang w:eastAsia="en-US"/>
              </w:rPr>
              <w:t>59</w:t>
            </w:r>
          </w:p>
        </w:tc>
        <w:tc>
          <w:tcPr>
            <w:tcW w:w="2268" w:type="dxa"/>
          </w:tcPr>
          <w:p w14:paraId="5FF3D109"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 xml:space="preserve">37 pediatric patients </w:t>
            </w:r>
          </w:p>
          <w:p w14:paraId="27A72F0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Mean</w:t>
            </w:r>
            <w:r w:rsidRPr="00C76459">
              <w:rPr>
                <w:rFonts w:ascii="Times New Roman" w:eastAsia="MS PGothic" w:hAnsi="Times New Roman"/>
                <w:color w:val="000000"/>
                <w:sz w:val="20"/>
                <w:szCs w:val="20"/>
                <w:lang w:eastAsia="en-US"/>
              </w:rPr>
              <w:t xml:space="preserve"> ± s.d)</w:t>
            </w:r>
            <w:r w:rsidRPr="00C76459">
              <w:rPr>
                <w:rFonts w:ascii="Times New Roman" w:eastAsia="Times New Roman" w:hAnsi="Times New Roman"/>
                <w:sz w:val="20"/>
                <w:szCs w:val="20"/>
                <w:lang w:eastAsia="en-US"/>
              </w:rPr>
              <w:t>:</w:t>
            </w:r>
          </w:p>
          <w:p w14:paraId="53C3AA1B" w14:textId="77777777" w:rsidR="000F6BBC" w:rsidRPr="00C76459" w:rsidRDefault="000F6BBC" w:rsidP="00C76459">
            <w:pPr>
              <w:spacing w:line="240" w:lineRule="auto"/>
              <w:jc w:val="center"/>
              <w:rPr>
                <w:rFonts w:ascii="Times New Roman" w:eastAsia="Times New Roman" w:hAnsi="Times New Roman"/>
                <w:color w:val="1F1F1F"/>
                <w:sz w:val="20"/>
                <w:szCs w:val="20"/>
                <w:lang w:eastAsia="en-US"/>
              </w:rPr>
            </w:pPr>
            <w:r w:rsidRPr="00C76459">
              <w:rPr>
                <w:rFonts w:ascii="Times New Roman" w:eastAsia="Times New Roman" w:hAnsi="Times New Roman"/>
                <w:color w:val="1F1F1F"/>
                <w:sz w:val="20"/>
                <w:szCs w:val="20"/>
                <w:lang w:eastAsia="en-US"/>
              </w:rPr>
              <w:t>8.06 ± 6.25</w:t>
            </w:r>
          </w:p>
          <w:p w14:paraId="1461BF1A" w14:textId="77777777" w:rsidR="000F6BBC" w:rsidRPr="00C76459" w:rsidRDefault="000F6BBC" w:rsidP="00C76459">
            <w:pPr>
              <w:spacing w:line="240" w:lineRule="auto"/>
              <w:jc w:val="center"/>
              <w:rPr>
                <w:rFonts w:ascii="Times New Roman" w:eastAsia="Times New Roman" w:hAnsi="Times New Roman"/>
                <w:color w:val="1F1F1F"/>
                <w:sz w:val="20"/>
                <w:szCs w:val="20"/>
                <w:lang w:eastAsia="en-US"/>
              </w:rPr>
            </w:pPr>
            <w:r w:rsidRPr="00C76459">
              <w:rPr>
                <w:rFonts w:ascii="Times New Roman" w:eastAsia="Times New Roman" w:hAnsi="Times New Roman"/>
                <w:color w:val="1F1F1F"/>
                <w:sz w:val="20"/>
                <w:szCs w:val="20"/>
                <w:lang w:eastAsia="en-US"/>
              </w:rPr>
              <w:t>M/F: 23/14</w:t>
            </w:r>
          </w:p>
          <w:p w14:paraId="04ED1480"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tcBorders>
              <w:right w:val="nil"/>
            </w:tcBorders>
          </w:tcPr>
          <w:p w14:paraId="163833FD" w14:textId="77777777" w:rsidR="000F6BBC" w:rsidRPr="00C76459" w:rsidRDefault="000F6BBC" w:rsidP="00C76459">
            <w:pPr>
              <w:spacing w:line="240" w:lineRule="auto"/>
              <w:jc w:val="left"/>
              <w:rPr>
                <w:rFonts w:ascii="Times New Roman" w:eastAsia="Times New Roman" w:hAnsi="Times New Roman"/>
                <w:sz w:val="20"/>
                <w:szCs w:val="20"/>
                <w:lang w:val="en-CA" w:eastAsia="en-US"/>
              </w:rPr>
            </w:pPr>
            <w:r w:rsidRPr="00C76459">
              <w:rPr>
                <w:rFonts w:ascii="Times New Roman" w:eastAsia="Times New Roman" w:hAnsi="Times New Roman"/>
                <w:sz w:val="20"/>
                <w:szCs w:val="20"/>
                <w:lang w:val="en-CA" w:eastAsia="en-US"/>
              </w:rPr>
              <w:t>food-specific IgE level of 0.7 kU/L </w:t>
            </w:r>
          </w:p>
          <w:p w14:paraId="052F4150"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2DBE2F2C" w14:textId="77777777" w:rsidTr="00B13C51">
        <w:trPr>
          <w:jc w:val="center"/>
        </w:trPr>
        <w:tc>
          <w:tcPr>
            <w:tcW w:w="2268" w:type="dxa"/>
            <w:tcBorders>
              <w:left w:val="nil"/>
              <w:bottom w:val="nil"/>
            </w:tcBorders>
            <w:vAlign w:val="center"/>
          </w:tcPr>
          <w:p w14:paraId="10BDDF6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rs12079994</w:t>
            </w:r>
          </w:p>
        </w:tc>
        <w:tc>
          <w:tcPr>
            <w:tcW w:w="567" w:type="dxa"/>
            <w:tcBorders>
              <w:bottom w:val="nil"/>
            </w:tcBorders>
          </w:tcPr>
          <w:p w14:paraId="5F3037CD"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1</w:t>
            </w:r>
          </w:p>
        </w:tc>
        <w:tc>
          <w:tcPr>
            <w:tcW w:w="993" w:type="dxa"/>
            <w:tcBorders>
              <w:bottom w:val="nil"/>
            </w:tcBorders>
            <w:vAlign w:val="center"/>
          </w:tcPr>
          <w:p w14:paraId="57D9A074"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
                <w:sz w:val="20"/>
                <w:szCs w:val="20"/>
                <w:lang w:eastAsia="en-US"/>
              </w:rPr>
              <w:t>NLRP3</w:t>
            </w:r>
          </w:p>
        </w:tc>
        <w:tc>
          <w:tcPr>
            <w:tcW w:w="1417" w:type="dxa"/>
            <w:tcBorders>
              <w:bottom w:val="nil"/>
            </w:tcBorders>
            <w:vAlign w:val="center"/>
          </w:tcPr>
          <w:p w14:paraId="52ED76B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food-induced anaphylaxis</w:t>
            </w:r>
          </w:p>
        </w:tc>
        <w:tc>
          <w:tcPr>
            <w:tcW w:w="1701" w:type="dxa"/>
            <w:tcBorders>
              <w:bottom w:val="nil"/>
            </w:tcBorders>
            <w:vAlign w:val="center"/>
          </w:tcPr>
          <w:p w14:paraId="7AF0AFA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1.81 (1.09‐2.99)</w:t>
            </w:r>
          </w:p>
        </w:tc>
        <w:tc>
          <w:tcPr>
            <w:tcW w:w="1134" w:type="dxa"/>
            <w:tcBorders>
              <w:bottom w:val="nil"/>
            </w:tcBorders>
            <w:vAlign w:val="center"/>
          </w:tcPr>
          <w:p w14:paraId="7E90BEE9"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0.021</w:t>
            </w:r>
          </w:p>
        </w:tc>
        <w:tc>
          <w:tcPr>
            <w:tcW w:w="1134" w:type="dxa"/>
            <w:tcBorders>
              <w:bottom w:val="nil"/>
            </w:tcBorders>
            <w:vAlign w:val="center"/>
          </w:tcPr>
          <w:p w14:paraId="11F8F80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Hitomi 2009</w:t>
            </w:r>
            <w:r w:rsidRPr="00C76459">
              <w:rPr>
                <w:rFonts w:ascii="Times New Roman" w:eastAsia="Times New Roman" w:hAnsi="Times New Roman"/>
                <w:noProof/>
                <w:sz w:val="20"/>
                <w:szCs w:val="20"/>
                <w:vertAlign w:val="superscript"/>
                <w:lang w:eastAsia="en-US"/>
              </w:rPr>
              <w:t>64</w:t>
            </w:r>
          </w:p>
        </w:tc>
        <w:tc>
          <w:tcPr>
            <w:tcW w:w="2268" w:type="dxa"/>
            <w:vMerge w:val="restart"/>
          </w:tcPr>
          <w:p w14:paraId="17507A2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320 pediatric patients</w:t>
            </w:r>
          </w:p>
          <w:p w14:paraId="056B71A2" w14:textId="77777777" w:rsidR="000F6BBC" w:rsidRPr="00C76459" w:rsidRDefault="000F6BBC" w:rsidP="00C76459">
            <w:pPr>
              <w:spacing w:line="240" w:lineRule="auto"/>
              <w:jc w:val="center"/>
              <w:rPr>
                <w:rFonts w:ascii="Times New Roman" w:eastAsia="MS PGothic" w:hAnsi="Times New Roman"/>
                <w:color w:val="000000"/>
                <w:sz w:val="20"/>
                <w:szCs w:val="20"/>
                <w:lang w:eastAsia="en-US"/>
              </w:rPr>
            </w:pPr>
            <w:r w:rsidRPr="00C76459">
              <w:rPr>
                <w:rFonts w:ascii="Times New Roman" w:eastAsia="MS PGothic" w:hAnsi="Times New Roman"/>
                <w:color w:val="000000"/>
                <w:sz w:val="20"/>
                <w:szCs w:val="20"/>
                <w:lang w:eastAsia="en-US"/>
              </w:rPr>
              <w:t>Age (mean ± s.d): 4.2 ± 3.3; Male/Female 233/87</w:t>
            </w:r>
          </w:p>
          <w:p w14:paraId="05F2F533"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val="restart"/>
            <w:tcBorders>
              <w:right w:val="nil"/>
            </w:tcBorders>
          </w:tcPr>
          <w:p w14:paraId="54B5527C" w14:textId="77777777" w:rsidR="000F6BBC" w:rsidRPr="00C76459" w:rsidRDefault="000F6BBC" w:rsidP="00C76459">
            <w:pPr>
              <w:spacing w:line="240" w:lineRule="auto"/>
              <w:jc w:val="left"/>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OFC OR definitive episode AND confirmation of antigen specific IgE levels (level not specified)</w:t>
            </w:r>
          </w:p>
          <w:p w14:paraId="4B2A3849"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7ACA01FD" w14:textId="77777777" w:rsidTr="00B13C51">
        <w:trPr>
          <w:jc w:val="center"/>
        </w:trPr>
        <w:tc>
          <w:tcPr>
            <w:tcW w:w="2268" w:type="dxa"/>
            <w:tcBorders>
              <w:top w:val="nil"/>
              <w:left w:val="nil"/>
              <w:bottom w:val="nil"/>
            </w:tcBorders>
            <w:vAlign w:val="center"/>
          </w:tcPr>
          <w:p w14:paraId="74247EF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rs4925650</w:t>
            </w:r>
          </w:p>
        </w:tc>
        <w:tc>
          <w:tcPr>
            <w:tcW w:w="567" w:type="dxa"/>
            <w:tcBorders>
              <w:top w:val="nil"/>
              <w:bottom w:val="nil"/>
            </w:tcBorders>
          </w:tcPr>
          <w:p w14:paraId="37282E6A"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1</w:t>
            </w:r>
          </w:p>
        </w:tc>
        <w:tc>
          <w:tcPr>
            <w:tcW w:w="993" w:type="dxa"/>
            <w:tcBorders>
              <w:top w:val="nil"/>
              <w:bottom w:val="nil"/>
            </w:tcBorders>
            <w:vAlign w:val="center"/>
          </w:tcPr>
          <w:p w14:paraId="1B895A13"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
                <w:sz w:val="20"/>
                <w:szCs w:val="20"/>
                <w:lang w:eastAsia="en-US"/>
              </w:rPr>
              <w:t>NLRP3</w:t>
            </w:r>
          </w:p>
        </w:tc>
        <w:tc>
          <w:tcPr>
            <w:tcW w:w="1417" w:type="dxa"/>
            <w:tcBorders>
              <w:top w:val="nil"/>
              <w:bottom w:val="nil"/>
            </w:tcBorders>
            <w:vAlign w:val="center"/>
          </w:tcPr>
          <w:p w14:paraId="7F513BE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food-induced anaphylaxis</w:t>
            </w:r>
          </w:p>
        </w:tc>
        <w:tc>
          <w:tcPr>
            <w:tcW w:w="1701" w:type="dxa"/>
            <w:tcBorders>
              <w:top w:val="nil"/>
              <w:bottom w:val="nil"/>
            </w:tcBorders>
            <w:vAlign w:val="center"/>
          </w:tcPr>
          <w:p w14:paraId="6A74052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1.77 (1.26‐2.49)</w:t>
            </w:r>
          </w:p>
        </w:tc>
        <w:tc>
          <w:tcPr>
            <w:tcW w:w="1134" w:type="dxa"/>
            <w:tcBorders>
              <w:top w:val="nil"/>
              <w:bottom w:val="nil"/>
            </w:tcBorders>
            <w:vAlign w:val="center"/>
          </w:tcPr>
          <w:p w14:paraId="7FF77DB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9.1 x 10</w:t>
            </w:r>
            <w:r w:rsidRPr="00C76459">
              <w:rPr>
                <w:rFonts w:ascii="Times New Roman" w:eastAsia="Times New Roman" w:hAnsi="Times New Roman"/>
                <w:sz w:val="20"/>
                <w:szCs w:val="20"/>
                <w:vertAlign w:val="superscript"/>
                <w:lang w:eastAsia="en-US"/>
              </w:rPr>
              <w:t>-4</w:t>
            </w:r>
          </w:p>
        </w:tc>
        <w:tc>
          <w:tcPr>
            <w:tcW w:w="1134" w:type="dxa"/>
            <w:tcBorders>
              <w:top w:val="nil"/>
              <w:bottom w:val="nil"/>
            </w:tcBorders>
            <w:vAlign w:val="center"/>
          </w:tcPr>
          <w:p w14:paraId="549EC4A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Hitomi 2009</w:t>
            </w:r>
            <w:r w:rsidRPr="00C76459">
              <w:rPr>
                <w:rFonts w:ascii="Times New Roman" w:eastAsia="Times New Roman" w:hAnsi="Times New Roman"/>
                <w:noProof/>
                <w:sz w:val="20"/>
                <w:szCs w:val="20"/>
                <w:vertAlign w:val="superscript"/>
                <w:lang w:eastAsia="en-US"/>
              </w:rPr>
              <w:t>64</w:t>
            </w:r>
          </w:p>
        </w:tc>
        <w:tc>
          <w:tcPr>
            <w:tcW w:w="2268" w:type="dxa"/>
            <w:vMerge/>
          </w:tcPr>
          <w:p w14:paraId="69EBE99A"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1A6DA119"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65A7A4C7" w14:textId="77777777" w:rsidTr="00B13C51">
        <w:trPr>
          <w:jc w:val="center"/>
        </w:trPr>
        <w:tc>
          <w:tcPr>
            <w:tcW w:w="2268" w:type="dxa"/>
            <w:tcBorders>
              <w:top w:val="nil"/>
              <w:left w:val="nil"/>
              <w:bottom w:val="nil"/>
            </w:tcBorders>
            <w:vAlign w:val="center"/>
          </w:tcPr>
          <w:p w14:paraId="32BB32C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rs3806265</w:t>
            </w:r>
          </w:p>
        </w:tc>
        <w:tc>
          <w:tcPr>
            <w:tcW w:w="567" w:type="dxa"/>
            <w:tcBorders>
              <w:top w:val="nil"/>
              <w:bottom w:val="nil"/>
            </w:tcBorders>
          </w:tcPr>
          <w:p w14:paraId="5298F841"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1</w:t>
            </w:r>
          </w:p>
        </w:tc>
        <w:tc>
          <w:tcPr>
            <w:tcW w:w="993" w:type="dxa"/>
            <w:tcBorders>
              <w:top w:val="nil"/>
              <w:bottom w:val="nil"/>
            </w:tcBorders>
            <w:vAlign w:val="center"/>
          </w:tcPr>
          <w:p w14:paraId="5178B346"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
                <w:sz w:val="20"/>
                <w:szCs w:val="20"/>
                <w:lang w:eastAsia="en-US"/>
              </w:rPr>
              <w:t>NLRP3</w:t>
            </w:r>
          </w:p>
        </w:tc>
        <w:tc>
          <w:tcPr>
            <w:tcW w:w="1417" w:type="dxa"/>
            <w:tcBorders>
              <w:top w:val="nil"/>
              <w:bottom w:val="nil"/>
            </w:tcBorders>
            <w:vAlign w:val="center"/>
          </w:tcPr>
          <w:p w14:paraId="1E826038"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food-induced anaphylaxis</w:t>
            </w:r>
          </w:p>
        </w:tc>
        <w:tc>
          <w:tcPr>
            <w:tcW w:w="1701" w:type="dxa"/>
            <w:tcBorders>
              <w:top w:val="nil"/>
              <w:bottom w:val="nil"/>
            </w:tcBorders>
            <w:vAlign w:val="center"/>
          </w:tcPr>
          <w:p w14:paraId="0AB20B6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1.71 (1.20‐2.43)</w:t>
            </w:r>
          </w:p>
        </w:tc>
        <w:tc>
          <w:tcPr>
            <w:tcW w:w="1134" w:type="dxa"/>
            <w:tcBorders>
              <w:top w:val="nil"/>
              <w:bottom w:val="nil"/>
            </w:tcBorders>
            <w:vAlign w:val="center"/>
          </w:tcPr>
          <w:p w14:paraId="6B6B433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0.0029</w:t>
            </w:r>
          </w:p>
        </w:tc>
        <w:tc>
          <w:tcPr>
            <w:tcW w:w="1134" w:type="dxa"/>
            <w:tcBorders>
              <w:top w:val="nil"/>
              <w:bottom w:val="nil"/>
            </w:tcBorders>
            <w:vAlign w:val="center"/>
          </w:tcPr>
          <w:p w14:paraId="0CFE2039"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Hitomi 2009</w:t>
            </w:r>
            <w:r w:rsidRPr="00C76459">
              <w:rPr>
                <w:rFonts w:ascii="Times New Roman" w:eastAsia="Times New Roman" w:hAnsi="Times New Roman"/>
                <w:noProof/>
                <w:sz w:val="20"/>
                <w:szCs w:val="20"/>
                <w:vertAlign w:val="superscript"/>
                <w:lang w:eastAsia="en-US"/>
              </w:rPr>
              <w:t>64</w:t>
            </w:r>
          </w:p>
        </w:tc>
        <w:tc>
          <w:tcPr>
            <w:tcW w:w="2268" w:type="dxa"/>
            <w:vMerge/>
          </w:tcPr>
          <w:p w14:paraId="0C26E7C7"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4B967231"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7F5670FB" w14:textId="77777777" w:rsidTr="00B13C51">
        <w:trPr>
          <w:jc w:val="center"/>
        </w:trPr>
        <w:tc>
          <w:tcPr>
            <w:tcW w:w="2268" w:type="dxa"/>
            <w:tcBorders>
              <w:top w:val="nil"/>
              <w:left w:val="nil"/>
              <w:bottom w:val="nil"/>
            </w:tcBorders>
            <w:vAlign w:val="center"/>
          </w:tcPr>
          <w:p w14:paraId="6B696478"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rs4612666</w:t>
            </w:r>
          </w:p>
          <w:p w14:paraId="45404B4D"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567" w:type="dxa"/>
            <w:tcBorders>
              <w:top w:val="nil"/>
              <w:bottom w:val="nil"/>
            </w:tcBorders>
          </w:tcPr>
          <w:p w14:paraId="4E959E9D"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1</w:t>
            </w:r>
          </w:p>
        </w:tc>
        <w:tc>
          <w:tcPr>
            <w:tcW w:w="993" w:type="dxa"/>
            <w:tcBorders>
              <w:top w:val="nil"/>
              <w:bottom w:val="nil"/>
            </w:tcBorders>
            <w:vAlign w:val="center"/>
          </w:tcPr>
          <w:p w14:paraId="5CF2DE7A"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
                <w:sz w:val="20"/>
                <w:szCs w:val="20"/>
                <w:lang w:eastAsia="en-US"/>
              </w:rPr>
              <w:t>NLRP3</w:t>
            </w:r>
          </w:p>
        </w:tc>
        <w:tc>
          <w:tcPr>
            <w:tcW w:w="1417" w:type="dxa"/>
            <w:tcBorders>
              <w:top w:val="nil"/>
              <w:bottom w:val="nil"/>
            </w:tcBorders>
            <w:vAlign w:val="center"/>
          </w:tcPr>
          <w:p w14:paraId="6C4DC84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food‐induced anaphylaxis</w:t>
            </w:r>
          </w:p>
        </w:tc>
        <w:tc>
          <w:tcPr>
            <w:tcW w:w="1701" w:type="dxa"/>
            <w:tcBorders>
              <w:top w:val="nil"/>
              <w:bottom w:val="nil"/>
            </w:tcBorders>
            <w:vAlign w:val="center"/>
          </w:tcPr>
          <w:p w14:paraId="7F0A5E4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1.81 (1.27‐2.56)</w:t>
            </w:r>
          </w:p>
          <w:p w14:paraId="4BD0CDD9"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1134" w:type="dxa"/>
            <w:tcBorders>
              <w:top w:val="nil"/>
              <w:bottom w:val="nil"/>
            </w:tcBorders>
            <w:vAlign w:val="center"/>
          </w:tcPr>
          <w:p w14:paraId="2475CCE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8.6 x 10</w:t>
            </w:r>
            <w:r w:rsidRPr="00C76459">
              <w:rPr>
                <w:rFonts w:ascii="Times New Roman" w:eastAsia="Times New Roman" w:hAnsi="Times New Roman"/>
                <w:sz w:val="20"/>
                <w:szCs w:val="20"/>
                <w:vertAlign w:val="superscript"/>
                <w:lang w:eastAsia="en-US"/>
              </w:rPr>
              <w:t>-4</w:t>
            </w:r>
          </w:p>
        </w:tc>
        <w:tc>
          <w:tcPr>
            <w:tcW w:w="1134" w:type="dxa"/>
            <w:tcBorders>
              <w:top w:val="nil"/>
              <w:bottom w:val="nil"/>
            </w:tcBorders>
            <w:vAlign w:val="center"/>
          </w:tcPr>
          <w:p w14:paraId="5641C5C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Hitomi 2009</w:t>
            </w:r>
            <w:r w:rsidRPr="00C76459">
              <w:rPr>
                <w:rFonts w:ascii="Times New Roman" w:eastAsia="Times New Roman" w:hAnsi="Times New Roman"/>
                <w:noProof/>
                <w:sz w:val="20"/>
                <w:szCs w:val="20"/>
                <w:vertAlign w:val="superscript"/>
                <w:lang w:eastAsia="en-US"/>
              </w:rPr>
              <w:t>64</w:t>
            </w:r>
          </w:p>
        </w:tc>
        <w:tc>
          <w:tcPr>
            <w:tcW w:w="2268" w:type="dxa"/>
            <w:vMerge/>
          </w:tcPr>
          <w:p w14:paraId="344D4EAB"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14CFB4C4"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108F6135" w14:textId="77777777" w:rsidTr="00B13C51">
        <w:trPr>
          <w:jc w:val="center"/>
        </w:trPr>
        <w:tc>
          <w:tcPr>
            <w:tcW w:w="2268" w:type="dxa"/>
            <w:tcBorders>
              <w:top w:val="nil"/>
              <w:left w:val="nil"/>
              <w:bottom w:val="nil"/>
            </w:tcBorders>
            <w:vAlign w:val="center"/>
          </w:tcPr>
          <w:p w14:paraId="32394CB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lastRenderedPageBreak/>
              <w:t>rs10925026</w:t>
            </w:r>
          </w:p>
        </w:tc>
        <w:tc>
          <w:tcPr>
            <w:tcW w:w="567" w:type="dxa"/>
            <w:tcBorders>
              <w:top w:val="nil"/>
              <w:bottom w:val="nil"/>
            </w:tcBorders>
          </w:tcPr>
          <w:p w14:paraId="5B40C1F3"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1</w:t>
            </w:r>
          </w:p>
        </w:tc>
        <w:tc>
          <w:tcPr>
            <w:tcW w:w="993" w:type="dxa"/>
            <w:tcBorders>
              <w:top w:val="nil"/>
              <w:bottom w:val="nil"/>
            </w:tcBorders>
            <w:vAlign w:val="center"/>
          </w:tcPr>
          <w:p w14:paraId="5E5D6D54"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
                <w:sz w:val="20"/>
                <w:szCs w:val="20"/>
                <w:lang w:eastAsia="en-US"/>
              </w:rPr>
              <w:t>NLRP3</w:t>
            </w:r>
          </w:p>
        </w:tc>
        <w:tc>
          <w:tcPr>
            <w:tcW w:w="1417" w:type="dxa"/>
            <w:tcBorders>
              <w:top w:val="nil"/>
              <w:bottom w:val="nil"/>
            </w:tcBorders>
            <w:vAlign w:val="center"/>
          </w:tcPr>
          <w:p w14:paraId="4138187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food‐induced anaphylaxis</w:t>
            </w:r>
          </w:p>
        </w:tc>
        <w:tc>
          <w:tcPr>
            <w:tcW w:w="1701" w:type="dxa"/>
            <w:tcBorders>
              <w:top w:val="nil"/>
              <w:bottom w:val="nil"/>
            </w:tcBorders>
            <w:vAlign w:val="center"/>
          </w:tcPr>
          <w:p w14:paraId="20105F9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1.53 (1.09‐2.16)</w:t>
            </w:r>
          </w:p>
        </w:tc>
        <w:tc>
          <w:tcPr>
            <w:tcW w:w="1134" w:type="dxa"/>
            <w:tcBorders>
              <w:top w:val="nil"/>
              <w:bottom w:val="nil"/>
            </w:tcBorders>
            <w:vAlign w:val="center"/>
          </w:tcPr>
          <w:p w14:paraId="2F30A23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0.013</w:t>
            </w:r>
          </w:p>
        </w:tc>
        <w:tc>
          <w:tcPr>
            <w:tcW w:w="1134" w:type="dxa"/>
            <w:tcBorders>
              <w:top w:val="nil"/>
              <w:bottom w:val="nil"/>
            </w:tcBorders>
            <w:vAlign w:val="center"/>
          </w:tcPr>
          <w:p w14:paraId="77CCCB5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Hitomi 2009</w:t>
            </w:r>
            <w:r w:rsidRPr="00C76459">
              <w:rPr>
                <w:rFonts w:ascii="Times New Roman" w:eastAsia="Times New Roman" w:hAnsi="Times New Roman"/>
                <w:noProof/>
                <w:sz w:val="20"/>
                <w:szCs w:val="20"/>
                <w:vertAlign w:val="superscript"/>
                <w:lang w:eastAsia="en-US"/>
              </w:rPr>
              <w:t>64</w:t>
            </w:r>
          </w:p>
        </w:tc>
        <w:tc>
          <w:tcPr>
            <w:tcW w:w="2268" w:type="dxa"/>
            <w:vMerge/>
          </w:tcPr>
          <w:p w14:paraId="06A17F88"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7CA63D6C"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35588E7E" w14:textId="77777777" w:rsidTr="00B13C51">
        <w:trPr>
          <w:jc w:val="center"/>
        </w:trPr>
        <w:tc>
          <w:tcPr>
            <w:tcW w:w="2268" w:type="dxa"/>
            <w:tcBorders>
              <w:top w:val="nil"/>
              <w:left w:val="nil"/>
              <w:bottom w:val="nil"/>
            </w:tcBorders>
            <w:vAlign w:val="center"/>
          </w:tcPr>
          <w:p w14:paraId="6790E33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rs10754558</w:t>
            </w:r>
          </w:p>
        </w:tc>
        <w:tc>
          <w:tcPr>
            <w:tcW w:w="567" w:type="dxa"/>
            <w:tcBorders>
              <w:top w:val="nil"/>
              <w:bottom w:val="nil"/>
            </w:tcBorders>
          </w:tcPr>
          <w:p w14:paraId="3C6A1205"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1</w:t>
            </w:r>
          </w:p>
        </w:tc>
        <w:tc>
          <w:tcPr>
            <w:tcW w:w="993" w:type="dxa"/>
            <w:tcBorders>
              <w:top w:val="nil"/>
              <w:bottom w:val="nil"/>
            </w:tcBorders>
            <w:vAlign w:val="center"/>
          </w:tcPr>
          <w:p w14:paraId="4C421D83"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
                <w:sz w:val="20"/>
                <w:szCs w:val="20"/>
                <w:lang w:eastAsia="en-US"/>
              </w:rPr>
              <w:t>NLRP3</w:t>
            </w:r>
          </w:p>
        </w:tc>
        <w:tc>
          <w:tcPr>
            <w:tcW w:w="1417" w:type="dxa"/>
            <w:tcBorders>
              <w:top w:val="nil"/>
              <w:bottom w:val="nil"/>
            </w:tcBorders>
            <w:vAlign w:val="center"/>
          </w:tcPr>
          <w:p w14:paraId="1F73004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food‐induced anaphylaxis</w:t>
            </w:r>
          </w:p>
        </w:tc>
        <w:tc>
          <w:tcPr>
            <w:tcW w:w="1701" w:type="dxa"/>
            <w:tcBorders>
              <w:top w:val="nil"/>
              <w:bottom w:val="nil"/>
            </w:tcBorders>
            <w:vAlign w:val="center"/>
          </w:tcPr>
          <w:p w14:paraId="19DFA8C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1.80 (1.28‐2.54)</w:t>
            </w:r>
          </w:p>
        </w:tc>
        <w:tc>
          <w:tcPr>
            <w:tcW w:w="1134" w:type="dxa"/>
            <w:tcBorders>
              <w:top w:val="nil"/>
              <w:bottom w:val="nil"/>
            </w:tcBorders>
            <w:vAlign w:val="center"/>
          </w:tcPr>
          <w:p w14:paraId="34597D4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6.8 x 10</w:t>
            </w:r>
            <w:r w:rsidRPr="00C76459">
              <w:rPr>
                <w:rFonts w:ascii="Times New Roman" w:eastAsia="Times New Roman" w:hAnsi="Times New Roman"/>
                <w:sz w:val="20"/>
                <w:szCs w:val="20"/>
                <w:vertAlign w:val="superscript"/>
                <w:lang w:eastAsia="en-US"/>
              </w:rPr>
              <w:t>-4</w:t>
            </w:r>
          </w:p>
        </w:tc>
        <w:tc>
          <w:tcPr>
            <w:tcW w:w="1134" w:type="dxa"/>
            <w:tcBorders>
              <w:top w:val="nil"/>
              <w:bottom w:val="nil"/>
            </w:tcBorders>
            <w:vAlign w:val="center"/>
          </w:tcPr>
          <w:p w14:paraId="68270698"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Hitomi 2009</w:t>
            </w:r>
            <w:r w:rsidRPr="00C76459">
              <w:rPr>
                <w:rFonts w:ascii="Times New Roman" w:eastAsia="Times New Roman" w:hAnsi="Times New Roman"/>
                <w:noProof/>
                <w:sz w:val="20"/>
                <w:szCs w:val="20"/>
                <w:vertAlign w:val="superscript"/>
                <w:lang w:eastAsia="en-US"/>
              </w:rPr>
              <w:t>64</w:t>
            </w:r>
          </w:p>
        </w:tc>
        <w:tc>
          <w:tcPr>
            <w:tcW w:w="2268" w:type="dxa"/>
            <w:vMerge/>
          </w:tcPr>
          <w:p w14:paraId="3C34E935"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54E376FC"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4EFA8802" w14:textId="77777777" w:rsidTr="00B13C51">
        <w:trPr>
          <w:jc w:val="center"/>
        </w:trPr>
        <w:tc>
          <w:tcPr>
            <w:tcW w:w="2268" w:type="dxa"/>
            <w:tcBorders>
              <w:top w:val="nil"/>
              <w:left w:val="nil"/>
              <w:bottom w:val="nil"/>
            </w:tcBorders>
            <w:vAlign w:val="center"/>
          </w:tcPr>
          <w:p w14:paraId="215F55A9"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rs10733112</w:t>
            </w:r>
          </w:p>
        </w:tc>
        <w:tc>
          <w:tcPr>
            <w:tcW w:w="567" w:type="dxa"/>
            <w:tcBorders>
              <w:top w:val="nil"/>
              <w:bottom w:val="nil"/>
            </w:tcBorders>
          </w:tcPr>
          <w:p w14:paraId="6165FEB9"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1</w:t>
            </w:r>
          </w:p>
        </w:tc>
        <w:tc>
          <w:tcPr>
            <w:tcW w:w="993" w:type="dxa"/>
            <w:tcBorders>
              <w:top w:val="nil"/>
              <w:bottom w:val="nil"/>
            </w:tcBorders>
            <w:vAlign w:val="center"/>
          </w:tcPr>
          <w:p w14:paraId="20E9E03E"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
                <w:sz w:val="20"/>
                <w:szCs w:val="20"/>
                <w:lang w:eastAsia="en-US"/>
              </w:rPr>
              <w:t>NLRP3</w:t>
            </w:r>
          </w:p>
        </w:tc>
        <w:tc>
          <w:tcPr>
            <w:tcW w:w="1417" w:type="dxa"/>
            <w:tcBorders>
              <w:top w:val="nil"/>
              <w:bottom w:val="nil"/>
            </w:tcBorders>
            <w:vAlign w:val="center"/>
          </w:tcPr>
          <w:p w14:paraId="474C669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food‐induced anaphylaxis</w:t>
            </w:r>
          </w:p>
        </w:tc>
        <w:tc>
          <w:tcPr>
            <w:tcW w:w="1701" w:type="dxa"/>
            <w:tcBorders>
              <w:top w:val="nil"/>
              <w:bottom w:val="nil"/>
            </w:tcBorders>
            <w:vAlign w:val="center"/>
          </w:tcPr>
          <w:p w14:paraId="590988C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1.71 (1.21‐2.40)</w:t>
            </w:r>
          </w:p>
        </w:tc>
        <w:tc>
          <w:tcPr>
            <w:tcW w:w="1134" w:type="dxa"/>
            <w:tcBorders>
              <w:top w:val="nil"/>
              <w:bottom w:val="nil"/>
            </w:tcBorders>
            <w:vAlign w:val="center"/>
          </w:tcPr>
          <w:p w14:paraId="5DD1EC4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0.0021</w:t>
            </w:r>
          </w:p>
        </w:tc>
        <w:tc>
          <w:tcPr>
            <w:tcW w:w="1134" w:type="dxa"/>
            <w:tcBorders>
              <w:top w:val="nil"/>
              <w:bottom w:val="nil"/>
            </w:tcBorders>
            <w:vAlign w:val="center"/>
          </w:tcPr>
          <w:p w14:paraId="596318E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Hitomi 2009</w:t>
            </w:r>
            <w:r w:rsidRPr="00C76459">
              <w:rPr>
                <w:rFonts w:ascii="Times New Roman" w:eastAsia="Times New Roman" w:hAnsi="Times New Roman"/>
                <w:noProof/>
                <w:sz w:val="20"/>
                <w:szCs w:val="20"/>
                <w:vertAlign w:val="superscript"/>
                <w:lang w:eastAsia="en-US"/>
              </w:rPr>
              <w:t>64</w:t>
            </w:r>
          </w:p>
        </w:tc>
        <w:tc>
          <w:tcPr>
            <w:tcW w:w="2268" w:type="dxa"/>
            <w:vMerge/>
          </w:tcPr>
          <w:p w14:paraId="49BFCC22"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5E07093E"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4588DC27" w14:textId="77777777" w:rsidTr="00B13C51">
        <w:trPr>
          <w:jc w:val="center"/>
        </w:trPr>
        <w:tc>
          <w:tcPr>
            <w:tcW w:w="2268" w:type="dxa"/>
            <w:tcBorders>
              <w:top w:val="nil"/>
              <w:left w:val="nil"/>
            </w:tcBorders>
            <w:vAlign w:val="center"/>
          </w:tcPr>
          <w:p w14:paraId="7C40918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rs2027432, rs4925648, rs12048215, rs10754555, rs10925019, rs4925654, rs12565738 and rs4378247</w:t>
            </w:r>
          </w:p>
        </w:tc>
        <w:tc>
          <w:tcPr>
            <w:tcW w:w="567" w:type="dxa"/>
            <w:tcBorders>
              <w:top w:val="nil"/>
            </w:tcBorders>
          </w:tcPr>
          <w:p w14:paraId="541D1D2C"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1</w:t>
            </w:r>
          </w:p>
        </w:tc>
        <w:tc>
          <w:tcPr>
            <w:tcW w:w="993" w:type="dxa"/>
            <w:tcBorders>
              <w:top w:val="nil"/>
            </w:tcBorders>
            <w:vAlign w:val="center"/>
          </w:tcPr>
          <w:p w14:paraId="7BF5157F"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
                <w:sz w:val="20"/>
                <w:szCs w:val="20"/>
                <w:lang w:eastAsia="en-US"/>
              </w:rPr>
              <w:t>NLRP3</w:t>
            </w:r>
          </w:p>
        </w:tc>
        <w:tc>
          <w:tcPr>
            <w:tcW w:w="1417" w:type="dxa"/>
            <w:tcBorders>
              <w:top w:val="nil"/>
            </w:tcBorders>
            <w:vAlign w:val="center"/>
          </w:tcPr>
          <w:p w14:paraId="0446944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tcBorders>
              <w:top w:val="nil"/>
            </w:tcBorders>
            <w:vAlign w:val="center"/>
          </w:tcPr>
          <w:p w14:paraId="22B384C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w:t>
            </w:r>
          </w:p>
        </w:tc>
        <w:tc>
          <w:tcPr>
            <w:tcW w:w="1134" w:type="dxa"/>
            <w:tcBorders>
              <w:top w:val="nil"/>
            </w:tcBorders>
            <w:vAlign w:val="center"/>
          </w:tcPr>
          <w:p w14:paraId="5BF941A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 xml:space="preserve">None significant </w:t>
            </w:r>
            <w:r w:rsidRPr="00C76459">
              <w:rPr>
                <w:rFonts w:ascii="Times New Roman" w:eastAsia="Times New Roman" w:hAnsi="Times New Roman"/>
                <w:i/>
                <w:iCs/>
                <w:sz w:val="20"/>
                <w:szCs w:val="20"/>
                <w:lang w:eastAsia="en-US"/>
              </w:rPr>
              <w:t>(p</w:t>
            </w:r>
            <w:r w:rsidRPr="00C76459">
              <w:rPr>
                <w:rFonts w:ascii="Times New Roman" w:eastAsia="Times New Roman" w:hAnsi="Times New Roman"/>
                <w:sz w:val="20"/>
                <w:szCs w:val="20"/>
                <w:lang w:eastAsia="en-US"/>
              </w:rPr>
              <w:t xml:space="preserve"> &gt;0.05)</w:t>
            </w:r>
          </w:p>
        </w:tc>
        <w:tc>
          <w:tcPr>
            <w:tcW w:w="1134" w:type="dxa"/>
            <w:tcBorders>
              <w:top w:val="nil"/>
            </w:tcBorders>
            <w:vAlign w:val="center"/>
          </w:tcPr>
          <w:p w14:paraId="04584D1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Hitomi 2009</w:t>
            </w:r>
            <w:r w:rsidRPr="00C76459">
              <w:rPr>
                <w:rFonts w:ascii="Times New Roman" w:eastAsia="Times New Roman" w:hAnsi="Times New Roman"/>
                <w:noProof/>
                <w:sz w:val="20"/>
                <w:szCs w:val="20"/>
                <w:vertAlign w:val="superscript"/>
                <w:lang w:eastAsia="en-US"/>
              </w:rPr>
              <w:t>64</w:t>
            </w:r>
          </w:p>
        </w:tc>
        <w:tc>
          <w:tcPr>
            <w:tcW w:w="2268" w:type="dxa"/>
            <w:vMerge/>
          </w:tcPr>
          <w:p w14:paraId="4A92C971"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7C46DC93"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2717DC98" w14:textId="77777777" w:rsidTr="00B13C51">
        <w:trPr>
          <w:jc w:val="center"/>
        </w:trPr>
        <w:tc>
          <w:tcPr>
            <w:tcW w:w="2268" w:type="dxa"/>
            <w:tcBorders>
              <w:left w:val="nil"/>
            </w:tcBorders>
            <w:vAlign w:val="center"/>
          </w:tcPr>
          <w:p w14:paraId="2E729B9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rs2476601</w:t>
            </w:r>
          </w:p>
        </w:tc>
        <w:tc>
          <w:tcPr>
            <w:tcW w:w="567" w:type="dxa"/>
          </w:tcPr>
          <w:p w14:paraId="7DC88889"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1</w:t>
            </w:r>
          </w:p>
        </w:tc>
        <w:tc>
          <w:tcPr>
            <w:tcW w:w="993" w:type="dxa"/>
            <w:vAlign w:val="center"/>
          </w:tcPr>
          <w:p w14:paraId="112AD9F2"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
                <w:sz w:val="20"/>
                <w:szCs w:val="20"/>
                <w:lang w:eastAsia="en-US"/>
              </w:rPr>
              <w:t>PTPN22</w:t>
            </w:r>
          </w:p>
        </w:tc>
        <w:tc>
          <w:tcPr>
            <w:tcW w:w="1417" w:type="dxa"/>
            <w:vAlign w:val="center"/>
          </w:tcPr>
          <w:p w14:paraId="33F7DB3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cow’s milk allergy</w:t>
            </w:r>
          </w:p>
        </w:tc>
        <w:tc>
          <w:tcPr>
            <w:tcW w:w="1701" w:type="dxa"/>
            <w:vAlign w:val="center"/>
          </w:tcPr>
          <w:p w14:paraId="46A2106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 only frequencies</w:t>
            </w:r>
          </w:p>
        </w:tc>
        <w:tc>
          <w:tcPr>
            <w:tcW w:w="1134" w:type="dxa"/>
            <w:vAlign w:val="center"/>
          </w:tcPr>
          <w:p w14:paraId="525BC1B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 xml:space="preserve">None significant </w:t>
            </w:r>
            <w:r w:rsidRPr="00C76459">
              <w:rPr>
                <w:rFonts w:ascii="Times New Roman" w:eastAsia="Times New Roman" w:hAnsi="Times New Roman"/>
                <w:i/>
                <w:iCs/>
                <w:sz w:val="20"/>
                <w:szCs w:val="20"/>
                <w:lang w:eastAsia="en-US"/>
              </w:rPr>
              <w:t>(p</w:t>
            </w:r>
            <w:r w:rsidRPr="00C76459">
              <w:rPr>
                <w:rFonts w:ascii="Times New Roman" w:eastAsia="Times New Roman" w:hAnsi="Times New Roman"/>
                <w:sz w:val="20"/>
                <w:szCs w:val="20"/>
                <w:lang w:eastAsia="en-US"/>
              </w:rPr>
              <w:t xml:space="preserve"> &gt; 0.003)</w:t>
            </w:r>
          </w:p>
        </w:tc>
        <w:tc>
          <w:tcPr>
            <w:tcW w:w="1134" w:type="dxa"/>
            <w:vAlign w:val="center"/>
          </w:tcPr>
          <w:p w14:paraId="252461B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Savilahti 2010</w:t>
            </w:r>
            <w:r w:rsidRPr="00C76459">
              <w:rPr>
                <w:rFonts w:ascii="Times New Roman" w:eastAsia="Times New Roman" w:hAnsi="Times New Roman"/>
                <w:noProof/>
                <w:sz w:val="20"/>
                <w:szCs w:val="20"/>
                <w:vertAlign w:val="superscript"/>
                <w:lang w:eastAsia="en-US"/>
              </w:rPr>
              <w:t>48</w:t>
            </w:r>
          </w:p>
        </w:tc>
        <w:tc>
          <w:tcPr>
            <w:tcW w:w="2268" w:type="dxa"/>
          </w:tcPr>
          <w:p w14:paraId="7FC4FB65"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(II)</w:t>
            </w:r>
          </w:p>
        </w:tc>
        <w:tc>
          <w:tcPr>
            <w:tcW w:w="2410" w:type="dxa"/>
            <w:tcBorders>
              <w:right w:val="nil"/>
            </w:tcBorders>
          </w:tcPr>
          <w:p w14:paraId="42ED5D0F"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(II)</w:t>
            </w:r>
          </w:p>
        </w:tc>
      </w:tr>
      <w:tr w:rsidR="000F6BBC" w:rsidRPr="00C76459" w14:paraId="2FECECB9" w14:textId="77777777" w:rsidTr="00B13C51">
        <w:trPr>
          <w:jc w:val="center"/>
        </w:trPr>
        <w:tc>
          <w:tcPr>
            <w:tcW w:w="2268" w:type="dxa"/>
            <w:tcBorders>
              <w:left w:val="nil"/>
            </w:tcBorders>
            <w:vAlign w:val="center"/>
          </w:tcPr>
          <w:p w14:paraId="59768C6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rs11236809</w:t>
            </w:r>
          </w:p>
        </w:tc>
        <w:tc>
          <w:tcPr>
            <w:tcW w:w="567" w:type="dxa"/>
          </w:tcPr>
          <w:p w14:paraId="33F46B49"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11</w:t>
            </w:r>
          </w:p>
        </w:tc>
        <w:tc>
          <w:tcPr>
            <w:tcW w:w="993" w:type="dxa"/>
            <w:vAlign w:val="center"/>
          </w:tcPr>
          <w:p w14:paraId="42C4A7A3"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i/>
                <w:sz w:val="20"/>
                <w:szCs w:val="20"/>
                <w:lang w:eastAsia="en-US"/>
              </w:rPr>
              <w:t>C11orf3</w:t>
            </w:r>
            <w:r w:rsidRPr="00C76459">
              <w:rPr>
                <w:rFonts w:ascii="Times New Roman" w:eastAsia="Times New Roman" w:hAnsi="Times New Roman"/>
                <w:b/>
                <w:bCs/>
                <w:sz w:val="20"/>
                <w:szCs w:val="20"/>
                <w:lang w:eastAsia="en-US"/>
              </w:rPr>
              <w:t>/</w:t>
            </w:r>
            <w:r w:rsidRPr="00C76459">
              <w:rPr>
                <w:rFonts w:ascii="Times New Roman" w:eastAsia="Times New Roman" w:hAnsi="Times New Roman"/>
                <w:b/>
                <w:bCs/>
                <w:i/>
                <w:sz w:val="20"/>
                <w:szCs w:val="20"/>
                <w:lang w:eastAsia="en-US"/>
              </w:rPr>
              <w:t>LRRC32</w:t>
            </w:r>
          </w:p>
        </w:tc>
        <w:tc>
          <w:tcPr>
            <w:tcW w:w="1417" w:type="dxa"/>
            <w:vAlign w:val="center"/>
          </w:tcPr>
          <w:p w14:paraId="0D5FE31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vAlign w:val="center"/>
          </w:tcPr>
          <w:p w14:paraId="3296EEA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1.34 (1.14-1.59)</w:t>
            </w:r>
          </w:p>
        </w:tc>
        <w:tc>
          <w:tcPr>
            <w:tcW w:w="1134" w:type="dxa"/>
            <w:vAlign w:val="center"/>
          </w:tcPr>
          <w:p w14:paraId="634D35B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0.00056</w:t>
            </w:r>
          </w:p>
        </w:tc>
        <w:tc>
          <w:tcPr>
            <w:tcW w:w="1134" w:type="dxa"/>
            <w:vAlign w:val="center"/>
          </w:tcPr>
          <w:p w14:paraId="24133D53"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Hirota 2017</w:t>
            </w:r>
            <w:r w:rsidRPr="00C76459">
              <w:rPr>
                <w:rFonts w:ascii="Times New Roman" w:eastAsia="Times New Roman" w:hAnsi="Times New Roman"/>
                <w:noProof/>
                <w:sz w:val="20"/>
                <w:szCs w:val="20"/>
                <w:vertAlign w:val="superscript"/>
                <w:lang w:eastAsia="en-US"/>
              </w:rPr>
              <w:t>41</w:t>
            </w:r>
          </w:p>
        </w:tc>
        <w:tc>
          <w:tcPr>
            <w:tcW w:w="2268" w:type="dxa"/>
          </w:tcPr>
          <w:p w14:paraId="11244C55"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w:t>
            </w:r>
          </w:p>
        </w:tc>
        <w:tc>
          <w:tcPr>
            <w:tcW w:w="2410" w:type="dxa"/>
            <w:tcBorders>
              <w:right w:val="nil"/>
            </w:tcBorders>
          </w:tcPr>
          <w:p w14:paraId="38910EAE"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w:t>
            </w:r>
          </w:p>
        </w:tc>
      </w:tr>
      <w:tr w:rsidR="000F6BBC" w:rsidRPr="00C76459" w14:paraId="5DDF0DB6" w14:textId="77777777" w:rsidTr="00B13C51">
        <w:trPr>
          <w:jc w:val="center"/>
        </w:trPr>
        <w:tc>
          <w:tcPr>
            <w:tcW w:w="2268" w:type="dxa"/>
            <w:tcBorders>
              <w:left w:val="nil"/>
            </w:tcBorders>
            <w:vAlign w:val="center"/>
          </w:tcPr>
          <w:p w14:paraId="2F4241E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color w:val="000000"/>
                <w:sz w:val="20"/>
                <w:szCs w:val="20"/>
                <w:lang w:eastAsia="en-US"/>
              </w:rPr>
              <w:t>+7883G/T (GG+ GT/TT)</w:t>
            </w:r>
          </w:p>
        </w:tc>
        <w:tc>
          <w:tcPr>
            <w:tcW w:w="567" w:type="dxa"/>
          </w:tcPr>
          <w:p w14:paraId="1BE847A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iCs/>
                <w:sz w:val="20"/>
                <w:szCs w:val="20"/>
                <w:lang w:eastAsia="en-US"/>
              </w:rPr>
              <w:t>2</w:t>
            </w:r>
          </w:p>
        </w:tc>
        <w:tc>
          <w:tcPr>
            <w:tcW w:w="993" w:type="dxa"/>
            <w:vAlign w:val="center"/>
          </w:tcPr>
          <w:p w14:paraId="3912166E"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sz w:val="20"/>
                <w:szCs w:val="20"/>
                <w:lang w:eastAsia="en-US"/>
              </w:rPr>
              <w:t>CREL</w:t>
            </w:r>
          </w:p>
        </w:tc>
        <w:tc>
          <w:tcPr>
            <w:tcW w:w="1417" w:type="dxa"/>
            <w:vAlign w:val="center"/>
          </w:tcPr>
          <w:p w14:paraId="05F3535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cow’s milk allergy</w:t>
            </w:r>
          </w:p>
        </w:tc>
        <w:tc>
          <w:tcPr>
            <w:tcW w:w="1701" w:type="dxa"/>
            <w:vAlign w:val="center"/>
          </w:tcPr>
          <w:p w14:paraId="62D171E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4.1 (1.82-9.29)</w:t>
            </w:r>
          </w:p>
        </w:tc>
        <w:tc>
          <w:tcPr>
            <w:tcW w:w="1134" w:type="dxa"/>
            <w:vAlign w:val="center"/>
          </w:tcPr>
          <w:p w14:paraId="180C367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0.0004</w:t>
            </w:r>
          </w:p>
        </w:tc>
        <w:tc>
          <w:tcPr>
            <w:tcW w:w="1134" w:type="dxa"/>
            <w:vAlign w:val="center"/>
          </w:tcPr>
          <w:p w14:paraId="2793256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Rahmoun 2018</w:t>
            </w:r>
            <w:r w:rsidRPr="00C76459">
              <w:rPr>
                <w:rFonts w:ascii="Times New Roman" w:eastAsia="Times New Roman" w:hAnsi="Times New Roman"/>
                <w:noProof/>
                <w:sz w:val="20"/>
                <w:szCs w:val="20"/>
                <w:vertAlign w:val="superscript"/>
                <w:lang w:eastAsia="en-US"/>
              </w:rPr>
              <w:t>45</w:t>
            </w:r>
          </w:p>
        </w:tc>
        <w:tc>
          <w:tcPr>
            <w:tcW w:w="2268" w:type="dxa"/>
          </w:tcPr>
          <w:p w14:paraId="530E27D9" w14:textId="77777777" w:rsidR="000F6BBC" w:rsidRPr="00C76459" w:rsidRDefault="000F6BBC" w:rsidP="00C76459">
            <w:pPr>
              <w:spacing w:line="240" w:lineRule="auto"/>
              <w:jc w:val="center"/>
              <w:rPr>
                <w:rFonts w:ascii="Times New Roman" w:eastAsia="Times New Roman" w:hAnsi="Times New Roman"/>
                <w:color w:val="333333"/>
                <w:sz w:val="20"/>
                <w:szCs w:val="20"/>
                <w:shd w:val="clear" w:color="auto" w:fill="FFFFFF"/>
                <w:lang w:eastAsia="en-US"/>
              </w:rPr>
            </w:pPr>
            <w:r w:rsidRPr="00C76459">
              <w:rPr>
                <w:rFonts w:ascii="Times New Roman" w:eastAsia="Times New Roman" w:hAnsi="Times New Roman"/>
                <w:color w:val="333333"/>
                <w:sz w:val="20"/>
                <w:szCs w:val="20"/>
                <w:shd w:val="clear" w:color="auto" w:fill="FFFFFF"/>
                <w:lang w:eastAsia="en-US"/>
              </w:rPr>
              <w:t>30 pediatric patients</w:t>
            </w:r>
          </w:p>
          <w:p w14:paraId="611B8459"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color w:val="333333"/>
                <w:sz w:val="20"/>
                <w:szCs w:val="20"/>
                <w:shd w:val="clear" w:color="auto" w:fill="FFFFFF"/>
                <w:lang w:eastAsia="en-US"/>
              </w:rPr>
              <w:t>Age (mean): 15.2mo; M/F: 21/9</w:t>
            </w:r>
          </w:p>
        </w:tc>
        <w:tc>
          <w:tcPr>
            <w:tcW w:w="2410" w:type="dxa"/>
            <w:tcBorders>
              <w:right w:val="nil"/>
            </w:tcBorders>
          </w:tcPr>
          <w:p w14:paraId="77B14656"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p w14:paraId="66E442A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OFC and clinical history</w:t>
            </w:r>
          </w:p>
        </w:tc>
      </w:tr>
      <w:tr w:rsidR="000F6BBC" w:rsidRPr="00C76459" w14:paraId="49E72FF2" w14:textId="77777777" w:rsidTr="00B13C51">
        <w:trPr>
          <w:jc w:val="center"/>
        </w:trPr>
        <w:tc>
          <w:tcPr>
            <w:tcW w:w="2268" w:type="dxa"/>
            <w:tcBorders>
              <w:left w:val="nil"/>
              <w:bottom w:val="nil"/>
            </w:tcBorders>
            <w:vAlign w:val="center"/>
          </w:tcPr>
          <w:p w14:paraId="511DECA9"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rs6780220</w:t>
            </w:r>
          </w:p>
        </w:tc>
        <w:tc>
          <w:tcPr>
            <w:tcW w:w="567" w:type="dxa"/>
            <w:tcBorders>
              <w:bottom w:val="nil"/>
            </w:tcBorders>
          </w:tcPr>
          <w:p w14:paraId="040CFEAB"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3</w:t>
            </w:r>
          </w:p>
        </w:tc>
        <w:tc>
          <w:tcPr>
            <w:tcW w:w="993" w:type="dxa"/>
            <w:tcBorders>
              <w:bottom w:val="nil"/>
            </w:tcBorders>
            <w:vAlign w:val="center"/>
          </w:tcPr>
          <w:p w14:paraId="01928F7C"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
                <w:sz w:val="20"/>
                <w:szCs w:val="20"/>
                <w:lang w:eastAsia="en-US"/>
              </w:rPr>
              <w:t>GLB1</w:t>
            </w:r>
          </w:p>
        </w:tc>
        <w:tc>
          <w:tcPr>
            <w:tcW w:w="1417" w:type="dxa"/>
            <w:tcBorders>
              <w:bottom w:val="nil"/>
            </w:tcBorders>
            <w:vAlign w:val="center"/>
          </w:tcPr>
          <w:p w14:paraId="6E9745B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tcBorders>
              <w:bottom w:val="nil"/>
            </w:tcBorders>
            <w:vAlign w:val="center"/>
          </w:tcPr>
          <w:p w14:paraId="3C5A43C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1.40 (1.21‐1.62)</w:t>
            </w:r>
          </w:p>
        </w:tc>
        <w:tc>
          <w:tcPr>
            <w:tcW w:w="1134" w:type="dxa"/>
            <w:tcBorders>
              <w:bottom w:val="nil"/>
            </w:tcBorders>
            <w:vAlign w:val="center"/>
          </w:tcPr>
          <w:p w14:paraId="6DE683C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8.2 × 10</w:t>
            </w:r>
            <w:r w:rsidRPr="00C76459">
              <w:rPr>
                <w:rFonts w:ascii="Times New Roman" w:eastAsia="Times New Roman" w:hAnsi="Times New Roman"/>
                <w:sz w:val="20"/>
                <w:szCs w:val="20"/>
                <w:vertAlign w:val="superscript"/>
                <w:lang w:eastAsia="en-US"/>
              </w:rPr>
              <w:t>−6</w:t>
            </w:r>
          </w:p>
        </w:tc>
        <w:tc>
          <w:tcPr>
            <w:tcW w:w="1134" w:type="dxa"/>
            <w:tcBorders>
              <w:bottom w:val="nil"/>
            </w:tcBorders>
            <w:vAlign w:val="center"/>
          </w:tcPr>
          <w:p w14:paraId="3F595CE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Hirota 2017</w:t>
            </w:r>
            <w:r w:rsidRPr="00C76459">
              <w:rPr>
                <w:rFonts w:ascii="Times New Roman" w:eastAsia="Times New Roman" w:hAnsi="Times New Roman"/>
                <w:noProof/>
                <w:sz w:val="20"/>
                <w:szCs w:val="20"/>
                <w:vertAlign w:val="superscript"/>
                <w:lang w:eastAsia="en-US"/>
              </w:rPr>
              <w:t>41</w:t>
            </w:r>
          </w:p>
        </w:tc>
        <w:tc>
          <w:tcPr>
            <w:tcW w:w="2268" w:type="dxa"/>
            <w:vMerge w:val="restart"/>
          </w:tcPr>
          <w:p w14:paraId="624CEE97"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w:t>
            </w:r>
          </w:p>
        </w:tc>
        <w:tc>
          <w:tcPr>
            <w:tcW w:w="2410" w:type="dxa"/>
            <w:vMerge w:val="restart"/>
            <w:tcBorders>
              <w:right w:val="nil"/>
            </w:tcBorders>
          </w:tcPr>
          <w:p w14:paraId="3C6A024E"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w:t>
            </w:r>
          </w:p>
        </w:tc>
      </w:tr>
      <w:tr w:rsidR="000F6BBC" w:rsidRPr="00C76459" w14:paraId="7FC518A2" w14:textId="77777777" w:rsidTr="00B13C51">
        <w:trPr>
          <w:jc w:val="center"/>
        </w:trPr>
        <w:tc>
          <w:tcPr>
            <w:tcW w:w="2268" w:type="dxa"/>
            <w:tcBorders>
              <w:top w:val="nil"/>
              <w:left w:val="nil"/>
            </w:tcBorders>
            <w:vAlign w:val="center"/>
          </w:tcPr>
          <w:p w14:paraId="452726F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rs878860</w:t>
            </w:r>
          </w:p>
        </w:tc>
        <w:tc>
          <w:tcPr>
            <w:tcW w:w="567" w:type="dxa"/>
            <w:tcBorders>
              <w:top w:val="nil"/>
            </w:tcBorders>
          </w:tcPr>
          <w:p w14:paraId="0A0D9EBB"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3</w:t>
            </w:r>
          </w:p>
        </w:tc>
        <w:tc>
          <w:tcPr>
            <w:tcW w:w="993" w:type="dxa"/>
            <w:tcBorders>
              <w:top w:val="nil"/>
            </w:tcBorders>
            <w:vAlign w:val="center"/>
          </w:tcPr>
          <w:p w14:paraId="478F21BB"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
                <w:sz w:val="20"/>
                <w:szCs w:val="20"/>
                <w:lang w:eastAsia="en-US"/>
              </w:rPr>
              <w:t>OR10A3</w:t>
            </w:r>
            <w:r w:rsidRPr="00C76459">
              <w:rPr>
                <w:rFonts w:ascii="Times New Roman" w:eastAsia="Times New Roman" w:hAnsi="Times New Roman"/>
                <w:sz w:val="20"/>
                <w:szCs w:val="20"/>
                <w:lang w:eastAsia="en-US"/>
              </w:rPr>
              <w:t>/</w:t>
            </w:r>
            <w:r w:rsidRPr="00C76459">
              <w:rPr>
                <w:rFonts w:ascii="Times New Roman" w:eastAsia="Times New Roman" w:hAnsi="Times New Roman"/>
                <w:i/>
                <w:sz w:val="20"/>
                <w:szCs w:val="20"/>
                <w:lang w:eastAsia="en-US"/>
              </w:rPr>
              <w:t>NLRP10</w:t>
            </w:r>
          </w:p>
        </w:tc>
        <w:tc>
          <w:tcPr>
            <w:tcW w:w="1417" w:type="dxa"/>
            <w:tcBorders>
              <w:top w:val="nil"/>
            </w:tcBorders>
            <w:vAlign w:val="center"/>
          </w:tcPr>
          <w:p w14:paraId="590DECC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tcBorders>
              <w:top w:val="nil"/>
            </w:tcBorders>
            <w:vAlign w:val="center"/>
          </w:tcPr>
          <w:p w14:paraId="06428DE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1.10 (0.95‐1.27)</w:t>
            </w:r>
          </w:p>
        </w:tc>
        <w:tc>
          <w:tcPr>
            <w:tcW w:w="1134" w:type="dxa"/>
            <w:tcBorders>
              <w:top w:val="nil"/>
            </w:tcBorders>
            <w:vAlign w:val="center"/>
          </w:tcPr>
          <w:p w14:paraId="424B96F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0.21</w:t>
            </w:r>
          </w:p>
        </w:tc>
        <w:tc>
          <w:tcPr>
            <w:tcW w:w="1134" w:type="dxa"/>
            <w:tcBorders>
              <w:top w:val="nil"/>
            </w:tcBorders>
            <w:vAlign w:val="center"/>
          </w:tcPr>
          <w:p w14:paraId="68EA46D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Hirota 2017</w:t>
            </w:r>
            <w:r w:rsidRPr="00C76459">
              <w:rPr>
                <w:rFonts w:ascii="Times New Roman" w:eastAsia="Times New Roman" w:hAnsi="Times New Roman"/>
                <w:noProof/>
                <w:sz w:val="20"/>
                <w:szCs w:val="20"/>
                <w:vertAlign w:val="superscript"/>
                <w:lang w:eastAsia="en-US"/>
              </w:rPr>
              <w:t>41</w:t>
            </w:r>
          </w:p>
        </w:tc>
        <w:tc>
          <w:tcPr>
            <w:tcW w:w="2268" w:type="dxa"/>
            <w:vMerge/>
          </w:tcPr>
          <w:p w14:paraId="7EAD3F4F"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5762AE49"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4573CB96" w14:textId="77777777" w:rsidTr="00B13C51">
        <w:trPr>
          <w:jc w:val="center"/>
        </w:trPr>
        <w:tc>
          <w:tcPr>
            <w:tcW w:w="2268" w:type="dxa"/>
            <w:tcBorders>
              <w:left w:val="nil"/>
            </w:tcBorders>
            <w:vAlign w:val="center"/>
          </w:tcPr>
          <w:p w14:paraId="474EF13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rs5743708</w:t>
            </w:r>
          </w:p>
        </w:tc>
        <w:tc>
          <w:tcPr>
            <w:tcW w:w="567" w:type="dxa"/>
          </w:tcPr>
          <w:p w14:paraId="3A87C5D5"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4</w:t>
            </w:r>
          </w:p>
        </w:tc>
        <w:tc>
          <w:tcPr>
            <w:tcW w:w="993" w:type="dxa"/>
            <w:vAlign w:val="center"/>
          </w:tcPr>
          <w:p w14:paraId="05BD5ED7"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
                <w:sz w:val="20"/>
                <w:szCs w:val="20"/>
                <w:lang w:eastAsia="en-US"/>
              </w:rPr>
              <w:t>TLR2</w:t>
            </w:r>
          </w:p>
        </w:tc>
        <w:tc>
          <w:tcPr>
            <w:tcW w:w="1417" w:type="dxa"/>
            <w:vAlign w:val="center"/>
          </w:tcPr>
          <w:p w14:paraId="4CEC052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cow’s milk allergy</w:t>
            </w:r>
          </w:p>
        </w:tc>
        <w:tc>
          <w:tcPr>
            <w:tcW w:w="1701" w:type="dxa"/>
            <w:vAlign w:val="center"/>
          </w:tcPr>
          <w:p w14:paraId="158E284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 only frequencies</w:t>
            </w:r>
          </w:p>
        </w:tc>
        <w:tc>
          <w:tcPr>
            <w:tcW w:w="1134" w:type="dxa"/>
            <w:vAlign w:val="center"/>
          </w:tcPr>
          <w:p w14:paraId="09ABB20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 xml:space="preserve">None significant </w:t>
            </w:r>
            <w:r w:rsidRPr="00C76459">
              <w:rPr>
                <w:rFonts w:ascii="Times New Roman" w:eastAsia="Times New Roman" w:hAnsi="Times New Roman"/>
                <w:i/>
                <w:iCs/>
                <w:sz w:val="20"/>
                <w:szCs w:val="20"/>
                <w:lang w:eastAsia="en-US"/>
              </w:rPr>
              <w:t>(p&gt;</w:t>
            </w:r>
            <w:r w:rsidRPr="00C76459">
              <w:rPr>
                <w:rFonts w:ascii="Times New Roman" w:eastAsia="Times New Roman" w:hAnsi="Times New Roman"/>
                <w:sz w:val="20"/>
                <w:szCs w:val="20"/>
                <w:lang w:eastAsia="en-US"/>
              </w:rPr>
              <w:t>0.05)</w:t>
            </w:r>
          </w:p>
        </w:tc>
        <w:tc>
          <w:tcPr>
            <w:tcW w:w="1134" w:type="dxa"/>
            <w:vAlign w:val="center"/>
          </w:tcPr>
          <w:p w14:paraId="1AD8F9D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Galli 2010</w:t>
            </w:r>
            <w:r w:rsidRPr="00C76459">
              <w:rPr>
                <w:rFonts w:ascii="Times New Roman" w:eastAsia="Times New Roman" w:hAnsi="Times New Roman"/>
                <w:noProof/>
                <w:sz w:val="20"/>
                <w:szCs w:val="20"/>
                <w:vertAlign w:val="superscript"/>
                <w:lang w:eastAsia="en-US"/>
              </w:rPr>
              <w:t>68</w:t>
            </w:r>
          </w:p>
        </w:tc>
        <w:tc>
          <w:tcPr>
            <w:tcW w:w="2268" w:type="dxa"/>
          </w:tcPr>
          <w:p w14:paraId="10F5F518" w14:textId="77777777" w:rsidR="000F6BBC" w:rsidRPr="00C76459" w:rsidRDefault="000F6BBC" w:rsidP="00C76459">
            <w:pPr>
              <w:spacing w:line="240" w:lineRule="auto"/>
              <w:jc w:val="center"/>
              <w:rPr>
                <w:rFonts w:ascii="Times New Roman" w:eastAsia="Times New Roman" w:hAnsi="Times New Roman"/>
                <w:b/>
                <w:bCs/>
                <w:sz w:val="22"/>
                <w:szCs w:val="22"/>
                <w:lang w:eastAsia="en-US"/>
              </w:rPr>
            </w:pPr>
            <w:r w:rsidRPr="00C76459">
              <w:rPr>
                <w:rFonts w:ascii="Times New Roman" w:eastAsia="Times New Roman" w:hAnsi="Times New Roman"/>
                <w:b/>
                <w:bCs/>
                <w:sz w:val="22"/>
                <w:szCs w:val="22"/>
                <w:lang w:eastAsia="en-US"/>
              </w:rPr>
              <w:t>(IV)</w:t>
            </w:r>
          </w:p>
          <w:p w14:paraId="46C8457A" w14:textId="77777777" w:rsidR="000F6BBC" w:rsidRPr="00C76459" w:rsidRDefault="000F6BBC" w:rsidP="00C76459">
            <w:pPr>
              <w:spacing w:line="240" w:lineRule="auto"/>
              <w:jc w:val="center"/>
              <w:rPr>
                <w:rFonts w:ascii="Times New Roman" w:eastAsia="Times New Roman" w:hAnsi="Times New Roman"/>
                <w:sz w:val="22"/>
                <w:szCs w:val="22"/>
                <w:lang w:eastAsia="en-US"/>
              </w:rPr>
            </w:pPr>
            <w:r w:rsidRPr="00C76459">
              <w:rPr>
                <w:rFonts w:ascii="Times New Roman" w:eastAsia="Times New Roman" w:hAnsi="Times New Roman"/>
                <w:sz w:val="22"/>
                <w:szCs w:val="22"/>
                <w:lang w:eastAsia="en-US"/>
              </w:rPr>
              <w:t>57 pediatric patients</w:t>
            </w:r>
          </w:p>
          <w:p w14:paraId="0C1E3629"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2"/>
                <w:szCs w:val="22"/>
                <w:lang w:eastAsia="en-US"/>
              </w:rPr>
              <w:t>Age (median (range)): 58mo (6-198); M/F: 29/28</w:t>
            </w:r>
          </w:p>
        </w:tc>
        <w:tc>
          <w:tcPr>
            <w:tcW w:w="2410" w:type="dxa"/>
            <w:tcBorders>
              <w:right w:val="nil"/>
            </w:tcBorders>
          </w:tcPr>
          <w:p w14:paraId="7E107864" w14:textId="77777777" w:rsidR="000F6BBC" w:rsidRPr="00C76459" w:rsidRDefault="000F6BBC" w:rsidP="00C76459">
            <w:pPr>
              <w:spacing w:line="240" w:lineRule="auto"/>
              <w:jc w:val="center"/>
              <w:rPr>
                <w:rFonts w:ascii="Times New Roman" w:eastAsia="Times New Roman" w:hAnsi="Times New Roman"/>
                <w:b/>
                <w:bCs/>
                <w:sz w:val="22"/>
                <w:szCs w:val="22"/>
                <w:lang w:eastAsia="en-US"/>
              </w:rPr>
            </w:pPr>
            <w:r w:rsidRPr="00C76459">
              <w:rPr>
                <w:rFonts w:ascii="Times New Roman" w:eastAsia="Times New Roman" w:hAnsi="Times New Roman"/>
                <w:b/>
                <w:bCs/>
                <w:sz w:val="22"/>
                <w:szCs w:val="22"/>
                <w:lang w:eastAsia="en-US"/>
              </w:rPr>
              <w:t>(IV)</w:t>
            </w:r>
          </w:p>
          <w:p w14:paraId="58E788B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2"/>
                <w:szCs w:val="22"/>
                <w:lang w:eastAsia="en-US"/>
              </w:rPr>
              <w:t>SPT (wheal &gt; 3mm)</w:t>
            </w:r>
          </w:p>
        </w:tc>
      </w:tr>
      <w:tr w:rsidR="000F6BBC" w:rsidRPr="00C76459" w14:paraId="529B7E24" w14:textId="77777777" w:rsidTr="00B13C51">
        <w:trPr>
          <w:jc w:val="center"/>
        </w:trPr>
        <w:tc>
          <w:tcPr>
            <w:tcW w:w="2268" w:type="dxa"/>
            <w:tcBorders>
              <w:left w:val="nil"/>
            </w:tcBorders>
            <w:vAlign w:val="center"/>
          </w:tcPr>
          <w:p w14:paraId="065618C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color w:val="333333"/>
                <w:sz w:val="20"/>
                <w:szCs w:val="20"/>
                <w:shd w:val="clear" w:color="auto" w:fill="FCFCFC"/>
                <w:lang w:eastAsia="en-US"/>
              </w:rPr>
              <w:t>rs17616434</w:t>
            </w:r>
          </w:p>
        </w:tc>
        <w:tc>
          <w:tcPr>
            <w:tcW w:w="567" w:type="dxa"/>
          </w:tcPr>
          <w:p w14:paraId="30024C1C"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4</w:t>
            </w:r>
          </w:p>
        </w:tc>
        <w:tc>
          <w:tcPr>
            <w:tcW w:w="993" w:type="dxa"/>
            <w:vAlign w:val="center"/>
          </w:tcPr>
          <w:p w14:paraId="632EADA1"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
                <w:sz w:val="20"/>
                <w:szCs w:val="20"/>
                <w:lang w:eastAsia="en-US"/>
              </w:rPr>
              <w:t>TLR1</w:t>
            </w:r>
            <w:r w:rsidRPr="00C76459">
              <w:rPr>
                <w:rFonts w:ascii="Times New Roman" w:eastAsia="Times New Roman" w:hAnsi="Times New Roman"/>
                <w:sz w:val="20"/>
                <w:szCs w:val="20"/>
                <w:lang w:eastAsia="en-US"/>
              </w:rPr>
              <w:t>/</w:t>
            </w:r>
            <w:r w:rsidRPr="00C76459">
              <w:rPr>
                <w:rFonts w:ascii="Times New Roman" w:eastAsia="Times New Roman" w:hAnsi="Times New Roman"/>
                <w:i/>
                <w:sz w:val="20"/>
                <w:szCs w:val="20"/>
                <w:lang w:eastAsia="en-US"/>
              </w:rPr>
              <w:t>6</w:t>
            </w:r>
            <w:r w:rsidRPr="00C76459">
              <w:rPr>
                <w:rFonts w:ascii="Times New Roman" w:eastAsia="Times New Roman" w:hAnsi="Times New Roman"/>
                <w:sz w:val="20"/>
                <w:szCs w:val="20"/>
                <w:lang w:eastAsia="en-US"/>
              </w:rPr>
              <w:t>*/</w:t>
            </w:r>
            <w:r w:rsidRPr="00C76459">
              <w:rPr>
                <w:rFonts w:ascii="Times New Roman" w:eastAsia="Times New Roman" w:hAnsi="Times New Roman"/>
                <w:i/>
                <w:sz w:val="20"/>
                <w:szCs w:val="20"/>
                <w:lang w:eastAsia="en-US"/>
              </w:rPr>
              <w:t>FAM114A1</w:t>
            </w:r>
          </w:p>
        </w:tc>
        <w:tc>
          <w:tcPr>
            <w:tcW w:w="1417" w:type="dxa"/>
            <w:vAlign w:val="center"/>
          </w:tcPr>
          <w:p w14:paraId="10C7E31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cow’s milk allergy</w:t>
            </w:r>
          </w:p>
        </w:tc>
        <w:tc>
          <w:tcPr>
            <w:tcW w:w="1701" w:type="dxa"/>
            <w:vAlign w:val="center"/>
          </w:tcPr>
          <w:p w14:paraId="5F5EB40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w:t>
            </w:r>
          </w:p>
        </w:tc>
        <w:tc>
          <w:tcPr>
            <w:tcW w:w="1134" w:type="dxa"/>
            <w:vAlign w:val="center"/>
          </w:tcPr>
          <w:p w14:paraId="4F2D5AD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0.002</w:t>
            </w:r>
          </w:p>
        </w:tc>
        <w:tc>
          <w:tcPr>
            <w:tcW w:w="1134" w:type="dxa"/>
            <w:vAlign w:val="center"/>
          </w:tcPr>
          <w:p w14:paraId="1A03C6D3"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Henneman 2015</w:t>
            </w:r>
            <w:r w:rsidRPr="00C76459">
              <w:rPr>
                <w:rFonts w:ascii="Times New Roman" w:eastAsia="Times New Roman" w:hAnsi="Times New Roman"/>
                <w:noProof/>
                <w:sz w:val="20"/>
                <w:szCs w:val="20"/>
                <w:vertAlign w:val="superscript"/>
                <w:lang w:eastAsia="en-US"/>
              </w:rPr>
              <w:t>57</w:t>
            </w:r>
          </w:p>
        </w:tc>
        <w:tc>
          <w:tcPr>
            <w:tcW w:w="2268" w:type="dxa"/>
          </w:tcPr>
          <w:p w14:paraId="1DEF4DC4"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(V)</w:t>
            </w:r>
          </w:p>
          <w:p w14:paraId="00872C2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20 pediatric patients</w:t>
            </w:r>
          </w:p>
          <w:p w14:paraId="5CB48BE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Mean age (</w:t>
            </w:r>
            <w:r w:rsidRPr="00C76459">
              <w:rPr>
                <w:rFonts w:ascii="Times New Roman" w:eastAsia="MS PGothic" w:hAnsi="Times New Roman"/>
                <w:color w:val="000000"/>
                <w:sz w:val="20"/>
                <w:szCs w:val="20"/>
                <w:lang w:eastAsia="en-US"/>
              </w:rPr>
              <w:t>± SD)</w:t>
            </w:r>
            <w:r w:rsidRPr="00C76459">
              <w:rPr>
                <w:rFonts w:ascii="Times New Roman" w:eastAsia="Times New Roman" w:hAnsi="Times New Roman"/>
                <w:sz w:val="20"/>
                <w:szCs w:val="20"/>
                <w:lang w:eastAsia="en-US"/>
              </w:rPr>
              <w:t>: 11.8yrs</w:t>
            </w:r>
            <w:r w:rsidRPr="00C76459">
              <w:rPr>
                <w:rFonts w:ascii="Times New Roman" w:eastAsia="MS PGothic" w:hAnsi="Times New Roman"/>
                <w:color w:val="000000"/>
                <w:sz w:val="20"/>
                <w:szCs w:val="20"/>
                <w:lang w:eastAsia="en-US"/>
              </w:rPr>
              <w:t>±4.9; M/F: 12/8</w:t>
            </w:r>
          </w:p>
          <w:p w14:paraId="15674927"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tcBorders>
              <w:right w:val="nil"/>
            </w:tcBorders>
          </w:tcPr>
          <w:p w14:paraId="366E1943"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(V)</w:t>
            </w:r>
          </w:p>
          <w:p w14:paraId="38CBECB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double blind placebo-controlled food challenge</w:t>
            </w:r>
          </w:p>
          <w:p w14:paraId="024600DB"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p>
        </w:tc>
      </w:tr>
      <w:tr w:rsidR="000F6BBC" w:rsidRPr="00C76459" w14:paraId="71A3B522" w14:textId="77777777" w:rsidTr="00B13C51">
        <w:trPr>
          <w:jc w:val="center"/>
        </w:trPr>
        <w:tc>
          <w:tcPr>
            <w:tcW w:w="2268" w:type="dxa"/>
            <w:tcBorders>
              <w:left w:val="nil"/>
            </w:tcBorders>
            <w:vAlign w:val="center"/>
          </w:tcPr>
          <w:p w14:paraId="324307D8"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rs12634229</w:t>
            </w:r>
          </w:p>
        </w:tc>
        <w:tc>
          <w:tcPr>
            <w:tcW w:w="567" w:type="dxa"/>
          </w:tcPr>
          <w:p w14:paraId="5090AF00"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5</w:t>
            </w:r>
          </w:p>
        </w:tc>
        <w:tc>
          <w:tcPr>
            <w:tcW w:w="993" w:type="dxa"/>
            <w:vAlign w:val="center"/>
          </w:tcPr>
          <w:p w14:paraId="5996826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i/>
                <w:sz w:val="20"/>
                <w:szCs w:val="20"/>
                <w:lang w:eastAsia="en-US"/>
              </w:rPr>
              <w:t>CCDC80</w:t>
            </w:r>
          </w:p>
        </w:tc>
        <w:tc>
          <w:tcPr>
            <w:tcW w:w="1417" w:type="dxa"/>
            <w:vAlign w:val="center"/>
          </w:tcPr>
          <w:p w14:paraId="7E16208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vAlign w:val="center"/>
          </w:tcPr>
          <w:p w14:paraId="31EADD3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1.26 (1.08‐1.46)</w:t>
            </w:r>
          </w:p>
        </w:tc>
        <w:tc>
          <w:tcPr>
            <w:tcW w:w="1134" w:type="dxa"/>
            <w:vAlign w:val="center"/>
          </w:tcPr>
          <w:p w14:paraId="1A348E4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0.0039</w:t>
            </w:r>
          </w:p>
        </w:tc>
        <w:tc>
          <w:tcPr>
            <w:tcW w:w="1134" w:type="dxa"/>
            <w:vAlign w:val="center"/>
          </w:tcPr>
          <w:p w14:paraId="6D42D55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Hirota 2017</w:t>
            </w:r>
            <w:r w:rsidRPr="00C76459">
              <w:rPr>
                <w:rFonts w:ascii="Times New Roman" w:eastAsia="Times New Roman" w:hAnsi="Times New Roman"/>
                <w:noProof/>
                <w:sz w:val="20"/>
                <w:szCs w:val="20"/>
                <w:vertAlign w:val="superscript"/>
                <w:lang w:eastAsia="en-US"/>
              </w:rPr>
              <w:t>41</w:t>
            </w:r>
          </w:p>
        </w:tc>
        <w:tc>
          <w:tcPr>
            <w:tcW w:w="2268" w:type="dxa"/>
          </w:tcPr>
          <w:p w14:paraId="38004AFE"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w:t>
            </w:r>
          </w:p>
        </w:tc>
        <w:tc>
          <w:tcPr>
            <w:tcW w:w="2410" w:type="dxa"/>
            <w:tcBorders>
              <w:right w:val="nil"/>
            </w:tcBorders>
          </w:tcPr>
          <w:p w14:paraId="7E49D600"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w:t>
            </w:r>
          </w:p>
        </w:tc>
      </w:tr>
      <w:tr w:rsidR="000F6BBC" w:rsidRPr="00C76459" w14:paraId="364D22BB" w14:textId="77777777" w:rsidTr="00B13C51">
        <w:trPr>
          <w:jc w:val="center"/>
        </w:trPr>
        <w:tc>
          <w:tcPr>
            <w:tcW w:w="2268" w:type="dxa"/>
            <w:tcBorders>
              <w:left w:val="nil"/>
              <w:bottom w:val="nil"/>
            </w:tcBorders>
            <w:vAlign w:val="center"/>
          </w:tcPr>
          <w:p w14:paraId="3068D25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rs2569190</w:t>
            </w:r>
          </w:p>
        </w:tc>
        <w:tc>
          <w:tcPr>
            <w:tcW w:w="567" w:type="dxa"/>
            <w:tcBorders>
              <w:bottom w:val="nil"/>
            </w:tcBorders>
          </w:tcPr>
          <w:p w14:paraId="405AFAC0"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5</w:t>
            </w:r>
          </w:p>
        </w:tc>
        <w:tc>
          <w:tcPr>
            <w:tcW w:w="993" w:type="dxa"/>
            <w:tcBorders>
              <w:bottom w:val="nil"/>
            </w:tcBorders>
            <w:vAlign w:val="center"/>
          </w:tcPr>
          <w:p w14:paraId="7D525DBB"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b/>
                <w:bCs/>
                <w:i/>
                <w:sz w:val="20"/>
                <w:szCs w:val="20"/>
                <w:lang w:eastAsia="en-US"/>
              </w:rPr>
              <w:t>CD14</w:t>
            </w:r>
          </w:p>
        </w:tc>
        <w:tc>
          <w:tcPr>
            <w:tcW w:w="1417" w:type="dxa"/>
            <w:tcBorders>
              <w:bottom w:val="nil"/>
            </w:tcBorders>
            <w:vAlign w:val="center"/>
          </w:tcPr>
          <w:p w14:paraId="5BE2C1C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tcBorders>
              <w:bottom w:val="nil"/>
            </w:tcBorders>
            <w:vAlign w:val="center"/>
          </w:tcPr>
          <w:p w14:paraId="25319A7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 only frequencies</w:t>
            </w:r>
          </w:p>
        </w:tc>
        <w:tc>
          <w:tcPr>
            <w:tcW w:w="1134" w:type="dxa"/>
            <w:tcBorders>
              <w:bottom w:val="nil"/>
            </w:tcBorders>
            <w:vAlign w:val="center"/>
          </w:tcPr>
          <w:p w14:paraId="7B0045A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0.8</w:t>
            </w:r>
          </w:p>
        </w:tc>
        <w:tc>
          <w:tcPr>
            <w:tcW w:w="1134" w:type="dxa"/>
            <w:tcBorders>
              <w:bottom w:val="nil"/>
            </w:tcBorders>
            <w:vAlign w:val="center"/>
          </w:tcPr>
          <w:p w14:paraId="547E451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Campos 2007</w:t>
            </w:r>
            <w:r w:rsidRPr="00C76459">
              <w:rPr>
                <w:rFonts w:ascii="Times New Roman" w:eastAsia="Times New Roman" w:hAnsi="Times New Roman"/>
                <w:noProof/>
                <w:sz w:val="20"/>
                <w:szCs w:val="20"/>
                <w:vertAlign w:val="superscript"/>
                <w:lang w:eastAsia="en-US"/>
              </w:rPr>
              <w:t>42</w:t>
            </w:r>
          </w:p>
        </w:tc>
        <w:tc>
          <w:tcPr>
            <w:tcW w:w="2268" w:type="dxa"/>
            <w:vMerge w:val="restart"/>
          </w:tcPr>
          <w:p w14:paraId="0B2D0FDF"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p w14:paraId="5AC69E4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88 pediatric patients</w:t>
            </w:r>
          </w:p>
          <w:p w14:paraId="10B3C3F8" w14:textId="77777777" w:rsidR="000F6BBC" w:rsidRPr="00C76459" w:rsidRDefault="000F6BBC" w:rsidP="00C76459">
            <w:pPr>
              <w:spacing w:line="240" w:lineRule="auto"/>
              <w:jc w:val="left"/>
              <w:rPr>
                <w:rFonts w:ascii="Times New Roman" w:eastAsia="Times New Roman" w:hAnsi="Times New Roman"/>
                <w:sz w:val="20"/>
                <w:szCs w:val="20"/>
                <w:lang w:eastAsia="en-US"/>
              </w:rPr>
            </w:pPr>
            <w:r w:rsidRPr="00C76459">
              <w:rPr>
                <w:rFonts w:ascii="Times New Roman" w:eastAsia="MS PGothic" w:hAnsi="Times New Roman"/>
                <w:color w:val="000000"/>
                <w:sz w:val="20"/>
                <w:szCs w:val="20"/>
                <w:lang w:eastAsia="en-US"/>
              </w:rPr>
              <w:t>Age (mean ± s.d)</w:t>
            </w:r>
            <w:r w:rsidRPr="00C76459">
              <w:rPr>
                <w:rFonts w:ascii="Times New Roman" w:eastAsia="Times New Roman" w:hAnsi="Times New Roman"/>
                <w:sz w:val="20"/>
                <w:szCs w:val="20"/>
                <w:lang w:eastAsia="en-US"/>
              </w:rPr>
              <w:t xml:space="preserve">: </w:t>
            </w:r>
            <w:r w:rsidRPr="00C76459">
              <w:rPr>
                <w:rFonts w:ascii="Times New Roman" w:eastAsia="MS PGothic" w:hAnsi="Times New Roman"/>
                <w:color w:val="000000"/>
                <w:sz w:val="20"/>
                <w:szCs w:val="20"/>
                <w:lang w:eastAsia="en-US"/>
              </w:rPr>
              <w:t>7.1yrs±5</w:t>
            </w:r>
          </w:p>
        </w:tc>
        <w:tc>
          <w:tcPr>
            <w:tcW w:w="2410" w:type="dxa"/>
            <w:vMerge w:val="restart"/>
            <w:tcBorders>
              <w:right w:val="nil"/>
            </w:tcBorders>
          </w:tcPr>
          <w:p w14:paraId="5B71CC52"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p w14:paraId="37B84DB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 xml:space="preserve">immediate adverse reactions upon ingestion confirmed by OFC (unless </w:t>
            </w:r>
            <w:r w:rsidRPr="00C76459">
              <w:rPr>
                <w:rFonts w:ascii="Times New Roman" w:eastAsia="Times New Roman" w:hAnsi="Times New Roman"/>
                <w:sz w:val="20"/>
                <w:szCs w:val="20"/>
                <w:lang w:eastAsia="en-US"/>
              </w:rPr>
              <w:lastRenderedPageBreak/>
              <w:t>participants were anaphylactic)</w:t>
            </w:r>
          </w:p>
          <w:p w14:paraId="348A3CD9" w14:textId="77777777" w:rsidR="000F6BBC" w:rsidRPr="00C76459" w:rsidRDefault="000F6BBC" w:rsidP="00C76459">
            <w:pPr>
              <w:spacing w:line="240" w:lineRule="auto"/>
              <w:jc w:val="left"/>
              <w:rPr>
                <w:rFonts w:ascii="Times New Roman" w:eastAsia="Times New Roman" w:hAnsi="Times New Roman"/>
                <w:sz w:val="20"/>
                <w:szCs w:val="20"/>
                <w:lang w:eastAsia="en-US"/>
              </w:rPr>
            </w:pPr>
          </w:p>
        </w:tc>
      </w:tr>
      <w:tr w:rsidR="000F6BBC" w:rsidRPr="00C76459" w14:paraId="4EE6FE50" w14:textId="77777777" w:rsidTr="00B13C51">
        <w:trPr>
          <w:jc w:val="center"/>
        </w:trPr>
        <w:tc>
          <w:tcPr>
            <w:tcW w:w="2268" w:type="dxa"/>
            <w:tcBorders>
              <w:top w:val="nil"/>
              <w:left w:val="nil"/>
            </w:tcBorders>
            <w:vAlign w:val="center"/>
          </w:tcPr>
          <w:p w14:paraId="483A27D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rs5744455</w:t>
            </w:r>
          </w:p>
        </w:tc>
        <w:tc>
          <w:tcPr>
            <w:tcW w:w="567" w:type="dxa"/>
            <w:tcBorders>
              <w:top w:val="nil"/>
            </w:tcBorders>
          </w:tcPr>
          <w:p w14:paraId="7A183182"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5</w:t>
            </w:r>
          </w:p>
        </w:tc>
        <w:tc>
          <w:tcPr>
            <w:tcW w:w="993" w:type="dxa"/>
            <w:tcBorders>
              <w:top w:val="nil"/>
            </w:tcBorders>
            <w:vAlign w:val="center"/>
          </w:tcPr>
          <w:p w14:paraId="0D303B78"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b/>
                <w:bCs/>
                <w:i/>
                <w:sz w:val="20"/>
                <w:szCs w:val="20"/>
                <w:lang w:eastAsia="en-US"/>
              </w:rPr>
              <w:t>CD14</w:t>
            </w:r>
          </w:p>
        </w:tc>
        <w:tc>
          <w:tcPr>
            <w:tcW w:w="1417" w:type="dxa"/>
            <w:tcBorders>
              <w:top w:val="nil"/>
            </w:tcBorders>
            <w:vAlign w:val="center"/>
          </w:tcPr>
          <w:p w14:paraId="0E662C29"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tcBorders>
              <w:top w:val="nil"/>
            </w:tcBorders>
            <w:vAlign w:val="center"/>
          </w:tcPr>
          <w:p w14:paraId="00B8D1E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 only frequencies</w:t>
            </w:r>
          </w:p>
        </w:tc>
        <w:tc>
          <w:tcPr>
            <w:tcW w:w="1134" w:type="dxa"/>
            <w:tcBorders>
              <w:top w:val="nil"/>
            </w:tcBorders>
            <w:vAlign w:val="center"/>
          </w:tcPr>
          <w:p w14:paraId="4D593673"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0.8</w:t>
            </w:r>
          </w:p>
        </w:tc>
        <w:tc>
          <w:tcPr>
            <w:tcW w:w="1134" w:type="dxa"/>
            <w:tcBorders>
              <w:top w:val="nil"/>
            </w:tcBorders>
            <w:vAlign w:val="center"/>
          </w:tcPr>
          <w:p w14:paraId="728AC81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Campos 2007</w:t>
            </w:r>
            <w:r w:rsidRPr="00C76459">
              <w:rPr>
                <w:rFonts w:ascii="Times New Roman" w:eastAsia="Times New Roman" w:hAnsi="Times New Roman"/>
                <w:noProof/>
                <w:sz w:val="20"/>
                <w:szCs w:val="20"/>
                <w:vertAlign w:val="superscript"/>
                <w:lang w:eastAsia="en-US"/>
              </w:rPr>
              <w:t>42</w:t>
            </w:r>
          </w:p>
        </w:tc>
        <w:tc>
          <w:tcPr>
            <w:tcW w:w="2268" w:type="dxa"/>
            <w:vMerge/>
          </w:tcPr>
          <w:p w14:paraId="512A4E3A"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5F07F24B"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352A1CBD" w14:textId="77777777" w:rsidTr="00B13C51">
        <w:trPr>
          <w:jc w:val="center"/>
        </w:trPr>
        <w:tc>
          <w:tcPr>
            <w:tcW w:w="2268" w:type="dxa"/>
            <w:tcBorders>
              <w:left w:val="nil"/>
              <w:bottom w:val="nil"/>
            </w:tcBorders>
            <w:vAlign w:val="center"/>
          </w:tcPr>
          <w:p w14:paraId="0EB71F7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rs2569193</w:t>
            </w:r>
          </w:p>
        </w:tc>
        <w:tc>
          <w:tcPr>
            <w:tcW w:w="567" w:type="dxa"/>
            <w:tcBorders>
              <w:bottom w:val="nil"/>
            </w:tcBorders>
          </w:tcPr>
          <w:p w14:paraId="223E5732"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5</w:t>
            </w:r>
          </w:p>
        </w:tc>
        <w:tc>
          <w:tcPr>
            <w:tcW w:w="993" w:type="dxa"/>
            <w:tcBorders>
              <w:bottom w:val="nil"/>
            </w:tcBorders>
            <w:vAlign w:val="center"/>
          </w:tcPr>
          <w:p w14:paraId="4CA3D987"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b/>
                <w:bCs/>
                <w:i/>
                <w:sz w:val="20"/>
                <w:szCs w:val="20"/>
                <w:lang w:eastAsia="en-US"/>
              </w:rPr>
              <w:t>CD14</w:t>
            </w:r>
          </w:p>
        </w:tc>
        <w:tc>
          <w:tcPr>
            <w:tcW w:w="1417" w:type="dxa"/>
            <w:tcBorders>
              <w:bottom w:val="nil"/>
            </w:tcBorders>
            <w:vAlign w:val="center"/>
          </w:tcPr>
          <w:p w14:paraId="44DCEB0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peanut allergy</w:t>
            </w:r>
          </w:p>
        </w:tc>
        <w:tc>
          <w:tcPr>
            <w:tcW w:w="1701" w:type="dxa"/>
            <w:tcBorders>
              <w:bottom w:val="nil"/>
            </w:tcBorders>
            <w:vAlign w:val="center"/>
          </w:tcPr>
          <w:p w14:paraId="6A3072D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1.33 (0.53‐3.34)</w:t>
            </w:r>
          </w:p>
        </w:tc>
        <w:tc>
          <w:tcPr>
            <w:tcW w:w="1134" w:type="dxa"/>
            <w:tcBorders>
              <w:bottom w:val="nil"/>
            </w:tcBorders>
            <w:vAlign w:val="center"/>
          </w:tcPr>
          <w:p w14:paraId="5FB23DA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0.54</w:t>
            </w:r>
          </w:p>
        </w:tc>
        <w:tc>
          <w:tcPr>
            <w:tcW w:w="1134" w:type="dxa"/>
            <w:tcBorders>
              <w:bottom w:val="nil"/>
            </w:tcBorders>
            <w:vAlign w:val="center"/>
          </w:tcPr>
          <w:p w14:paraId="53F5100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Dreskin 2011</w:t>
            </w:r>
            <w:r w:rsidRPr="00C76459">
              <w:rPr>
                <w:rFonts w:ascii="Times New Roman" w:eastAsia="Times New Roman" w:hAnsi="Times New Roman"/>
                <w:noProof/>
                <w:sz w:val="20"/>
                <w:szCs w:val="20"/>
                <w:vertAlign w:val="superscript"/>
                <w:lang w:eastAsia="en-US"/>
              </w:rPr>
              <w:t>43</w:t>
            </w:r>
          </w:p>
        </w:tc>
        <w:tc>
          <w:tcPr>
            <w:tcW w:w="2268" w:type="dxa"/>
            <w:vMerge w:val="restart"/>
          </w:tcPr>
          <w:p w14:paraId="7B75CCB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color w:val="333333"/>
                <w:sz w:val="20"/>
                <w:szCs w:val="20"/>
                <w:shd w:val="clear" w:color="auto" w:fill="FFFFFF"/>
                <w:lang w:eastAsia="en-US"/>
              </w:rPr>
              <w:t>53 highly allergic patients (adults and children); Age and sex NR</w:t>
            </w:r>
          </w:p>
        </w:tc>
        <w:tc>
          <w:tcPr>
            <w:tcW w:w="2410" w:type="dxa"/>
            <w:vMerge w:val="restart"/>
            <w:tcBorders>
              <w:right w:val="nil"/>
            </w:tcBorders>
          </w:tcPr>
          <w:p w14:paraId="713C5ED3"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SPT (wheal &gt; 5mm) and specific IgE &gt;14 IU/mL OR a positive double-blind placebo-controlled food challenge</w:t>
            </w:r>
          </w:p>
          <w:p w14:paraId="340EC1B5"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3F0B59AF" w14:textId="77777777" w:rsidTr="00B13C51">
        <w:trPr>
          <w:jc w:val="center"/>
        </w:trPr>
        <w:tc>
          <w:tcPr>
            <w:tcW w:w="2268" w:type="dxa"/>
            <w:tcBorders>
              <w:top w:val="nil"/>
              <w:left w:val="nil"/>
            </w:tcBorders>
            <w:vAlign w:val="center"/>
          </w:tcPr>
          <w:p w14:paraId="2B9D4C4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rs2569190</w:t>
            </w:r>
          </w:p>
        </w:tc>
        <w:tc>
          <w:tcPr>
            <w:tcW w:w="567" w:type="dxa"/>
            <w:tcBorders>
              <w:top w:val="nil"/>
            </w:tcBorders>
          </w:tcPr>
          <w:p w14:paraId="4C846D40"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5</w:t>
            </w:r>
          </w:p>
        </w:tc>
        <w:tc>
          <w:tcPr>
            <w:tcW w:w="993" w:type="dxa"/>
            <w:tcBorders>
              <w:top w:val="nil"/>
            </w:tcBorders>
            <w:vAlign w:val="center"/>
          </w:tcPr>
          <w:p w14:paraId="0F601D33"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b/>
                <w:bCs/>
                <w:i/>
                <w:sz w:val="20"/>
                <w:szCs w:val="20"/>
                <w:lang w:eastAsia="en-US"/>
              </w:rPr>
              <w:t>CD14</w:t>
            </w:r>
          </w:p>
        </w:tc>
        <w:tc>
          <w:tcPr>
            <w:tcW w:w="1417" w:type="dxa"/>
            <w:tcBorders>
              <w:top w:val="nil"/>
            </w:tcBorders>
            <w:vAlign w:val="center"/>
          </w:tcPr>
          <w:p w14:paraId="754CE50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peanut allergy</w:t>
            </w:r>
          </w:p>
        </w:tc>
        <w:tc>
          <w:tcPr>
            <w:tcW w:w="1701" w:type="dxa"/>
            <w:tcBorders>
              <w:top w:val="nil"/>
            </w:tcBorders>
            <w:vAlign w:val="center"/>
          </w:tcPr>
          <w:p w14:paraId="21FBEE0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1.97 (1.02‐3.79)</w:t>
            </w:r>
          </w:p>
        </w:tc>
        <w:tc>
          <w:tcPr>
            <w:tcW w:w="1134" w:type="dxa"/>
            <w:tcBorders>
              <w:top w:val="nil"/>
            </w:tcBorders>
            <w:vAlign w:val="center"/>
          </w:tcPr>
          <w:p w14:paraId="58E849C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0.04</w:t>
            </w:r>
          </w:p>
        </w:tc>
        <w:tc>
          <w:tcPr>
            <w:tcW w:w="1134" w:type="dxa"/>
            <w:tcBorders>
              <w:top w:val="nil"/>
            </w:tcBorders>
            <w:vAlign w:val="center"/>
          </w:tcPr>
          <w:p w14:paraId="6262539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Dreskin 2011</w:t>
            </w:r>
            <w:r w:rsidRPr="00C76459">
              <w:rPr>
                <w:rFonts w:ascii="Times New Roman" w:eastAsia="Times New Roman" w:hAnsi="Times New Roman"/>
                <w:noProof/>
                <w:sz w:val="20"/>
                <w:szCs w:val="20"/>
                <w:vertAlign w:val="superscript"/>
                <w:lang w:eastAsia="en-US"/>
              </w:rPr>
              <w:t>43</w:t>
            </w:r>
          </w:p>
        </w:tc>
        <w:tc>
          <w:tcPr>
            <w:tcW w:w="2268" w:type="dxa"/>
            <w:vMerge/>
          </w:tcPr>
          <w:p w14:paraId="712CD570"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60051BE0"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6D1ECAED" w14:textId="77777777" w:rsidTr="00B13C51">
        <w:trPr>
          <w:jc w:val="center"/>
        </w:trPr>
        <w:tc>
          <w:tcPr>
            <w:tcW w:w="2268" w:type="dxa"/>
            <w:tcBorders>
              <w:left w:val="nil"/>
            </w:tcBorders>
            <w:vAlign w:val="center"/>
          </w:tcPr>
          <w:p w14:paraId="317C6B5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rs2569190</w:t>
            </w:r>
          </w:p>
        </w:tc>
        <w:tc>
          <w:tcPr>
            <w:tcW w:w="567" w:type="dxa"/>
          </w:tcPr>
          <w:p w14:paraId="0D2E9724"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5</w:t>
            </w:r>
          </w:p>
        </w:tc>
        <w:tc>
          <w:tcPr>
            <w:tcW w:w="993" w:type="dxa"/>
            <w:vAlign w:val="center"/>
          </w:tcPr>
          <w:p w14:paraId="4F68EBD6"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b/>
                <w:bCs/>
                <w:i/>
                <w:sz w:val="20"/>
                <w:szCs w:val="20"/>
                <w:lang w:eastAsia="en-US"/>
              </w:rPr>
              <w:t>CD14</w:t>
            </w:r>
          </w:p>
        </w:tc>
        <w:tc>
          <w:tcPr>
            <w:tcW w:w="1417" w:type="dxa"/>
            <w:vAlign w:val="center"/>
          </w:tcPr>
          <w:p w14:paraId="072C4D9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vAlign w:val="center"/>
          </w:tcPr>
          <w:p w14:paraId="49A902A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1.7 (1.1‐2.8)</w:t>
            </w:r>
          </w:p>
        </w:tc>
        <w:tc>
          <w:tcPr>
            <w:tcW w:w="1134" w:type="dxa"/>
            <w:vAlign w:val="center"/>
          </w:tcPr>
          <w:p w14:paraId="73D6A87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0.03</w:t>
            </w:r>
          </w:p>
        </w:tc>
        <w:tc>
          <w:tcPr>
            <w:tcW w:w="1134" w:type="dxa"/>
            <w:vAlign w:val="center"/>
          </w:tcPr>
          <w:p w14:paraId="0D0AA0A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Woo 2003</w:t>
            </w:r>
            <w:r w:rsidRPr="00C76459">
              <w:rPr>
                <w:rFonts w:ascii="Times New Roman" w:eastAsia="Times New Roman" w:hAnsi="Times New Roman"/>
                <w:noProof/>
                <w:sz w:val="20"/>
                <w:szCs w:val="20"/>
                <w:vertAlign w:val="superscript"/>
                <w:lang w:eastAsia="en-US"/>
              </w:rPr>
              <w:t>44</w:t>
            </w:r>
          </w:p>
        </w:tc>
        <w:tc>
          <w:tcPr>
            <w:tcW w:w="2268" w:type="dxa"/>
          </w:tcPr>
          <w:p w14:paraId="6BC0CC1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77 pediatric patients</w:t>
            </w:r>
          </w:p>
          <w:p w14:paraId="5E62E134" w14:textId="77777777" w:rsidR="000F6BBC" w:rsidRPr="00C76459" w:rsidRDefault="000F6BBC" w:rsidP="00C76459">
            <w:pPr>
              <w:spacing w:line="240" w:lineRule="auto"/>
              <w:jc w:val="center"/>
              <w:rPr>
                <w:rFonts w:ascii="Times New Roman" w:eastAsia="MS PGothic" w:hAnsi="Times New Roman"/>
                <w:color w:val="000000"/>
                <w:sz w:val="20"/>
                <w:szCs w:val="20"/>
                <w:lang w:eastAsia="en-US"/>
              </w:rPr>
            </w:pPr>
            <w:r w:rsidRPr="00C76459">
              <w:rPr>
                <w:rFonts w:ascii="Times New Roman" w:eastAsia="MS PGothic" w:hAnsi="Times New Roman"/>
                <w:color w:val="000000"/>
                <w:sz w:val="20"/>
                <w:szCs w:val="20"/>
                <w:lang w:eastAsia="en-US"/>
              </w:rPr>
              <w:t>Age (mean ± s.d)</w:t>
            </w:r>
            <w:r w:rsidRPr="00C76459">
              <w:rPr>
                <w:rFonts w:ascii="Times New Roman" w:eastAsia="Times New Roman" w:hAnsi="Times New Roman"/>
                <w:sz w:val="20"/>
                <w:szCs w:val="20"/>
                <w:lang w:eastAsia="en-US"/>
              </w:rPr>
              <w:t>:</w:t>
            </w:r>
            <w:r w:rsidRPr="00C76459">
              <w:rPr>
                <w:rFonts w:ascii="Times New Roman" w:eastAsia="MS PGothic" w:hAnsi="Times New Roman"/>
                <w:color w:val="000000"/>
                <w:sz w:val="20"/>
                <w:szCs w:val="20"/>
                <w:lang w:eastAsia="en-US"/>
              </w:rPr>
              <w:t xml:space="preserve"> 5.2 ± 5.3; 74% M</w:t>
            </w:r>
          </w:p>
          <w:p w14:paraId="12666721" w14:textId="77777777" w:rsidR="000F6BBC" w:rsidRPr="00C76459" w:rsidRDefault="000F6BBC" w:rsidP="00C76459">
            <w:pPr>
              <w:spacing w:line="240" w:lineRule="auto"/>
              <w:jc w:val="left"/>
              <w:rPr>
                <w:rFonts w:ascii="Times New Roman" w:eastAsia="Times New Roman" w:hAnsi="Times New Roman"/>
                <w:sz w:val="20"/>
                <w:szCs w:val="20"/>
                <w:lang w:eastAsia="en-US"/>
              </w:rPr>
            </w:pPr>
          </w:p>
        </w:tc>
        <w:tc>
          <w:tcPr>
            <w:tcW w:w="2410" w:type="dxa"/>
            <w:tcBorders>
              <w:right w:val="nil"/>
            </w:tcBorders>
          </w:tcPr>
          <w:p w14:paraId="7D8F0B4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 xml:space="preserve">immediate reaction to a food AND </w:t>
            </w:r>
            <w:r w:rsidRPr="00C76459">
              <w:rPr>
                <w:rFonts w:ascii="Times New Roman" w:eastAsia="Times New Roman" w:hAnsi="Times New Roman"/>
                <w:color w:val="1F1F1F"/>
                <w:sz w:val="20"/>
                <w:szCs w:val="20"/>
                <w:lang w:eastAsia="en-US"/>
              </w:rPr>
              <w:t xml:space="preserve">positive antigen test responses (SPT or  </w:t>
            </w:r>
            <w:r w:rsidRPr="00C76459">
              <w:rPr>
                <w:rFonts w:ascii="Times New Roman" w:eastAsia="Times New Roman" w:hAnsi="Times New Roman"/>
                <w:color w:val="000000"/>
                <w:sz w:val="20"/>
                <w:szCs w:val="20"/>
                <w:shd w:val="clear" w:color="auto" w:fill="FFFFFF"/>
                <w:lang w:eastAsia="en-US"/>
              </w:rPr>
              <w:t>radio allergo-sorbent test (RAST)) confirmed by OFC</w:t>
            </w:r>
          </w:p>
          <w:p w14:paraId="73B11FD3"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5FCA1069" w14:textId="77777777" w:rsidTr="00B13C51">
        <w:trPr>
          <w:jc w:val="center"/>
        </w:trPr>
        <w:tc>
          <w:tcPr>
            <w:tcW w:w="2268" w:type="dxa"/>
            <w:tcBorders>
              <w:left w:val="nil"/>
            </w:tcBorders>
            <w:vAlign w:val="center"/>
          </w:tcPr>
          <w:p w14:paraId="515BC7E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rs1295686</w:t>
            </w:r>
          </w:p>
        </w:tc>
        <w:tc>
          <w:tcPr>
            <w:tcW w:w="567" w:type="dxa"/>
          </w:tcPr>
          <w:p w14:paraId="490FDE3A"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5</w:t>
            </w:r>
          </w:p>
        </w:tc>
        <w:tc>
          <w:tcPr>
            <w:tcW w:w="993" w:type="dxa"/>
            <w:vAlign w:val="center"/>
          </w:tcPr>
          <w:p w14:paraId="00CD2899"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b/>
                <w:bCs/>
                <w:i/>
                <w:sz w:val="20"/>
                <w:szCs w:val="20"/>
                <w:lang w:eastAsia="en-US"/>
              </w:rPr>
              <w:t>IL13</w:t>
            </w:r>
          </w:p>
        </w:tc>
        <w:tc>
          <w:tcPr>
            <w:tcW w:w="1417" w:type="dxa"/>
            <w:vAlign w:val="center"/>
          </w:tcPr>
          <w:p w14:paraId="599B1AA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vAlign w:val="center"/>
          </w:tcPr>
          <w:p w14:paraId="2E5B0EF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1.75 (1.20‐2.53)</w:t>
            </w:r>
          </w:p>
        </w:tc>
        <w:tc>
          <w:tcPr>
            <w:tcW w:w="1134" w:type="dxa"/>
            <w:vAlign w:val="center"/>
          </w:tcPr>
          <w:p w14:paraId="76597D1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0.003</w:t>
            </w:r>
          </w:p>
        </w:tc>
        <w:tc>
          <w:tcPr>
            <w:tcW w:w="1134" w:type="dxa"/>
            <w:vAlign w:val="center"/>
          </w:tcPr>
          <w:p w14:paraId="6221662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Ashley 2017</w:t>
            </w:r>
            <w:r w:rsidRPr="00C76459">
              <w:rPr>
                <w:rFonts w:ascii="Times New Roman" w:eastAsia="Times New Roman" w:hAnsi="Times New Roman"/>
                <w:noProof/>
                <w:sz w:val="20"/>
                <w:szCs w:val="20"/>
                <w:vertAlign w:val="superscript"/>
                <w:lang w:eastAsia="en-US"/>
              </w:rPr>
              <w:t>60</w:t>
            </w:r>
          </w:p>
        </w:tc>
        <w:tc>
          <w:tcPr>
            <w:tcW w:w="2268" w:type="dxa"/>
          </w:tcPr>
          <w:p w14:paraId="36599F72"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(VI)</w:t>
            </w:r>
          </w:p>
          <w:p w14:paraId="27469CC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367 pediatric patients</w:t>
            </w:r>
          </w:p>
          <w:p w14:paraId="5AF83E66" w14:textId="77777777" w:rsidR="000F6BBC" w:rsidRPr="00C76459" w:rsidRDefault="000F6BBC" w:rsidP="00C76459">
            <w:pPr>
              <w:spacing w:line="240" w:lineRule="auto"/>
              <w:jc w:val="center"/>
              <w:rPr>
                <w:rFonts w:ascii="Times New Roman" w:eastAsia="Times New Roman" w:hAnsi="Times New Roman"/>
                <w:color w:val="1F1F1F"/>
                <w:sz w:val="20"/>
                <w:szCs w:val="20"/>
                <w:lang w:eastAsia="en-US"/>
              </w:rPr>
            </w:pPr>
            <w:r w:rsidRPr="00C76459">
              <w:rPr>
                <w:rFonts w:ascii="Times New Roman" w:eastAsia="Times New Roman" w:hAnsi="Times New Roman"/>
                <w:sz w:val="20"/>
                <w:szCs w:val="20"/>
                <w:lang w:eastAsia="en-US"/>
              </w:rPr>
              <w:t>Mean age (</w:t>
            </w:r>
            <w:r w:rsidRPr="00C76459">
              <w:rPr>
                <w:rFonts w:ascii="Times New Roman" w:eastAsia="MS PGothic" w:hAnsi="Times New Roman"/>
                <w:color w:val="000000"/>
                <w:sz w:val="20"/>
                <w:szCs w:val="20"/>
                <w:lang w:eastAsia="en-US"/>
              </w:rPr>
              <w:t>± SD)</w:t>
            </w:r>
            <w:r w:rsidRPr="00C76459">
              <w:rPr>
                <w:rFonts w:ascii="Times New Roman" w:eastAsia="Times New Roman" w:hAnsi="Times New Roman"/>
                <w:sz w:val="20"/>
                <w:szCs w:val="20"/>
                <w:lang w:eastAsia="en-US"/>
              </w:rPr>
              <w:t xml:space="preserve">:  </w:t>
            </w:r>
            <w:r w:rsidRPr="00C76459">
              <w:rPr>
                <w:rFonts w:ascii="Times New Roman" w:eastAsia="Times New Roman" w:hAnsi="Times New Roman"/>
                <w:color w:val="1F1F1F"/>
                <w:sz w:val="20"/>
                <w:szCs w:val="20"/>
                <w:lang w:eastAsia="en-US"/>
              </w:rPr>
              <w:t>12.7 mo ± 0.75; 58.9% M</w:t>
            </w:r>
          </w:p>
          <w:p w14:paraId="007EC84B"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tcBorders>
              <w:right w:val="nil"/>
            </w:tcBorders>
          </w:tcPr>
          <w:p w14:paraId="1AD694AE"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(VI)</w:t>
            </w:r>
          </w:p>
          <w:p w14:paraId="351289DD" w14:textId="77777777" w:rsidR="000F6BBC" w:rsidRPr="00C76459" w:rsidRDefault="000F6BBC" w:rsidP="00C76459">
            <w:pPr>
              <w:spacing w:line="240" w:lineRule="auto"/>
              <w:jc w:val="left"/>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SPT (wheal ≥1 mm) followed AND OFC</w:t>
            </w:r>
          </w:p>
          <w:p w14:paraId="233FC089"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7584D59F" w14:textId="77777777" w:rsidTr="00B13C51">
        <w:trPr>
          <w:jc w:val="center"/>
        </w:trPr>
        <w:tc>
          <w:tcPr>
            <w:tcW w:w="2268" w:type="dxa"/>
            <w:tcBorders>
              <w:left w:val="nil"/>
              <w:bottom w:val="nil"/>
            </w:tcBorders>
            <w:vAlign w:val="center"/>
          </w:tcPr>
          <w:p w14:paraId="65E47D0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rs1295686</w:t>
            </w:r>
          </w:p>
        </w:tc>
        <w:tc>
          <w:tcPr>
            <w:tcW w:w="567" w:type="dxa"/>
            <w:tcBorders>
              <w:bottom w:val="nil"/>
            </w:tcBorders>
          </w:tcPr>
          <w:p w14:paraId="099D2E7E"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5</w:t>
            </w:r>
          </w:p>
        </w:tc>
        <w:tc>
          <w:tcPr>
            <w:tcW w:w="993" w:type="dxa"/>
            <w:tcBorders>
              <w:bottom w:val="nil"/>
            </w:tcBorders>
            <w:vAlign w:val="center"/>
          </w:tcPr>
          <w:p w14:paraId="6E0D4D0C"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b/>
                <w:bCs/>
                <w:i/>
                <w:sz w:val="20"/>
                <w:szCs w:val="20"/>
                <w:lang w:eastAsia="en-US"/>
              </w:rPr>
              <w:t>KIF3A</w:t>
            </w:r>
            <w:r w:rsidRPr="00C76459">
              <w:rPr>
                <w:rFonts w:ascii="Times New Roman" w:eastAsia="Times New Roman" w:hAnsi="Times New Roman"/>
                <w:b/>
                <w:bCs/>
                <w:sz w:val="20"/>
                <w:szCs w:val="20"/>
                <w:lang w:eastAsia="en-US"/>
              </w:rPr>
              <w:t>/</w:t>
            </w:r>
            <w:r w:rsidRPr="00C76459">
              <w:rPr>
                <w:rFonts w:ascii="Times New Roman" w:eastAsia="Times New Roman" w:hAnsi="Times New Roman"/>
                <w:b/>
                <w:bCs/>
                <w:i/>
                <w:sz w:val="20"/>
                <w:szCs w:val="20"/>
                <w:lang w:eastAsia="en-US"/>
              </w:rPr>
              <w:t>IL13</w:t>
            </w:r>
          </w:p>
        </w:tc>
        <w:tc>
          <w:tcPr>
            <w:tcW w:w="1417" w:type="dxa"/>
            <w:tcBorders>
              <w:bottom w:val="nil"/>
            </w:tcBorders>
            <w:vAlign w:val="center"/>
          </w:tcPr>
          <w:p w14:paraId="0F51A4D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tcBorders>
              <w:bottom w:val="nil"/>
            </w:tcBorders>
            <w:vAlign w:val="center"/>
          </w:tcPr>
          <w:p w14:paraId="4A2CCFA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1.44 (1.23‐1.68)</w:t>
            </w:r>
          </w:p>
        </w:tc>
        <w:tc>
          <w:tcPr>
            <w:tcW w:w="1134" w:type="dxa"/>
            <w:tcBorders>
              <w:bottom w:val="nil"/>
            </w:tcBorders>
            <w:vAlign w:val="center"/>
          </w:tcPr>
          <w:p w14:paraId="3426F87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3.1 × 10</w:t>
            </w:r>
            <w:r w:rsidRPr="00C76459">
              <w:rPr>
                <w:rFonts w:ascii="Times New Roman" w:eastAsia="Times New Roman" w:hAnsi="Times New Roman"/>
                <w:sz w:val="20"/>
                <w:szCs w:val="20"/>
                <w:vertAlign w:val="superscript"/>
                <w:lang w:eastAsia="en-US"/>
              </w:rPr>
              <w:t>−6</w:t>
            </w:r>
          </w:p>
        </w:tc>
        <w:tc>
          <w:tcPr>
            <w:tcW w:w="1134" w:type="dxa"/>
            <w:tcBorders>
              <w:bottom w:val="nil"/>
            </w:tcBorders>
            <w:vAlign w:val="center"/>
          </w:tcPr>
          <w:p w14:paraId="5616829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Hirota 2017</w:t>
            </w:r>
            <w:r w:rsidRPr="00C76459">
              <w:rPr>
                <w:rFonts w:ascii="Times New Roman" w:eastAsia="Times New Roman" w:hAnsi="Times New Roman"/>
                <w:noProof/>
                <w:sz w:val="20"/>
                <w:szCs w:val="20"/>
                <w:vertAlign w:val="superscript"/>
                <w:lang w:eastAsia="en-US"/>
              </w:rPr>
              <w:t>41</w:t>
            </w:r>
          </w:p>
        </w:tc>
        <w:tc>
          <w:tcPr>
            <w:tcW w:w="2268" w:type="dxa"/>
            <w:vMerge w:val="restart"/>
          </w:tcPr>
          <w:p w14:paraId="389C856A"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w:t>
            </w:r>
          </w:p>
        </w:tc>
        <w:tc>
          <w:tcPr>
            <w:tcW w:w="2410" w:type="dxa"/>
            <w:vMerge w:val="restart"/>
            <w:tcBorders>
              <w:right w:val="nil"/>
            </w:tcBorders>
          </w:tcPr>
          <w:p w14:paraId="67B713F0"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w:t>
            </w:r>
          </w:p>
        </w:tc>
      </w:tr>
      <w:tr w:rsidR="000F6BBC" w:rsidRPr="00C76459" w14:paraId="6480A5EE" w14:textId="77777777" w:rsidTr="00B13C51">
        <w:trPr>
          <w:jc w:val="center"/>
        </w:trPr>
        <w:tc>
          <w:tcPr>
            <w:tcW w:w="2268" w:type="dxa"/>
            <w:tcBorders>
              <w:top w:val="nil"/>
              <w:left w:val="nil"/>
            </w:tcBorders>
            <w:vAlign w:val="center"/>
          </w:tcPr>
          <w:p w14:paraId="04042323"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rs17389644</w:t>
            </w:r>
          </w:p>
        </w:tc>
        <w:tc>
          <w:tcPr>
            <w:tcW w:w="567" w:type="dxa"/>
            <w:tcBorders>
              <w:top w:val="nil"/>
            </w:tcBorders>
          </w:tcPr>
          <w:p w14:paraId="2DC49842"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5</w:t>
            </w:r>
          </w:p>
        </w:tc>
        <w:tc>
          <w:tcPr>
            <w:tcW w:w="993" w:type="dxa"/>
            <w:tcBorders>
              <w:top w:val="nil"/>
            </w:tcBorders>
            <w:vAlign w:val="center"/>
          </w:tcPr>
          <w:p w14:paraId="6A11EBB3"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b/>
                <w:bCs/>
                <w:i/>
                <w:sz w:val="20"/>
                <w:szCs w:val="20"/>
                <w:lang w:eastAsia="en-US"/>
              </w:rPr>
              <w:t>IL2</w:t>
            </w:r>
            <w:r w:rsidRPr="00C76459">
              <w:rPr>
                <w:rFonts w:ascii="Times New Roman" w:eastAsia="Times New Roman" w:hAnsi="Times New Roman"/>
                <w:b/>
                <w:bCs/>
                <w:sz w:val="20"/>
                <w:szCs w:val="20"/>
                <w:lang w:eastAsia="en-US"/>
              </w:rPr>
              <w:t>/</w:t>
            </w:r>
            <w:r w:rsidRPr="00C76459">
              <w:rPr>
                <w:rFonts w:ascii="Times New Roman" w:eastAsia="Times New Roman" w:hAnsi="Times New Roman"/>
                <w:b/>
                <w:bCs/>
                <w:i/>
                <w:sz w:val="20"/>
                <w:szCs w:val="20"/>
                <w:lang w:eastAsia="en-US"/>
              </w:rPr>
              <w:t>IL21</w:t>
            </w:r>
          </w:p>
        </w:tc>
        <w:tc>
          <w:tcPr>
            <w:tcW w:w="1417" w:type="dxa"/>
            <w:tcBorders>
              <w:top w:val="nil"/>
            </w:tcBorders>
            <w:vAlign w:val="center"/>
          </w:tcPr>
          <w:p w14:paraId="4C8C160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tcBorders>
              <w:top w:val="nil"/>
            </w:tcBorders>
            <w:vAlign w:val="center"/>
          </w:tcPr>
          <w:p w14:paraId="353703B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1.14 (0.90‐1.44)</w:t>
            </w:r>
          </w:p>
        </w:tc>
        <w:tc>
          <w:tcPr>
            <w:tcW w:w="1134" w:type="dxa"/>
            <w:tcBorders>
              <w:top w:val="nil"/>
            </w:tcBorders>
            <w:vAlign w:val="center"/>
          </w:tcPr>
          <w:p w14:paraId="1A97055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0.28</w:t>
            </w:r>
          </w:p>
        </w:tc>
        <w:tc>
          <w:tcPr>
            <w:tcW w:w="1134" w:type="dxa"/>
            <w:tcBorders>
              <w:top w:val="nil"/>
            </w:tcBorders>
            <w:vAlign w:val="center"/>
          </w:tcPr>
          <w:p w14:paraId="2EB3828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Hirota 2017</w:t>
            </w:r>
            <w:r w:rsidRPr="00C76459">
              <w:rPr>
                <w:rFonts w:ascii="Times New Roman" w:eastAsia="Times New Roman" w:hAnsi="Times New Roman"/>
                <w:noProof/>
                <w:sz w:val="20"/>
                <w:szCs w:val="20"/>
                <w:vertAlign w:val="superscript"/>
                <w:lang w:eastAsia="en-US"/>
              </w:rPr>
              <w:t>41</w:t>
            </w:r>
          </w:p>
        </w:tc>
        <w:tc>
          <w:tcPr>
            <w:tcW w:w="2268" w:type="dxa"/>
            <w:vMerge/>
          </w:tcPr>
          <w:p w14:paraId="37A2BB20"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78F184CD"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46DE9675" w14:textId="77777777" w:rsidTr="00B13C51">
        <w:trPr>
          <w:jc w:val="center"/>
        </w:trPr>
        <w:tc>
          <w:tcPr>
            <w:tcW w:w="2268" w:type="dxa"/>
            <w:tcBorders>
              <w:left w:val="nil"/>
            </w:tcBorders>
            <w:vAlign w:val="center"/>
          </w:tcPr>
          <w:p w14:paraId="366A863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77 tag‐SNPs within a region of ~263 kb capturing 387 alleles with LD of r</w:t>
            </w:r>
            <w:r w:rsidRPr="00C76459">
              <w:rPr>
                <w:rFonts w:ascii="Times New Roman" w:eastAsia="Times New Roman" w:hAnsi="Times New Roman"/>
                <w:sz w:val="20"/>
                <w:szCs w:val="20"/>
                <w:vertAlign w:val="superscript"/>
                <w:lang w:eastAsia="en-US"/>
              </w:rPr>
              <w:t>2</w:t>
            </w:r>
            <w:r w:rsidRPr="00C76459">
              <w:rPr>
                <w:rFonts w:ascii="Times New Roman" w:eastAsia="Times New Roman" w:hAnsi="Times New Roman"/>
                <w:sz w:val="20"/>
                <w:szCs w:val="20"/>
                <w:lang w:eastAsia="en-US"/>
              </w:rPr>
              <w:t xml:space="preserve"> ≥ 0.8</w:t>
            </w:r>
          </w:p>
        </w:tc>
        <w:tc>
          <w:tcPr>
            <w:tcW w:w="567" w:type="dxa"/>
          </w:tcPr>
          <w:p w14:paraId="2FAC7F6B"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5</w:t>
            </w:r>
          </w:p>
        </w:tc>
        <w:tc>
          <w:tcPr>
            <w:tcW w:w="993" w:type="dxa"/>
            <w:vAlign w:val="center"/>
          </w:tcPr>
          <w:p w14:paraId="07A0FAA0"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b/>
                <w:bCs/>
                <w:i/>
                <w:sz w:val="20"/>
                <w:szCs w:val="20"/>
                <w:lang w:eastAsia="en-US"/>
              </w:rPr>
              <w:t>SPINK5</w:t>
            </w:r>
          </w:p>
        </w:tc>
        <w:tc>
          <w:tcPr>
            <w:tcW w:w="1417" w:type="dxa"/>
            <w:vAlign w:val="center"/>
          </w:tcPr>
          <w:p w14:paraId="45BB7BE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vAlign w:val="center"/>
          </w:tcPr>
          <w:p w14:paraId="448E2EF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2.95 (1.49‐5.83)</w:t>
            </w:r>
          </w:p>
        </w:tc>
        <w:tc>
          <w:tcPr>
            <w:tcW w:w="1134" w:type="dxa"/>
            <w:vAlign w:val="center"/>
          </w:tcPr>
          <w:p w14:paraId="1DAC2A2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0.001</w:t>
            </w:r>
          </w:p>
        </w:tc>
        <w:tc>
          <w:tcPr>
            <w:tcW w:w="1134" w:type="dxa"/>
            <w:vAlign w:val="center"/>
          </w:tcPr>
          <w:p w14:paraId="70D9AFA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Ashley 2017</w:t>
            </w:r>
            <w:r w:rsidRPr="00C76459">
              <w:rPr>
                <w:rFonts w:ascii="Times New Roman" w:eastAsia="Times New Roman" w:hAnsi="Times New Roman"/>
                <w:noProof/>
                <w:sz w:val="20"/>
                <w:szCs w:val="20"/>
                <w:vertAlign w:val="superscript"/>
                <w:lang w:eastAsia="en-US"/>
              </w:rPr>
              <w:t>60</w:t>
            </w:r>
          </w:p>
        </w:tc>
        <w:tc>
          <w:tcPr>
            <w:tcW w:w="2268" w:type="dxa"/>
          </w:tcPr>
          <w:p w14:paraId="6A353857"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(VI)</w:t>
            </w:r>
          </w:p>
        </w:tc>
        <w:tc>
          <w:tcPr>
            <w:tcW w:w="2410" w:type="dxa"/>
            <w:tcBorders>
              <w:right w:val="nil"/>
            </w:tcBorders>
          </w:tcPr>
          <w:p w14:paraId="16BF6050"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(VI)</w:t>
            </w:r>
          </w:p>
        </w:tc>
      </w:tr>
      <w:tr w:rsidR="000F6BBC" w:rsidRPr="00C76459" w14:paraId="00F77D91" w14:textId="77777777" w:rsidTr="00B13C51">
        <w:trPr>
          <w:jc w:val="center"/>
        </w:trPr>
        <w:tc>
          <w:tcPr>
            <w:tcW w:w="2268" w:type="dxa"/>
            <w:tcBorders>
              <w:left w:val="nil"/>
            </w:tcBorders>
            <w:vAlign w:val="center"/>
          </w:tcPr>
          <w:p w14:paraId="643EE59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G1258A</w:t>
            </w:r>
          </w:p>
        </w:tc>
        <w:tc>
          <w:tcPr>
            <w:tcW w:w="567" w:type="dxa"/>
          </w:tcPr>
          <w:p w14:paraId="5BFA9896"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5</w:t>
            </w:r>
          </w:p>
        </w:tc>
        <w:tc>
          <w:tcPr>
            <w:tcW w:w="993" w:type="dxa"/>
            <w:vAlign w:val="center"/>
          </w:tcPr>
          <w:p w14:paraId="37BC9E51"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b/>
                <w:bCs/>
                <w:i/>
                <w:sz w:val="20"/>
                <w:szCs w:val="20"/>
                <w:lang w:eastAsia="en-US"/>
              </w:rPr>
              <w:t>SPINK5</w:t>
            </w:r>
          </w:p>
        </w:tc>
        <w:tc>
          <w:tcPr>
            <w:tcW w:w="1417" w:type="dxa"/>
            <w:vAlign w:val="center"/>
          </w:tcPr>
          <w:p w14:paraId="5A124B83"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vAlign w:val="center"/>
          </w:tcPr>
          <w:p w14:paraId="0AE7C26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w:t>
            </w:r>
          </w:p>
        </w:tc>
        <w:tc>
          <w:tcPr>
            <w:tcW w:w="1134" w:type="dxa"/>
            <w:vAlign w:val="center"/>
          </w:tcPr>
          <w:p w14:paraId="781891E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0.03</w:t>
            </w:r>
          </w:p>
        </w:tc>
        <w:tc>
          <w:tcPr>
            <w:tcW w:w="1134" w:type="dxa"/>
            <w:vAlign w:val="center"/>
          </w:tcPr>
          <w:p w14:paraId="61A2FBA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Kusunoki 2005</w:t>
            </w:r>
            <w:r w:rsidRPr="00C76459">
              <w:rPr>
                <w:rFonts w:ascii="Times New Roman" w:eastAsia="Times New Roman" w:hAnsi="Times New Roman"/>
                <w:noProof/>
                <w:sz w:val="20"/>
                <w:szCs w:val="20"/>
                <w:vertAlign w:val="superscript"/>
                <w:lang w:eastAsia="en-US"/>
              </w:rPr>
              <w:t>65</w:t>
            </w:r>
          </w:p>
        </w:tc>
        <w:tc>
          <w:tcPr>
            <w:tcW w:w="2268" w:type="dxa"/>
          </w:tcPr>
          <w:p w14:paraId="449D055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136 pediatric patients</w:t>
            </w:r>
          </w:p>
          <w:p w14:paraId="56E1D17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Age range: 1.5-17yrs; M/F: 65/71</w:t>
            </w:r>
          </w:p>
        </w:tc>
        <w:tc>
          <w:tcPr>
            <w:tcW w:w="2410" w:type="dxa"/>
            <w:tcBorders>
              <w:right w:val="nil"/>
            </w:tcBorders>
          </w:tcPr>
          <w:p w14:paraId="302E72D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positive OFC (performed  2 -3 times) AND positive  SPT AND specific IgE  (≥0.7kIU/L)</w:t>
            </w:r>
          </w:p>
        </w:tc>
      </w:tr>
      <w:tr w:rsidR="000F6BBC" w:rsidRPr="00C76459" w14:paraId="57600717" w14:textId="77777777" w:rsidTr="00B13C51">
        <w:trPr>
          <w:jc w:val="center"/>
        </w:trPr>
        <w:tc>
          <w:tcPr>
            <w:tcW w:w="2268" w:type="dxa"/>
            <w:tcBorders>
              <w:left w:val="nil"/>
              <w:bottom w:val="nil"/>
            </w:tcBorders>
            <w:vAlign w:val="center"/>
          </w:tcPr>
          <w:p w14:paraId="3198DBA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rs9326801</w:t>
            </w:r>
          </w:p>
        </w:tc>
        <w:tc>
          <w:tcPr>
            <w:tcW w:w="567" w:type="dxa"/>
            <w:tcBorders>
              <w:bottom w:val="nil"/>
            </w:tcBorders>
          </w:tcPr>
          <w:p w14:paraId="502F3D15"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5</w:t>
            </w:r>
          </w:p>
        </w:tc>
        <w:tc>
          <w:tcPr>
            <w:tcW w:w="993" w:type="dxa"/>
            <w:tcBorders>
              <w:bottom w:val="nil"/>
            </w:tcBorders>
            <w:vAlign w:val="center"/>
          </w:tcPr>
          <w:p w14:paraId="3F472270"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
                <w:sz w:val="20"/>
                <w:szCs w:val="20"/>
                <w:lang w:eastAsia="en-US"/>
              </w:rPr>
              <w:t>TMEM232</w:t>
            </w:r>
            <w:r w:rsidRPr="00C76459">
              <w:rPr>
                <w:rFonts w:ascii="Times New Roman" w:eastAsia="Times New Roman" w:hAnsi="Times New Roman"/>
                <w:sz w:val="20"/>
                <w:szCs w:val="20"/>
                <w:lang w:eastAsia="en-US"/>
              </w:rPr>
              <w:t>/</w:t>
            </w:r>
            <w:r w:rsidRPr="00C76459">
              <w:rPr>
                <w:rFonts w:ascii="Times New Roman" w:eastAsia="Times New Roman" w:hAnsi="Times New Roman"/>
                <w:i/>
                <w:sz w:val="20"/>
                <w:szCs w:val="20"/>
                <w:lang w:eastAsia="en-US"/>
              </w:rPr>
              <w:t>SLC25A46</w:t>
            </w:r>
          </w:p>
        </w:tc>
        <w:tc>
          <w:tcPr>
            <w:tcW w:w="1417" w:type="dxa"/>
            <w:tcBorders>
              <w:bottom w:val="nil"/>
            </w:tcBorders>
            <w:vAlign w:val="center"/>
          </w:tcPr>
          <w:p w14:paraId="2700EFB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tcBorders>
              <w:bottom w:val="nil"/>
            </w:tcBorders>
            <w:vAlign w:val="center"/>
          </w:tcPr>
          <w:p w14:paraId="69F90ED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1.33 (1.09‐1.61)</w:t>
            </w:r>
          </w:p>
        </w:tc>
        <w:tc>
          <w:tcPr>
            <w:tcW w:w="1134" w:type="dxa"/>
            <w:tcBorders>
              <w:bottom w:val="nil"/>
            </w:tcBorders>
            <w:vAlign w:val="center"/>
          </w:tcPr>
          <w:p w14:paraId="12BAC29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0.0037</w:t>
            </w:r>
          </w:p>
        </w:tc>
        <w:tc>
          <w:tcPr>
            <w:tcW w:w="1134" w:type="dxa"/>
            <w:tcBorders>
              <w:bottom w:val="nil"/>
            </w:tcBorders>
            <w:vAlign w:val="center"/>
          </w:tcPr>
          <w:p w14:paraId="21C70F9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Hirota 2017</w:t>
            </w:r>
            <w:r w:rsidRPr="00C76459">
              <w:rPr>
                <w:rFonts w:ascii="Times New Roman" w:eastAsia="Times New Roman" w:hAnsi="Times New Roman"/>
                <w:noProof/>
                <w:sz w:val="20"/>
                <w:szCs w:val="20"/>
                <w:vertAlign w:val="superscript"/>
                <w:lang w:eastAsia="en-US"/>
              </w:rPr>
              <w:t>41</w:t>
            </w:r>
          </w:p>
        </w:tc>
        <w:tc>
          <w:tcPr>
            <w:tcW w:w="2268" w:type="dxa"/>
            <w:vMerge w:val="restart"/>
          </w:tcPr>
          <w:p w14:paraId="6CACEDD0"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w:t>
            </w:r>
          </w:p>
        </w:tc>
        <w:tc>
          <w:tcPr>
            <w:tcW w:w="2410" w:type="dxa"/>
            <w:vMerge w:val="restart"/>
            <w:tcBorders>
              <w:right w:val="nil"/>
            </w:tcBorders>
          </w:tcPr>
          <w:p w14:paraId="412C30FC"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w:t>
            </w:r>
          </w:p>
        </w:tc>
      </w:tr>
      <w:tr w:rsidR="000F6BBC" w:rsidRPr="00C76459" w14:paraId="3AAC8CED" w14:textId="77777777" w:rsidTr="00B13C51">
        <w:trPr>
          <w:jc w:val="center"/>
        </w:trPr>
        <w:tc>
          <w:tcPr>
            <w:tcW w:w="2268" w:type="dxa"/>
            <w:tcBorders>
              <w:top w:val="nil"/>
              <w:left w:val="nil"/>
            </w:tcBorders>
            <w:vAlign w:val="center"/>
          </w:tcPr>
          <w:p w14:paraId="19FCEB8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rs3806932</w:t>
            </w:r>
          </w:p>
        </w:tc>
        <w:tc>
          <w:tcPr>
            <w:tcW w:w="567" w:type="dxa"/>
            <w:tcBorders>
              <w:top w:val="nil"/>
            </w:tcBorders>
          </w:tcPr>
          <w:p w14:paraId="16E367CB"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5</w:t>
            </w:r>
          </w:p>
        </w:tc>
        <w:tc>
          <w:tcPr>
            <w:tcW w:w="993" w:type="dxa"/>
            <w:tcBorders>
              <w:top w:val="nil"/>
            </w:tcBorders>
            <w:vAlign w:val="center"/>
          </w:tcPr>
          <w:p w14:paraId="2D118581"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
                <w:sz w:val="20"/>
                <w:szCs w:val="20"/>
                <w:lang w:eastAsia="en-US"/>
              </w:rPr>
              <w:t>TSLP</w:t>
            </w:r>
            <w:r w:rsidRPr="00C76459">
              <w:rPr>
                <w:rFonts w:ascii="Times New Roman" w:eastAsia="Times New Roman" w:hAnsi="Times New Roman"/>
                <w:sz w:val="20"/>
                <w:szCs w:val="20"/>
                <w:lang w:eastAsia="en-US"/>
              </w:rPr>
              <w:t>/</w:t>
            </w:r>
            <w:r w:rsidRPr="00C76459">
              <w:rPr>
                <w:rFonts w:ascii="Times New Roman" w:eastAsia="Times New Roman" w:hAnsi="Times New Roman"/>
                <w:i/>
                <w:sz w:val="20"/>
                <w:szCs w:val="20"/>
                <w:lang w:eastAsia="en-US"/>
              </w:rPr>
              <w:t>WDR36</w:t>
            </w:r>
          </w:p>
        </w:tc>
        <w:tc>
          <w:tcPr>
            <w:tcW w:w="1417" w:type="dxa"/>
            <w:tcBorders>
              <w:top w:val="nil"/>
            </w:tcBorders>
            <w:vAlign w:val="center"/>
          </w:tcPr>
          <w:p w14:paraId="143B6688"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tcBorders>
              <w:top w:val="nil"/>
            </w:tcBorders>
            <w:vAlign w:val="center"/>
          </w:tcPr>
          <w:p w14:paraId="45D9198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1.19 (1.02‐1.40)</w:t>
            </w:r>
          </w:p>
        </w:tc>
        <w:tc>
          <w:tcPr>
            <w:tcW w:w="1134" w:type="dxa"/>
            <w:tcBorders>
              <w:top w:val="nil"/>
            </w:tcBorders>
            <w:vAlign w:val="center"/>
          </w:tcPr>
          <w:p w14:paraId="34B4B9F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0.032</w:t>
            </w:r>
          </w:p>
        </w:tc>
        <w:tc>
          <w:tcPr>
            <w:tcW w:w="1134" w:type="dxa"/>
            <w:tcBorders>
              <w:top w:val="nil"/>
            </w:tcBorders>
            <w:vAlign w:val="center"/>
          </w:tcPr>
          <w:p w14:paraId="144E15F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Hirota 2017</w:t>
            </w:r>
            <w:r w:rsidRPr="00C76459">
              <w:rPr>
                <w:rFonts w:ascii="Times New Roman" w:eastAsia="Times New Roman" w:hAnsi="Times New Roman"/>
                <w:noProof/>
                <w:sz w:val="20"/>
                <w:szCs w:val="20"/>
                <w:vertAlign w:val="superscript"/>
                <w:lang w:eastAsia="en-US"/>
              </w:rPr>
              <w:t>41</w:t>
            </w:r>
          </w:p>
        </w:tc>
        <w:tc>
          <w:tcPr>
            <w:tcW w:w="2268" w:type="dxa"/>
            <w:vMerge/>
          </w:tcPr>
          <w:p w14:paraId="12AE50AC"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44598E15"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51B2BE3A" w14:textId="77777777" w:rsidTr="00B13C51">
        <w:trPr>
          <w:jc w:val="center"/>
        </w:trPr>
        <w:tc>
          <w:tcPr>
            <w:tcW w:w="2268" w:type="dxa"/>
            <w:tcBorders>
              <w:left w:val="nil"/>
            </w:tcBorders>
            <w:vAlign w:val="center"/>
          </w:tcPr>
          <w:p w14:paraId="08A73D03"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lastRenderedPageBreak/>
              <w:t>HLA class II haplotypes (DQB1, DRB1 and DQA1)</w:t>
            </w:r>
          </w:p>
        </w:tc>
        <w:tc>
          <w:tcPr>
            <w:tcW w:w="567" w:type="dxa"/>
          </w:tcPr>
          <w:p w14:paraId="12DC588F"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6</w:t>
            </w:r>
          </w:p>
        </w:tc>
        <w:tc>
          <w:tcPr>
            <w:tcW w:w="993" w:type="dxa"/>
            <w:vAlign w:val="center"/>
          </w:tcPr>
          <w:p w14:paraId="2A3E2FD5"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b/>
                <w:bCs/>
                <w:i/>
                <w:sz w:val="20"/>
                <w:szCs w:val="20"/>
                <w:lang w:eastAsia="en-US"/>
              </w:rPr>
              <w:t>HLA</w:t>
            </w:r>
          </w:p>
        </w:tc>
        <w:tc>
          <w:tcPr>
            <w:tcW w:w="1417" w:type="dxa"/>
            <w:vAlign w:val="center"/>
          </w:tcPr>
          <w:p w14:paraId="2EBDB59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cow’s milk allergy</w:t>
            </w:r>
          </w:p>
        </w:tc>
        <w:tc>
          <w:tcPr>
            <w:tcW w:w="1701" w:type="dxa"/>
            <w:vAlign w:val="center"/>
          </w:tcPr>
          <w:p w14:paraId="3EECA9C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 only frequencies</w:t>
            </w:r>
          </w:p>
        </w:tc>
        <w:tc>
          <w:tcPr>
            <w:tcW w:w="1134" w:type="dxa"/>
            <w:vAlign w:val="center"/>
          </w:tcPr>
          <w:p w14:paraId="18398F5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 xml:space="preserve">None significant </w:t>
            </w:r>
            <w:r w:rsidRPr="00C76459">
              <w:rPr>
                <w:rFonts w:ascii="Times New Roman" w:eastAsia="Times New Roman" w:hAnsi="Times New Roman"/>
                <w:i/>
                <w:iCs/>
                <w:sz w:val="20"/>
                <w:szCs w:val="20"/>
                <w:lang w:eastAsia="en-US"/>
              </w:rPr>
              <w:t>(p</w:t>
            </w:r>
            <w:r w:rsidRPr="00C76459">
              <w:rPr>
                <w:rFonts w:ascii="Times New Roman" w:eastAsia="Times New Roman" w:hAnsi="Times New Roman"/>
                <w:sz w:val="20"/>
                <w:szCs w:val="20"/>
                <w:lang w:eastAsia="en-US"/>
              </w:rPr>
              <w:t xml:space="preserve"> &gt;0.003)</w:t>
            </w:r>
          </w:p>
        </w:tc>
        <w:tc>
          <w:tcPr>
            <w:tcW w:w="1134" w:type="dxa"/>
            <w:vAlign w:val="center"/>
          </w:tcPr>
          <w:p w14:paraId="733D7703"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Savilahti 2010</w:t>
            </w:r>
            <w:r w:rsidRPr="00C76459">
              <w:rPr>
                <w:rFonts w:ascii="Times New Roman" w:eastAsia="Times New Roman" w:hAnsi="Times New Roman"/>
                <w:noProof/>
                <w:sz w:val="20"/>
                <w:szCs w:val="20"/>
                <w:vertAlign w:val="superscript"/>
                <w:lang w:eastAsia="en-US"/>
              </w:rPr>
              <w:t>48</w:t>
            </w:r>
          </w:p>
        </w:tc>
        <w:tc>
          <w:tcPr>
            <w:tcW w:w="2268" w:type="dxa"/>
          </w:tcPr>
          <w:p w14:paraId="180BAFF1"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(II)</w:t>
            </w:r>
          </w:p>
        </w:tc>
        <w:tc>
          <w:tcPr>
            <w:tcW w:w="2410" w:type="dxa"/>
            <w:tcBorders>
              <w:right w:val="nil"/>
            </w:tcBorders>
          </w:tcPr>
          <w:p w14:paraId="13698227"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(II)</w:t>
            </w:r>
          </w:p>
        </w:tc>
      </w:tr>
      <w:tr w:rsidR="000F6BBC" w:rsidRPr="00C76459" w14:paraId="65DE99D3" w14:textId="77777777" w:rsidTr="00B13C51">
        <w:trPr>
          <w:jc w:val="center"/>
        </w:trPr>
        <w:tc>
          <w:tcPr>
            <w:tcW w:w="2268" w:type="dxa"/>
            <w:tcBorders>
              <w:left w:val="nil"/>
              <w:bottom w:val="nil"/>
            </w:tcBorders>
            <w:vAlign w:val="center"/>
          </w:tcPr>
          <w:p w14:paraId="5138896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DRB1*08</w:t>
            </w:r>
          </w:p>
        </w:tc>
        <w:tc>
          <w:tcPr>
            <w:tcW w:w="567" w:type="dxa"/>
            <w:tcBorders>
              <w:bottom w:val="nil"/>
            </w:tcBorders>
          </w:tcPr>
          <w:p w14:paraId="00FC9941"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6</w:t>
            </w:r>
          </w:p>
        </w:tc>
        <w:tc>
          <w:tcPr>
            <w:tcW w:w="993" w:type="dxa"/>
            <w:tcBorders>
              <w:bottom w:val="nil"/>
            </w:tcBorders>
            <w:vAlign w:val="center"/>
          </w:tcPr>
          <w:p w14:paraId="758FFBBF"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b/>
                <w:bCs/>
                <w:i/>
                <w:sz w:val="20"/>
                <w:szCs w:val="20"/>
                <w:lang w:eastAsia="en-US"/>
              </w:rPr>
              <w:t>HLA-DRB1</w:t>
            </w:r>
          </w:p>
        </w:tc>
        <w:tc>
          <w:tcPr>
            <w:tcW w:w="1417" w:type="dxa"/>
            <w:tcBorders>
              <w:bottom w:val="nil"/>
            </w:tcBorders>
            <w:vAlign w:val="center"/>
          </w:tcPr>
          <w:p w14:paraId="2FB9C3E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peanut allergy</w:t>
            </w:r>
          </w:p>
        </w:tc>
        <w:tc>
          <w:tcPr>
            <w:tcW w:w="1701" w:type="dxa"/>
            <w:tcBorders>
              <w:bottom w:val="nil"/>
            </w:tcBorders>
            <w:vAlign w:val="center"/>
          </w:tcPr>
          <w:p w14:paraId="049C469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 only frequencies</w:t>
            </w:r>
          </w:p>
        </w:tc>
        <w:tc>
          <w:tcPr>
            <w:tcW w:w="1134" w:type="dxa"/>
            <w:tcBorders>
              <w:bottom w:val="nil"/>
            </w:tcBorders>
            <w:vAlign w:val="center"/>
          </w:tcPr>
          <w:p w14:paraId="7A4BC22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0.0021</w:t>
            </w:r>
          </w:p>
          <w:p w14:paraId="476422B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w:t>
            </w:r>
            <w:r w:rsidRPr="00C76459">
              <w:rPr>
                <w:rFonts w:ascii="Times New Roman" w:eastAsia="Times New Roman" w:hAnsi="Times New Roman"/>
                <w:i/>
                <w:iCs/>
                <w:sz w:val="20"/>
                <w:szCs w:val="20"/>
                <w:lang w:eastAsia="en-US"/>
              </w:rPr>
              <w:t>p</w:t>
            </w:r>
            <w:r w:rsidRPr="00C76459">
              <w:rPr>
                <w:rFonts w:ascii="Times New Roman" w:eastAsia="Times New Roman" w:hAnsi="Times New Roman"/>
                <w:sz w:val="20"/>
                <w:szCs w:val="20"/>
                <w:vertAlign w:val="subscript"/>
                <w:lang w:eastAsia="en-US"/>
              </w:rPr>
              <w:t>c</w:t>
            </w:r>
            <w:r w:rsidRPr="00C76459">
              <w:rPr>
                <w:rFonts w:ascii="Times New Roman" w:eastAsia="Times New Roman" w:hAnsi="Times New Roman"/>
                <w:sz w:val="20"/>
                <w:szCs w:val="20"/>
                <w:lang w:eastAsia="en-US"/>
              </w:rPr>
              <w:t xml:space="preserve"> = 0.027)</w:t>
            </w:r>
          </w:p>
        </w:tc>
        <w:tc>
          <w:tcPr>
            <w:tcW w:w="1134" w:type="dxa"/>
            <w:tcBorders>
              <w:bottom w:val="nil"/>
            </w:tcBorders>
            <w:vAlign w:val="center"/>
          </w:tcPr>
          <w:p w14:paraId="6794AA8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Howell 1998</w:t>
            </w:r>
            <w:r w:rsidRPr="00C76459">
              <w:rPr>
                <w:rFonts w:ascii="Times New Roman" w:eastAsia="Times New Roman" w:hAnsi="Times New Roman"/>
                <w:noProof/>
                <w:sz w:val="20"/>
                <w:szCs w:val="20"/>
                <w:vertAlign w:val="superscript"/>
                <w:lang w:eastAsia="en-US"/>
              </w:rPr>
              <w:t>52</w:t>
            </w:r>
          </w:p>
        </w:tc>
        <w:tc>
          <w:tcPr>
            <w:tcW w:w="2268" w:type="dxa"/>
            <w:vMerge w:val="restart"/>
          </w:tcPr>
          <w:p w14:paraId="4D5E29D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161 Caucasian patients, mean age and sex NR</w:t>
            </w:r>
          </w:p>
        </w:tc>
        <w:tc>
          <w:tcPr>
            <w:tcW w:w="2410" w:type="dxa"/>
            <w:vMerge w:val="restart"/>
            <w:tcBorders>
              <w:right w:val="nil"/>
            </w:tcBorders>
          </w:tcPr>
          <w:p w14:paraId="30793863"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history of an allergic reaction was convincing AND positive SPT (wheal diameter &gt;3mm)</w:t>
            </w:r>
          </w:p>
          <w:p w14:paraId="357508C7"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786E9DBE" w14:textId="77777777" w:rsidTr="00B13C51">
        <w:trPr>
          <w:jc w:val="center"/>
        </w:trPr>
        <w:tc>
          <w:tcPr>
            <w:tcW w:w="2268" w:type="dxa"/>
            <w:tcBorders>
              <w:top w:val="nil"/>
              <w:left w:val="nil"/>
              <w:bottom w:val="nil"/>
            </w:tcBorders>
            <w:vAlign w:val="center"/>
          </w:tcPr>
          <w:p w14:paraId="27C0243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DRB1*08/12 (tyr16)</w:t>
            </w:r>
          </w:p>
        </w:tc>
        <w:tc>
          <w:tcPr>
            <w:tcW w:w="567" w:type="dxa"/>
            <w:tcBorders>
              <w:top w:val="nil"/>
              <w:bottom w:val="nil"/>
            </w:tcBorders>
          </w:tcPr>
          <w:p w14:paraId="11396543"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6</w:t>
            </w:r>
          </w:p>
        </w:tc>
        <w:tc>
          <w:tcPr>
            <w:tcW w:w="993" w:type="dxa"/>
            <w:tcBorders>
              <w:top w:val="nil"/>
              <w:bottom w:val="nil"/>
            </w:tcBorders>
            <w:vAlign w:val="center"/>
          </w:tcPr>
          <w:p w14:paraId="61EE7FAC"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b/>
                <w:bCs/>
                <w:i/>
                <w:sz w:val="20"/>
                <w:szCs w:val="20"/>
                <w:lang w:eastAsia="en-US"/>
              </w:rPr>
              <w:t>HLA-DRB1</w:t>
            </w:r>
          </w:p>
        </w:tc>
        <w:tc>
          <w:tcPr>
            <w:tcW w:w="1417" w:type="dxa"/>
            <w:tcBorders>
              <w:top w:val="nil"/>
              <w:bottom w:val="nil"/>
            </w:tcBorders>
            <w:vAlign w:val="center"/>
          </w:tcPr>
          <w:p w14:paraId="15A4DC8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peanut allergy</w:t>
            </w:r>
          </w:p>
        </w:tc>
        <w:tc>
          <w:tcPr>
            <w:tcW w:w="1701" w:type="dxa"/>
            <w:tcBorders>
              <w:top w:val="nil"/>
              <w:bottom w:val="nil"/>
            </w:tcBorders>
            <w:vAlign w:val="center"/>
          </w:tcPr>
          <w:p w14:paraId="70ABED5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 only frequencies</w:t>
            </w:r>
          </w:p>
        </w:tc>
        <w:tc>
          <w:tcPr>
            <w:tcW w:w="1134" w:type="dxa"/>
            <w:tcBorders>
              <w:top w:val="nil"/>
              <w:bottom w:val="nil"/>
            </w:tcBorders>
            <w:vAlign w:val="center"/>
          </w:tcPr>
          <w:p w14:paraId="0EBE2B4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0.0023</w:t>
            </w:r>
          </w:p>
          <w:p w14:paraId="3090286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w:t>
            </w:r>
            <w:r w:rsidRPr="00C76459">
              <w:rPr>
                <w:rFonts w:ascii="Times New Roman" w:eastAsia="Times New Roman" w:hAnsi="Times New Roman"/>
                <w:i/>
                <w:iCs/>
                <w:sz w:val="20"/>
                <w:szCs w:val="20"/>
                <w:lang w:eastAsia="en-US"/>
              </w:rPr>
              <w:t>p</w:t>
            </w:r>
            <w:r w:rsidRPr="00C76459">
              <w:rPr>
                <w:rFonts w:ascii="Times New Roman" w:eastAsia="Times New Roman" w:hAnsi="Times New Roman"/>
                <w:sz w:val="20"/>
                <w:szCs w:val="20"/>
                <w:vertAlign w:val="subscript"/>
                <w:lang w:eastAsia="en-US"/>
              </w:rPr>
              <w:t>c</w:t>
            </w:r>
            <w:r w:rsidRPr="00C76459">
              <w:rPr>
                <w:rFonts w:ascii="Times New Roman" w:eastAsia="Times New Roman" w:hAnsi="Times New Roman"/>
                <w:sz w:val="20"/>
                <w:szCs w:val="20"/>
                <w:lang w:eastAsia="en-US"/>
              </w:rPr>
              <w:t xml:space="preserve"> = 0.029)</w:t>
            </w:r>
          </w:p>
        </w:tc>
        <w:tc>
          <w:tcPr>
            <w:tcW w:w="1134" w:type="dxa"/>
            <w:tcBorders>
              <w:top w:val="nil"/>
              <w:bottom w:val="nil"/>
            </w:tcBorders>
            <w:vAlign w:val="center"/>
          </w:tcPr>
          <w:p w14:paraId="256BB65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Howell 1998</w:t>
            </w:r>
            <w:r w:rsidRPr="00C76459">
              <w:rPr>
                <w:rFonts w:ascii="Times New Roman" w:eastAsia="Times New Roman" w:hAnsi="Times New Roman"/>
                <w:noProof/>
                <w:sz w:val="20"/>
                <w:szCs w:val="20"/>
                <w:vertAlign w:val="superscript"/>
                <w:lang w:eastAsia="en-US"/>
              </w:rPr>
              <w:t>52</w:t>
            </w:r>
          </w:p>
        </w:tc>
        <w:tc>
          <w:tcPr>
            <w:tcW w:w="2268" w:type="dxa"/>
            <w:vMerge/>
          </w:tcPr>
          <w:p w14:paraId="303DF74D"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54450F73"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6F72886B" w14:textId="77777777" w:rsidTr="00B13C51">
        <w:trPr>
          <w:jc w:val="center"/>
        </w:trPr>
        <w:tc>
          <w:tcPr>
            <w:tcW w:w="2268" w:type="dxa"/>
            <w:tcBorders>
              <w:top w:val="nil"/>
              <w:left w:val="nil"/>
            </w:tcBorders>
            <w:vAlign w:val="center"/>
          </w:tcPr>
          <w:p w14:paraId="46A6829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DQB1*04</w:t>
            </w:r>
          </w:p>
        </w:tc>
        <w:tc>
          <w:tcPr>
            <w:tcW w:w="567" w:type="dxa"/>
            <w:tcBorders>
              <w:top w:val="nil"/>
            </w:tcBorders>
          </w:tcPr>
          <w:p w14:paraId="7CED1C18"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6</w:t>
            </w:r>
          </w:p>
        </w:tc>
        <w:tc>
          <w:tcPr>
            <w:tcW w:w="993" w:type="dxa"/>
            <w:tcBorders>
              <w:top w:val="nil"/>
            </w:tcBorders>
            <w:vAlign w:val="center"/>
          </w:tcPr>
          <w:p w14:paraId="2F5BAFDE"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b/>
                <w:bCs/>
                <w:i/>
                <w:sz w:val="20"/>
                <w:szCs w:val="20"/>
                <w:lang w:eastAsia="en-US"/>
              </w:rPr>
              <w:t>HLA-DQB1</w:t>
            </w:r>
          </w:p>
        </w:tc>
        <w:tc>
          <w:tcPr>
            <w:tcW w:w="1417" w:type="dxa"/>
            <w:tcBorders>
              <w:top w:val="nil"/>
            </w:tcBorders>
            <w:vAlign w:val="center"/>
          </w:tcPr>
          <w:p w14:paraId="6B76A7E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peanut allergy</w:t>
            </w:r>
          </w:p>
        </w:tc>
        <w:tc>
          <w:tcPr>
            <w:tcW w:w="1701" w:type="dxa"/>
            <w:tcBorders>
              <w:top w:val="nil"/>
            </w:tcBorders>
            <w:vAlign w:val="center"/>
          </w:tcPr>
          <w:p w14:paraId="4213EAA3"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 only frequencies</w:t>
            </w:r>
          </w:p>
        </w:tc>
        <w:tc>
          <w:tcPr>
            <w:tcW w:w="1134" w:type="dxa"/>
            <w:tcBorders>
              <w:top w:val="nil"/>
            </w:tcBorders>
            <w:vAlign w:val="center"/>
          </w:tcPr>
          <w:p w14:paraId="111D3F2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0.00042 (</w:t>
            </w:r>
            <w:r w:rsidRPr="00C76459">
              <w:rPr>
                <w:rFonts w:ascii="Times New Roman" w:eastAsia="Times New Roman" w:hAnsi="Times New Roman"/>
                <w:i/>
                <w:iCs/>
                <w:sz w:val="20"/>
                <w:szCs w:val="20"/>
                <w:lang w:eastAsia="en-US"/>
              </w:rPr>
              <w:t>p</w:t>
            </w:r>
            <w:r w:rsidRPr="00C76459">
              <w:rPr>
                <w:rFonts w:ascii="Times New Roman" w:eastAsia="Times New Roman" w:hAnsi="Times New Roman"/>
                <w:sz w:val="20"/>
                <w:szCs w:val="20"/>
                <w:vertAlign w:val="subscript"/>
                <w:lang w:eastAsia="en-US"/>
              </w:rPr>
              <w:t>c</w:t>
            </w:r>
            <w:r w:rsidRPr="00C76459">
              <w:rPr>
                <w:rFonts w:ascii="Times New Roman" w:eastAsia="Times New Roman" w:hAnsi="Times New Roman"/>
                <w:sz w:val="20"/>
                <w:szCs w:val="20"/>
                <w:lang w:eastAsia="en-US"/>
              </w:rPr>
              <w:t xml:space="preserve"> = 0.0029)</w:t>
            </w:r>
          </w:p>
        </w:tc>
        <w:tc>
          <w:tcPr>
            <w:tcW w:w="1134" w:type="dxa"/>
            <w:tcBorders>
              <w:top w:val="nil"/>
            </w:tcBorders>
            <w:vAlign w:val="center"/>
          </w:tcPr>
          <w:p w14:paraId="2A0D00D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Howell 1998</w:t>
            </w:r>
            <w:r w:rsidRPr="00C76459">
              <w:rPr>
                <w:rFonts w:ascii="Times New Roman" w:eastAsia="Times New Roman" w:hAnsi="Times New Roman"/>
                <w:noProof/>
                <w:sz w:val="20"/>
                <w:szCs w:val="20"/>
                <w:vertAlign w:val="superscript"/>
                <w:lang w:eastAsia="en-US"/>
              </w:rPr>
              <w:t>52</w:t>
            </w:r>
          </w:p>
        </w:tc>
        <w:tc>
          <w:tcPr>
            <w:tcW w:w="2268" w:type="dxa"/>
            <w:vMerge/>
          </w:tcPr>
          <w:p w14:paraId="4FE5A54C"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38033E1C"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26C5D446" w14:textId="77777777" w:rsidTr="00B13C51">
        <w:trPr>
          <w:jc w:val="center"/>
        </w:trPr>
        <w:tc>
          <w:tcPr>
            <w:tcW w:w="2268" w:type="dxa"/>
            <w:tcBorders>
              <w:left w:val="nil"/>
              <w:bottom w:val="nil"/>
            </w:tcBorders>
            <w:vAlign w:val="center"/>
          </w:tcPr>
          <w:p w14:paraId="17E85F5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DR11</w:t>
            </w:r>
          </w:p>
        </w:tc>
        <w:tc>
          <w:tcPr>
            <w:tcW w:w="567" w:type="dxa"/>
            <w:tcBorders>
              <w:bottom w:val="nil"/>
            </w:tcBorders>
          </w:tcPr>
          <w:p w14:paraId="489D7660"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6</w:t>
            </w:r>
          </w:p>
        </w:tc>
        <w:tc>
          <w:tcPr>
            <w:tcW w:w="993" w:type="dxa"/>
            <w:tcBorders>
              <w:bottom w:val="nil"/>
            </w:tcBorders>
            <w:vAlign w:val="center"/>
          </w:tcPr>
          <w:p w14:paraId="5BD31372"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b/>
                <w:bCs/>
                <w:i/>
                <w:sz w:val="20"/>
                <w:szCs w:val="20"/>
                <w:lang w:eastAsia="en-US"/>
              </w:rPr>
              <w:t>HLA-DR11</w:t>
            </w:r>
          </w:p>
        </w:tc>
        <w:tc>
          <w:tcPr>
            <w:tcW w:w="1417" w:type="dxa"/>
            <w:tcBorders>
              <w:bottom w:val="nil"/>
            </w:tcBorders>
            <w:vAlign w:val="center"/>
          </w:tcPr>
          <w:p w14:paraId="4B9DDCB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peanut allergy</w:t>
            </w:r>
          </w:p>
        </w:tc>
        <w:tc>
          <w:tcPr>
            <w:tcW w:w="1701" w:type="dxa"/>
            <w:tcBorders>
              <w:bottom w:val="nil"/>
            </w:tcBorders>
            <w:vAlign w:val="center"/>
          </w:tcPr>
          <w:p w14:paraId="0228822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 only frequencies</w:t>
            </w:r>
          </w:p>
        </w:tc>
        <w:tc>
          <w:tcPr>
            <w:tcW w:w="1134" w:type="dxa"/>
            <w:tcBorders>
              <w:bottom w:val="nil"/>
            </w:tcBorders>
            <w:vAlign w:val="center"/>
          </w:tcPr>
          <w:p w14:paraId="6716558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0.07 (</w:t>
            </w:r>
            <w:r w:rsidRPr="00C76459">
              <w:rPr>
                <w:rFonts w:ascii="Times New Roman" w:eastAsia="Times New Roman" w:hAnsi="Times New Roman"/>
                <w:i/>
                <w:iCs/>
                <w:sz w:val="20"/>
                <w:szCs w:val="20"/>
                <w:lang w:eastAsia="en-US"/>
              </w:rPr>
              <w:t>p</w:t>
            </w:r>
            <w:r w:rsidRPr="00C76459">
              <w:rPr>
                <w:rFonts w:ascii="Times New Roman" w:eastAsia="Times New Roman" w:hAnsi="Times New Roman"/>
                <w:sz w:val="20"/>
                <w:szCs w:val="20"/>
                <w:vertAlign w:val="subscript"/>
                <w:lang w:eastAsia="en-US"/>
              </w:rPr>
              <w:t>c</w:t>
            </w:r>
            <w:r w:rsidRPr="00C76459">
              <w:rPr>
                <w:rFonts w:ascii="Times New Roman" w:eastAsia="Times New Roman" w:hAnsi="Times New Roman"/>
                <w:sz w:val="20"/>
                <w:szCs w:val="20"/>
                <w:lang w:eastAsia="en-US"/>
              </w:rPr>
              <w:t xml:space="preserve"> = 1.3</w:t>
            </w:r>
          </w:p>
        </w:tc>
        <w:tc>
          <w:tcPr>
            <w:tcW w:w="1134" w:type="dxa"/>
            <w:tcBorders>
              <w:bottom w:val="nil"/>
            </w:tcBorders>
            <w:vAlign w:val="center"/>
          </w:tcPr>
          <w:p w14:paraId="5EDB244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Shreffler 2006</w:t>
            </w:r>
            <w:r w:rsidRPr="00C76459">
              <w:rPr>
                <w:rFonts w:ascii="Times New Roman" w:eastAsia="Times New Roman" w:hAnsi="Times New Roman"/>
                <w:noProof/>
                <w:sz w:val="20"/>
                <w:szCs w:val="20"/>
                <w:vertAlign w:val="superscript"/>
                <w:lang w:eastAsia="en-US"/>
              </w:rPr>
              <w:t>53</w:t>
            </w:r>
          </w:p>
        </w:tc>
        <w:tc>
          <w:tcPr>
            <w:tcW w:w="2268" w:type="dxa"/>
            <w:vMerge w:val="restart"/>
          </w:tcPr>
          <w:p w14:paraId="180CD18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73 patients, mean age 6.5yrs; 72% male</w:t>
            </w:r>
          </w:p>
          <w:p w14:paraId="3ECDFD6F"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val="restart"/>
            <w:tcBorders>
              <w:right w:val="nil"/>
            </w:tcBorders>
          </w:tcPr>
          <w:p w14:paraId="7F804E4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acute clinical reaction with objective symptoms to ingestion of peanut AND detectable peanut specific IgE antibody ≥ 0.35 kU/l</w:t>
            </w:r>
          </w:p>
          <w:p w14:paraId="7849155F"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51C4577D" w14:textId="77777777" w:rsidTr="00B13C51">
        <w:trPr>
          <w:jc w:val="center"/>
        </w:trPr>
        <w:tc>
          <w:tcPr>
            <w:tcW w:w="2268" w:type="dxa"/>
            <w:tcBorders>
              <w:top w:val="nil"/>
              <w:left w:val="nil"/>
              <w:bottom w:val="nil"/>
            </w:tcBorders>
            <w:vAlign w:val="center"/>
          </w:tcPr>
          <w:p w14:paraId="0E6D578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DQ7</w:t>
            </w:r>
          </w:p>
        </w:tc>
        <w:tc>
          <w:tcPr>
            <w:tcW w:w="567" w:type="dxa"/>
            <w:tcBorders>
              <w:top w:val="nil"/>
              <w:bottom w:val="nil"/>
            </w:tcBorders>
          </w:tcPr>
          <w:p w14:paraId="13C37E35"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6</w:t>
            </w:r>
          </w:p>
        </w:tc>
        <w:tc>
          <w:tcPr>
            <w:tcW w:w="993" w:type="dxa"/>
            <w:tcBorders>
              <w:top w:val="nil"/>
              <w:bottom w:val="nil"/>
            </w:tcBorders>
            <w:vAlign w:val="center"/>
          </w:tcPr>
          <w:p w14:paraId="4DCD7884"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b/>
                <w:bCs/>
                <w:i/>
                <w:sz w:val="20"/>
                <w:szCs w:val="20"/>
                <w:lang w:eastAsia="en-US"/>
              </w:rPr>
              <w:t>HLA-DQ7</w:t>
            </w:r>
          </w:p>
        </w:tc>
        <w:tc>
          <w:tcPr>
            <w:tcW w:w="1417" w:type="dxa"/>
            <w:tcBorders>
              <w:top w:val="nil"/>
              <w:bottom w:val="nil"/>
            </w:tcBorders>
            <w:vAlign w:val="center"/>
          </w:tcPr>
          <w:p w14:paraId="5E9541C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peanut allergy</w:t>
            </w:r>
          </w:p>
        </w:tc>
        <w:tc>
          <w:tcPr>
            <w:tcW w:w="1701" w:type="dxa"/>
            <w:tcBorders>
              <w:top w:val="nil"/>
              <w:bottom w:val="nil"/>
            </w:tcBorders>
            <w:vAlign w:val="center"/>
          </w:tcPr>
          <w:p w14:paraId="1F0A849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 only frequencies</w:t>
            </w:r>
          </w:p>
        </w:tc>
        <w:tc>
          <w:tcPr>
            <w:tcW w:w="1134" w:type="dxa"/>
            <w:tcBorders>
              <w:top w:val="nil"/>
              <w:bottom w:val="nil"/>
            </w:tcBorders>
            <w:vAlign w:val="center"/>
          </w:tcPr>
          <w:p w14:paraId="718D0E8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0.04 (</w:t>
            </w:r>
            <w:r w:rsidRPr="00C76459">
              <w:rPr>
                <w:rFonts w:ascii="Times New Roman" w:eastAsia="Times New Roman" w:hAnsi="Times New Roman"/>
                <w:i/>
                <w:iCs/>
                <w:sz w:val="20"/>
                <w:szCs w:val="20"/>
                <w:lang w:eastAsia="en-US"/>
              </w:rPr>
              <w:t>p</w:t>
            </w:r>
            <w:r w:rsidRPr="00C76459">
              <w:rPr>
                <w:rFonts w:ascii="Times New Roman" w:eastAsia="Times New Roman" w:hAnsi="Times New Roman"/>
                <w:sz w:val="20"/>
                <w:szCs w:val="20"/>
                <w:vertAlign w:val="subscript"/>
                <w:lang w:eastAsia="en-US"/>
              </w:rPr>
              <w:t>c</w:t>
            </w:r>
            <w:r w:rsidRPr="00C76459">
              <w:rPr>
                <w:rFonts w:ascii="Times New Roman" w:eastAsia="Times New Roman" w:hAnsi="Times New Roman"/>
                <w:sz w:val="20"/>
                <w:szCs w:val="20"/>
                <w:lang w:eastAsia="en-US"/>
              </w:rPr>
              <w:t>= 0.3)</w:t>
            </w:r>
          </w:p>
        </w:tc>
        <w:tc>
          <w:tcPr>
            <w:tcW w:w="1134" w:type="dxa"/>
            <w:tcBorders>
              <w:top w:val="nil"/>
              <w:bottom w:val="nil"/>
            </w:tcBorders>
            <w:vAlign w:val="center"/>
          </w:tcPr>
          <w:p w14:paraId="4B747A43"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Shreffler 2006</w:t>
            </w:r>
            <w:r w:rsidRPr="00C76459">
              <w:rPr>
                <w:rFonts w:ascii="Times New Roman" w:eastAsia="Times New Roman" w:hAnsi="Times New Roman"/>
                <w:noProof/>
                <w:sz w:val="20"/>
                <w:szCs w:val="20"/>
                <w:vertAlign w:val="superscript"/>
                <w:lang w:eastAsia="en-US"/>
              </w:rPr>
              <w:t>53</w:t>
            </w:r>
          </w:p>
        </w:tc>
        <w:tc>
          <w:tcPr>
            <w:tcW w:w="2268" w:type="dxa"/>
            <w:vMerge/>
          </w:tcPr>
          <w:p w14:paraId="4E832EFC"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19AE60CD"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6779525F" w14:textId="77777777" w:rsidTr="00B13C51">
        <w:trPr>
          <w:jc w:val="center"/>
        </w:trPr>
        <w:tc>
          <w:tcPr>
            <w:tcW w:w="2268" w:type="dxa"/>
            <w:tcBorders>
              <w:top w:val="nil"/>
              <w:left w:val="nil"/>
            </w:tcBorders>
            <w:vAlign w:val="center"/>
          </w:tcPr>
          <w:p w14:paraId="745D2708"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6 DQ serotypes (DQ2, DQ4, DQ5, DQ6, DQ8 and DQ9) and 17 DR allele groups (DR1, DR4, DR7, DR8, DR9, DR10, DR12, DR13, DR14, DR15, DR16, DR17, DR18, DR51, DR52, DR53 and DR103)</w:t>
            </w:r>
          </w:p>
        </w:tc>
        <w:tc>
          <w:tcPr>
            <w:tcW w:w="567" w:type="dxa"/>
            <w:tcBorders>
              <w:top w:val="nil"/>
            </w:tcBorders>
          </w:tcPr>
          <w:p w14:paraId="34AF48D4"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p>
        </w:tc>
        <w:tc>
          <w:tcPr>
            <w:tcW w:w="993" w:type="dxa"/>
            <w:tcBorders>
              <w:top w:val="nil"/>
            </w:tcBorders>
            <w:vAlign w:val="center"/>
          </w:tcPr>
          <w:p w14:paraId="4389CEA6"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b/>
                <w:bCs/>
                <w:i/>
                <w:sz w:val="20"/>
                <w:szCs w:val="20"/>
                <w:lang w:eastAsia="en-US"/>
              </w:rPr>
              <w:t>HLA</w:t>
            </w:r>
          </w:p>
        </w:tc>
        <w:tc>
          <w:tcPr>
            <w:tcW w:w="1417" w:type="dxa"/>
            <w:tcBorders>
              <w:top w:val="nil"/>
            </w:tcBorders>
            <w:vAlign w:val="center"/>
          </w:tcPr>
          <w:p w14:paraId="18C983C9"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peanut allergy</w:t>
            </w:r>
          </w:p>
        </w:tc>
        <w:tc>
          <w:tcPr>
            <w:tcW w:w="1701" w:type="dxa"/>
            <w:tcBorders>
              <w:top w:val="nil"/>
            </w:tcBorders>
            <w:vAlign w:val="center"/>
          </w:tcPr>
          <w:p w14:paraId="05D1627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 only frequencies</w:t>
            </w:r>
          </w:p>
        </w:tc>
        <w:tc>
          <w:tcPr>
            <w:tcW w:w="1134" w:type="dxa"/>
            <w:tcBorders>
              <w:top w:val="nil"/>
            </w:tcBorders>
            <w:vAlign w:val="center"/>
          </w:tcPr>
          <w:p w14:paraId="4CBACAF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 xml:space="preserve">None significant </w:t>
            </w:r>
            <w:r w:rsidRPr="00C76459">
              <w:rPr>
                <w:rFonts w:ascii="Times New Roman" w:eastAsia="Times New Roman" w:hAnsi="Times New Roman"/>
                <w:i/>
                <w:iCs/>
                <w:sz w:val="20"/>
                <w:szCs w:val="20"/>
                <w:lang w:eastAsia="en-US"/>
              </w:rPr>
              <w:t>(p/p</w:t>
            </w:r>
            <w:r w:rsidRPr="00C76459">
              <w:rPr>
                <w:rFonts w:ascii="Times New Roman" w:eastAsia="Times New Roman" w:hAnsi="Times New Roman"/>
                <w:sz w:val="20"/>
                <w:szCs w:val="20"/>
                <w:vertAlign w:val="subscript"/>
                <w:lang w:eastAsia="en-US"/>
              </w:rPr>
              <w:t>c</w:t>
            </w:r>
            <w:r w:rsidRPr="00C76459">
              <w:rPr>
                <w:rFonts w:ascii="Times New Roman" w:eastAsia="Times New Roman" w:hAnsi="Times New Roman"/>
                <w:sz w:val="20"/>
                <w:szCs w:val="20"/>
                <w:lang w:eastAsia="en-US"/>
              </w:rPr>
              <w:t>&gt; 0.05)</w:t>
            </w:r>
          </w:p>
        </w:tc>
        <w:tc>
          <w:tcPr>
            <w:tcW w:w="1134" w:type="dxa"/>
            <w:tcBorders>
              <w:top w:val="nil"/>
            </w:tcBorders>
            <w:vAlign w:val="center"/>
          </w:tcPr>
          <w:p w14:paraId="350942D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Shreffler 2006</w:t>
            </w:r>
            <w:r w:rsidRPr="00C76459">
              <w:rPr>
                <w:rFonts w:ascii="Times New Roman" w:eastAsia="Times New Roman" w:hAnsi="Times New Roman"/>
                <w:noProof/>
                <w:sz w:val="20"/>
                <w:szCs w:val="20"/>
                <w:vertAlign w:val="superscript"/>
                <w:lang w:eastAsia="en-US"/>
              </w:rPr>
              <w:t>53</w:t>
            </w:r>
          </w:p>
        </w:tc>
        <w:tc>
          <w:tcPr>
            <w:tcW w:w="2268" w:type="dxa"/>
            <w:vMerge/>
          </w:tcPr>
          <w:p w14:paraId="3F571005"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0A0E73B3"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63ED841A" w14:textId="77777777" w:rsidTr="00B13C51">
        <w:trPr>
          <w:jc w:val="center"/>
        </w:trPr>
        <w:tc>
          <w:tcPr>
            <w:tcW w:w="2268" w:type="dxa"/>
            <w:tcBorders>
              <w:left w:val="nil"/>
              <w:bottom w:val="nil"/>
            </w:tcBorders>
            <w:vAlign w:val="center"/>
          </w:tcPr>
          <w:p w14:paraId="3459F72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DQB1*06:03P</w:t>
            </w:r>
          </w:p>
        </w:tc>
        <w:tc>
          <w:tcPr>
            <w:tcW w:w="567" w:type="dxa"/>
            <w:tcBorders>
              <w:bottom w:val="nil"/>
            </w:tcBorders>
          </w:tcPr>
          <w:p w14:paraId="7A6A870D"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6</w:t>
            </w:r>
          </w:p>
        </w:tc>
        <w:tc>
          <w:tcPr>
            <w:tcW w:w="993" w:type="dxa"/>
            <w:tcBorders>
              <w:bottom w:val="nil"/>
            </w:tcBorders>
            <w:vAlign w:val="center"/>
          </w:tcPr>
          <w:p w14:paraId="63CBE44C"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b/>
                <w:bCs/>
                <w:i/>
                <w:sz w:val="20"/>
                <w:szCs w:val="20"/>
                <w:lang w:eastAsia="en-US"/>
              </w:rPr>
              <w:t>HLA‐ DQB1</w:t>
            </w:r>
          </w:p>
        </w:tc>
        <w:tc>
          <w:tcPr>
            <w:tcW w:w="1417" w:type="dxa"/>
            <w:tcBorders>
              <w:bottom w:val="nil"/>
            </w:tcBorders>
            <w:vAlign w:val="center"/>
          </w:tcPr>
          <w:p w14:paraId="20022B13"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peanut allergy</w:t>
            </w:r>
          </w:p>
        </w:tc>
        <w:tc>
          <w:tcPr>
            <w:tcW w:w="1701" w:type="dxa"/>
            <w:tcBorders>
              <w:bottom w:val="nil"/>
            </w:tcBorders>
            <w:vAlign w:val="center"/>
          </w:tcPr>
          <w:p w14:paraId="0E3B4E39"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2.59 (1.56‐4.44)</w:t>
            </w:r>
          </w:p>
        </w:tc>
        <w:tc>
          <w:tcPr>
            <w:tcW w:w="1134" w:type="dxa"/>
            <w:tcBorders>
              <w:bottom w:val="nil"/>
            </w:tcBorders>
            <w:vAlign w:val="center"/>
          </w:tcPr>
          <w:p w14:paraId="14349DC7" w14:textId="77777777" w:rsidR="000F6BBC" w:rsidRPr="00C76459" w:rsidRDefault="000F6BBC" w:rsidP="00C76459">
            <w:pPr>
              <w:spacing w:line="240" w:lineRule="auto"/>
              <w:jc w:val="center"/>
              <w:rPr>
                <w:rFonts w:ascii="Times New Roman" w:eastAsia="Times New Roman" w:hAnsi="Times New Roman"/>
                <w:sz w:val="20"/>
                <w:szCs w:val="20"/>
                <w:vertAlign w:val="superscript"/>
                <w:lang w:eastAsia="en-US"/>
              </w:rPr>
            </w:pPr>
            <w:r w:rsidRPr="00C76459">
              <w:rPr>
                <w:rFonts w:ascii="Times New Roman" w:eastAsia="Times New Roman" w:hAnsi="Times New Roman"/>
                <w:sz w:val="20"/>
                <w:szCs w:val="20"/>
                <w:lang w:eastAsia="en-US"/>
              </w:rPr>
              <w:t>1.6 × 10</w:t>
            </w:r>
            <w:r w:rsidRPr="00C76459">
              <w:rPr>
                <w:rFonts w:ascii="Times New Roman" w:eastAsia="Times New Roman" w:hAnsi="Times New Roman"/>
                <w:sz w:val="20"/>
                <w:szCs w:val="20"/>
                <w:vertAlign w:val="superscript"/>
                <w:lang w:eastAsia="en-US"/>
              </w:rPr>
              <w:t>‐4</w:t>
            </w:r>
          </w:p>
          <w:p w14:paraId="4195903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i/>
                <w:iCs/>
                <w:sz w:val="20"/>
                <w:szCs w:val="20"/>
                <w:lang w:eastAsia="en-US"/>
              </w:rPr>
              <w:t>p</w:t>
            </w:r>
            <w:r w:rsidRPr="00C76459">
              <w:rPr>
                <w:rFonts w:ascii="Times New Roman" w:eastAsia="Times New Roman" w:hAnsi="Times New Roman"/>
                <w:sz w:val="20"/>
                <w:szCs w:val="20"/>
                <w:vertAlign w:val="subscript"/>
                <w:lang w:eastAsia="en-US"/>
              </w:rPr>
              <w:t>c</w:t>
            </w:r>
            <w:r w:rsidRPr="00C76459">
              <w:rPr>
                <w:rFonts w:ascii="Times New Roman" w:eastAsia="Times New Roman" w:hAnsi="Times New Roman"/>
                <w:sz w:val="20"/>
                <w:szCs w:val="20"/>
                <w:lang w:eastAsia="en-US"/>
              </w:rPr>
              <w:t xml:space="preserve"> = 1.9 × 10</w:t>
            </w:r>
            <w:r w:rsidRPr="00C76459">
              <w:rPr>
                <w:rFonts w:ascii="Times New Roman" w:eastAsia="Times New Roman" w:hAnsi="Times New Roman"/>
                <w:sz w:val="20"/>
                <w:szCs w:val="20"/>
                <w:vertAlign w:val="superscript"/>
                <w:lang w:eastAsia="en-US"/>
              </w:rPr>
              <w:t>−3</w:t>
            </w:r>
          </w:p>
        </w:tc>
        <w:tc>
          <w:tcPr>
            <w:tcW w:w="1134" w:type="dxa"/>
            <w:tcBorders>
              <w:bottom w:val="nil"/>
            </w:tcBorders>
            <w:vAlign w:val="center"/>
          </w:tcPr>
          <w:p w14:paraId="21C98AC9"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Madore 2013</w:t>
            </w:r>
            <w:r w:rsidRPr="00C76459">
              <w:rPr>
                <w:rFonts w:ascii="Times New Roman" w:eastAsia="Times New Roman" w:hAnsi="Times New Roman"/>
                <w:noProof/>
                <w:sz w:val="20"/>
                <w:szCs w:val="20"/>
                <w:vertAlign w:val="superscript"/>
                <w:lang w:eastAsia="en-US"/>
              </w:rPr>
              <w:t>54</w:t>
            </w:r>
          </w:p>
        </w:tc>
        <w:tc>
          <w:tcPr>
            <w:tcW w:w="2268" w:type="dxa"/>
            <w:vMerge w:val="restart"/>
          </w:tcPr>
          <w:p w14:paraId="4BDDF279"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590 children Age (</w:t>
            </w:r>
            <w:r w:rsidRPr="00C76459">
              <w:rPr>
                <w:rFonts w:ascii="Times New Roman" w:eastAsia="MS PGothic" w:hAnsi="Times New Roman"/>
                <w:color w:val="000000"/>
                <w:sz w:val="20"/>
                <w:szCs w:val="20"/>
                <w:lang w:eastAsia="en-US"/>
              </w:rPr>
              <w:t>± SD)</w:t>
            </w:r>
            <w:r w:rsidRPr="00C76459">
              <w:rPr>
                <w:rFonts w:ascii="Times New Roman" w:eastAsia="Times New Roman" w:hAnsi="Times New Roman"/>
                <w:sz w:val="20"/>
                <w:szCs w:val="20"/>
                <w:lang w:eastAsia="en-US"/>
              </w:rPr>
              <w:t>: 11yrs</w:t>
            </w:r>
            <w:r w:rsidRPr="00C76459">
              <w:rPr>
                <w:rFonts w:ascii="Times New Roman" w:eastAsia="MS PGothic" w:hAnsi="Times New Roman"/>
                <w:color w:val="000000"/>
                <w:sz w:val="20"/>
                <w:szCs w:val="20"/>
                <w:lang w:eastAsia="en-US"/>
              </w:rPr>
              <w:t>±4; sex ratio, M:F 1:0.6</w:t>
            </w:r>
          </w:p>
        </w:tc>
        <w:tc>
          <w:tcPr>
            <w:tcW w:w="2410" w:type="dxa"/>
            <w:vMerge w:val="restart"/>
            <w:tcBorders>
              <w:right w:val="nil"/>
            </w:tcBorders>
          </w:tcPr>
          <w:p w14:paraId="1CABE14E" w14:textId="77777777" w:rsidR="000F6BBC" w:rsidRPr="00C76459" w:rsidRDefault="000F6BBC" w:rsidP="00C76459">
            <w:pPr>
              <w:spacing w:line="240" w:lineRule="auto"/>
              <w:jc w:val="left"/>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 convincing clinical history OR allergic reaction OR peanut specific IgE ≥ 0.35 kU/l</w:t>
            </w:r>
          </w:p>
          <w:p w14:paraId="08EF1C8B" w14:textId="77777777" w:rsidR="000F6BBC" w:rsidRPr="00C76459" w:rsidRDefault="000F6BBC" w:rsidP="00C76459">
            <w:pPr>
              <w:spacing w:line="240" w:lineRule="auto"/>
              <w:jc w:val="left"/>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OR</w:t>
            </w:r>
          </w:p>
          <w:p w14:paraId="5826C49B" w14:textId="77777777" w:rsidR="000F6BBC" w:rsidRPr="00C76459" w:rsidRDefault="000F6BBC" w:rsidP="00C76459">
            <w:pPr>
              <w:spacing w:line="240" w:lineRule="auto"/>
              <w:jc w:val="left"/>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2) positive SPT (wheal diameter &gt;3mm) AND peanut specific IgE ≥15 kU/l OR positive OFC</w:t>
            </w:r>
          </w:p>
          <w:p w14:paraId="62514C6B"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7CC7FBDE" w14:textId="77777777" w:rsidTr="00B13C51">
        <w:trPr>
          <w:jc w:val="center"/>
        </w:trPr>
        <w:tc>
          <w:tcPr>
            <w:tcW w:w="2268" w:type="dxa"/>
            <w:tcBorders>
              <w:top w:val="nil"/>
              <w:left w:val="nil"/>
              <w:bottom w:val="nil"/>
            </w:tcBorders>
            <w:vAlign w:val="center"/>
          </w:tcPr>
          <w:p w14:paraId="29F1D47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DQB1*02</w:t>
            </w:r>
          </w:p>
        </w:tc>
        <w:tc>
          <w:tcPr>
            <w:tcW w:w="567" w:type="dxa"/>
            <w:tcBorders>
              <w:top w:val="nil"/>
              <w:bottom w:val="nil"/>
            </w:tcBorders>
          </w:tcPr>
          <w:p w14:paraId="3D712FE7"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6</w:t>
            </w:r>
          </w:p>
        </w:tc>
        <w:tc>
          <w:tcPr>
            <w:tcW w:w="993" w:type="dxa"/>
            <w:tcBorders>
              <w:top w:val="nil"/>
              <w:bottom w:val="nil"/>
            </w:tcBorders>
            <w:vAlign w:val="center"/>
          </w:tcPr>
          <w:p w14:paraId="3A4773C1"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b/>
                <w:bCs/>
                <w:i/>
                <w:sz w:val="20"/>
                <w:szCs w:val="20"/>
                <w:lang w:eastAsia="en-US"/>
              </w:rPr>
              <w:t>HLA‐ DQB1</w:t>
            </w:r>
          </w:p>
        </w:tc>
        <w:tc>
          <w:tcPr>
            <w:tcW w:w="1417" w:type="dxa"/>
            <w:tcBorders>
              <w:top w:val="nil"/>
              <w:bottom w:val="nil"/>
            </w:tcBorders>
            <w:vAlign w:val="center"/>
          </w:tcPr>
          <w:p w14:paraId="62308DD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peanut allergy</w:t>
            </w:r>
          </w:p>
        </w:tc>
        <w:tc>
          <w:tcPr>
            <w:tcW w:w="1701" w:type="dxa"/>
            <w:tcBorders>
              <w:top w:val="nil"/>
              <w:bottom w:val="nil"/>
            </w:tcBorders>
            <w:vAlign w:val="center"/>
          </w:tcPr>
          <w:p w14:paraId="7BBEBCC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0.12 (0.07‐0.21)</w:t>
            </w:r>
          </w:p>
        </w:tc>
        <w:tc>
          <w:tcPr>
            <w:tcW w:w="1134" w:type="dxa"/>
            <w:tcBorders>
              <w:top w:val="nil"/>
              <w:bottom w:val="nil"/>
            </w:tcBorders>
            <w:vAlign w:val="center"/>
          </w:tcPr>
          <w:p w14:paraId="5F5C5323" w14:textId="77777777" w:rsidR="000F6BBC" w:rsidRPr="00C76459" w:rsidRDefault="000F6BBC" w:rsidP="00C76459">
            <w:pPr>
              <w:spacing w:line="240" w:lineRule="auto"/>
              <w:jc w:val="center"/>
              <w:rPr>
                <w:rFonts w:ascii="Times New Roman" w:eastAsia="Times New Roman" w:hAnsi="Times New Roman"/>
                <w:sz w:val="20"/>
                <w:szCs w:val="20"/>
                <w:vertAlign w:val="superscript"/>
                <w:lang w:eastAsia="en-US"/>
              </w:rPr>
            </w:pPr>
            <w:r w:rsidRPr="00C76459">
              <w:rPr>
                <w:rFonts w:ascii="Times New Roman" w:eastAsia="Times New Roman" w:hAnsi="Times New Roman"/>
                <w:sz w:val="20"/>
                <w:szCs w:val="20"/>
                <w:lang w:eastAsia="en-US"/>
              </w:rPr>
              <w:t>1.1 × 10</w:t>
            </w:r>
            <w:r w:rsidRPr="00C76459">
              <w:rPr>
                <w:rFonts w:ascii="Times New Roman" w:eastAsia="Times New Roman" w:hAnsi="Times New Roman"/>
                <w:sz w:val="20"/>
                <w:szCs w:val="20"/>
                <w:vertAlign w:val="superscript"/>
                <w:lang w:eastAsia="en-US"/>
              </w:rPr>
              <w:t>‐16</w:t>
            </w:r>
          </w:p>
          <w:p w14:paraId="73EE5ED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w:t>
            </w:r>
            <w:r w:rsidRPr="00C76459">
              <w:rPr>
                <w:rFonts w:ascii="Times New Roman" w:eastAsia="Times New Roman" w:hAnsi="Times New Roman"/>
                <w:sz w:val="20"/>
                <w:szCs w:val="20"/>
                <w:vertAlign w:val="subscript"/>
                <w:lang w:eastAsia="en-US"/>
              </w:rPr>
              <w:t>c</w:t>
            </w:r>
            <w:r w:rsidRPr="00C76459">
              <w:rPr>
                <w:rFonts w:ascii="Times New Roman" w:eastAsia="Times New Roman" w:hAnsi="Times New Roman"/>
                <w:sz w:val="20"/>
                <w:szCs w:val="20"/>
                <w:lang w:eastAsia="en-US"/>
              </w:rPr>
              <w:t xml:space="preserve"> = 1.3 × 10</w:t>
            </w:r>
            <w:r w:rsidRPr="00C76459">
              <w:rPr>
                <w:rFonts w:ascii="Times New Roman" w:eastAsia="Times New Roman" w:hAnsi="Times New Roman"/>
                <w:sz w:val="20"/>
                <w:szCs w:val="20"/>
                <w:vertAlign w:val="superscript"/>
                <w:lang w:eastAsia="en-US"/>
              </w:rPr>
              <w:t>−15</w:t>
            </w:r>
          </w:p>
        </w:tc>
        <w:tc>
          <w:tcPr>
            <w:tcW w:w="1134" w:type="dxa"/>
            <w:tcBorders>
              <w:top w:val="nil"/>
              <w:bottom w:val="nil"/>
            </w:tcBorders>
            <w:vAlign w:val="center"/>
          </w:tcPr>
          <w:p w14:paraId="1ABA863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Madore 2013</w:t>
            </w:r>
            <w:r w:rsidRPr="00C76459">
              <w:rPr>
                <w:rFonts w:ascii="Times New Roman" w:eastAsia="Times New Roman" w:hAnsi="Times New Roman"/>
                <w:noProof/>
                <w:sz w:val="20"/>
                <w:szCs w:val="20"/>
                <w:vertAlign w:val="superscript"/>
                <w:lang w:eastAsia="en-US"/>
              </w:rPr>
              <w:t>54</w:t>
            </w:r>
          </w:p>
        </w:tc>
        <w:tc>
          <w:tcPr>
            <w:tcW w:w="2268" w:type="dxa"/>
            <w:vMerge/>
          </w:tcPr>
          <w:p w14:paraId="00BB2FAB"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28205E22"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6CD0182F" w14:textId="77777777" w:rsidTr="00B13C51">
        <w:trPr>
          <w:jc w:val="center"/>
        </w:trPr>
        <w:tc>
          <w:tcPr>
            <w:tcW w:w="2268" w:type="dxa"/>
            <w:tcBorders>
              <w:top w:val="nil"/>
              <w:left w:val="nil"/>
              <w:bottom w:val="nil"/>
            </w:tcBorders>
            <w:vAlign w:val="center"/>
          </w:tcPr>
          <w:p w14:paraId="1F165DD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DQB1*03:02P</w:t>
            </w:r>
          </w:p>
        </w:tc>
        <w:tc>
          <w:tcPr>
            <w:tcW w:w="567" w:type="dxa"/>
            <w:tcBorders>
              <w:top w:val="nil"/>
              <w:bottom w:val="nil"/>
            </w:tcBorders>
          </w:tcPr>
          <w:p w14:paraId="381B99DD"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6</w:t>
            </w:r>
          </w:p>
        </w:tc>
        <w:tc>
          <w:tcPr>
            <w:tcW w:w="993" w:type="dxa"/>
            <w:tcBorders>
              <w:top w:val="nil"/>
              <w:bottom w:val="nil"/>
            </w:tcBorders>
            <w:vAlign w:val="center"/>
          </w:tcPr>
          <w:p w14:paraId="15EA7E11"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b/>
                <w:bCs/>
                <w:i/>
                <w:sz w:val="20"/>
                <w:szCs w:val="20"/>
                <w:lang w:eastAsia="en-US"/>
              </w:rPr>
              <w:t>HLA‐ DQB1</w:t>
            </w:r>
          </w:p>
        </w:tc>
        <w:tc>
          <w:tcPr>
            <w:tcW w:w="1417" w:type="dxa"/>
            <w:tcBorders>
              <w:top w:val="nil"/>
              <w:bottom w:val="nil"/>
            </w:tcBorders>
            <w:vAlign w:val="center"/>
          </w:tcPr>
          <w:p w14:paraId="5FF3104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peanut allergy</w:t>
            </w:r>
          </w:p>
        </w:tc>
        <w:tc>
          <w:tcPr>
            <w:tcW w:w="1701" w:type="dxa"/>
            <w:tcBorders>
              <w:top w:val="nil"/>
              <w:bottom w:val="nil"/>
            </w:tcBorders>
            <w:vAlign w:val="center"/>
          </w:tcPr>
          <w:p w14:paraId="0AC4D6F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0.52 (0.34‐0.79)</w:t>
            </w:r>
          </w:p>
        </w:tc>
        <w:tc>
          <w:tcPr>
            <w:tcW w:w="1134" w:type="dxa"/>
            <w:tcBorders>
              <w:top w:val="nil"/>
              <w:bottom w:val="nil"/>
            </w:tcBorders>
            <w:vAlign w:val="center"/>
          </w:tcPr>
          <w:p w14:paraId="3C780478" w14:textId="77777777" w:rsidR="000F6BBC" w:rsidRPr="00C76459" w:rsidRDefault="000F6BBC" w:rsidP="00C76459">
            <w:pPr>
              <w:spacing w:line="240" w:lineRule="auto"/>
              <w:jc w:val="center"/>
              <w:rPr>
                <w:rFonts w:ascii="Times New Roman" w:eastAsia="Times New Roman" w:hAnsi="Times New Roman"/>
                <w:sz w:val="20"/>
                <w:szCs w:val="20"/>
                <w:vertAlign w:val="superscript"/>
                <w:lang w:eastAsia="en-US"/>
              </w:rPr>
            </w:pPr>
            <w:r w:rsidRPr="00C76459">
              <w:rPr>
                <w:rFonts w:ascii="Times New Roman" w:eastAsia="Times New Roman" w:hAnsi="Times New Roman"/>
                <w:sz w:val="20"/>
                <w:szCs w:val="20"/>
                <w:lang w:eastAsia="en-US"/>
              </w:rPr>
              <w:t>2.2 × 10</w:t>
            </w:r>
            <w:r w:rsidRPr="00C76459">
              <w:rPr>
                <w:rFonts w:ascii="Times New Roman" w:eastAsia="Times New Roman" w:hAnsi="Times New Roman"/>
                <w:sz w:val="20"/>
                <w:szCs w:val="20"/>
                <w:vertAlign w:val="superscript"/>
                <w:lang w:eastAsia="en-US"/>
              </w:rPr>
              <w:t>-3</w:t>
            </w:r>
          </w:p>
          <w:p w14:paraId="63504CA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i/>
                <w:iCs/>
                <w:sz w:val="20"/>
                <w:szCs w:val="20"/>
                <w:lang w:eastAsia="en-US"/>
              </w:rPr>
              <w:t>p</w:t>
            </w:r>
            <w:r w:rsidRPr="00C76459">
              <w:rPr>
                <w:rFonts w:ascii="Times New Roman" w:eastAsia="Times New Roman" w:hAnsi="Times New Roman"/>
                <w:sz w:val="20"/>
                <w:szCs w:val="20"/>
                <w:vertAlign w:val="subscript"/>
                <w:lang w:eastAsia="en-US"/>
              </w:rPr>
              <w:t>c</w:t>
            </w:r>
            <w:r w:rsidRPr="00C76459">
              <w:rPr>
                <w:rFonts w:ascii="Times New Roman" w:eastAsia="Times New Roman" w:hAnsi="Times New Roman"/>
                <w:sz w:val="20"/>
                <w:szCs w:val="20"/>
                <w:lang w:eastAsia="en-US"/>
              </w:rPr>
              <w:t xml:space="preserve"> = 2.6 × 10</w:t>
            </w:r>
            <w:r w:rsidRPr="00C76459">
              <w:rPr>
                <w:rFonts w:ascii="Times New Roman" w:eastAsia="Times New Roman" w:hAnsi="Times New Roman"/>
                <w:sz w:val="20"/>
                <w:szCs w:val="20"/>
                <w:vertAlign w:val="superscript"/>
                <w:lang w:eastAsia="en-US"/>
              </w:rPr>
              <w:t>−2</w:t>
            </w:r>
          </w:p>
        </w:tc>
        <w:tc>
          <w:tcPr>
            <w:tcW w:w="1134" w:type="dxa"/>
            <w:tcBorders>
              <w:top w:val="nil"/>
              <w:bottom w:val="nil"/>
            </w:tcBorders>
            <w:vAlign w:val="center"/>
          </w:tcPr>
          <w:p w14:paraId="1A99937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Madore 2013</w:t>
            </w:r>
            <w:r w:rsidRPr="00C76459">
              <w:rPr>
                <w:rFonts w:ascii="Times New Roman" w:eastAsia="Times New Roman" w:hAnsi="Times New Roman"/>
                <w:noProof/>
                <w:sz w:val="20"/>
                <w:szCs w:val="20"/>
                <w:vertAlign w:val="superscript"/>
                <w:lang w:eastAsia="en-US"/>
              </w:rPr>
              <w:t>54</w:t>
            </w:r>
          </w:p>
        </w:tc>
        <w:tc>
          <w:tcPr>
            <w:tcW w:w="2268" w:type="dxa"/>
            <w:vMerge/>
          </w:tcPr>
          <w:p w14:paraId="10B9F154"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486BDB7D"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094982C3" w14:textId="77777777" w:rsidTr="00B13C51">
        <w:trPr>
          <w:jc w:val="center"/>
        </w:trPr>
        <w:tc>
          <w:tcPr>
            <w:tcW w:w="2268" w:type="dxa"/>
            <w:tcBorders>
              <w:top w:val="nil"/>
              <w:left w:val="nil"/>
              <w:bottom w:val="nil"/>
            </w:tcBorders>
            <w:vAlign w:val="center"/>
          </w:tcPr>
          <w:p w14:paraId="063CB1B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8 DQB1*05</w:t>
            </w:r>
          </w:p>
        </w:tc>
        <w:tc>
          <w:tcPr>
            <w:tcW w:w="567" w:type="dxa"/>
            <w:tcBorders>
              <w:top w:val="nil"/>
              <w:bottom w:val="nil"/>
            </w:tcBorders>
          </w:tcPr>
          <w:p w14:paraId="617BAACD"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6</w:t>
            </w:r>
          </w:p>
        </w:tc>
        <w:tc>
          <w:tcPr>
            <w:tcW w:w="993" w:type="dxa"/>
            <w:tcBorders>
              <w:top w:val="nil"/>
              <w:bottom w:val="nil"/>
            </w:tcBorders>
            <w:vAlign w:val="center"/>
          </w:tcPr>
          <w:p w14:paraId="60546013"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b/>
                <w:bCs/>
                <w:i/>
                <w:sz w:val="20"/>
                <w:szCs w:val="20"/>
                <w:lang w:eastAsia="en-US"/>
              </w:rPr>
              <w:t>HLA‐ DQB1</w:t>
            </w:r>
          </w:p>
        </w:tc>
        <w:tc>
          <w:tcPr>
            <w:tcW w:w="1417" w:type="dxa"/>
            <w:tcBorders>
              <w:top w:val="nil"/>
              <w:bottom w:val="nil"/>
            </w:tcBorders>
            <w:vAlign w:val="center"/>
          </w:tcPr>
          <w:p w14:paraId="1FF69E6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peanut allergy</w:t>
            </w:r>
          </w:p>
        </w:tc>
        <w:tc>
          <w:tcPr>
            <w:tcW w:w="1701" w:type="dxa"/>
            <w:tcBorders>
              <w:top w:val="nil"/>
              <w:bottom w:val="nil"/>
            </w:tcBorders>
            <w:vAlign w:val="center"/>
          </w:tcPr>
          <w:p w14:paraId="5328C08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0.21 (0.08‐0.50)</w:t>
            </w:r>
          </w:p>
        </w:tc>
        <w:tc>
          <w:tcPr>
            <w:tcW w:w="1134" w:type="dxa"/>
            <w:tcBorders>
              <w:top w:val="nil"/>
              <w:bottom w:val="nil"/>
            </w:tcBorders>
            <w:vAlign w:val="center"/>
          </w:tcPr>
          <w:p w14:paraId="5D6E90FF" w14:textId="77777777" w:rsidR="000F6BBC" w:rsidRPr="00C76459" w:rsidRDefault="000F6BBC" w:rsidP="00C76459">
            <w:pPr>
              <w:spacing w:line="240" w:lineRule="auto"/>
              <w:jc w:val="center"/>
              <w:rPr>
                <w:rFonts w:ascii="Times New Roman" w:eastAsia="Times New Roman" w:hAnsi="Times New Roman"/>
                <w:sz w:val="20"/>
                <w:szCs w:val="20"/>
                <w:vertAlign w:val="superscript"/>
                <w:lang w:eastAsia="en-US"/>
              </w:rPr>
            </w:pPr>
            <w:r w:rsidRPr="00C76459">
              <w:rPr>
                <w:rFonts w:ascii="Times New Roman" w:eastAsia="Times New Roman" w:hAnsi="Times New Roman"/>
                <w:sz w:val="20"/>
                <w:szCs w:val="20"/>
                <w:lang w:eastAsia="en-US"/>
              </w:rPr>
              <w:t>2.5 × 10</w:t>
            </w:r>
            <w:r w:rsidRPr="00C76459">
              <w:rPr>
                <w:rFonts w:ascii="Times New Roman" w:eastAsia="Times New Roman" w:hAnsi="Times New Roman"/>
                <w:sz w:val="20"/>
                <w:szCs w:val="20"/>
                <w:vertAlign w:val="superscript"/>
                <w:lang w:eastAsia="en-US"/>
              </w:rPr>
              <w:t>-4</w:t>
            </w:r>
          </w:p>
          <w:p w14:paraId="75BD68F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i/>
                <w:iCs/>
                <w:sz w:val="20"/>
                <w:szCs w:val="20"/>
                <w:lang w:eastAsia="en-US"/>
              </w:rPr>
              <w:t>p</w:t>
            </w:r>
            <w:r w:rsidRPr="00C76459">
              <w:rPr>
                <w:rFonts w:ascii="Times New Roman" w:eastAsia="Times New Roman" w:hAnsi="Times New Roman"/>
                <w:sz w:val="20"/>
                <w:szCs w:val="20"/>
                <w:vertAlign w:val="subscript"/>
                <w:lang w:eastAsia="en-US"/>
              </w:rPr>
              <w:t>c</w:t>
            </w:r>
            <w:r w:rsidRPr="00C76459">
              <w:rPr>
                <w:rFonts w:ascii="Times New Roman" w:eastAsia="Times New Roman" w:hAnsi="Times New Roman"/>
                <w:sz w:val="20"/>
                <w:szCs w:val="20"/>
                <w:lang w:eastAsia="en-US"/>
              </w:rPr>
              <w:t xml:space="preserve"> = 3.0 × 10</w:t>
            </w:r>
            <w:r w:rsidRPr="00C76459">
              <w:rPr>
                <w:rFonts w:ascii="Times New Roman" w:eastAsia="Times New Roman" w:hAnsi="Times New Roman"/>
                <w:sz w:val="20"/>
                <w:szCs w:val="20"/>
                <w:vertAlign w:val="superscript"/>
                <w:lang w:eastAsia="en-US"/>
              </w:rPr>
              <w:t>−3</w:t>
            </w:r>
          </w:p>
        </w:tc>
        <w:tc>
          <w:tcPr>
            <w:tcW w:w="1134" w:type="dxa"/>
            <w:tcBorders>
              <w:top w:val="nil"/>
              <w:bottom w:val="nil"/>
            </w:tcBorders>
            <w:vAlign w:val="center"/>
          </w:tcPr>
          <w:p w14:paraId="7E6FCB6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Madore 2013</w:t>
            </w:r>
            <w:r w:rsidRPr="00C76459">
              <w:rPr>
                <w:rFonts w:ascii="Times New Roman" w:eastAsia="Times New Roman" w:hAnsi="Times New Roman"/>
                <w:noProof/>
                <w:sz w:val="20"/>
                <w:szCs w:val="20"/>
                <w:vertAlign w:val="superscript"/>
                <w:lang w:eastAsia="en-US"/>
              </w:rPr>
              <w:t>54</w:t>
            </w:r>
          </w:p>
        </w:tc>
        <w:tc>
          <w:tcPr>
            <w:tcW w:w="2268" w:type="dxa"/>
            <w:vMerge/>
          </w:tcPr>
          <w:p w14:paraId="21DA1C63"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477FB4D7"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29BEC695" w14:textId="77777777" w:rsidTr="00B13C51">
        <w:trPr>
          <w:jc w:val="center"/>
        </w:trPr>
        <w:tc>
          <w:tcPr>
            <w:tcW w:w="2268" w:type="dxa"/>
            <w:tcBorders>
              <w:top w:val="nil"/>
              <w:left w:val="nil"/>
            </w:tcBorders>
            <w:vAlign w:val="center"/>
          </w:tcPr>
          <w:p w14:paraId="642A2078"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DQB1*05:01P</w:t>
            </w:r>
          </w:p>
        </w:tc>
        <w:tc>
          <w:tcPr>
            <w:tcW w:w="567" w:type="dxa"/>
            <w:tcBorders>
              <w:top w:val="nil"/>
            </w:tcBorders>
          </w:tcPr>
          <w:p w14:paraId="3F2C8D2F"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6</w:t>
            </w:r>
          </w:p>
        </w:tc>
        <w:tc>
          <w:tcPr>
            <w:tcW w:w="993" w:type="dxa"/>
            <w:tcBorders>
              <w:top w:val="nil"/>
            </w:tcBorders>
            <w:vAlign w:val="center"/>
          </w:tcPr>
          <w:p w14:paraId="2B312C00"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b/>
                <w:bCs/>
                <w:i/>
                <w:sz w:val="20"/>
                <w:szCs w:val="20"/>
                <w:lang w:eastAsia="en-US"/>
              </w:rPr>
              <w:t>HLA‐ DQB1</w:t>
            </w:r>
          </w:p>
        </w:tc>
        <w:tc>
          <w:tcPr>
            <w:tcW w:w="1417" w:type="dxa"/>
            <w:tcBorders>
              <w:top w:val="nil"/>
            </w:tcBorders>
            <w:vAlign w:val="center"/>
          </w:tcPr>
          <w:p w14:paraId="1871D35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peanut allergy</w:t>
            </w:r>
          </w:p>
        </w:tc>
        <w:tc>
          <w:tcPr>
            <w:tcW w:w="1701" w:type="dxa"/>
            <w:tcBorders>
              <w:top w:val="nil"/>
            </w:tcBorders>
            <w:vAlign w:val="center"/>
          </w:tcPr>
          <w:p w14:paraId="61C68F0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0.25 (0.13‐0.47)</w:t>
            </w:r>
          </w:p>
        </w:tc>
        <w:tc>
          <w:tcPr>
            <w:tcW w:w="1134" w:type="dxa"/>
            <w:tcBorders>
              <w:top w:val="nil"/>
            </w:tcBorders>
            <w:vAlign w:val="center"/>
          </w:tcPr>
          <w:p w14:paraId="196A874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7.7 × 10</w:t>
            </w:r>
            <w:r w:rsidRPr="00C76459">
              <w:rPr>
                <w:rFonts w:ascii="Times New Roman" w:eastAsia="Times New Roman" w:hAnsi="Times New Roman"/>
                <w:sz w:val="20"/>
                <w:szCs w:val="20"/>
                <w:vertAlign w:val="superscript"/>
                <w:lang w:eastAsia="en-US"/>
              </w:rPr>
              <w:t>-6</w:t>
            </w:r>
          </w:p>
          <w:p w14:paraId="26D50A1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i/>
                <w:iCs/>
                <w:sz w:val="20"/>
                <w:szCs w:val="20"/>
                <w:lang w:eastAsia="en-US"/>
              </w:rPr>
              <w:t>p</w:t>
            </w:r>
            <w:r w:rsidRPr="00C76459">
              <w:rPr>
                <w:rFonts w:ascii="Times New Roman" w:eastAsia="Times New Roman" w:hAnsi="Times New Roman"/>
                <w:sz w:val="20"/>
                <w:szCs w:val="20"/>
                <w:vertAlign w:val="subscript"/>
                <w:lang w:eastAsia="en-US"/>
              </w:rPr>
              <w:t>c</w:t>
            </w:r>
            <w:r w:rsidRPr="00C76459">
              <w:rPr>
                <w:rFonts w:ascii="Times New Roman" w:eastAsia="Times New Roman" w:hAnsi="Times New Roman"/>
                <w:sz w:val="20"/>
                <w:szCs w:val="20"/>
                <w:lang w:eastAsia="en-US"/>
              </w:rPr>
              <w:t xml:space="preserve"> = 9.3 × 10</w:t>
            </w:r>
            <w:r w:rsidRPr="00C76459">
              <w:rPr>
                <w:rFonts w:ascii="Times New Roman" w:eastAsia="Times New Roman" w:hAnsi="Times New Roman"/>
                <w:sz w:val="20"/>
                <w:szCs w:val="20"/>
                <w:vertAlign w:val="superscript"/>
                <w:lang w:eastAsia="en-US"/>
              </w:rPr>
              <w:t>−5</w:t>
            </w:r>
          </w:p>
        </w:tc>
        <w:tc>
          <w:tcPr>
            <w:tcW w:w="1134" w:type="dxa"/>
            <w:tcBorders>
              <w:top w:val="nil"/>
            </w:tcBorders>
            <w:vAlign w:val="center"/>
          </w:tcPr>
          <w:p w14:paraId="55F1A10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Madore 2013</w:t>
            </w:r>
            <w:r w:rsidRPr="00C76459">
              <w:rPr>
                <w:rFonts w:ascii="Times New Roman" w:eastAsia="Times New Roman" w:hAnsi="Times New Roman"/>
                <w:noProof/>
                <w:sz w:val="20"/>
                <w:szCs w:val="20"/>
                <w:vertAlign w:val="superscript"/>
                <w:lang w:eastAsia="en-US"/>
              </w:rPr>
              <w:t>54</w:t>
            </w:r>
          </w:p>
        </w:tc>
        <w:tc>
          <w:tcPr>
            <w:tcW w:w="2268" w:type="dxa"/>
            <w:vMerge/>
          </w:tcPr>
          <w:p w14:paraId="31BC3123"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1BB5D526"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3DD5BE66" w14:textId="77777777" w:rsidTr="00B13C51">
        <w:trPr>
          <w:jc w:val="center"/>
        </w:trPr>
        <w:tc>
          <w:tcPr>
            <w:tcW w:w="2268" w:type="dxa"/>
            <w:tcBorders>
              <w:left w:val="nil"/>
              <w:bottom w:val="nil"/>
            </w:tcBorders>
            <w:vAlign w:val="center"/>
          </w:tcPr>
          <w:p w14:paraId="16D5095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lastRenderedPageBreak/>
              <w:t>B*07, DRB1*11</w:t>
            </w:r>
          </w:p>
        </w:tc>
        <w:tc>
          <w:tcPr>
            <w:tcW w:w="567" w:type="dxa"/>
            <w:tcBorders>
              <w:bottom w:val="nil"/>
            </w:tcBorders>
          </w:tcPr>
          <w:p w14:paraId="05D30AF9"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6</w:t>
            </w:r>
          </w:p>
        </w:tc>
        <w:tc>
          <w:tcPr>
            <w:tcW w:w="993" w:type="dxa"/>
            <w:tcBorders>
              <w:bottom w:val="nil"/>
            </w:tcBorders>
            <w:vAlign w:val="center"/>
          </w:tcPr>
          <w:p w14:paraId="0C589BD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b/>
                <w:bCs/>
                <w:i/>
                <w:sz w:val="20"/>
                <w:szCs w:val="20"/>
                <w:lang w:eastAsia="en-US"/>
              </w:rPr>
              <w:t>HLA</w:t>
            </w:r>
            <w:r w:rsidRPr="00C76459">
              <w:rPr>
                <w:rFonts w:ascii="Times New Roman" w:eastAsia="Times New Roman" w:hAnsi="Times New Roman"/>
                <w:i/>
                <w:sz w:val="20"/>
                <w:szCs w:val="20"/>
                <w:lang w:eastAsia="en-US"/>
              </w:rPr>
              <w:t>‐A, B</w:t>
            </w:r>
            <w:r w:rsidRPr="00C76459">
              <w:rPr>
                <w:rFonts w:ascii="Times New Roman" w:eastAsia="Times New Roman" w:hAnsi="Times New Roman"/>
                <w:sz w:val="20"/>
                <w:szCs w:val="20"/>
                <w:lang w:eastAsia="en-US"/>
              </w:rPr>
              <w:t>,</w:t>
            </w:r>
            <w:r w:rsidRPr="00C76459">
              <w:rPr>
                <w:rFonts w:ascii="Times New Roman" w:eastAsia="Times New Roman" w:hAnsi="Times New Roman"/>
                <w:i/>
                <w:sz w:val="20"/>
                <w:szCs w:val="20"/>
                <w:lang w:eastAsia="en-US"/>
              </w:rPr>
              <w:t xml:space="preserve"> </w:t>
            </w:r>
            <w:r w:rsidRPr="00C76459">
              <w:rPr>
                <w:rFonts w:ascii="Times New Roman" w:eastAsia="Times New Roman" w:hAnsi="Times New Roman"/>
                <w:b/>
                <w:bCs/>
                <w:i/>
                <w:sz w:val="20"/>
                <w:szCs w:val="20"/>
                <w:lang w:eastAsia="en-US"/>
              </w:rPr>
              <w:t>DRB1</w:t>
            </w:r>
            <w:r w:rsidRPr="00C76459">
              <w:rPr>
                <w:rFonts w:ascii="Times New Roman" w:eastAsia="Times New Roman" w:hAnsi="Times New Roman"/>
                <w:sz w:val="20"/>
                <w:szCs w:val="20"/>
                <w:lang w:eastAsia="en-US"/>
              </w:rPr>
              <w:t>,</w:t>
            </w:r>
            <w:r w:rsidRPr="00C76459">
              <w:rPr>
                <w:rFonts w:ascii="Times New Roman" w:eastAsia="Times New Roman" w:hAnsi="Times New Roman"/>
                <w:i/>
                <w:sz w:val="20"/>
                <w:szCs w:val="20"/>
                <w:lang w:eastAsia="en-US"/>
              </w:rPr>
              <w:t xml:space="preserve"> </w:t>
            </w:r>
            <w:r w:rsidRPr="00C76459">
              <w:rPr>
                <w:rFonts w:ascii="Times New Roman" w:eastAsia="Times New Roman" w:hAnsi="Times New Roman"/>
                <w:b/>
                <w:bCs/>
                <w:i/>
                <w:sz w:val="20"/>
                <w:szCs w:val="20"/>
                <w:lang w:eastAsia="en-US"/>
              </w:rPr>
              <w:t>DQB1</w:t>
            </w:r>
          </w:p>
        </w:tc>
        <w:tc>
          <w:tcPr>
            <w:tcW w:w="1417" w:type="dxa"/>
            <w:tcBorders>
              <w:bottom w:val="nil"/>
            </w:tcBorders>
            <w:vAlign w:val="center"/>
          </w:tcPr>
          <w:p w14:paraId="3E5E84F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nut allergy</w:t>
            </w:r>
          </w:p>
        </w:tc>
        <w:tc>
          <w:tcPr>
            <w:tcW w:w="1701" w:type="dxa"/>
            <w:tcBorders>
              <w:bottom w:val="nil"/>
            </w:tcBorders>
            <w:vAlign w:val="center"/>
          </w:tcPr>
          <w:p w14:paraId="4B1F7149"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 only frequencies</w:t>
            </w:r>
          </w:p>
        </w:tc>
        <w:tc>
          <w:tcPr>
            <w:tcW w:w="1134" w:type="dxa"/>
            <w:tcBorders>
              <w:bottom w:val="nil"/>
            </w:tcBorders>
            <w:vAlign w:val="center"/>
          </w:tcPr>
          <w:p w14:paraId="1049E5E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 xml:space="preserve">None significant </w:t>
            </w:r>
            <w:r w:rsidRPr="00C76459">
              <w:rPr>
                <w:rFonts w:ascii="Times New Roman" w:eastAsia="Times New Roman" w:hAnsi="Times New Roman"/>
                <w:i/>
                <w:iCs/>
                <w:sz w:val="20"/>
                <w:szCs w:val="20"/>
                <w:lang w:eastAsia="en-US"/>
              </w:rPr>
              <w:t>(p</w:t>
            </w:r>
            <w:r w:rsidRPr="00C76459">
              <w:rPr>
                <w:rFonts w:ascii="Times New Roman" w:eastAsia="Times New Roman" w:hAnsi="Times New Roman"/>
                <w:sz w:val="20"/>
                <w:szCs w:val="20"/>
                <w:lang w:eastAsia="en-US"/>
              </w:rPr>
              <w:t xml:space="preserve"> &gt; 0.05)</w:t>
            </w:r>
          </w:p>
        </w:tc>
        <w:tc>
          <w:tcPr>
            <w:tcW w:w="1134" w:type="dxa"/>
            <w:tcBorders>
              <w:bottom w:val="nil"/>
            </w:tcBorders>
            <w:vAlign w:val="center"/>
          </w:tcPr>
          <w:p w14:paraId="7E055D0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Hand 2004</w:t>
            </w:r>
            <w:r w:rsidRPr="00C76459">
              <w:rPr>
                <w:rFonts w:ascii="Times New Roman" w:eastAsia="Times New Roman" w:hAnsi="Times New Roman"/>
                <w:noProof/>
                <w:sz w:val="20"/>
                <w:szCs w:val="20"/>
                <w:vertAlign w:val="superscript"/>
                <w:lang w:eastAsia="en-US"/>
              </w:rPr>
              <w:t>55</w:t>
            </w:r>
          </w:p>
        </w:tc>
        <w:tc>
          <w:tcPr>
            <w:tcW w:w="2268" w:type="dxa"/>
            <w:vMerge w:val="restart"/>
          </w:tcPr>
          <w:p w14:paraId="2ECDCEE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84 patients</w:t>
            </w:r>
          </w:p>
          <w:p w14:paraId="288717C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Age range: 3-56 yrs; M/F: 40/44</w:t>
            </w:r>
          </w:p>
          <w:p w14:paraId="61A93A43"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val="restart"/>
            <w:tcBorders>
              <w:right w:val="nil"/>
            </w:tcBorders>
          </w:tcPr>
          <w:p w14:paraId="342D02E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SPT (wheel diameter &gt;2mm)</w:t>
            </w:r>
          </w:p>
        </w:tc>
      </w:tr>
      <w:tr w:rsidR="000F6BBC" w:rsidRPr="00C76459" w14:paraId="3BFB71EF" w14:textId="77777777" w:rsidTr="00B13C51">
        <w:trPr>
          <w:jc w:val="center"/>
        </w:trPr>
        <w:tc>
          <w:tcPr>
            <w:tcW w:w="2268" w:type="dxa"/>
            <w:tcBorders>
              <w:top w:val="nil"/>
              <w:left w:val="nil"/>
              <w:bottom w:val="nil"/>
            </w:tcBorders>
            <w:vAlign w:val="center"/>
          </w:tcPr>
          <w:p w14:paraId="4BF61E6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DRB1*13</w:t>
            </w:r>
          </w:p>
        </w:tc>
        <w:tc>
          <w:tcPr>
            <w:tcW w:w="567" w:type="dxa"/>
            <w:tcBorders>
              <w:top w:val="nil"/>
              <w:bottom w:val="nil"/>
            </w:tcBorders>
          </w:tcPr>
          <w:p w14:paraId="3BF93CF8"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6</w:t>
            </w:r>
          </w:p>
        </w:tc>
        <w:tc>
          <w:tcPr>
            <w:tcW w:w="993" w:type="dxa"/>
            <w:tcBorders>
              <w:top w:val="nil"/>
              <w:bottom w:val="nil"/>
            </w:tcBorders>
            <w:vAlign w:val="center"/>
          </w:tcPr>
          <w:p w14:paraId="63A4D0FB"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b/>
                <w:bCs/>
                <w:i/>
                <w:sz w:val="20"/>
                <w:szCs w:val="20"/>
                <w:lang w:eastAsia="en-US"/>
              </w:rPr>
              <w:t>HLA</w:t>
            </w:r>
            <w:r w:rsidRPr="00C76459">
              <w:rPr>
                <w:rFonts w:ascii="Times New Roman" w:eastAsia="Times New Roman" w:hAnsi="Times New Roman"/>
                <w:i/>
                <w:sz w:val="20"/>
                <w:szCs w:val="20"/>
                <w:lang w:eastAsia="en-US"/>
              </w:rPr>
              <w:t>‐A</w:t>
            </w:r>
            <w:r w:rsidRPr="00C76459">
              <w:rPr>
                <w:rFonts w:ascii="Times New Roman" w:eastAsia="Times New Roman" w:hAnsi="Times New Roman"/>
                <w:sz w:val="20"/>
                <w:szCs w:val="20"/>
                <w:lang w:eastAsia="en-US"/>
              </w:rPr>
              <w:t>,</w:t>
            </w:r>
            <w:r w:rsidRPr="00C76459">
              <w:rPr>
                <w:rFonts w:ascii="Times New Roman" w:eastAsia="Times New Roman" w:hAnsi="Times New Roman"/>
                <w:i/>
                <w:sz w:val="20"/>
                <w:szCs w:val="20"/>
                <w:lang w:eastAsia="en-US"/>
              </w:rPr>
              <w:t xml:space="preserve"> B</w:t>
            </w:r>
            <w:r w:rsidRPr="00C76459">
              <w:rPr>
                <w:rFonts w:ascii="Times New Roman" w:eastAsia="Times New Roman" w:hAnsi="Times New Roman"/>
                <w:sz w:val="20"/>
                <w:szCs w:val="20"/>
                <w:lang w:eastAsia="en-US"/>
              </w:rPr>
              <w:t>,</w:t>
            </w:r>
            <w:r w:rsidRPr="00C76459">
              <w:rPr>
                <w:rFonts w:ascii="Times New Roman" w:eastAsia="Times New Roman" w:hAnsi="Times New Roman"/>
                <w:i/>
                <w:sz w:val="20"/>
                <w:szCs w:val="20"/>
                <w:lang w:eastAsia="en-US"/>
              </w:rPr>
              <w:t xml:space="preserve"> </w:t>
            </w:r>
            <w:r w:rsidRPr="00C76459">
              <w:rPr>
                <w:rFonts w:ascii="Times New Roman" w:eastAsia="Times New Roman" w:hAnsi="Times New Roman"/>
                <w:b/>
                <w:bCs/>
                <w:i/>
                <w:sz w:val="20"/>
                <w:szCs w:val="20"/>
                <w:lang w:eastAsia="en-US"/>
              </w:rPr>
              <w:t>DRB1</w:t>
            </w:r>
            <w:r w:rsidRPr="00C76459">
              <w:rPr>
                <w:rFonts w:ascii="Times New Roman" w:eastAsia="Times New Roman" w:hAnsi="Times New Roman"/>
                <w:sz w:val="20"/>
                <w:szCs w:val="20"/>
                <w:lang w:eastAsia="en-US"/>
              </w:rPr>
              <w:t>,</w:t>
            </w:r>
            <w:r w:rsidRPr="00C76459">
              <w:rPr>
                <w:rFonts w:ascii="Times New Roman" w:eastAsia="Times New Roman" w:hAnsi="Times New Roman"/>
                <w:i/>
                <w:sz w:val="20"/>
                <w:szCs w:val="20"/>
                <w:lang w:eastAsia="en-US"/>
              </w:rPr>
              <w:t xml:space="preserve"> </w:t>
            </w:r>
            <w:r w:rsidRPr="00C76459">
              <w:rPr>
                <w:rFonts w:ascii="Times New Roman" w:eastAsia="Times New Roman" w:hAnsi="Times New Roman"/>
                <w:b/>
                <w:bCs/>
                <w:i/>
                <w:sz w:val="20"/>
                <w:szCs w:val="20"/>
                <w:lang w:eastAsia="en-US"/>
              </w:rPr>
              <w:t>DQB1</w:t>
            </w:r>
          </w:p>
        </w:tc>
        <w:tc>
          <w:tcPr>
            <w:tcW w:w="1417" w:type="dxa"/>
            <w:tcBorders>
              <w:top w:val="nil"/>
              <w:bottom w:val="nil"/>
            </w:tcBorders>
            <w:vAlign w:val="center"/>
          </w:tcPr>
          <w:p w14:paraId="44F213A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nut allergy</w:t>
            </w:r>
          </w:p>
        </w:tc>
        <w:tc>
          <w:tcPr>
            <w:tcW w:w="1701" w:type="dxa"/>
            <w:tcBorders>
              <w:top w:val="nil"/>
              <w:bottom w:val="nil"/>
            </w:tcBorders>
            <w:vAlign w:val="center"/>
          </w:tcPr>
          <w:p w14:paraId="15EA0D0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 only frequencies</w:t>
            </w:r>
          </w:p>
        </w:tc>
        <w:tc>
          <w:tcPr>
            <w:tcW w:w="1134" w:type="dxa"/>
            <w:tcBorders>
              <w:top w:val="nil"/>
              <w:bottom w:val="nil"/>
            </w:tcBorders>
            <w:vAlign w:val="center"/>
          </w:tcPr>
          <w:p w14:paraId="4F01661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&lt;0.05 (</w:t>
            </w:r>
            <w:r w:rsidRPr="00C76459">
              <w:rPr>
                <w:rFonts w:ascii="Times New Roman" w:eastAsia="Times New Roman" w:hAnsi="Times New Roman"/>
                <w:i/>
                <w:iCs/>
                <w:sz w:val="20"/>
                <w:szCs w:val="20"/>
                <w:lang w:eastAsia="en-US"/>
              </w:rPr>
              <w:t>p</w:t>
            </w:r>
            <w:r w:rsidRPr="00C76459">
              <w:rPr>
                <w:rFonts w:ascii="Times New Roman" w:eastAsia="Times New Roman" w:hAnsi="Times New Roman"/>
                <w:sz w:val="20"/>
                <w:szCs w:val="20"/>
                <w:vertAlign w:val="subscript"/>
                <w:lang w:eastAsia="en-US"/>
              </w:rPr>
              <w:t>c</w:t>
            </w:r>
            <w:r w:rsidRPr="00C76459">
              <w:rPr>
                <w:rFonts w:ascii="Times New Roman" w:eastAsia="Times New Roman" w:hAnsi="Times New Roman"/>
                <w:sz w:val="20"/>
                <w:szCs w:val="20"/>
                <w:lang w:eastAsia="en-US"/>
              </w:rPr>
              <w:t>=0.82)</w:t>
            </w:r>
          </w:p>
        </w:tc>
        <w:tc>
          <w:tcPr>
            <w:tcW w:w="1134" w:type="dxa"/>
            <w:tcBorders>
              <w:top w:val="nil"/>
              <w:bottom w:val="nil"/>
            </w:tcBorders>
            <w:vAlign w:val="center"/>
          </w:tcPr>
          <w:p w14:paraId="03B700F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Hand 2004</w:t>
            </w:r>
            <w:r w:rsidRPr="00C76459">
              <w:rPr>
                <w:rFonts w:ascii="Times New Roman" w:eastAsia="Times New Roman" w:hAnsi="Times New Roman"/>
                <w:noProof/>
                <w:sz w:val="20"/>
                <w:szCs w:val="20"/>
                <w:vertAlign w:val="superscript"/>
                <w:lang w:eastAsia="en-US"/>
              </w:rPr>
              <w:t>55</w:t>
            </w:r>
          </w:p>
        </w:tc>
        <w:tc>
          <w:tcPr>
            <w:tcW w:w="2268" w:type="dxa"/>
            <w:vMerge/>
          </w:tcPr>
          <w:p w14:paraId="1EADA1F5"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062B08C0"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6A32C1FE" w14:textId="77777777" w:rsidTr="00B13C51">
        <w:trPr>
          <w:jc w:val="center"/>
        </w:trPr>
        <w:tc>
          <w:tcPr>
            <w:tcW w:w="2268" w:type="dxa"/>
            <w:tcBorders>
              <w:top w:val="nil"/>
              <w:left w:val="nil"/>
            </w:tcBorders>
            <w:vAlign w:val="center"/>
          </w:tcPr>
          <w:p w14:paraId="384EC2E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DQB1*06</w:t>
            </w:r>
          </w:p>
        </w:tc>
        <w:tc>
          <w:tcPr>
            <w:tcW w:w="567" w:type="dxa"/>
            <w:tcBorders>
              <w:top w:val="nil"/>
            </w:tcBorders>
          </w:tcPr>
          <w:p w14:paraId="4097F308"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6</w:t>
            </w:r>
          </w:p>
        </w:tc>
        <w:tc>
          <w:tcPr>
            <w:tcW w:w="993" w:type="dxa"/>
            <w:tcBorders>
              <w:top w:val="nil"/>
            </w:tcBorders>
            <w:vAlign w:val="center"/>
          </w:tcPr>
          <w:p w14:paraId="20534EF4"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b/>
                <w:bCs/>
                <w:i/>
                <w:sz w:val="20"/>
                <w:szCs w:val="20"/>
                <w:lang w:eastAsia="en-US"/>
              </w:rPr>
              <w:t>HLA</w:t>
            </w:r>
            <w:r w:rsidRPr="00C76459">
              <w:rPr>
                <w:rFonts w:ascii="Times New Roman" w:eastAsia="Times New Roman" w:hAnsi="Times New Roman"/>
                <w:i/>
                <w:sz w:val="20"/>
                <w:szCs w:val="20"/>
                <w:lang w:eastAsia="en-US"/>
              </w:rPr>
              <w:t>‐A</w:t>
            </w:r>
            <w:r w:rsidRPr="00C76459">
              <w:rPr>
                <w:rFonts w:ascii="Times New Roman" w:eastAsia="Times New Roman" w:hAnsi="Times New Roman"/>
                <w:sz w:val="20"/>
                <w:szCs w:val="20"/>
                <w:lang w:eastAsia="en-US"/>
              </w:rPr>
              <w:t>,</w:t>
            </w:r>
            <w:r w:rsidRPr="00C76459">
              <w:rPr>
                <w:rFonts w:ascii="Times New Roman" w:eastAsia="Times New Roman" w:hAnsi="Times New Roman"/>
                <w:i/>
                <w:sz w:val="20"/>
                <w:szCs w:val="20"/>
                <w:lang w:eastAsia="en-US"/>
              </w:rPr>
              <w:t xml:space="preserve"> B</w:t>
            </w:r>
            <w:r w:rsidRPr="00C76459">
              <w:rPr>
                <w:rFonts w:ascii="Times New Roman" w:eastAsia="Times New Roman" w:hAnsi="Times New Roman"/>
                <w:sz w:val="20"/>
                <w:szCs w:val="20"/>
                <w:lang w:eastAsia="en-US"/>
              </w:rPr>
              <w:t>,</w:t>
            </w:r>
            <w:r w:rsidRPr="00C76459">
              <w:rPr>
                <w:rFonts w:ascii="Times New Roman" w:eastAsia="Times New Roman" w:hAnsi="Times New Roman"/>
                <w:i/>
                <w:sz w:val="20"/>
                <w:szCs w:val="20"/>
                <w:lang w:eastAsia="en-US"/>
              </w:rPr>
              <w:t xml:space="preserve"> </w:t>
            </w:r>
            <w:r w:rsidRPr="00C76459">
              <w:rPr>
                <w:rFonts w:ascii="Times New Roman" w:eastAsia="Times New Roman" w:hAnsi="Times New Roman"/>
                <w:b/>
                <w:bCs/>
                <w:i/>
                <w:sz w:val="20"/>
                <w:szCs w:val="20"/>
                <w:lang w:eastAsia="en-US"/>
              </w:rPr>
              <w:t>DRB1</w:t>
            </w:r>
            <w:r w:rsidRPr="00C76459">
              <w:rPr>
                <w:rFonts w:ascii="Times New Roman" w:eastAsia="Times New Roman" w:hAnsi="Times New Roman"/>
                <w:sz w:val="20"/>
                <w:szCs w:val="20"/>
                <w:lang w:eastAsia="en-US"/>
              </w:rPr>
              <w:t>,</w:t>
            </w:r>
            <w:r w:rsidRPr="00C76459">
              <w:rPr>
                <w:rFonts w:ascii="Times New Roman" w:eastAsia="Times New Roman" w:hAnsi="Times New Roman"/>
                <w:b/>
                <w:bCs/>
                <w:i/>
                <w:sz w:val="20"/>
                <w:szCs w:val="20"/>
                <w:lang w:eastAsia="en-US"/>
              </w:rPr>
              <w:t xml:space="preserve"> DQB1</w:t>
            </w:r>
          </w:p>
        </w:tc>
        <w:tc>
          <w:tcPr>
            <w:tcW w:w="1417" w:type="dxa"/>
            <w:tcBorders>
              <w:top w:val="nil"/>
            </w:tcBorders>
            <w:vAlign w:val="center"/>
          </w:tcPr>
          <w:p w14:paraId="3708A05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nut allergy</w:t>
            </w:r>
          </w:p>
        </w:tc>
        <w:tc>
          <w:tcPr>
            <w:tcW w:w="1701" w:type="dxa"/>
            <w:tcBorders>
              <w:top w:val="nil"/>
            </w:tcBorders>
            <w:vAlign w:val="center"/>
          </w:tcPr>
          <w:p w14:paraId="60FBD7D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 only frequencies</w:t>
            </w:r>
          </w:p>
        </w:tc>
        <w:tc>
          <w:tcPr>
            <w:tcW w:w="1134" w:type="dxa"/>
            <w:tcBorders>
              <w:top w:val="nil"/>
            </w:tcBorders>
            <w:vAlign w:val="center"/>
          </w:tcPr>
          <w:p w14:paraId="3894095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&lt;0.01 (</w:t>
            </w:r>
            <w:r w:rsidRPr="00C76459">
              <w:rPr>
                <w:rFonts w:ascii="Times New Roman" w:eastAsia="Times New Roman" w:hAnsi="Times New Roman"/>
                <w:i/>
                <w:iCs/>
                <w:sz w:val="20"/>
                <w:szCs w:val="20"/>
                <w:lang w:eastAsia="en-US"/>
              </w:rPr>
              <w:t>p</w:t>
            </w:r>
            <w:r w:rsidRPr="00C76459">
              <w:rPr>
                <w:rFonts w:ascii="Times New Roman" w:eastAsia="Times New Roman" w:hAnsi="Times New Roman"/>
                <w:sz w:val="20"/>
                <w:szCs w:val="20"/>
                <w:vertAlign w:val="subscript"/>
                <w:lang w:eastAsia="en-US"/>
              </w:rPr>
              <w:t>c</w:t>
            </w:r>
            <w:r w:rsidRPr="00C76459">
              <w:rPr>
                <w:rFonts w:ascii="Times New Roman" w:eastAsia="Times New Roman" w:hAnsi="Times New Roman"/>
                <w:sz w:val="20"/>
                <w:szCs w:val="20"/>
                <w:lang w:eastAsia="en-US"/>
              </w:rPr>
              <w:t>= 0.37)</w:t>
            </w:r>
          </w:p>
        </w:tc>
        <w:tc>
          <w:tcPr>
            <w:tcW w:w="1134" w:type="dxa"/>
            <w:tcBorders>
              <w:top w:val="nil"/>
            </w:tcBorders>
            <w:vAlign w:val="center"/>
          </w:tcPr>
          <w:p w14:paraId="2237AF0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Hand 2004</w:t>
            </w:r>
            <w:r w:rsidRPr="00C76459">
              <w:rPr>
                <w:rFonts w:ascii="Times New Roman" w:eastAsia="Times New Roman" w:hAnsi="Times New Roman"/>
                <w:noProof/>
                <w:sz w:val="20"/>
                <w:szCs w:val="20"/>
                <w:vertAlign w:val="superscript"/>
                <w:lang w:eastAsia="en-US"/>
              </w:rPr>
              <w:t>55</w:t>
            </w:r>
          </w:p>
        </w:tc>
        <w:tc>
          <w:tcPr>
            <w:tcW w:w="2268" w:type="dxa"/>
            <w:vMerge/>
          </w:tcPr>
          <w:p w14:paraId="4D4206D1"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790C5C02"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0949D4C7" w14:textId="77777777" w:rsidTr="00B13C51">
        <w:trPr>
          <w:jc w:val="center"/>
        </w:trPr>
        <w:tc>
          <w:tcPr>
            <w:tcW w:w="2268" w:type="dxa"/>
            <w:tcBorders>
              <w:left w:val="nil"/>
            </w:tcBorders>
            <w:vAlign w:val="center"/>
          </w:tcPr>
          <w:p w14:paraId="3849247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rs3808606, rs3824259, rs10089084, rs6991530, rs10504013 rs11992749, rs10109853, rs4503083, rs2955903 and rs7820268</w:t>
            </w:r>
          </w:p>
        </w:tc>
        <w:tc>
          <w:tcPr>
            <w:tcW w:w="567" w:type="dxa"/>
          </w:tcPr>
          <w:p w14:paraId="69098282"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p>
        </w:tc>
        <w:tc>
          <w:tcPr>
            <w:tcW w:w="993" w:type="dxa"/>
            <w:vAlign w:val="center"/>
          </w:tcPr>
          <w:p w14:paraId="2CE0B0C9"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i/>
                <w:sz w:val="20"/>
                <w:szCs w:val="20"/>
                <w:lang w:eastAsia="en-US"/>
              </w:rPr>
              <w:t>IDO1</w:t>
            </w:r>
            <w:r w:rsidRPr="00C76459">
              <w:rPr>
                <w:rFonts w:ascii="Times New Roman" w:eastAsia="Times New Roman" w:hAnsi="Times New Roman"/>
                <w:sz w:val="20"/>
                <w:szCs w:val="20"/>
                <w:lang w:eastAsia="en-US"/>
              </w:rPr>
              <w:t xml:space="preserve"> and </w:t>
            </w:r>
            <w:r w:rsidRPr="00C76459">
              <w:rPr>
                <w:rFonts w:ascii="Times New Roman" w:eastAsia="Times New Roman" w:hAnsi="Times New Roman"/>
                <w:i/>
                <w:sz w:val="20"/>
                <w:szCs w:val="20"/>
                <w:lang w:eastAsia="en-US"/>
              </w:rPr>
              <w:t>IDO2</w:t>
            </w:r>
          </w:p>
          <w:p w14:paraId="42EAD6A7"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1417" w:type="dxa"/>
            <w:vAlign w:val="center"/>
          </w:tcPr>
          <w:p w14:paraId="4639910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vAlign w:val="center"/>
          </w:tcPr>
          <w:p w14:paraId="297D4A2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 only frequencies</w:t>
            </w:r>
          </w:p>
        </w:tc>
        <w:tc>
          <w:tcPr>
            <w:tcW w:w="1134" w:type="dxa"/>
            <w:vAlign w:val="center"/>
          </w:tcPr>
          <w:p w14:paraId="469386A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None significant (P values &gt;0.05)</w:t>
            </w:r>
          </w:p>
        </w:tc>
        <w:tc>
          <w:tcPr>
            <w:tcW w:w="1134" w:type="dxa"/>
            <w:vAlign w:val="center"/>
          </w:tcPr>
          <w:p w14:paraId="24A07FA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Buyuktiryaki 2016</w:t>
            </w:r>
            <w:r w:rsidRPr="00C76459">
              <w:rPr>
                <w:rFonts w:ascii="Times New Roman" w:eastAsia="Times New Roman" w:hAnsi="Times New Roman"/>
                <w:noProof/>
                <w:sz w:val="20"/>
                <w:szCs w:val="20"/>
                <w:vertAlign w:val="superscript"/>
                <w:lang w:eastAsia="en-US"/>
              </w:rPr>
              <w:t>56</w:t>
            </w:r>
          </w:p>
        </w:tc>
        <w:tc>
          <w:tcPr>
            <w:tcW w:w="2268" w:type="dxa"/>
          </w:tcPr>
          <w:p w14:paraId="3C4D9669"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100 pediatric patients</w:t>
            </w:r>
          </w:p>
          <w:p w14:paraId="07902033"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Median age (range): 3.2yrs (1.7–7.0); M/F: 74/26</w:t>
            </w:r>
          </w:p>
          <w:p w14:paraId="3F300724"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tcBorders>
              <w:right w:val="nil"/>
            </w:tcBorders>
          </w:tcPr>
          <w:p w14:paraId="308EB5EA" w14:textId="77777777" w:rsidR="000F6BBC" w:rsidRPr="00C76459" w:rsidRDefault="000F6BBC" w:rsidP="00C76459">
            <w:pPr>
              <w:spacing w:line="240" w:lineRule="auto"/>
              <w:jc w:val="left"/>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 Specific IgE ≥0.35 kU/l OR  SPT (wheal ≥3 mm) AND</w:t>
            </w:r>
          </w:p>
          <w:p w14:paraId="6DE59092" w14:textId="77777777" w:rsidR="000F6BBC" w:rsidRPr="00C76459" w:rsidRDefault="000F6BBC" w:rsidP="00C76459">
            <w:pPr>
              <w:spacing w:line="240" w:lineRule="auto"/>
              <w:jc w:val="left"/>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2) Consistent and clear-cut history of an early reaction after ingestion AND</w:t>
            </w:r>
          </w:p>
          <w:p w14:paraId="1AE82495" w14:textId="77777777" w:rsidR="000F6BBC" w:rsidRPr="00C76459" w:rsidRDefault="000F6BBC" w:rsidP="00C76459">
            <w:pPr>
              <w:spacing w:line="240" w:lineRule="auto"/>
              <w:jc w:val="left"/>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 xml:space="preserve">3) Positive OFC or a clear-cut history of anaphylaxis after ingestion </w:t>
            </w:r>
          </w:p>
          <w:p w14:paraId="56D01F33"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5932E0FB" w14:textId="77777777" w:rsidTr="00B13C51">
        <w:trPr>
          <w:jc w:val="center"/>
        </w:trPr>
        <w:tc>
          <w:tcPr>
            <w:tcW w:w="2268" w:type="dxa"/>
            <w:tcBorders>
              <w:left w:val="nil"/>
            </w:tcBorders>
            <w:vAlign w:val="center"/>
          </w:tcPr>
          <w:p w14:paraId="7074835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color w:val="333333"/>
                <w:sz w:val="20"/>
                <w:szCs w:val="20"/>
                <w:shd w:val="clear" w:color="auto" w:fill="FCFCFC"/>
                <w:lang w:eastAsia="en-US"/>
              </w:rPr>
              <w:t>rs2069772</w:t>
            </w:r>
          </w:p>
        </w:tc>
        <w:tc>
          <w:tcPr>
            <w:tcW w:w="567" w:type="dxa"/>
          </w:tcPr>
          <w:p w14:paraId="40DEE75C"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8</w:t>
            </w:r>
          </w:p>
        </w:tc>
        <w:tc>
          <w:tcPr>
            <w:tcW w:w="993" w:type="dxa"/>
            <w:vAlign w:val="center"/>
          </w:tcPr>
          <w:p w14:paraId="425E96F4"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i/>
                <w:sz w:val="20"/>
                <w:szCs w:val="20"/>
                <w:lang w:eastAsia="en-US"/>
              </w:rPr>
              <w:t>IL2</w:t>
            </w:r>
            <w:r w:rsidRPr="00C76459">
              <w:rPr>
                <w:rFonts w:ascii="Times New Roman" w:eastAsia="Times New Roman" w:hAnsi="Times New Roman"/>
                <w:b/>
                <w:bCs/>
                <w:sz w:val="20"/>
                <w:szCs w:val="20"/>
                <w:lang w:eastAsia="en-US"/>
              </w:rPr>
              <w:t>/</w:t>
            </w:r>
            <w:r w:rsidRPr="00C76459">
              <w:rPr>
                <w:rFonts w:ascii="Times New Roman" w:eastAsia="Times New Roman" w:hAnsi="Times New Roman"/>
                <w:b/>
                <w:bCs/>
                <w:i/>
                <w:sz w:val="20"/>
                <w:szCs w:val="20"/>
                <w:lang w:eastAsia="en-US"/>
              </w:rPr>
              <w:t>KIAA1109</w:t>
            </w:r>
          </w:p>
        </w:tc>
        <w:tc>
          <w:tcPr>
            <w:tcW w:w="1417" w:type="dxa"/>
            <w:vAlign w:val="center"/>
          </w:tcPr>
          <w:p w14:paraId="41D1E303"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cow’s milk allergy</w:t>
            </w:r>
          </w:p>
        </w:tc>
        <w:tc>
          <w:tcPr>
            <w:tcW w:w="1701" w:type="dxa"/>
            <w:vAlign w:val="center"/>
          </w:tcPr>
          <w:p w14:paraId="2BFEB1C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w:t>
            </w:r>
          </w:p>
        </w:tc>
        <w:tc>
          <w:tcPr>
            <w:tcW w:w="1134" w:type="dxa"/>
            <w:vAlign w:val="center"/>
          </w:tcPr>
          <w:p w14:paraId="64F7B26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0.038</w:t>
            </w:r>
          </w:p>
        </w:tc>
        <w:tc>
          <w:tcPr>
            <w:tcW w:w="1134" w:type="dxa"/>
            <w:vAlign w:val="center"/>
          </w:tcPr>
          <w:p w14:paraId="0D84FF3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Henneman 2015</w:t>
            </w:r>
            <w:r w:rsidRPr="00C76459">
              <w:rPr>
                <w:rFonts w:ascii="Times New Roman" w:eastAsia="Times New Roman" w:hAnsi="Times New Roman"/>
                <w:noProof/>
                <w:sz w:val="20"/>
                <w:szCs w:val="20"/>
                <w:vertAlign w:val="superscript"/>
                <w:lang w:eastAsia="en-US"/>
              </w:rPr>
              <w:t>57</w:t>
            </w:r>
          </w:p>
        </w:tc>
        <w:tc>
          <w:tcPr>
            <w:tcW w:w="2268" w:type="dxa"/>
          </w:tcPr>
          <w:p w14:paraId="423F2E2E"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(V)</w:t>
            </w:r>
          </w:p>
        </w:tc>
        <w:tc>
          <w:tcPr>
            <w:tcW w:w="2410" w:type="dxa"/>
            <w:tcBorders>
              <w:right w:val="nil"/>
            </w:tcBorders>
          </w:tcPr>
          <w:p w14:paraId="0CDB6EB6"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(V)</w:t>
            </w:r>
          </w:p>
        </w:tc>
      </w:tr>
      <w:tr w:rsidR="000F6BBC" w:rsidRPr="00C76459" w14:paraId="5A180BFB" w14:textId="77777777" w:rsidTr="00B13C51">
        <w:trPr>
          <w:jc w:val="center"/>
        </w:trPr>
        <w:tc>
          <w:tcPr>
            <w:tcW w:w="2268" w:type="dxa"/>
            <w:tcBorders>
              <w:left w:val="nil"/>
            </w:tcBorders>
            <w:vAlign w:val="center"/>
          </w:tcPr>
          <w:p w14:paraId="0FEDE51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NAT2*4 (fast acetylator), NAT2*5, NAT2*6 and NAT2*7 (slow acetylators)</w:t>
            </w:r>
          </w:p>
        </w:tc>
        <w:tc>
          <w:tcPr>
            <w:tcW w:w="567" w:type="dxa"/>
          </w:tcPr>
          <w:p w14:paraId="347B3A8A"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8</w:t>
            </w:r>
          </w:p>
        </w:tc>
        <w:tc>
          <w:tcPr>
            <w:tcW w:w="993" w:type="dxa"/>
            <w:vAlign w:val="center"/>
          </w:tcPr>
          <w:p w14:paraId="76819207"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
                <w:sz w:val="20"/>
                <w:szCs w:val="20"/>
                <w:lang w:eastAsia="en-US"/>
              </w:rPr>
              <w:t>NAT2</w:t>
            </w:r>
          </w:p>
        </w:tc>
        <w:tc>
          <w:tcPr>
            <w:tcW w:w="1417" w:type="dxa"/>
            <w:vAlign w:val="center"/>
          </w:tcPr>
          <w:p w14:paraId="63CC04D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vAlign w:val="center"/>
          </w:tcPr>
          <w:p w14:paraId="24E26DF8"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 only frequencies</w:t>
            </w:r>
          </w:p>
        </w:tc>
        <w:tc>
          <w:tcPr>
            <w:tcW w:w="1134" w:type="dxa"/>
            <w:vAlign w:val="center"/>
          </w:tcPr>
          <w:p w14:paraId="1DA18FF9"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i/>
                <w:iCs/>
                <w:sz w:val="20"/>
                <w:szCs w:val="20"/>
                <w:lang w:eastAsia="en-US"/>
              </w:rPr>
              <w:t>p</w:t>
            </w:r>
            <w:r w:rsidRPr="00C76459">
              <w:rPr>
                <w:rFonts w:ascii="Times New Roman" w:eastAsia="Times New Roman" w:hAnsi="Times New Roman"/>
                <w:sz w:val="20"/>
                <w:szCs w:val="20"/>
                <w:lang w:eastAsia="en-US"/>
              </w:rPr>
              <w:t xml:space="preserve"> &lt;0.001</w:t>
            </w:r>
          </w:p>
        </w:tc>
        <w:tc>
          <w:tcPr>
            <w:tcW w:w="1134" w:type="dxa"/>
            <w:vAlign w:val="center"/>
          </w:tcPr>
          <w:p w14:paraId="5A1D04D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Gawronska‐ Szklarz 200</w:t>
            </w:r>
            <w:r w:rsidRPr="00C76459">
              <w:rPr>
                <w:rFonts w:ascii="Times New Roman" w:eastAsia="Times New Roman" w:hAnsi="Times New Roman"/>
                <w:noProof/>
                <w:sz w:val="20"/>
                <w:szCs w:val="20"/>
                <w:vertAlign w:val="superscript"/>
                <w:lang w:eastAsia="en-US"/>
              </w:rPr>
              <w:t>63</w:t>
            </w:r>
          </w:p>
        </w:tc>
        <w:tc>
          <w:tcPr>
            <w:tcW w:w="2268" w:type="dxa"/>
          </w:tcPr>
          <w:p w14:paraId="2650A871"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tcBorders>
              <w:right w:val="nil"/>
            </w:tcBorders>
          </w:tcPr>
          <w:p w14:paraId="7F5AD130"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506465E4" w14:textId="77777777" w:rsidTr="00B13C51">
        <w:trPr>
          <w:jc w:val="center"/>
        </w:trPr>
        <w:tc>
          <w:tcPr>
            <w:tcW w:w="2268" w:type="dxa"/>
            <w:tcBorders>
              <w:left w:val="nil"/>
            </w:tcBorders>
            <w:vAlign w:val="center"/>
          </w:tcPr>
          <w:p w14:paraId="67908B9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rs4986790</w:t>
            </w:r>
          </w:p>
        </w:tc>
        <w:tc>
          <w:tcPr>
            <w:tcW w:w="567" w:type="dxa"/>
          </w:tcPr>
          <w:p w14:paraId="2F48709B"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9</w:t>
            </w:r>
          </w:p>
        </w:tc>
        <w:tc>
          <w:tcPr>
            <w:tcW w:w="993" w:type="dxa"/>
            <w:vAlign w:val="center"/>
          </w:tcPr>
          <w:p w14:paraId="0914C619"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
                <w:sz w:val="20"/>
                <w:szCs w:val="20"/>
                <w:lang w:eastAsia="en-US"/>
              </w:rPr>
              <w:t>TLR4</w:t>
            </w:r>
          </w:p>
        </w:tc>
        <w:tc>
          <w:tcPr>
            <w:tcW w:w="1417" w:type="dxa"/>
            <w:vAlign w:val="center"/>
          </w:tcPr>
          <w:p w14:paraId="7D00741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cow’s milk allergy</w:t>
            </w:r>
          </w:p>
        </w:tc>
        <w:tc>
          <w:tcPr>
            <w:tcW w:w="1701" w:type="dxa"/>
            <w:vAlign w:val="center"/>
          </w:tcPr>
          <w:p w14:paraId="15735DD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 only frequencies</w:t>
            </w:r>
          </w:p>
        </w:tc>
        <w:tc>
          <w:tcPr>
            <w:tcW w:w="1134" w:type="dxa"/>
            <w:vAlign w:val="center"/>
          </w:tcPr>
          <w:p w14:paraId="05E4E5B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 xml:space="preserve">None significant </w:t>
            </w:r>
            <w:r w:rsidRPr="00C76459">
              <w:rPr>
                <w:rFonts w:ascii="Times New Roman" w:eastAsia="Times New Roman" w:hAnsi="Times New Roman"/>
                <w:i/>
                <w:iCs/>
                <w:sz w:val="20"/>
                <w:szCs w:val="20"/>
                <w:lang w:eastAsia="en-US"/>
              </w:rPr>
              <w:t>(p</w:t>
            </w:r>
            <w:r w:rsidRPr="00C76459">
              <w:rPr>
                <w:rFonts w:ascii="Times New Roman" w:eastAsia="Times New Roman" w:hAnsi="Times New Roman"/>
                <w:sz w:val="20"/>
                <w:szCs w:val="20"/>
                <w:lang w:eastAsia="en-US"/>
              </w:rPr>
              <w:t xml:space="preserve"> &gt;0.05)</w:t>
            </w:r>
          </w:p>
        </w:tc>
        <w:tc>
          <w:tcPr>
            <w:tcW w:w="1134" w:type="dxa"/>
            <w:vAlign w:val="center"/>
          </w:tcPr>
          <w:p w14:paraId="394C7B3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Galli 2010</w:t>
            </w:r>
            <w:r w:rsidRPr="00C76459">
              <w:rPr>
                <w:rFonts w:ascii="Times New Roman" w:eastAsia="Times New Roman" w:hAnsi="Times New Roman"/>
                <w:noProof/>
                <w:sz w:val="20"/>
                <w:szCs w:val="20"/>
                <w:vertAlign w:val="superscript"/>
                <w:lang w:eastAsia="en-US"/>
              </w:rPr>
              <w:t>68</w:t>
            </w:r>
          </w:p>
        </w:tc>
        <w:tc>
          <w:tcPr>
            <w:tcW w:w="2268" w:type="dxa"/>
          </w:tcPr>
          <w:p w14:paraId="461EA9A4"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(IV)</w:t>
            </w:r>
          </w:p>
        </w:tc>
        <w:tc>
          <w:tcPr>
            <w:tcW w:w="2410" w:type="dxa"/>
            <w:tcBorders>
              <w:right w:val="nil"/>
            </w:tcBorders>
          </w:tcPr>
          <w:p w14:paraId="215EE42D"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(IV)</w:t>
            </w:r>
          </w:p>
        </w:tc>
      </w:tr>
      <w:tr w:rsidR="000F6BBC" w:rsidRPr="00C76459" w14:paraId="77648439" w14:textId="77777777" w:rsidTr="00B13C51">
        <w:trPr>
          <w:jc w:val="center"/>
        </w:trPr>
        <w:tc>
          <w:tcPr>
            <w:tcW w:w="2268" w:type="dxa"/>
            <w:tcBorders>
              <w:left w:val="nil"/>
              <w:bottom w:val="nil"/>
            </w:tcBorders>
            <w:vAlign w:val="center"/>
          </w:tcPr>
          <w:p w14:paraId="36A5C9F9"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rs10995251</w:t>
            </w:r>
          </w:p>
        </w:tc>
        <w:tc>
          <w:tcPr>
            <w:tcW w:w="567" w:type="dxa"/>
            <w:tcBorders>
              <w:bottom w:val="nil"/>
            </w:tcBorders>
          </w:tcPr>
          <w:p w14:paraId="11422FC0"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10</w:t>
            </w:r>
          </w:p>
        </w:tc>
        <w:tc>
          <w:tcPr>
            <w:tcW w:w="993" w:type="dxa"/>
            <w:tcBorders>
              <w:bottom w:val="nil"/>
            </w:tcBorders>
            <w:vAlign w:val="center"/>
          </w:tcPr>
          <w:p w14:paraId="332E8782"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
                <w:sz w:val="20"/>
                <w:szCs w:val="20"/>
                <w:lang w:eastAsia="en-US"/>
              </w:rPr>
              <w:t>ZNF365</w:t>
            </w:r>
          </w:p>
        </w:tc>
        <w:tc>
          <w:tcPr>
            <w:tcW w:w="1417" w:type="dxa"/>
            <w:tcBorders>
              <w:bottom w:val="nil"/>
            </w:tcBorders>
            <w:vAlign w:val="center"/>
          </w:tcPr>
          <w:p w14:paraId="1B1146E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tcBorders>
              <w:bottom w:val="nil"/>
            </w:tcBorders>
            <w:vAlign w:val="center"/>
          </w:tcPr>
          <w:p w14:paraId="00D9694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1.32 (1.14‐1.53)</w:t>
            </w:r>
          </w:p>
        </w:tc>
        <w:tc>
          <w:tcPr>
            <w:tcW w:w="1134" w:type="dxa"/>
            <w:tcBorders>
              <w:bottom w:val="nil"/>
            </w:tcBorders>
            <w:vAlign w:val="center"/>
          </w:tcPr>
          <w:p w14:paraId="2FA98BF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1.7 x 10</w:t>
            </w:r>
            <w:r w:rsidRPr="00C76459">
              <w:rPr>
                <w:rFonts w:ascii="Times New Roman" w:eastAsia="Times New Roman" w:hAnsi="Times New Roman"/>
                <w:sz w:val="20"/>
                <w:szCs w:val="20"/>
                <w:vertAlign w:val="superscript"/>
                <w:lang w:eastAsia="en-US"/>
              </w:rPr>
              <w:t>-4</w:t>
            </w:r>
          </w:p>
        </w:tc>
        <w:tc>
          <w:tcPr>
            <w:tcW w:w="1134" w:type="dxa"/>
            <w:tcBorders>
              <w:bottom w:val="nil"/>
            </w:tcBorders>
            <w:vAlign w:val="center"/>
          </w:tcPr>
          <w:p w14:paraId="166B1FC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Hirota 2017</w:t>
            </w:r>
            <w:r w:rsidRPr="00C76459">
              <w:rPr>
                <w:rFonts w:ascii="Times New Roman" w:eastAsia="Times New Roman" w:hAnsi="Times New Roman"/>
                <w:noProof/>
                <w:sz w:val="20"/>
                <w:szCs w:val="20"/>
                <w:vertAlign w:val="superscript"/>
                <w:lang w:eastAsia="en-US"/>
              </w:rPr>
              <w:t>41</w:t>
            </w:r>
          </w:p>
        </w:tc>
        <w:tc>
          <w:tcPr>
            <w:tcW w:w="2268" w:type="dxa"/>
            <w:vMerge w:val="restart"/>
          </w:tcPr>
          <w:p w14:paraId="26AFF319"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w:t>
            </w:r>
          </w:p>
        </w:tc>
        <w:tc>
          <w:tcPr>
            <w:tcW w:w="2410" w:type="dxa"/>
            <w:vMerge w:val="restart"/>
            <w:tcBorders>
              <w:right w:val="nil"/>
            </w:tcBorders>
          </w:tcPr>
          <w:p w14:paraId="470DCC54"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w:t>
            </w:r>
          </w:p>
        </w:tc>
      </w:tr>
      <w:tr w:rsidR="000F6BBC" w:rsidRPr="00C76459" w14:paraId="3A5ABE04" w14:textId="77777777" w:rsidTr="00B13C51">
        <w:trPr>
          <w:jc w:val="center"/>
        </w:trPr>
        <w:tc>
          <w:tcPr>
            <w:tcW w:w="2268" w:type="dxa"/>
            <w:tcBorders>
              <w:top w:val="nil"/>
              <w:left w:val="nil"/>
              <w:bottom w:val="nil"/>
            </w:tcBorders>
            <w:vAlign w:val="center"/>
          </w:tcPr>
          <w:p w14:paraId="66316EC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rs16948048</w:t>
            </w:r>
          </w:p>
        </w:tc>
        <w:tc>
          <w:tcPr>
            <w:tcW w:w="567" w:type="dxa"/>
            <w:tcBorders>
              <w:top w:val="nil"/>
              <w:bottom w:val="nil"/>
            </w:tcBorders>
          </w:tcPr>
          <w:p w14:paraId="11747E20"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10</w:t>
            </w:r>
          </w:p>
        </w:tc>
        <w:tc>
          <w:tcPr>
            <w:tcW w:w="993" w:type="dxa"/>
            <w:tcBorders>
              <w:top w:val="nil"/>
              <w:bottom w:val="nil"/>
            </w:tcBorders>
            <w:vAlign w:val="center"/>
          </w:tcPr>
          <w:p w14:paraId="3D174853"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b/>
                <w:bCs/>
                <w:i/>
                <w:sz w:val="20"/>
                <w:szCs w:val="20"/>
                <w:lang w:eastAsia="en-US"/>
              </w:rPr>
              <w:t>ZNF652</w:t>
            </w:r>
          </w:p>
        </w:tc>
        <w:tc>
          <w:tcPr>
            <w:tcW w:w="1417" w:type="dxa"/>
            <w:tcBorders>
              <w:top w:val="nil"/>
              <w:bottom w:val="nil"/>
            </w:tcBorders>
            <w:vAlign w:val="center"/>
          </w:tcPr>
          <w:p w14:paraId="413E628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tcBorders>
              <w:top w:val="nil"/>
              <w:bottom w:val="nil"/>
            </w:tcBorders>
            <w:vAlign w:val="center"/>
          </w:tcPr>
          <w:p w14:paraId="1157C99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1.20 (0.97‐1.47)</w:t>
            </w:r>
          </w:p>
        </w:tc>
        <w:tc>
          <w:tcPr>
            <w:tcW w:w="1134" w:type="dxa"/>
            <w:tcBorders>
              <w:top w:val="nil"/>
              <w:bottom w:val="nil"/>
            </w:tcBorders>
            <w:vAlign w:val="center"/>
          </w:tcPr>
          <w:p w14:paraId="6FDD5DD3"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0.093</w:t>
            </w:r>
          </w:p>
        </w:tc>
        <w:tc>
          <w:tcPr>
            <w:tcW w:w="1134" w:type="dxa"/>
            <w:tcBorders>
              <w:top w:val="nil"/>
              <w:bottom w:val="nil"/>
            </w:tcBorders>
            <w:vAlign w:val="center"/>
          </w:tcPr>
          <w:p w14:paraId="1A655BC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Hirota 2017</w:t>
            </w:r>
            <w:r w:rsidRPr="00C76459">
              <w:rPr>
                <w:rFonts w:ascii="Times New Roman" w:eastAsia="Times New Roman" w:hAnsi="Times New Roman"/>
                <w:noProof/>
                <w:sz w:val="20"/>
                <w:szCs w:val="20"/>
                <w:vertAlign w:val="superscript"/>
                <w:lang w:eastAsia="en-US"/>
              </w:rPr>
              <w:t>41</w:t>
            </w:r>
          </w:p>
        </w:tc>
        <w:tc>
          <w:tcPr>
            <w:tcW w:w="2268" w:type="dxa"/>
            <w:vMerge/>
          </w:tcPr>
          <w:p w14:paraId="3D7F4334"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5641EE2B"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17CB788B" w14:textId="77777777" w:rsidTr="00B13C51">
        <w:trPr>
          <w:jc w:val="center"/>
        </w:trPr>
        <w:tc>
          <w:tcPr>
            <w:tcW w:w="2268" w:type="dxa"/>
            <w:tcBorders>
              <w:top w:val="nil"/>
              <w:left w:val="nil"/>
            </w:tcBorders>
            <w:vAlign w:val="center"/>
          </w:tcPr>
          <w:p w14:paraId="4638637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rs593982</w:t>
            </w:r>
          </w:p>
        </w:tc>
        <w:tc>
          <w:tcPr>
            <w:tcW w:w="567" w:type="dxa"/>
            <w:tcBorders>
              <w:top w:val="nil"/>
            </w:tcBorders>
          </w:tcPr>
          <w:p w14:paraId="7C4D898C"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11</w:t>
            </w:r>
          </w:p>
        </w:tc>
        <w:tc>
          <w:tcPr>
            <w:tcW w:w="993" w:type="dxa"/>
            <w:tcBorders>
              <w:top w:val="nil"/>
            </w:tcBorders>
            <w:vAlign w:val="center"/>
          </w:tcPr>
          <w:p w14:paraId="45A2C994"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
                <w:sz w:val="20"/>
                <w:szCs w:val="20"/>
                <w:lang w:eastAsia="en-US"/>
              </w:rPr>
              <w:t>OVOL1</w:t>
            </w:r>
          </w:p>
        </w:tc>
        <w:tc>
          <w:tcPr>
            <w:tcW w:w="1417" w:type="dxa"/>
            <w:tcBorders>
              <w:top w:val="nil"/>
            </w:tcBorders>
            <w:vAlign w:val="center"/>
          </w:tcPr>
          <w:p w14:paraId="111C073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tcBorders>
              <w:top w:val="nil"/>
            </w:tcBorders>
            <w:vAlign w:val="center"/>
          </w:tcPr>
          <w:p w14:paraId="7B4D714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1.23 (1.06‐1.42)</w:t>
            </w:r>
          </w:p>
        </w:tc>
        <w:tc>
          <w:tcPr>
            <w:tcW w:w="1134" w:type="dxa"/>
            <w:tcBorders>
              <w:top w:val="nil"/>
            </w:tcBorders>
            <w:vAlign w:val="center"/>
          </w:tcPr>
          <w:p w14:paraId="6500197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0.0049</w:t>
            </w:r>
          </w:p>
        </w:tc>
        <w:tc>
          <w:tcPr>
            <w:tcW w:w="1134" w:type="dxa"/>
            <w:tcBorders>
              <w:top w:val="nil"/>
            </w:tcBorders>
            <w:vAlign w:val="center"/>
          </w:tcPr>
          <w:p w14:paraId="4FDD041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Hirota 2017</w:t>
            </w:r>
            <w:r w:rsidRPr="00C76459">
              <w:rPr>
                <w:rFonts w:ascii="Times New Roman" w:eastAsia="Times New Roman" w:hAnsi="Times New Roman"/>
                <w:noProof/>
                <w:sz w:val="20"/>
                <w:szCs w:val="20"/>
                <w:vertAlign w:val="superscript"/>
                <w:lang w:eastAsia="en-US"/>
              </w:rPr>
              <w:t>41</w:t>
            </w:r>
          </w:p>
        </w:tc>
        <w:tc>
          <w:tcPr>
            <w:tcW w:w="2268" w:type="dxa"/>
            <w:vMerge/>
          </w:tcPr>
          <w:p w14:paraId="6CF3438B"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4B730D21"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34CB7E02" w14:textId="77777777" w:rsidTr="00B13C51">
        <w:trPr>
          <w:jc w:val="center"/>
        </w:trPr>
        <w:tc>
          <w:tcPr>
            <w:tcW w:w="2268" w:type="dxa"/>
            <w:tcBorders>
              <w:left w:val="nil"/>
            </w:tcBorders>
            <w:vAlign w:val="center"/>
          </w:tcPr>
          <w:p w14:paraId="73DC1FE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rs324015</w:t>
            </w:r>
          </w:p>
        </w:tc>
        <w:tc>
          <w:tcPr>
            <w:tcW w:w="567" w:type="dxa"/>
          </w:tcPr>
          <w:p w14:paraId="5EC08542" w14:textId="77777777" w:rsidR="000F6BBC" w:rsidRPr="00C76459" w:rsidRDefault="000F6BBC" w:rsidP="00C76459">
            <w:pPr>
              <w:spacing w:line="240" w:lineRule="auto"/>
              <w:jc w:val="center"/>
              <w:rPr>
                <w:rFonts w:ascii="Times New Roman" w:eastAsia="Times New Roman" w:hAnsi="Times New Roman"/>
                <w:b/>
                <w:bCs/>
                <w:iCs/>
                <w:sz w:val="20"/>
                <w:szCs w:val="20"/>
                <w:lang w:eastAsia="en-US"/>
              </w:rPr>
            </w:pPr>
          </w:p>
          <w:p w14:paraId="1AC51291"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sz w:val="20"/>
                <w:szCs w:val="20"/>
                <w:lang w:eastAsia="en-US"/>
              </w:rPr>
              <w:t>12</w:t>
            </w:r>
          </w:p>
        </w:tc>
        <w:tc>
          <w:tcPr>
            <w:tcW w:w="993" w:type="dxa"/>
            <w:vAlign w:val="center"/>
          </w:tcPr>
          <w:p w14:paraId="1565F322"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b/>
                <w:bCs/>
                <w:i/>
                <w:sz w:val="20"/>
                <w:szCs w:val="20"/>
                <w:lang w:eastAsia="en-US"/>
              </w:rPr>
              <w:t>STAT6</w:t>
            </w:r>
          </w:p>
        </w:tc>
        <w:tc>
          <w:tcPr>
            <w:tcW w:w="1417" w:type="dxa"/>
            <w:vAlign w:val="center"/>
          </w:tcPr>
          <w:p w14:paraId="032D2A8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food-related anaphylaxis</w:t>
            </w:r>
          </w:p>
        </w:tc>
        <w:tc>
          <w:tcPr>
            <w:tcW w:w="1701" w:type="dxa"/>
            <w:vAlign w:val="center"/>
          </w:tcPr>
          <w:p w14:paraId="76C477D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 only frequencies</w:t>
            </w:r>
          </w:p>
        </w:tc>
        <w:tc>
          <w:tcPr>
            <w:tcW w:w="1134" w:type="dxa"/>
            <w:vAlign w:val="center"/>
          </w:tcPr>
          <w:p w14:paraId="6A358EC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0.4974</w:t>
            </w:r>
          </w:p>
        </w:tc>
        <w:tc>
          <w:tcPr>
            <w:tcW w:w="1134" w:type="dxa"/>
            <w:vAlign w:val="center"/>
          </w:tcPr>
          <w:p w14:paraId="23B350D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Tamura 2003</w:t>
            </w:r>
            <w:r w:rsidRPr="00C76459">
              <w:rPr>
                <w:rFonts w:ascii="Times New Roman" w:eastAsia="Times New Roman" w:hAnsi="Times New Roman"/>
                <w:noProof/>
                <w:sz w:val="20"/>
                <w:szCs w:val="20"/>
                <w:vertAlign w:val="superscript"/>
                <w:lang w:eastAsia="en-US"/>
              </w:rPr>
              <w:t>66</w:t>
            </w:r>
          </w:p>
        </w:tc>
        <w:tc>
          <w:tcPr>
            <w:tcW w:w="2268" w:type="dxa"/>
          </w:tcPr>
          <w:p w14:paraId="31304AA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NR*</w:t>
            </w:r>
          </w:p>
        </w:tc>
        <w:tc>
          <w:tcPr>
            <w:tcW w:w="2410" w:type="dxa"/>
            <w:tcBorders>
              <w:right w:val="nil"/>
            </w:tcBorders>
          </w:tcPr>
          <w:p w14:paraId="24ADA62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NR*</w:t>
            </w:r>
          </w:p>
        </w:tc>
      </w:tr>
      <w:tr w:rsidR="000F6BBC" w:rsidRPr="00C76459" w14:paraId="0312A19F" w14:textId="77777777" w:rsidTr="00B13C51">
        <w:trPr>
          <w:jc w:val="center"/>
        </w:trPr>
        <w:tc>
          <w:tcPr>
            <w:tcW w:w="2268" w:type="dxa"/>
            <w:tcBorders>
              <w:left w:val="nil"/>
            </w:tcBorders>
            <w:vAlign w:val="center"/>
          </w:tcPr>
          <w:p w14:paraId="7DADDEC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lastRenderedPageBreak/>
              <w:t>rs324015</w:t>
            </w:r>
          </w:p>
        </w:tc>
        <w:tc>
          <w:tcPr>
            <w:tcW w:w="567" w:type="dxa"/>
          </w:tcPr>
          <w:p w14:paraId="12486026"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12</w:t>
            </w:r>
          </w:p>
        </w:tc>
        <w:tc>
          <w:tcPr>
            <w:tcW w:w="993" w:type="dxa"/>
            <w:vAlign w:val="center"/>
          </w:tcPr>
          <w:p w14:paraId="7D9D3BFC"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b/>
                <w:bCs/>
                <w:i/>
                <w:sz w:val="20"/>
                <w:szCs w:val="20"/>
                <w:lang w:eastAsia="en-US"/>
              </w:rPr>
              <w:t>STAT6</w:t>
            </w:r>
          </w:p>
        </w:tc>
        <w:tc>
          <w:tcPr>
            <w:tcW w:w="1417" w:type="dxa"/>
            <w:vAlign w:val="center"/>
          </w:tcPr>
          <w:p w14:paraId="14133CD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nut allergy</w:t>
            </w:r>
          </w:p>
        </w:tc>
        <w:tc>
          <w:tcPr>
            <w:tcW w:w="1701" w:type="dxa"/>
            <w:vAlign w:val="center"/>
          </w:tcPr>
          <w:p w14:paraId="4112D01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2.9 (1.7‐ 4.9)</w:t>
            </w:r>
          </w:p>
        </w:tc>
        <w:tc>
          <w:tcPr>
            <w:tcW w:w="1134" w:type="dxa"/>
            <w:vAlign w:val="center"/>
          </w:tcPr>
          <w:p w14:paraId="09C6BC9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&lt; 0.0001</w:t>
            </w:r>
          </w:p>
        </w:tc>
        <w:tc>
          <w:tcPr>
            <w:tcW w:w="1134" w:type="dxa"/>
            <w:vAlign w:val="center"/>
          </w:tcPr>
          <w:p w14:paraId="283E588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Amoli 2002</w:t>
            </w:r>
            <w:r w:rsidRPr="00C76459">
              <w:rPr>
                <w:rFonts w:ascii="Times New Roman" w:eastAsia="Times New Roman" w:hAnsi="Times New Roman"/>
                <w:noProof/>
                <w:sz w:val="20"/>
                <w:szCs w:val="20"/>
                <w:vertAlign w:val="superscript"/>
                <w:lang w:eastAsia="en-US"/>
              </w:rPr>
              <w:t>67</w:t>
            </w:r>
          </w:p>
        </w:tc>
        <w:tc>
          <w:tcPr>
            <w:tcW w:w="2268" w:type="dxa"/>
          </w:tcPr>
          <w:p w14:paraId="7AD630A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71 pediatric patients</w:t>
            </w:r>
          </w:p>
          <w:p w14:paraId="0615E7D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MS PGothic" w:hAnsi="Times New Roman"/>
                <w:color w:val="000000"/>
                <w:sz w:val="20"/>
                <w:szCs w:val="20"/>
                <w:lang w:eastAsia="en-US"/>
              </w:rPr>
              <w:t>Age (mean ± s.d): 9.7 ± 12.1; M/F: 35/36</w:t>
            </w:r>
          </w:p>
        </w:tc>
        <w:tc>
          <w:tcPr>
            <w:tcW w:w="2410" w:type="dxa"/>
            <w:tcBorders>
              <w:right w:val="nil"/>
            </w:tcBorders>
          </w:tcPr>
          <w:p w14:paraId="116CD7BD"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shd w:val="clear" w:color="auto" w:fill="FFFFFF"/>
                <w:lang w:eastAsia="en-US"/>
              </w:rPr>
              <w:t>SPT and RAST</w:t>
            </w:r>
          </w:p>
          <w:p w14:paraId="179D27F5" w14:textId="77777777" w:rsidR="000F6BBC" w:rsidRPr="00C76459" w:rsidRDefault="000F6BBC" w:rsidP="00C76459">
            <w:pPr>
              <w:spacing w:line="240" w:lineRule="auto"/>
              <w:jc w:val="left"/>
              <w:rPr>
                <w:rFonts w:ascii="Times New Roman" w:eastAsia="Times New Roman" w:hAnsi="Times New Roman"/>
                <w:sz w:val="20"/>
                <w:szCs w:val="20"/>
                <w:lang w:eastAsia="en-US"/>
              </w:rPr>
            </w:pPr>
          </w:p>
        </w:tc>
      </w:tr>
      <w:tr w:rsidR="000F6BBC" w:rsidRPr="00C76459" w14:paraId="43790DAC" w14:textId="77777777" w:rsidTr="00B13C51">
        <w:trPr>
          <w:jc w:val="center"/>
        </w:trPr>
        <w:tc>
          <w:tcPr>
            <w:tcW w:w="2268" w:type="dxa"/>
            <w:tcBorders>
              <w:left w:val="nil"/>
              <w:bottom w:val="nil"/>
            </w:tcBorders>
            <w:vAlign w:val="center"/>
          </w:tcPr>
          <w:p w14:paraId="7CCF0C6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rs167769</w:t>
            </w:r>
          </w:p>
        </w:tc>
        <w:tc>
          <w:tcPr>
            <w:tcW w:w="567" w:type="dxa"/>
            <w:tcBorders>
              <w:bottom w:val="nil"/>
            </w:tcBorders>
          </w:tcPr>
          <w:p w14:paraId="2E1BBBBD" w14:textId="77777777" w:rsidR="000F6BBC" w:rsidRPr="00C76459" w:rsidRDefault="000F6BBC" w:rsidP="00C76459">
            <w:pPr>
              <w:spacing w:line="240" w:lineRule="auto"/>
              <w:jc w:val="center"/>
              <w:rPr>
                <w:rFonts w:ascii="Times New Roman" w:eastAsia="Times New Roman" w:hAnsi="Times New Roman"/>
                <w:b/>
                <w:bCs/>
                <w:i/>
                <w:sz w:val="20"/>
                <w:szCs w:val="20"/>
                <w:lang w:eastAsia="en-US"/>
              </w:rPr>
            </w:pPr>
            <w:r w:rsidRPr="00C76459">
              <w:rPr>
                <w:rFonts w:ascii="Times New Roman" w:eastAsia="Times New Roman" w:hAnsi="Times New Roman"/>
                <w:iCs/>
                <w:sz w:val="20"/>
                <w:szCs w:val="20"/>
                <w:lang w:eastAsia="en-US"/>
              </w:rPr>
              <w:t>12</w:t>
            </w:r>
          </w:p>
        </w:tc>
        <w:tc>
          <w:tcPr>
            <w:tcW w:w="993" w:type="dxa"/>
            <w:tcBorders>
              <w:bottom w:val="nil"/>
            </w:tcBorders>
            <w:vAlign w:val="center"/>
          </w:tcPr>
          <w:p w14:paraId="78FE16DA"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b/>
                <w:bCs/>
                <w:i/>
                <w:sz w:val="20"/>
                <w:szCs w:val="20"/>
                <w:lang w:eastAsia="en-US"/>
              </w:rPr>
              <w:t>STAT6</w:t>
            </w:r>
          </w:p>
        </w:tc>
        <w:tc>
          <w:tcPr>
            <w:tcW w:w="1417" w:type="dxa"/>
            <w:tcBorders>
              <w:bottom w:val="nil"/>
            </w:tcBorders>
            <w:vAlign w:val="center"/>
          </w:tcPr>
          <w:p w14:paraId="46BF973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tcBorders>
              <w:bottom w:val="nil"/>
            </w:tcBorders>
            <w:vAlign w:val="center"/>
          </w:tcPr>
          <w:p w14:paraId="3F17FF2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1.26 (1.06‐1.50)</w:t>
            </w:r>
          </w:p>
        </w:tc>
        <w:tc>
          <w:tcPr>
            <w:tcW w:w="1134" w:type="dxa"/>
            <w:tcBorders>
              <w:bottom w:val="nil"/>
            </w:tcBorders>
            <w:vAlign w:val="center"/>
          </w:tcPr>
          <w:p w14:paraId="16A45888"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0.0082</w:t>
            </w:r>
          </w:p>
        </w:tc>
        <w:tc>
          <w:tcPr>
            <w:tcW w:w="1134" w:type="dxa"/>
            <w:tcBorders>
              <w:bottom w:val="nil"/>
            </w:tcBorders>
            <w:vAlign w:val="center"/>
          </w:tcPr>
          <w:p w14:paraId="39E5195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Hirota 2017</w:t>
            </w:r>
            <w:r w:rsidRPr="00C76459">
              <w:rPr>
                <w:rFonts w:ascii="Times New Roman" w:eastAsia="Times New Roman" w:hAnsi="Times New Roman"/>
                <w:noProof/>
                <w:sz w:val="20"/>
                <w:szCs w:val="20"/>
                <w:vertAlign w:val="superscript"/>
                <w:lang w:eastAsia="en-US"/>
              </w:rPr>
              <w:t>41</w:t>
            </w:r>
          </w:p>
        </w:tc>
        <w:tc>
          <w:tcPr>
            <w:tcW w:w="2268" w:type="dxa"/>
            <w:vMerge w:val="restart"/>
          </w:tcPr>
          <w:p w14:paraId="2509364F"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w:t>
            </w:r>
          </w:p>
        </w:tc>
        <w:tc>
          <w:tcPr>
            <w:tcW w:w="2410" w:type="dxa"/>
            <w:vMerge w:val="restart"/>
            <w:tcBorders>
              <w:right w:val="nil"/>
            </w:tcBorders>
          </w:tcPr>
          <w:p w14:paraId="6D752E2B"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w:t>
            </w:r>
          </w:p>
        </w:tc>
      </w:tr>
      <w:tr w:rsidR="000F6BBC" w:rsidRPr="00C76459" w14:paraId="5B212B30" w14:textId="77777777" w:rsidTr="00B13C51">
        <w:trPr>
          <w:jc w:val="center"/>
        </w:trPr>
        <w:tc>
          <w:tcPr>
            <w:tcW w:w="2268" w:type="dxa"/>
            <w:tcBorders>
              <w:top w:val="nil"/>
              <w:left w:val="nil"/>
            </w:tcBorders>
            <w:vAlign w:val="center"/>
          </w:tcPr>
          <w:p w14:paraId="160E689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rs2041733</w:t>
            </w:r>
          </w:p>
        </w:tc>
        <w:tc>
          <w:tcPr>
            <w:tcW w:w="567" w:type="dxa"/>
            <w:tcBorders>
              <w:top w:val="nil"/>
            </w:tcBorders>
          </w:tcPr>
          <w:p w14:paraId="41CFFC71"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13</w:t>
            </w:r>
          </w:p>
        </w:tc>
        <w:tc>
          <w:tcPr>
            <w:tcW w:w="993" w:type="dxa"/>
            <w:tcBorders>
              <w:top w:val="nil"/>
            </w:tcBorders>
            <w:vAlign w:val="center"/>
          </w:tcPr>
          <w:p w14:paraId="631457B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i/>
                <w:sz w:val="20"/>
                <w:szCs w:val="20"/>
                <w:lang w:eastAsia="en-US"/>
              </w:rPr>
              <w:t>CLEC16A</w:t>
            </w:r>
            <w:r w:rsidRPr="00C76459">
              <w:rPr>
                <w:rFonts w:ascii="Times New Roman" w:eastAsia="Times New Roman" w:hAnsi="Times New Roman"/>
                <w:sz w:val="20"/>
                <w:szCs w:val="20"/>
                <w:lang w:eastAsia="en-US"/>
              </w:rPr>
              <w:t>/</w:t>
            </w:r>
            <w:r w:rsidRPr="00C76459">
              <w:rPr>
                <w:rFonts w:ascii="Times New Roman" w:eastAsia="Times New Roman" w:hAnsi="Times New Roman"/>
                <w:i/>
                <w:sz w:val="20"/>
                <w:szCs w:val="20"/>
                <w:lang w:eastAsia="en-US"/>
              </w:rPr>
              <w:t>DEXI</w:t>
            </w:r>
          </w:p>
        </w:tc>
        <w:tc>
          <w:tcPr>
            <w:tcW w:w="1417" w:type="dxa"/>
            <w:tcBorders>
              <w:top w:val="nil"/>
            </w:tcBorders>
            <w:vAlign w:val="center"/>
          </w:tcPr>
          <w:p w14:paraId="1E76BB9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tcBorders>
              <w:top w:val="nil"/>
            </w:tcBorders>
            <w:vAlign w:val="center"/>
          </w:tcPr>
          <w:p w14:paraId="4C073FB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1.15 (0.99‐1.35)</w:t>
            </w:r>
          </w:p>
        </w:tc>
        <w:tc>
          <w:tcPr>
            <w:tcW w:w="1134" w:type="dxa"/>
            <w:tcBorders>
              <w:top w:val="nil"/>
            </w:tcBorders>
            <w:vAlign w:val="center"/>
          </w:tcPr>
          <w:p w14:paraId="4D24EBC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0.074</w:t>
            </w:r>
          </w:p>
        </w:tc>
        <w:tc>
          <w:tcPr>
            <w:tcW w:w="1134" w:type="dxa"/>
            <w:tcBorders>
              <w:top w:val="nil"/>
            </w:tcBorders>
            <w:vAlign w:val="center"/>
          </w:tcPr>
          <w:p w14:paraId="1C7550D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Hirota 2017</w:t>
            </w:r>
            <w:r w:rsidRPr="00C76459">
              <w:rPr>
                <w:rFonts w:ascii="Times New Roman" w:eastAsia="Times New Roman" w:hAnsi="Times New Roman"/>
                <w:noProof/>
                <w:sz w:val="20"/>
                <w:szCs w:val="20"/>
                <w:vertAlign w:val="superscript"/>
                <w:lang w:eastAsia="en-US"/>
              </w:rPr>
              <w:t>41</w:t>
            </w:r>
          </w:p>
        </w:tc>
        <w:tc>
          <w:tcPr>
            <w:tcW w:w="2268" w:type="dxa"/>
            <w:vMerge/>
          </w:tcPr>
          <w:p w14:paraId="5BABEA87"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c>
          <w:tcPr>
            <w:tcW w:w="2410" w:type="dxa"/>
            <w:vMerge/>
            <w:tcBorders>
              <w:right w:val="nil"/>
            </w:tcBorders>
          </w:tcPr>
          <w:p w14:paraId="6D511861" w14:textId="77777777" w:rsidR="000F6BBC" w:rsidRPr="00C76459" w:rsidRDefault="000F6BBC" w:rsidP="00C76459">
            <w:pPr>
              <w:spacing w:line="240" w:lineRule="auto"/>
              <w:jc w:val="center"/>
              <w:rPr>
                <w:rFonts w:ascii="Times New Roman" w:eastAsia="Times New Roman" w:hAnsi="Times New Roman"/>
                <w:sz w:val="20"/>
                <w:szCs w:val="20"/>
                <w:lang w:eastAsia="en-US"/>
              </w:rPr>
            </w:pPr>
          </w:p>
        </w:tc>
      </w:tr>
      <w:tr w:rsidR="000F6BBC" w:rsidRPr="00C76459" w14:paraId="26F8B678" w14:textId="77777777" w:rsidTr="00B13C51">
        <w:trPr>
          <w:jc w:val="center"/>
        </w:trPr>
        <w:tc>
          <w:tcPr>
            <w:tcW w:w="2268" w:type="dxa"/>
            <w:tcBorders>
              <w:left w:val="nil"/>
            </w:tcBorders>
            <w:vAlign w:val="center"/>
          </w:tcPr>
          <w:p w14:paraId="2282A449"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color w:val="000000"/>
                <w:sz w:val="20"/>
                <w:szCs w:val="20"/>
                <w:shd w:val="clear" w:color="auto" w:fill="FFFFFF"/>
                <w:lang w:eastAsia="en-US"/>
              </w:rPr>
              <w:t>rs57265082</w:t>
            </w:r>
          </w:p>
        </w:tc>
        <w:tc>
          <w:tcPr>
            <w:tcW w:w="567" w:type="dxa"/>
          </w:tcPr>
          <w:p w14:paraId="08E541D1"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18</w:t>
            </w:r>
          </w:p>
        </w:tc>
        <w:tc>
          <w:tcPr>
            <w:tcW w:w="993" w:type="dxa"/>
            <w:vAlign w:val="center"/>
          </w:tcPr>
          <w:p w14:paraId="5E1A925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i/>
                <w:sz w:val="20"/>
                <w:szCs w:val="20"/>
                <w:lang w:eastAsia="en-US"/>
              </w:rPr>
              <w:t>MALT1</w:t>
            </w:r>
          </w:p>
        </w:tc>
        <w:tc>
          <w:tcPr>
            <w:tcW w:w="1417" w:type="dxa"/>
            <w:vAlign w:val="center"/>
          </w:tcPr>
          <w:p w14:paraId="3C6DF6C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peanut allergy</w:t>
            </w:r>
          </w:p>
        </w:tc>
        <w:tc>
          <w:tcPr>
            <w:tcW w:w="1701" w:type="dxa"/>
            <w:vAlign w:val="center"/>
          </w:tcPr>
          <w:p w14:paraId="61A0962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10.9</w:t>
            </w:r>
          </w:p>
        </w:tc>
        <w:tc>
          <w:tcPr>
            <w:tcW w:w="1134" w:type="dxa"/>
            <w:vAlign w:val="center"/>
          </w:tcPr>
          <w:p w14:paraId="68ACD438"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color w:val="000000"/>
                <w:sz w:val="20"/>
                <w:szCs w:val="20"/>
                <w:lang w:eastAsia="en-US"/>
              </w:rPr>
              <w:t>6.49 x 10</w:t>
            </w:r>
            <w:r w:rsidRPr="00C76459">
              <w:rPr>
                <w:rFonts w:ascii="Times New Roman" w:eastAsia="Times New Roman" w:hAnsi="Times New Roman"/>
                <w:color w:val="000000"/>
                <w:sz w:val="20"/>
                <w:szCs w:val="20"/>
                <w:vertAlign w:val="superscript"/>
                <w:lang w:eastAsia="en-US"/>
              </w:rPr>
              <w:t>-8</w:t>
            </w:r>
          </w:p>
        </w:tc>
        <w:tc>
          <w:tcPr>
            <w:tcW w:w="1134" w:type="dxa"/>
            <w:vAlign w:val="center"/>
          </w:tcPr>
          <w:p w14:paraId="49564CD3"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Winters 2019</w:t>
            </w:r>
            <w:r w:rsidRPr="00C76459">
              <w:rPr>
                <w:rFonts w:ascii="Times New Roman" w:eastAsia="Times New Roman" w:hAnsi="Times New Roman"/>
                <w:noProof/>
                <w:sz w:val="20"/>
                <w:szCs w:val="20"/>
                <w:vertAlign w:val="superscript"/>
                <w:lang w:eastAsia="en-US"/>
              </w:rPr>
              <w:t>62</w:t>
            </w:r>
          </w:p>
        </w:tc>
        <w:tc>
          <w:tcPr>
            <w:tcW w:w="2268" w:type="dxa"/>
          </w:tcPr>
          <w:p w14:paraId="0ECE0463" w14:textId="77777777" w:rsidR="000F6BBC" w:rsidRPr="00C76459" w:rsidRDefault="000F6BBC" w:rsidP="00C76459">
            <w:pPr>
              <w:spacing w:line="240" w:lineRule="auto"/>
              <w:jc w:val="center"/>
              <w:rPr>
                <w:rFonts w:ascii="Times New Roman" w:eastAsia="Times New Roman" w:hAnsi="Times New Roman"/>
                <w:sz w:val="22"/>
                <w:szCs w:val="22"/>
                <w:lang w:eastAsia="en-US"/>
              </w:rPr>
            </w:pPr>
            <w:r w:rsidRPr="00C76459">
              <w:rPr>
                <w:rFonts w:ascii="Times New Roman" w:eastAsia="Times New Roman" w:hAnsi="Times New Roman"/>
                <w:sz w:val="22"/>
                <w:szCs w:val="22"/>
                <w:lang w:eastAsia="en-US"/>
              </w:rPr>
              <w:t>542 pediatric patients</w:t>
            </w:r>
          </w:p>
          <w:p w14:paraId="108AF34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2"/>
                <w:szCs w:val="22"/>
                <w:lang w:eastAsia="en-US"/>
              </w:rPr>
              <w:t>Mean age (</w:t>
            </w:r>
            <w:r w:rsidRPr="00C76459">
              <w:rPr>
                <w:rFonts w:ascii="Times New Roman" w:eastAsia="MS PGothic" w:hAnsi="Times New Roman"/>
                <w:color w:val="000000"/>
                <w:sz w:val="22"/>
                <w:szCs w:val="22"/>
                <w:lang w:eastAsia="en-US"/>
              </w:rPr>
              <w:t>± SD)</w:t>
            </w:r>
            <w:r w:rsidRPr="00C76459">
              <w:rPr>
                <w:rFonts w:ascii="Times New Roman" w:eastAsia="Times New Roman" w:hAnsi="Times New Roman"/>
                <w:sz w:val="22"/>
                <w:szCs w:val="22"/>
                <w:lang w:eastAsia="en-US"/>
              </w:rPr>
              <w:t xml:space="preserve">:  </w:t>
            </w:r>
            <w:r w:rsidRPr="00C76459">
              <w:rPr>
                <w:rFonts w:ascii="Times New Roman" w:eastAsia="Times New Roman" w:hAnsi="Times New Roman"/>
                <w:color w:val="1F1F1F"/>
                <w:sz w:val="22"/>
                <w:szCs w:val="22"/>
                <w:lang w:eastAsia="en-US"/>
              </w:rPr>
              <w:t>7.80 mo ±1.74; M/F: 316/226</w:t>
            </w:r>
          </w:p>
        </w:tc>
        <w:tc>
          <w:tcPr>
            <w:tcW w:w="2410" w:type="dxa"/>
            <w:tcBorders>
              <w:right w:val="nil"/>
            </w:tcBorders>
          </w:tcPr>
          <w:p w14:paraId="3DA2BB5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2"/>
                <w:szCs w:val="22"/>
                <w:lang w:eastAsia="en-US"/>
              </w:rPr>
              <w:t>positive OFC to peanuts at 60 months of age</w:t>
            </w:r>
          </w:p>
        </w:tc>
      </w:tr>
      <w:tr w:rsidR="000F6BBC" w:rsidRPr="00C76459" w14:paraId="10B81D07" w14:textId="77777777" w:rsidTr="00B13C51">
        <w:trPr>
          <w:jc w:val="center"/>
        </w:trPr>
        <w:tc>
          <w:tcPr>
            <w:tcW w:w="2268" w:type="dxa"/>
            <w:tcBorders>
              <w:left w:val="nil"/>
            </w:tcBorders>
            <w:vAlign w:val="center"/>
          </w:tcPr>
          <w:p w14:paraId="2E7CDB3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rs12979860</w:t>
            </w:r>
          </w:p>
        </w:tc>
        <w:tc>
          <w:tcPr>
            <w:tcW w:w="567" w:type="dxa"/>
          </w:tcPr>
          <w:p w14:paraId="06F344C6"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19</w:t>
            </w:r>
          </w:p>
        </w:tc>
        <w:tc>
          <w:tcPr>
            <w:tcW w:w="993" w:type="dxa"/>
            <w:vAlign w:val="center"/>
          </w:tcPr>
          <w:p w14:paraId="3DA20758"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
                <w:sz w:val="20"/>
                <w:szCs w:val="20"/>
                <w:lang w:eastAsia="en-US"/>
              </w:rPr>
              <w:t>IL28B</w:t>
            </w:r>
          </w:p>
        </w:tc>
        <w:tc>
          <w:tcPr>
            <w:tcW w:w="1417" w:type="dxa"/>
            <w:vAlign w:val="center"/>
          </w:tcPr>
          <w:p w14:paraId="0C008347"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vAlign w:val="center"/>
          </w:tcPr>
          <w:p w14:paraId="0AB8F923"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Cohort 1: 4.56 (1.7‐12.6)</w:t>
            </w:r>
          </w:p>
          <w:p w14:paraId="753A6BFC"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Cohort 2: 3.0 (1.8‐5.2)</w:t>
            </w:r>
          </w:p>
        </w:tc>
        <w:tc>
          <w:tcPr>
            <w:tcW w:w="1134" w:type="dxa"/>
            <w:vAlign w:val="center"/>
          </w:tcPr>
          <w:p w14:paraId="5D4D8C32"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0.004</w:t>
            </w:r>
          </w:p>
          <w:p w14:paraId="0308388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0.04</w:t>
            </w:r>
          </w:p>
        </w:tc>
        <w:tc>
          <w:tcPr>
            <w:tcW w:w="1134" w:type="dxa"/>
            <w:vAlign w:val="center"/>
          </w:tcPr>
          <w:p w14:paraId="6D6C5446"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Gaudieri 2012</w:t>
            </w:r>
            <w:r w:rsidRPr="00C76459">
              <w:rPr>
                <w:rFonts w:ascii="Times New Roman" w:eastAsia="Times New Roman" w:hAnsi="Times New Roman"/>
                <w:noProof/>
                <w:sz w:val="20"/>
                <w:szCs w:val="20"/>
                <w:vertAlign w:val="superscript"/>
                <w:lang w:eastAsia="en-US"/>
              </w:rPr>
              <w:t>61</w:t>
            </w:r>
          </w:p>
        </w:tc>
        <w:tc>
          <w:tcPr>
            <w:tcW w:w="2268" w:type="dxa"/>
          </w:tcPr>
          <w:p w14:paraId="6FE9F019"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2"/>
                <w:szCs w:val="22"/>
                <w:lang w:eastAsia="en-US"/>
              </w:rPr>
              <w:t>35 allergic pediatric patients; age and sex NR</w:t>
            </w:r>
          </w:p>
        </w:tc>
        <w:tc>
          <w:tcPr>
            <w:tcW w:w="2410" w:type="dxa"/>
            <w:tcBorders>
              <w:right w:val="nil"/>
            </w:tcBorders>
          </w:tcPr>
          <w:p w14:paraId="7CACEAC9"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2"/>
                <w:szCs w:val="22"/>
                <w:lang w:eastAsia="en-US"/>
              </w:rPr>
              <w:t>Diagnostic criteria NR</w:t>
            </w:r>
          </w:p>
        </w:tc>
      </w:tr>
      <w:tr w:rsidR="000F6BBC" w:rsidRPr="00C76459" w14:paraId="3CA53A39" w14:textId="77777777" w:rsidTr="00B13C51">
        <w:trPr>
          <w:jc w:val="center"/>
        </w:trPr>
        <w:tc>
          <w:tcPr>
            <w:tcW w:w="2268" w:type="dxa"/>
            <w:tcBorders>
              <w:left w:val="nil"/>
            </w:tcBorders>
            <w:vAlign w:val="center"/>
          </w:tcPr>
          <w:p w14:paraId="023E60B3"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-509C/T</w:t>
            </w:r>
          </w:p>
        </w:tc>
        <w:tc>
          <w:tcPr>
            <w:tcW w:w="567" w:type="dxa"/>
          </w:tcPr>
          <w:p w14:paraId="2E106D9F" w14:textId="77777777" w:rsidR="000F6BBC" w:rsidRPr="00C76459" w:rsidRDefault="000F6BBC" w:rsidP="00C76459">
            <w:pPr>
              <w:spacing w:line="240" w:lineRule="auto"/>
              <w:jc w:val="center"/>
              <w:rPr>
                <w:rFonts w:ascii="Times New Roman" w:eastAsia="Times New Roman" w:hAnsi="Times New Roman"/>
                <w:b/>
                <w:bCs/>
                <w:iCs/>
                <w:sz w:val="20"/>
                <w:szCs w:val="20"/>
                <w:lang w:eastAsia="en-US"/>
              </w:rPr>
            </w:pPr>
          </w:p>
          <w:p w14:paraId="474A4840"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sz w:val="20"/>
                <w:szCs w:val="20"/>
                <w:lang w:eastAsia="en-US"/>
              </w:rPr>
              <w:t>19</w:t>
            </w:r>
          </w:p>
        </w:tc>
        <w:tc>
          <w:tcPr>
            <w:tcW w:w="993" w:type="dxa"/>
            <w:vAlign w:val="center"/>
          </w:tcPr>
          <w:p w14:paraId="07C2A7C7"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
                <w:sz w:val="20"/>
                <w:szCs w:val="20"/>
                <w:lang w:eastAsia="en-US"/>
              </w:rPr>
              <w:t>TGFb1</w:t>
            </w:r>
          </w:p>
        </w:tc>
        <w:tc>
          <w:tcPr>
            <w:tcW w:w="1417" w:type="dxa"/>
            <w:vAlign w:val="center"/>
          </w:tcPr>
          <w:p w14:paraId="51AB3FAE"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cow’s milk allergy</w:t>
            </w:r>
          </w:p>
        </w:tc>
        <w:tc>
          <w:tcPr>
            <w:tcW w:w="1701" w:type="dxa"/>
            <w:vAlign w:val="center"/>
          </w:tcPr>
          <w:p w14:paraId="31B6CD81"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No ORs given, only frequencies</w:t>
            </w:r>
          </w:p>
        </w:tc>
        <w:tc>
          <w:tcPr>
            <w:tcW w:w="1134" w:type="dxa"/>
            <w:vAlign w:val="center"/>
          </w:tcPr>
          <w:p w14:paraId="4CF698CB"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0.6419</w:t>
            </w:r>
          </w:p>
        </w:tc>
        <w:tc>
          <w:tcPr>
            <w:tcW w:w="1134" w:type="dxa"/>
            <w:vAlign w:val="center"/>
          </w:tcPr>
          <w:p w14:paraId="2B506FCD"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Jacob 2013</w:t>
            </w:r>
            <w:r w:rsidRPr="00C76459">
              <w:rPr>
                <w:rFonts w:ascii="Times New Roman" w:eastAsia="Times New Roman" w:hAnsi="Times New Roman"/>
                <w:noProof/>
                <w:sz w:val="20"/>
                <w:szCs w:val="20"/>
                <w:vertAlign w:val="superscript"/>
                <w:lang w:eastAsia="en-US"/>
              </w:rPr>
              <w:t>58</w:t>
            </w:r>
          </w:p>
        </w:tc>
        <w:tc>
          <w:tcPr>
            <w:tcW w:w="2268" w:type="dxa"/>
          </w:tcPr>
          <w:p w14:paraId="47DDCCF6"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(III)</w:t>
            </w:r>
          </w:p>
        </w:tc>
        <w:tc>
          <w:tcPr>
            <w:tcW w:w="2410" w:type="dxa"/>
            <w:tcBorders>
              <w:right w:val="nil"/>
            </w:tcBorders>
          </w:tcPr>
          <w:p w14:paraId="230CC9C4"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(III)</w:t>
            </w:r>
          </w:p>
        </w:tc>
      </w:tr>
      <w:tr w:rsidR="000F6BBC" w:rsidRPr="00C76459" w14:paraId="75B03330" w14:textId="77777777" w:rsidTr="00B13C51">
        <w:trPr>
          <w:jc w:val="center"/>
        </w:trPr>
        <w:tc>
          <w:tcPr>
            <w:tcW w:w="2268" w:type="dxa"/>
            <w:tcBorders>
              <w:left w:val="nil"/>
              <w:bottom w:val="nil"/>
            </w:tcBorders>
            <w:vAlign w:val="center"/>
          </w:tcPr>
          <w:p w14:paraId="29B7644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rs6010620</w:t>
            </w:r>
          </w:p>
        </w:tc>
        <w:tc>
          <w:tcPr>
            <w:tcW w:w="567" w:type="dxa"/>
            <w:tcBorders>
              <w:bottom w:val="nil"/>
            </w:tcBorders>
          </w:tcPr>
          <w:p w14:paraId="7B8E4A15" w14:textId="77777777" w:rsidR="000F6BBC" w:rsidRPr="00C76459" w:rsidRDefault="000F6BBC" w:rsidP="00C76459">
            <w:pPr>
              <w:spacing w:line="240" w:lineRule="auto"/>
              <w:jc w:val="center"/>
              <w:rPr>
                <w:rFonts w:ascii="Times New Roman" w:eastAsia="Times New Roman" w:hAnsi="Times New Roman"/>
                <w:i/>
                <w:sz w:val="20"/>
                <w:szCs w:val="20"/>
                <w:lang w:eastAsia="en-US"/>
              </w:rPr>
            </w:pPr>
            <w:r w:rsidRPr="00C76459">
              <w:rPr>
                <w:rFonts w:ascii="Times New Roman" w:eastAsia="Times New Roman" w:hAnsi="Times New Roman"/>
                <w:iCs/>
                <w:sz w:val="20"/>
                <w:szCs w:val="20"/>
                <w:lang w:eastAsia="en-US"/>
              </w:rPr>
              <w:t>20</w:t>
            </w:r>
          </w:p>
        </w:tc>
        <w:tc>
          <w:tcPr>
            <w:tcW w:w="993" w:type="dxa"/>
            <w:tcBorders>
              <w:bottom w:val="nil"/>
            </w:tcBorders>
            <w:vAlign w:val="center"/>
          </w:tcPr>
          <w:p w14:paraId="1CBD0F7A"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i/>
                <w:sz w:val="20"/>
                <w:szCs w:val="20"/>
                <w:lang w:eastAsia="en-US"/>
              </w:rPr>
              <w:t>TNFRSF6B</w:t>
            </w:r>
            <w:r w:rsidRPr="00C76459">
              <w:rPr>
                <w:rFonts w:ascii="Times New Roman" w:eastAsia="Times New Roman" w:hAnsi="Times New Roman"/>
                <w:sz w:val="20"/>
                <w:szCs w:val="20"/>
                <w:lang w:eastAsia="en-US"/>
              </w:rPr>
              <w:t>/</w:t>
            </w:r>
            <w:r w:rsidRPr="00C76459">
              <w:rPr>
                <w:rFonts w:ascii="Times New Roman" w:eastAsia="Times New Roman" w:hAnsi="Times New Roman"/>
                <w:i/>
                <w:sz w:val="20"/>
                <w:szCs w:val="20"/>
                <w:lang w:eastAsia="en-US"/>
              </w:rPr>
              <w:t>ZGPAT</w:t>
            </w:r>
          </w:p>
        </w:tc>
        <w:tc>
          <w:tcPr>
            <w:tcW w:w="1417" w:type="dxa"/>
            <w:tcBorders>
              <w:bottom w:val="nil"/>
            </w:tcBorders>
            <w:vAlign w:val="center"/>
          </w:tcPr>
          <w:p w14:paraId="1C077AF0"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food allergy</w:t>
            </w:r>
          </w:p>
        </w:tc>
        <w:tc>
          <w:tcPr>
            <w:tcW w:w="1701" w:type="dxa"/>
            <w:tcBorders>
              <w:bottom w:val="nil"/>
            </w:tcBorders>
            <w:vAlign w:val="center"/>
          </w:tcPr>
          <w:p w14:paraId="660404D4"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1.11 (0.95‐1.29)</w:t>
            </w:r>
          </w:p>
        </w:tc>
        <w:tc>
          <w:tcPr>
            <w:tcW w:w="1134" w:type="dxa"/>
            <w:tcBorders>
              <w:bottom w:val="nil"/>
            </w:tcBorders>
            <w:vAlign w:val="center"/>
          </w:tcPr>
          <w:p w14:paraId="433A2955"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0.19</w:t>
            </w:r>
          </w:p>
        </w:tc>
        <w:tc>
          <w:tcPr>
            <w:tcW w:w="1134" w:type="dxa"/>
            <w:tcBorders>
              <w:bottom w:val="nil"/>
            </w:tcBorders>
            <w:vAlign w:val="center"/>
          </w:tcPr>
          <w:p w14:paraId="2950866F" w14:textId="77777777" w:rsidR="000F6BBC" w:rsidRPr="00C76459" w:rsidRDefault="000F6BBC" w:rsidP="00C76459">
            <w:pPr>
              <w:spacing w:line="240" w:lineRule="auto"/>
              <w:jc w:val="center"/>
              <w:rPr>
                <w:rFonts w:ascii="Times New Roman" w:eastAsia="Times New Roman" w:hAnsi="Times New Roman"/>
                <w:sz w:val="20"/>
                <w:szCs w:val="20"/>
                <w:lang w:eastAsia="en-US"/>
              </w:rPr>
            </w:pPr>
            <w:r w:rsidRPr="00C76459">
              <w:rPr>
                <w:rFonts w:ascii="Times New Roman" w:eastAsia="Times New Roman" w:hAnsi="Times New Roman"/>
                <w:sz w:val="20"/>
                <w:szCs w:val="20"/>
                <w:lang w:eastAsia="en-US"/>
              </w:rPr>
              <w:t>Hirota 2017</w:t>
            </w:r>
            <w:r w:rsidRPr="00C76459">
              <w:rPr>
                <w:rFonts w:ascii="Times New Roman" w:eastAsia="Times New Roman" w:hAnsi="Times New Roman"/>
                <w:noProof/>
                <w:sz w:val="20"/>
                <w:szCs w:val="20"/>
                <w:vertAlign w:val="superscript"/>
                <w:lang w:eastAsia="en-US"/>
              </w:rPr>
              <w:t>41</w:t>
            </w:r>
          </w:p>
        </w:tc>
        <w:tc>
          <w:tcPr>
            <w:tcW w:w="2268" w:type="dxa"/>
            <w:tcBorders>
              <w:bottom w:val="nil"/>
            </w:tcBorders>
          </w:tcPr>
          <w:p w14:paraId="11422106"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w:t>
            </w:r>
          </w:p>
        </w:tc>
        <w:tc>
          <w:tcPr>
            <w:tcW w:w="2410" w:type="dxa"/>
            <w:tcBorders>
              <w:bottom w:val="nil"/>
              <w:right w:val="nil"/>
            </w:tcBorders>
          </w:tcPr>
          <w:p w14:paraId="30F9AEB5" w14:textId="77777777" w:rsidR="000F6BBC" w:rsidRPr="00C76459" w:rsidRDefault="000F6BBC" w:rsidP="00C76459">
            <w:pPr>
              <w:spacing w:line="240" w:lineRule="auto"/>
              <w:jc w:val="center"/>
              <w:rPr>
                <w:rFonts w:ascii="Times New Roman" w:eastAsia="Times New Roman" w:hAnsi="Times New Roman"/>
                <w:b/>
                <w:bCs/>
                <w:sz w:val="20"/>
                <w:szCs w:val="20"/>
                <w:lang w:eastAsia="en-US"/>
              </w:rPr>
            </w:pPr>
            <w:r w:rsidRPr="00C76459">
              <w:rPr>
                <w:rFonts w:ascii="Times New Roman" w:eastAsia="Times New Roman" w:hAnsi="Times New Roman"/>
                <w:b/>
                <w:bCs/>
                <w:sz w:val="20"/>
                <w:szCs w:val="20"/>
                <w:lang w:eastAsia="en-US"/>
              </w:rPr>
              <w:t>(I)</w:t>
            </w:r>
          </w:p>
        </w:tc>
      </w:tr>
    </w:tbl>
    <w:p w14:paraId="03A8A5B0" w14:textId="77777777" w:rsidR="000F6BBC" w:rsidRPr="00C76459" w:rsidRDefault="000F6BBC" w:rsidP="00C76459">
      <w:pPr>
        <w:rPr>
          <w:rFonts w:ascii="Times New Roman" w:hAnsi="Times New Roman"/>
        </w:rPr>
      </w:pPr>
      <w:r w:rsidRPr="00C76459">
        <w:rPr>
          <w:rFonts w:ascii="Times New Roman" w:hAnsi="Times New Roman"/>
          <w:b/>
          <w:bCs/>
        </w:rPr>
        <w:t>Abbreviations:</w:t>
      </w:r>
      <w:r w:rsidRPr="00C76459">
        <w:rPr>
          <w:rFonts w:ascii="Times New Roman" w:hAnsi="Times New Roman"/>
        </w:rPr>
        <w:t xml:space="preserve"> OFC; oral food challenge, </w:t>
      </w:r>
      <w:r w:rsidRPr="00C76459">
        <w:rPr>
          <w:rFonts w:ascii="Times New Roman" w:hAnsi="Times New Roman"/>
          <w:i/>
          <w:iCs/>
        </w:rPr>
        <w:t>p</w:t>
      </w:r>
      <w:r w:rsidRPr="00C76459">
        <w:rPr>
          <w:rFonts w:ascii="Times New Roman" w:hAnsi="Times New Roman"/>
          <w:vertAlign w:val="subscript"/>
        </w:rPr>
        <w:t>c</w:t>
      </w:r>
      <w:r w:rsidRPr="00C76459">
        <w:rPr>
          <w:rFonts w:ascii="Times New Roman" w:hAnsi="Times New Roman"/>
        </w:rPr>
        <w:t xml:space="preserve">; corrected </w:t>
      </w:r>
      <w:r w:rsidRPr="00C76459">
        <w:rPr>
          <w:rFonts w:ascii="Times New Roman" w:hAnsi="Times New Roman"/>
          <w:i/>
          <w:iCs/>
        </w:rPr>
        <w:t xml:space="preserve">p </w:t>
      </w:r>
      <w:r w:rsidRPr="00C76459">
        <w:rPr>
          <w:rFonts w:ascii="Times New Roman" w:hAnsi="Times New Roman"/>
        </w:rPr>
        <w:t>value, RAST; radioallergosorbent test, SPT; skin prick test</w:t>
      </w:r>
    </w:p>
    <w:p w14:paraId="77E8FE1E" w14:textId="77777777" w:rsidR="000F6BBC" w:rsidRPr="00C76459" w:rsidRDefault="000F6BBC" w:rsidP="00C76459">
      <w:pPr>
        <w:rPr>
          <w:rFonts w:ascii="Times New Roman" w:hAnsi="Times New Roman"/>
          <w:b/>
          <w:bCs/>
        </w:rPr>
      </w:pPr>
      <w:r w:rsidRPr="00C76459">
        <w:rPr>
          <w:rFonts w:ascii="Times New Roman" w:hAnsi="Times New Roman"/>
        </w:rPr>
        <w:t xml:space="preserve">Genes/loci in </w:t>
      </w:r>
      <w:r w:rsidRPr="00C76459">
        <w:rPr>
          <w:rFonts w:ascii="Times New Roman" w:hAnsi="Times New Roman"/>
          <w:b/>
          <w:bCs/>
        </w:rPr>
        <w:t xml:space="preserve">bold </w:t>
      </w:r>
      <w:r w:rsidRPr="00C76459">
        <w:rPr>
          <w:rFonts w:ascii="Times New Roman" w:hAnsi="Times New Roman"/>
        </w:rPr>
        <w:t>have been replicated within the study or have evidence across multiple studies</w:t>
      </w:r>
      <w:r w:rsidRPr="00C76459">
        <w:rPr>
          <w:rFonts w:ascii="Times New Roman" w:hAnsi="Times New Roman"/>
          <w:b/>
          <w:bCs/>
        </w:rPr>
        <w:t>.</w:t>
      </w:r>
    </w:p>
    <w:p w14:paraId="4069B30B" w14:textId="77777777" w:rsidR="000F6BBC" w:rsidRPr="00C76459" w:rsidRDefault="000F6BBC" w:rsidP="00C76459">
      <w:pPr>
        <w:rPr>
          <w:rFonts w:ascii="Times New Roman" w:hAnsi="Times New Roman"/>
        </w:rPr>
      </w:pPr>
      <w:r w:rsidRPr="00C76459">
        <w:rPr>
          <w:rFonts w:ascii="Times New Roman" w:hAnsi="Times New Roman"/>
          <w:b/>
          <w:bCs/>
        </w:rPr>
        <w:t xml:space="preserve">* </w:t>
      </w:r>
      <w:r w:rsidRPr="00C76459">
        <w:rPr>
          <w:rFonts w:ascii="Times New Roman" w:hAnsi="Times New Roman"/>
        </w:rPr>
        <w:t>full text article not available</w:t>
      </w:r>
    </w:p>
    <w:p w14:paraId="32068770" w14:textId="77777777" w:rsidR="000F6BBC" w:rsidRDefault="000F6BBC" w:rsidP="00A70259">
      <w:pPr>
        <w:rPr>
          <w:rFonts w:ascii="Times New Roman" w:hAnsi="Times New Roman"/>
        </w:rPr>
      </w:pPr>
      <w:r>
        <w:rPr>
          <w:rFonts w:ascii="Times New Roman" w:hAnsi="Times New Roman"/>
        </w:rPr>
        <w:br w:type="page"/>
      </w:r>
    </w:p>
    <w:p w14:paraId="3F869061" w14:textId="77777777" w:rsidR="000F6BBC" w:rsidRPr="00C76459" w:rsidRDefault="000F6BBC" w:rsidP="00C76459">
      <w:pPr>
        <w:spacing w:line="240" w:lineRule="auto"/>
        <w:jc w:val="left"/>
        <w:rPr>
          <w:rFonts w:ascii="Times New Roman" w:eastAsia="Times New Roman" w:hAnsi="Times New Roman"/>
          <w:b/>
          <w:lang w:val="en-CA" w:eastAsia="en-US"/>
        </w:rPr>
      </w:pPr>
      <w:r w:rsidRPr="00C76459">
        <w:rPr>
          <w:rFonts w:ascii="Times New Roman" w:eastAsia="Times New Roman" w:hAnsi="Times New Roman"/>
          <w:b/>
          <w:lang w:val="en-CA" w:eastAsia="en-US"/>
        </w:rPr>
        <w:lastRenderedPageBreak/>
        <w:t>Table S3: Food allergy epigenetic loci investigated in candidate genes (adapted from Safar et al 2023 and Chun et al 2024)</w:t>
      </w:r>
      <w:r w:rsidRPr="00912E0B">
        <w:rPr>
          <w:rFonts w:ascii="Times New Roman" w:eastAsia="Times New Roman" w:hAnsi="Times New Roman"/>
          <w:b/>
          <w:noProof/>
          <w:vertAlign w:val="superscript"/>
          <w:lang w:val="en-CA" w:eastAsia="en-US"/>
        </w:rPr>
        <w:t>1,2</w:t>
      </w:r>
    </w:p>
    <w:tbl>
      <w:tblPr>
        <w:tblW w:w="12900" w:type="dxa"/>
        <w:tblCellMar>
          <w:left w:w="70" w:type="dxa"/>
          <w:right w:w="70" w:type="dxa"/>
        </w:tblCellMar>
        <w:tblLook w:val="04A0" w:firstRow="1" w:lastRow="0" w:firstColumn="1" w:lastColumn="0" w:noHBand="0" w:noVBand="1"/>
      </w:tblPr>
      <w:tblGrid>
        <w:gridCol w:w="885"/>
        <w:gridCol w:w="485"/>
        <w:gridCol w:w="1185"/>
        <w:gridCol w:w="1982"/>
        <w:gridCol w:w="993"/>
        <w:gridCol w:w="1134"/>
        <w:gridCol w:w="1275"/>
        <w:gridCol w:w="1418"/>
        <w:gridCol w:w="1559"/>
        <w:gridCol w:w="1984"/>
      </w:tblGrid>
      <w:tr w:rsidR="000F6BBC" w:rsidRPr="00C76459" w14:paraId="3B7408E7" w14:textId="77777777" w:rsidTr="00B13C51">
        <w:trPr>
          <w:trHeight w:val="292"/>
        </w:trPr>
        <w:tc>
          <w:tcPr>
            <w:tcW w:w="885" w:type="dxa"/>
            <w:vMerge w:val="restart"/>
            <w:tcBorders>
              <w:top w:val="single" w:sz="8" w:space="0" w:color="auto"/>
              <w:left w:val="nil"/>
              <w:bottom w:val="nil"/>
              <w:right w:val="nil"/>
            </w:tcBorders>
            <w:shd w:val="clear" w:color="auto" w:fill="auto"/>
            <w:vAlign w:val="center"/>
            <w:hideMark/>
          </w:tcPr>
          <w:p w14:paraId="285DB806" w14:textId="77777777" w:rsidR="000F6BBC" w:rsidRPr="00C76459" w:rsidRDefault="000F6BBC" w:rsidP="00C76459">
            <w:pPr>
              <w:spacing w:line="240" w:lineRule="auto"/>
              <w:jc w:val="center"/>
              <w:rPr>
                <w:rFonts w:ascii="Times New Roman" w:eastAsia="Times New Roman" w:hAnsi="Times New Roman"/>
                <w:b/>
                <w:bCs/>
                <w:color w:val="000000"/>
                <w:sz w:val="20"/>
                <w:szCs w:val="20"/>
                <w:lang w:eastAsia="en-US"/>
              </w:rPr>
            </w:pPr>
            <w:r w:rsidRPr="00C76459">
              <w:rPr>
                <w:rFonts w:ascii="Times New Roman" w:eastAsia="Times New Roman" w:hAnsi="Times New Roman"/>
                <w:b/>
                <w:bCs/>
                <w:color w:val="000000"/>
                <w:sz w:val="20"/>
                <w:szCs w:val="20"/>
                <w:lang w:val="en-CA" w:eastAsia="en-US"/>
              </w:rPr>
              <w:t>CpG site</w:t>
            </w:r>
          </w:p>
        </w:tc>
        <w:tc>
          <w:tcPr>
            <w:tcW w:w="485" w:type="dxa"/>
            <w:vMerge w:val="restart"/>
            <w:tcBorders>
              <w:top w:val="single" w:sz="8" w:space="0" w:color="auto"/>
              <w:left w:val="nil"/>
              <w:bottom w:val="nil"/>
              <w:right w:val="nil"/>
            </w:tcBorders>
            <w:shd w:val="clear" w:color="auto" w:fill="auto"/>
            <w:vAlign w:val="center"/>
            <w:hideMark/>
          </w:tcPr>
          <w:p w14:paraId="2E698F67" w14:textId="77777777" w:rsidR="000F6BBC" w:rsidRPr="00C76459" w:rsidRDefault="000F6BBC" w:rsidP="00C76459">
            <w:pPr>
              <w:spacing w:line="240" w:lineRule="auto"/>
              <w:jc w:val="center"/>
              <w:rPr>
                <w:rFonts w:ascii="Times New Roman" w:eastAsia="Times New Roman" w:hAnsi="Times New Roman"/>
                <w:b/>
                <w:bCs/>
                <w:color w:val="000000"/>
                <w:sz w:val="20"/>
                <w:szCs w:val="20"/>
                <w:lang w:eastAsia="en-US"/>
              </w:rPr>
            </w:pPr>
            <w:r w:rsidRPr="00C76459">
              <w:rPr>
                <w:rFonts w:ascii="Times New Roman" w:eastAsia="Times New Roman" w:hAnsi="Times New Roman"/>
                <w:b/>
                <w:bCs/>
                <w:color w:val="000000"/>
                <w:sz w:val="20"/>
                <w:szCs w:val="20"/>
                <w:lang w:val="en-CA" w:eastAsia="en-US"/>
              </w:rPr>
              <w:t>Chr</w:t>
            </w:r>
          </w:p>
        </w:tc>
        <w:tc>
          <w:tcPr>
            <w:tcW w:w="1185" w:type="dxa"/>
            <w:vMerge w:val="restart"/>
            <w:tcBorders>
              <w:top w:val="single" w:sz="8" w:space="0" w:color="auto"/>
              <w:left w:val="nil"/>
              <w:bottom w:val="nil"/>
              <w:right w:val="nil"/>
            </w:tcBorders>
            <w:shd w:val="clear" w:color="auto" w:fill="auto"/>
            <w:vAlign w:val="center"/>
            <w:hideMark/>
          </w:tcPr>
          <w:p w14:paraId="22AF385D" w14:textId="77777777" w:rsidR="000F6BBC" w:rsidRPr="00C76459" w:rsidRDefault="000F6BBC" w:rsidP="00C76459">
            <w:pPr>
              <w:spacing w:line="240" w:lineRule="auto"/>
              <w:jc w:val="center"/>
              <w:rPr>
                <w:rFonts w:ascii="Times New Roman" w:eastAsia="Times New Roman" w:hAnsi="Times New Roman"/>
                <w:b/>
                <w:bCs/>
                <w:color w:val="000000"/>
                <w:sz w:val="20"/>
                <w:szCs w:val="20"/>
                <w:lang w:eastAsia="en-US"/>
              </w:rPr>
            </w:pPr>
            <w:r w:rsidRPr="00C76459">
              <w:rPr>
                <w:rFonts w:ascii="Times New Roman" w:eastAsia="Times New Roman" w:hAnsi="Times New Roman"/>
                <w:b/>
                <w:bCs/>
                <w:color w:val="000000"/>
                <w:sz w:val="20"/>
                <w:szCs w:val="20"/>
                <w:lang w:val="en-CA" w:eastAsia="en-US"/>
              </w:rPr>
              <w:t>Gene</w:t>
            </w:r>
          </w:p>
        </w:tc>
        <w:tc>
          <w:tcPr>
            <w:tcW w:w="1982" w:type="dxa"/>
            <w:vMerge w:val="restart"/>
            <w:tcBorders>
              <w:top w:val="single" w:sz="8" w:space="0" w:color="auto"/>
              <w:left w:val="nil"/>
              <w:bottom w:val="nil"/>
              <w:right w:val="nil"/>
            </w:tcBorders>
            <w:shd w:val="clear" w:color="auto" w:fill="auto"/>
            <w:vAlign w:val="center"/>
            <w:hideMark/>
          </w:tcPr>
          <w:p w14:paraId="37120860" w14:textId="77777777" w:rsidR="000F6BBC" w:rsidRPr="00C76459" w:rsidRDefault="000F6BBC" w:rsidP="00C76459">
            <w:pPr>
              <w:spacing w:line="240" w:lineRule="auto"/>
              <w:jc w:val="center"/>
              <w:rPr>
                <w:rFonts w:ascii="Times New Roman" w:eastAsia="Times New Roman" w:hAnsi="Times New Roman"/>
                <w:b/>
                <w:bCs/>
                <w:color w:val="000000"/>
                <w:sz w:val="20"/>
                <w:szCs w:val="20"/>
                <w:lang w:eastAsia="en-US"/>
              </w:rPr>
            </w:pPr>
            <w:r w:rsidRPr="00C76459">
              <w:rPr>
                <w:rFonts w:ascii="Times New Roman" w:eastAsia="Times New Roman" w:hAnsi="Times New Roman"/>
                <w:b/>
                <w:bCs/>
                <w:color w:val="000000"/>
                <w:sz w:val="20"/>
                <w:szCs w:val="20"/>
                <w:lang w:val="en-CA" w:eastAsia="en-US"/>
              </w:rPr>
              <w:t>Food allergy phenotype</w:t>
            </w:r>
          </w:p>
        </w:tc>
        <w:tc>
          <w:tcPr>
            <w:tcW w:w="993" w:type="dxa"/>
            <w:vMerge w:val="restart"/>
            <w:tcBorders>
              <w:top w:val="single" w:sz="8" w:space="0" w:color="auto"/>
              <w:left w:val="nil"/>
              <w:bottom w:val="nil"/>
              <w:right w:val="nil"/>
            </w:tcBorders>
            <w:shd w:val="clear" w:color="auto" w:fill="auto"/>
            <w:vAlign w:val="center"/>
            <w:hideMark/>
          </w:tcPr>
          <w:p w14:paraId="49D81461" w14:textId="77777777" w:rsidR="000F6BBC" w:rsidRPr="00C76459" w:rsidRDefault="000F6BBC" w:rsidP="00C76459">
            <w:pPr>
              <w:spacing w:line="240" w:lineRule="auto"/>
              <w:jc w:val="center"/>
              <w:rPr>
                <w:rFonts w:ascii="Times New Roman" w:eastAsia="Times New Roman" w:hAnsi="Times New Roman"/>
                <w:b/>
                <w:bCs/>
                <w:color w:val="000000"/>
                <w:sz w:val="20"/>
                <w:szCs w:val="20"/>
                <w:lang w:eastAsia="en-US"/>
              </w:rPr>
            </w:pPr>
            <w:r w:rsidRPr="00C76459">
              <w:rPr>
                <w:rFonts w:ascii="Times New Roman" w:eastAsia="Times New Roman" w:hAnsi="Times New Roman"/>
                <w:b/>
                <w:bCs/>
                <w:color w:val="000000"/>
                <w:sz w:val="20"/>
                <w:szCs w:val="20"/>
                <w:lang w:val="en-CA" w:eastAsia="en-US"/>
              </w:rPr>
              <w:t>Cell type</w:t>
            </w:r>
          </w:p>
        </w:tc>
        <w:tc>
          <w:tcPr>
            <w:tcW w:w="1134" w:type="dxa"/>
            <w:vMerge w:val="restart"/>
            <w:tcBorders>
              <w:top w:val="single" w:sz="8" w:space="0" w:color="auto"/>
              <w:left w:val="nil"/>
              <w:bottom w:val="nil"/>
              <w:right w:val="nil"/>
            </w:tcBorders>
            <w:shd w:val="clear" w:color="auto" w:fill="auto"/>
            <w:vAlign w:val="center"/>
            <w:hideMark/>
          </w:tcPr>
          <w:p w14:paraId="0192AE59" w14:textId="77777777" w:rsidR="000F6BBC" w:rsidRPr="00C76459" w:rsidRDefault="000F6BBC" w:rsidP="00C76459">
            <w:pPr>
              <w:spacing w:line="240" w:lineRule="auto"/>
              <w:jc w:val="center"/>
              <w:rPr>
                <w:rFonts w:ascii="Times New Roman" w:eastAsia="Times New Roman" w:hAnsi="Times New Roman"/>
                <w:b/>
                <w:bCs/>
                <w:color w:val="000000"/>
                <w:sz w:val="20"/>
                <w:szCs w:val="20"/>
                <w:lang w:eastAsia="en-US"/>
              </w:rPr>
            </w:pPr>
            <w:r w:rsidRPr="00C76459">
              <w:rPr>
                <w:rFonts w:ascii="Times New Roman" w:eastAsia="Times New Roman" w:hAnsi="Times New Roman"/>
                <w:b/>
                <w:bCs/>
                <w:color w:val="000000"/>
                <w:sz w:val="20"/>
                <w:szCs w:val="20"/>
                <w:lang w:val="en-CA" w:eastAsia="en-US"/>
              </w:rPr>
              <w:t>p-value / Correction if any</w:t>
            </w:r>
          </w:p>
        </w:tc>
        <w:tc>
          <w:tcPr>
            <w:tcW w:w="1275" w:type="dxa"/>
            <w:vMerge w:val="restart"/>
            <w:tcBorders>
              <w:top w:val="single" w:sz="8" w:space="0" w:color="auto"/>
              <w:left w:val="nil"/>
              <w:bottom w:val="nil"/>
              <w:right w:val="nil"/>
            </w:tcBorders>
            <w:shd w:val="clear" w:color="auto" w:fill="auto"/>
            <w:vAlign w:val="center"/>
            <w:hideMark/>
          </w:tcPr>
          <w:p w14:paraId="73374F64" w14:textId="77777777" w:rsidR="000F6BBC" w:rsidRPr="00C76459" w:rsidRDefault="000F6BBC" w:rsidP="00C76459">
            <w:pPr>
              <w:spacing w:line="240" w:lineRule="auto"/>
              <w:jc w:val="center"/>
              <w:rPr>
                <w:rFonts w:ascii="Times New Roman" w:eastAsia="Times New Roman" w:hAnsi="Times New Roman"/>
                <w:b/>
                <w:bCs/>
                <w:color w:val="000000"/>
                <w:sz w:val="20"/>
                <w:szCs w:val="20"/>
                <w:lang w:eastAsia="en-US"/>
              </w:rPr>
            </w:pPr>
            <w:r w:rsidRPr="00C76459">
              <w:rPr>
                <w:rFonts w:ascii="Times New Roman" w:eastAsia="Times New Roman" w:hAnsi="Times New Roman"/>
                <w:b/>
                <w:bCs/>
                <w:color w:val="000000"/>
                <w:sz w:val="20"/>
                <w:szCs w:val="20"/>
                <w:lang w:val="en-CA" w:eastAsia="en-US"/>
              </w:rPr>
              <w:t>Reference</w:t>
            </w:r>
          </w:p>
        </w:tc>
        <w:tc>
          <w:tcPr>
            <w:tcW w:w="2977" w:type="dxa"/>
            <w:gridSpan w:val="2"/>
            <w:tcBorders>
              <w:top w:val="single" w:sz="8" w:space="0" w:color="auto"/>
              <w:left w:val="nil"/>
              <w:bottom w:val="single" w:sz="4" w:space="0" w:color="auto"/>
              <w:right w:val="nil"/>
            </w:tcBorders>
            <w:shd w:val="clear" w:color="auto" w:fill="auto"/>
            <w:vAlign w:val="center"/>
            <w:hideMark/>
          </w:tcPr>
          <w:p w14:paraId="2BED9EF9" w14:textId="77777777" w:rsidR="000F6BBC" w:rsidRPr="00C76459" w:rsidRDefault="000F6BBC" w:rsidP="00C76459">
            <w:pPr>
              <w:spacing w:line="240" w:lineRule="auto"/>
              <w:jc w:val="center"/>
              <w:rPr>
                <w:rFonts w:ascii="Times New Roman" w:eastAsia="Times New Roman" w:hAnsi="Times New Roman"/>
                <w:b/>
                <w:bCs/>
                <w:color w:val="000000"/>
                <w:sz w:val="20"/>
                <w:szCs w:val="20"/>
                <w:lang w:eastAsia="en-US"/>
              </w:rPr>
            </w:pPr>
            <w:r w:rsidRPr="00C76459">
              <w:rPr>
                <w:rFonts w:ascii="Times New Roman" w:eastAsia="Times New Roman" w:hAnsi="Times New Roman"/>
                <w:b/>
                <w:bCs/>
                <w:color w:val="000000"/>
                <w:sz w:val="20"/>
                <w:szCs w:val="20"/>
                <w:lang w:val="en-CA" w:eastAsia="en-US"/>
              </w:rPr>
              <w:t>Study population</w:t>
            </w:r>
          </w:p>
        </w:tc>
        <w:tc>
          <w:tcPr>
            <w:tcW w:w="1984" w:type="dxa"/>
            <w:vMerge w:val="restart"/>
            <w:tcBorders>
              <w:top w:val="single" w:sz="8" w:space="0" w:color="auto"/>
              <w:left w:val="nil"/>
              <w:bottom w:val="nil"/>
              <w:right w:val="nil"/>
            </w:tcBorders>
            <w:shd w:val="clear" w:color="auto" w:fill="auto"/>
            <w:vAlign w:val="center"/>
            <w:hideMark/>
          </w:tcPr>
          <w:p w14:paraId="55F88E32" w14:textId="77777777" w:rsidR="000F6BBC" w:rsidRPr="00C76459" w:rsidRDefault="000F6BBC" w:rsidP="00C76459">
            <w:pPr>
              <w:spacing w:line="240" w:lineRule="auto"/>
              <w:jc w:val="center"/>
              <w:rPr>
                <w:rFonts w:ascii="Times New Roman" w:eastAsia="Times New Roman" w:hAnsi="Times New Roman"/>
                <w:b/>
                <w:bCs/>
                <w:color w:val="000000"/>
                <w:sz w:val="20"/>
                <w:szCs w:val="20"/>
                <w:lang w:eastAsia="en-US"/>
              </w:rPr>
            </w:pPr>
            <w:r w:rsidRPr="00C76459">
              <w:rPr>
                <w:rFonts w:ascii="Times New Roman" w:eastAsia="Times New Roman" w:hAnsi="Times New Roman"/>
                <w:b/>
                <w:bCs/>
                <w:color w:val="000000"/>
                <w:sz w:val="20"/>
                <w:szCs w:val="20"/>
                <w:lang w:val="en-CA" w:eastAsia="en-US"/>
              </w:rPr>
              <w:t>Diagnostic criteria</w:t>
            </w:r>
          </w:p>
        </w:tc>
      </w:tr>
      <w:tr w:rsidR="000F6BBC" w:rsidRPr="00C76459" w14:paraId="471BB231" w14:textId="77777777" w:rsidTr="00B13C51">
        <w:trPr>
          <w:trHeight w:val="746"/>
        </w:trPr>
        <w:tc>
          <w:tcPr>
            <w:tcW w:w="885" w:type="dxa"/>
            <w:vMerge/>
            <w:tcBorders>
              <w:top w:val="single" w:sz="8" w:space="0" w:color="auto"/>
              <w:left w:val="nil"/>
              <w:bottom w:val="nil"/>
              <w:right w:val="nil"/>
            </w:tcBorders>
            <w:vAlign w:val="center"/>
            <w:hideMark/>
          </w:tcPr>
          <w:p w14:paraId="6D865F9B" w14:textId="77777777" w:rsidR="000F6BBC" w:rsidRPr="00C76459" w:rsidRDefault="000F6BBC" w:rsidP="00C76459">
            <w:pPr>
              <w:spacing w:line="240" w:lineRule="auto"/>
              <w:jc w:val="left"/>
              <w:rPr>
                <w:rFonts w:ascii="Times New Roman" w:eastAsia="Times New Roman" w:hAnsi="Times New Roman"/>
                <w:b/>
                <w:bCs/>
                <w:color w:val="000000"/>
                <w:sz w:val="20"/>
                <w:szCs w:val="20"/>
                <w:lang w:eastAsia="en-US"/>
              </w:rPr>
            </w:pPr>
          </w:p>
        </w:tc>
        <w:tc>
          <w:tcPr>
            <w:tcW w:w="485" w:type="dxa"/>
            <w:vMerge/>
            <w:tcBorders>
              <w:top w:val="single" w:sz="8" w:space="0" w:color="auto"/>
              <w:left w:val="nil"/>
              <w:bottom w:val="nil"/>
              <w:right w:val="nil"/>
            </w:tcBorders>
            <w:vAlign w:val="center"/>
            <w:hideMark/>
          </w:tcPr>
          <w:p w14:paraId="570EA768" w14:textId="77777777" w:rsidR="000F6BBC" w:rsidRPr="00C76459" w:rsidRDefault="000F6BBC" w:rsidP="00C76459">
            <w:pPr>
              <w:spacing w:line="240" w:lineRule="auto"/>
              <w:jc w:val="left"/>
              <w:rPr>
                <w:rFonts w:ascii="Times New Roman" w:eastAsia="Times New Roman" w:hAnsi="Times New Roman"/>
                <w:b/>
                <w:bCs/>
                <w:color w:val="000000"/>
                <w:sz w:val="20"/>
                <w:szCs w:val="20"/>
                <w:lang w:eastAsia="en-US"/>
              </w:rPr>
            </w:pPr>
          </w:p>
        </w:tc>
        <w:tc>
          <w:tcPr>
            <w:tcW w:w="1185" w:type="dxa"/>
            <w:vMerge/>
            <w:tcBorders>
              <w:top w:val="single" w:sz="8" w:space="0" w:color="auto"/>
              <w:left w:val="nil"/>
              <w:bottom w:val="nil"/>
              <w:right w:val="nil"/>
            </w:tcBorders>
            <w:vAlign w:val="center"/>
            <w:hideMark/>
          </w:tcPr>
          <w:p w14:paraId="68392269" w14:textId="77777777" w:rsidR="000F6BBC" w:rsidRPr="00C76459" w:rsidRDefault="000F6BBC" w:rsidP="00C76459">
            <w:pPr>
              <w:spacing w:line="240" w:lineRule="auto"/>
              <w:jc w:val="left"/>
              <w:rPr>
                <w:rFonts w:ascii="Times New Roman" w:eastAsia="Times New Roman" w:hAnsi="Times New Roman"/>
                <w:b/>
                <w:bCs/>
                <w:color w:val="000000"/>
                <w:sz w:val="20"/>
                <w:szCs w:val="20"/>
                <w:lang w:eastAsia="en-US"/>
              </w:rPr>
            </w:pPr>
          </w:p>
        </w:tc>
        <w:tc>
          <w:tcPr>
            <w:tcW w:w="1982" w:type="dxa"/>
            <w:vMerge/>
            <w:tcBorders>
              <w:top w:val="single" w:sz="8" w:space="0" w:color="auto"/>
              <w:left w:val="nil"/>
              <w:bottom w:val="nil"/>
              <w:right w:val="nil"/>
            </w:tcBorders>
            <w:vAlign w:val="center"/>
            <w:hideMark/>
          </w:tcPr>
          <w:p w14:paraId="72EA09FB" w14:textId="77777777" w:rsidR="000F6BBC" w:rsidRPr="00C76459" w:rsidRDefault="000F6BBC" w:rsidP="00C76459">
            <w:pPr>
              <w:spacing w:line="240" w:lineRule="auto"/>
              <w:jc w:val="left"/>
              <w:rPr>
                <w:rFonts w:ascii="Times New Roman" w:eastAsia="Times New Roman" w:hAnsi="Times New Roman"/>
                <w:b/>
                <w:bCs/>
                <w:color w:val="000000"/>
                <w:sz w:val="20"/>
                <w:szCs w:val="20"/>
                <w:lang w:eastAsia="en-US"/>
              </w:rPr>
            </w:pPr>
          </w:p>
        </w:tc>
        <w:tc>
          <w:tcPr>
            <w:tcW w:w="993" w:type="dxa"/>
            <w:vMerge/>
            <w:tcBorders>
              <w:top w:val="single" w:sz="8" w:space="0" w:color="auto"/>
              <w:left w:val="nil"/>
              <w:bottom w:val="nil"/>
              <w:right w:val="nil"/>
            </w:tcBorders>
            <w:vAlign w:val="center"/>
            <w:hideMark/>
          </w:tcPr>
          <w:p w14:paraId="178DDB58" w14:textId="77777777" w:rsidR="000F6BBC" w:rsidRPr="00C76459" w:rsidRDefault="000F6BBC" w:rsidP="00C76459">
            <w:pPr>
              <w:spacing w:line="240" w:lineRule="auto"/>
              <w:jc w:val="left"/>
              <w:rPr>
                <w:rFonts w:ascii="Times New Roman" w:eastAsia="Times New Roman" w:hAnsi="Times New Roman"/>
                <w:b/>
                <w:bCs/>
                <w:color w:val="000000"/>
                <w:sz w:val="20"/>
                <w:szCs w:val="20"/>
                <w:lang w:eastAsia="en-US"/>
              </w:rPr>
            </w:pPr>
          </w:p>
        </w:tc>
        <w:tc>
          <w:tcPr>
            <w:tcW w:w="1134" w:type="dxa"/>
            <w:vMerge/>
            <w:tcBorders>
              <w:top w:val="single" w:sz="8" w:space="0" w:color="auto"/>
              <w:left w:val="nil"/>
              <w:bottom w:val="nil"/>
              <w:right w:val="nil"/>
            </w:tcBorders>
            <w:vAlign w:val="center"/>
            <w:hideMark/>
          </w:tcPr>
          <w:p w14:paraId="38248DDE" w14:textId="77777777" w:rsidR="000F6BBC" w:rsidRPr="00C76459" w:rsidRDefault="000F6BBC" w:rsidP="00C76459">
            <w:pPr>
              <w:spacing w:line="240" w:lineRule="auto"/>
              <w:jc w:val="left"/>
              <w:rPr>
                <w:rFonts w:ascii="Times New Roman" w:eastAsia="Times New Roman" w:hAnsi="Times New Roman"/>
                <w:b/>
                <w:bCs/>
                <w:color w:val="000000"/>
                <w:sz w:val="20"/>
                <w:szCs w:val="20"/>
                <w:lang w:eastAsia="en-US"/>
              </w:rPr>
            </w:pPr>
          </w:p>
        </w:tc>
        <w:tc>
          <w:tcPr>
            <w:tcW w:w="1275" w:type="dxa"/>
            <w:vMerge/>
            <w:tcBorders>
              <w:top w:val="single" w:sz="8" w:space="0" w:color="auto"/>
              <w:left w:val="nil"/>
              <w:bottom w:val="nil"/>
              <w:right w:val="nil"/>
            </w:tcBorders>
            <w:vAlign w:val="center"/>
            <w:hideMark/>
          </w:tcPr>
          <w:p w14:paraId="6D6361C0" w14:textId="77777777" w:rsidR="000F6BBC" w:rsidRPr="00C76459" w:rsidRDefault="000F6BBC" w:rsidP="00C76459">
            <w:pPr>
              <w:spacing w:line="240" w:lineRule="auto"/>
              <w:jc w:val="left"/>
              <w:rPr>
                <w:rFonts w:ascii="Times New Roman" w:eastAsia="Times New Roman" w:hAnsi="Times New Roman"/>
                <w:b/>
                <w:bCs/>
                <w:color w:val="000000"/>
                <w:sz w:val="20"/>
                <w:szCs w:val="20"/>
                <w:lang w:eastAsia="en-US"/>
              </w:rPr>
            </w:pPr>
          </w:p>
        </w:tc>
        <w:tc>
          <w:tcPr>
            <w:tcW w:w="1418" w:type="dxa"/>
            <w:tcBorders>
              <w:top w:val="nil"/>
              <w:left w:val="nil"/>
              <w:bottom w:val="nil"/>
              <w:right w:val="nil"/>
            </w:tcBorders>
            <w:shd w:val="clear" w:color="auto" w:fill="auto"/>
            <w:vAlign w:val="center"/>
            <w:hideMark/>
          </w:tcPr>
          <w:p w14:paraId="18A9F65E" w14:textId="77777777" w:rsidR="000F6BBC" w:rsidRPr="00C76459" w:rsidRDefault="000F6BBC" w:rsidP="00C76459">
            <w:pPr>
              <w:spacing w:line="240" w:lineRule="auto"/>
              <w:jc w:val="center"/>
              <w:rPr>
                <w:rFonts w:ascii="Times New Roman" w:eastAsia="Times New Roman" w:hAnsi="Times New Roman"/>
                <w:b/>
                <w:bCs/>
                <w:color w:val="000000"/>
                <w:sz w:val="20"/>
                <w:szCs w:val="20"/>
                <w:lang w:eastAsia="en-US"/>
              </w:rPr>
            </w:pPr>
            <w:r w:rsidRPr="00C76459">
              <w:rPr>
                <w:rFonts w:ascii="Times New Roman" w:eastAsia="Times New Roman" w:hAnsi="Times New Roman"/>
                <w:b/>
                <w:bCs/>
                <w:color w:val="000000"/>
                <w:sz w:val="20"/>
                <w:szCs w:val="20"/>
                <w:lang w:val="en-CA" w:eastAsia="en-US"/>
              </w:rPr>
              <w:t>Country/ Ethnicity/ Population</w:t>
            </w:r>
          </w:p>
        </w:tc>
        <w:tc>
          <w:tcPr>
            <w:tcW w:w="1559" w:type="dxa"/>
            <w:tcBorders>
              <w:top w:val="nil"/>
              <w:left w:val="nil"/>
              <w:bottom w:val="nil"/>
              <w:right w:val="nil"/>
            </w:tcBorders>
            <w:shd w:val="clear" w:color="auto" w:fill="auto"/>
            <w:vAlign w:val="center"/>
            <w:hideMark/>
          </w:tcPr>
          <w:p w14:paraId="4B5D321D" w14:textId="77777777" w:rsidR="000F6BBC" w:rsidRPr="00C76459" w:rsidRDefault="000F6BBC" w:rsidP="00C76459">
            <w:pPr>
              <w:spacing w:line="240" w:lineRule="auto"/>
              <w:jc w:val="left"/>
              <w:rPr>
                <w:rFonts w:ascii="Times New Roman" w:eastAsia="Times New Roman" w:hAnsi="Times New Roman"/>
                <w:b/>
                <w:bCs/>
                <w:color w:val="000000"/>
                <w:sz w:val="20"/>
                <w:szCs w:val="20"/>
                <w:lang w:eastAsia="en-US"/>
              </w:rPr>
            </w:pPr>
            <w:r w:rsidRPr="00C76459">
              <w:rPr>
                <w:rFonts w:ascii="Times New Roman" w:eastAsia="Times New Roman" w:hAnsi="Times New Roman"/>
                <w:b/>
                <w:bCs/>
                <w:color w:val="000000"/>
                <w:sz w:val="20"/>
                <w:szCs w:val="20"/>
                <w:lang w:val="en-CA" w:eastAsia="en-US"/>
              </w:rPr>
              <w:t>Cases / Controls (n)</w:t>
            </w:r>
          </w:p>
        </w:tc>
        <w:tc>
          <w:tcPr>
            <w:tcW w:w="1984" w:type="dxa"/>
            <w:vMerge/>
            <w:tcBorders>
              <w:top w:val="single" w:sz="8" w:space="0" w:color="auto"/>
              <w:left w:val="nil"/>
              <w:bottom w:val="nil"/>
              <w:right w:val="nil"/>
            </w:tcBorders>
            <w:vAlign w:val="center"/>
            <w:hideMark/>
          </w:tcPr>
          <w:p w14:paraId="515864B1" w14:textId="77777777" w:rsidR="000F6BBC" w:rsidRPr="00C76459" w:rsidRDefault="000F6BBC" w:rsidP="00C76459">
            <w:pPr>
              <w:spacing w:line="240" w:lineRule="auto"/>
              <w:jc w:val="left"/>
              <w:rPr>
                <w:rFonts w:ascii="Times New Roman" w:eastAsia="Times New Roman" w:hAnsi="Times New Roman"/>
                <w:b/>
                <w:bCs/>
                <w:color w:val="000000"/>
                <w:sz w:val="20"/>
                <w:szCs w:val="20"/>
                <w:lang w:eastAsia="en-US"/>
              </w:rPr>
            </w:pPr>
          </w:p>
        </w:tc>
      </w:tr>
      <w:tr w:rsidR="000F6BBC" w:rsidRPr="00C76459" w14:paraId="3265F032" w14:textId="77777777" w:rsidTr="00B13C51">
        <w:trPr>
          <w:trHeight w:val="1029"/>
        </w:trPr>
        <w:tc>
          <w:tcPr>
            <w:tcW w:w="885" w:type="dxa"/>
            <w:tcBorders>
              <w:top w:val="single" w:sz="4" w:space="0" w:color="auto"/>
              <w:left w:val="nil"/>
              <w:bottom w:val="single" w:sz="4" w:space="0" w:color="auto"/>
              <w:right w:val="nil"/>
            </w:tcBorders>
            <w:shd w:val="clear" w:color="auto" w:fill="auto"/>
            <w:vAlign w:val="center"/>
            <w:hideMark/>
          </w:tcPr>
          <w:p w14:paraId="0C8FDE1E"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NA</w:t>
            </w:r>
          </w:p>
        </w:tc>
        <w:tc>
          <w:tcPr>
            <w:tcW w:w="485" w:type="dxa"/>
            <w:tcBorders>
              <w:top w:val="single" w:sz="4" w:space="0" w:color="auto"/>
              <w:left w:val="nil"/>
              <w:bottom w:val="single" w:sz="4" w:space="0" w:color="auto"/>
              <w:right w:val="nil"/>
            </w:tcBorders>
            <w:shd w:val="clear" w:color="auto" w:fill="auto"/>
            <w:vAlign w:val="center"/>
            <w:hideMark/>
          </w:tcPr>
          <w:p w14:paraId="0648CFFC"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X</w:t>
            </w:r>
          </w:p>
        </w:tc>
        <w:tc>
          <w:tcPr>
            <w:tcW w:w="1185" w:type="dxa"/>
            <w:tcBorders>
              <w:top w:val="single" w:sz="4" w:space="0" w:color="auto"/>
              <w:left w:val="nil"/>
              <w:bottom w:val="single" w:sz="4" w:space="0" w:color="auto"/>
              <w:right w:val="nil"/>
            </w:tcBorders>
            <w:shd w:val="clear" w:color="auto" w:fill="auto"/>
            <w:vAlign w:val="center"/>
            <w:hideMark/>
          </w:tcPr>
          <w:p w14:paraId="325FBB08" w14:textId="77777777" w:rsidR="000F6BBC" w:rsidRPr="00C76459" w:rsidRDefault="000F6BBC" w:rsidP="00C76459">
            <w:pPr>
              <w:spacing w:line="240" w:lineRule="auto"/>
              <w:jc w:val="center"/>
              <w:rPr>
                <w:rFonts w:ascii="Times New Roman" w:eastAsia="Times New Roman" w:hAnsi="Times New Roman"/>
                <w:b/>
                <w:i/>
                <w:iCs/>
                <w:color w:val="000000"/>
                <w:sz w:val="20"/>
                <w:szCs w:val="20"/>
                <w:lang w:eastAsia="en-US"/>
              </w:rPr>
            </w:pPr>
            <w:r w:rsidRPr="00C76459">
              <w:rPr>
                <w:rFonts w:ascii="Times New Roman" w:eastAsia="Times New Roman" w:hAnsi="Times New Roman"/>
                <w:b/>
                <w:i/>
                <w:iCs/>
                <w:color w:val="000000"/>
                <w:sz w:val="20"/>
                <w:szCs w:val="20"/>
                <w:lang w:val="en-CA" w:eastAsia="en-US"/>
              </w:rPr>
              <w:t>FOXP3</w:t>
            </w:r>
          </w:p>
        </w:tc>
        <w:tc>
          <w:tcPr>
            <w:tcW w:w="1982" w:type="dxa"/>
            <w:tcBorders>
              <w:top w:val="single" w:sz="4" w:space="0" w:color="auto"/>
              <w:left w:val="nil"/>
              <w:bottom w:val="single" w:sz="4" w:space="0" w:color="auto"/>
              <w:right w:val="nil"/>
            </w:tcBorders>
            <w:shd w:val="clear" w:color="auto" w:fill="auto"/>
            <w:vAlign w:val="center"/>
            <w:hideMark/>
          </w:tcPr>
          <w:p w14:paraId="1D96FC7F"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Peanut allergy</w:t>
            </w:r>
          </w:p>
        </w:tc>
        <w:tc>
          <w:tcPr>
            <w:tcW w:w="993" w:type="dxa"/>
            <w:tcBorders>
              <w:top w:val="single" w:sz="4" w:space="0" w:color="auto"/>
              <w:left w:val="nil"/>
              <w:bottom w:val="single" w:sz="4" w:space="0" w:color="auto"/>
              <w:right w:val="nil"/>
            </w:tcBorders>
            <w:shd w:val="clear" w:color="auto" w:fill="auto"/>
            <w:vAlign w:val="center"/>
            <w:hideMark/>
          </w:tcPr>
          <w:p w14:paraId="44615EC4"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Treg cells</w:t>
            </w:r>
          </w:p>
        </w:tc>
        <w:tc>
          <w:tcPr>
            <w:tcW w:w="1134" w:type="dxa"/>
            <w:tcBorders>
              <w:top w:val="single" w:sz="4" w:space="0" w:color="auto"/>
              <w:left w:val="nil"/>
              <w:bottom w:val="single" w:sz="4" w:space="0" w:color="auto"/>
              <w:right w:val="nil"/>
            </w:tcBorders>
            <w:shd w:val="clear" w:color="auto" w:fill="auto"/>
            <w:vAlign w:val="center"/>
            <w:hideMark/>
          </w:tcPr>
          <w:p w14:paraId="667D5BBE" w14:textId="77777777" w:rsidR="000F6BBC" w:rsidRPr="00C76459" w:rsidRDefault="000F6BBC" w:rsidP="00C76459">
            <w:pPr>
              <w:spacing w:line="240" w:lineRule="auto"/>
              <w:jc w:val="center"/>
              <w:rPr>
                <w:rFonts w:ascii="Times New Roman" w:eastAsia="Times New Roman" w:hAnsi="Times New Roman"/>
                <w:bCs/>
                <w:i/>
                <w:iCs/>
                <w:color w:val="000000"/>
                <w:sz w:val="20"/>
                <w:szCs w:val="20"/>
                <w:lang w:eastAsia="en-US"/>
              </w:rPr>
            </w:pPr>
            <w:r w:rsidRPr="00C76459">
              <w:rPr>
                <w:rFonts w:ascii="Times New Roman" w:eastAsia="Times New Roman" w:hAnsi="Times New Roman"/>
                <w:bCs/>
                <w:i/>
                <w:iCs/>
                <w:color w:val="000000"/>
                <w:sz w:val="20"/>
                <w:szCs w:val="20"/>
                <w:lang w:val="en-CA" w:eastAsia="en-US"/>
              </w:rPr>
              <w:t>p</w:t>
            </w:r>
            <w:r w:rsidRPr="00C76459">
              <w:rPr>
                <w:rFonts w:ascii="Times New Roman" w:eastAsia="Times New Roman" w:hAnsi="Times New Roman"/>
                <w:bCs/>
                <w:color w:val="000000"/>
                <w:sz w:val="20"/>
                <w:szCs w:val="20"/>
                <w:lang w:val="en-CA" w:eastAsia="en-US"/>
              </w:rPr>
              <w:t xml:space="preserve"> ˂ 0.001</w:t>
            </w:r>
            <w:r w:rsidRPr="00C76459">
              <w:rPr>
                <w:rFonts w:ascii="Times New Roman" w:eastAsia="Times New Roman" w:hAnsi="Times New Roman"/>
                <w:color w:val="000000"/>
                <w:sz w:val="20"/>
                <w:szCs w:val="20"/>
                <w:lang w:val="en-CA" w:eastAsia="en-US"/>
              </w:rPr>
              <w:t xml:space="preserve"> </w:t>
            </w:r>
          </w:p>
        </w:tc>
        <w:tc>
          <w:tcPr>
            <w:tcW w:w="1275" w:type="dxa"/>
            <w:tcBorders>
              <w:top w:val="single" w:sz="4" w:space="0" w:color="auto"/>
              <w:left w:val="nil"/>
              <w:bottom w:val="single" w:sz="4" w:space="0" w:color="auto"/>
              <w:right w:val="nil"/>
            </w:tcBorders>
            <w:shd w:val="clear" w:color="auto" w:fill="auto"/>
            <w:vAlign w:val="center"/>
            <w:hideMark/>
          </w:tcPr>
          <w:p w14:paraId="7235805B"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 xml:space="preserve">Syed </w:t>
            </w:r>
            <w:r w:rsidRPr="00C76459">
              <w:rPr>
                <w:rFonts w:ascii="Times New Roman" w:eastAsia="Times New Roman" w:hAnsi="Times New Roman"/>
                <w:i/>
                <w:iCs/>
                <w:color w:val="000000"/>
                <w:sz w:val="20"/>
                <w:szCs w:val="20"/>
                <w:lang w:val="en-CA" w:eastAsia="en-US"/>
              </w:rPr>
              <w:t>et al</w:t>
            </w:r>
            <w:r w:rsidRPr="00C76459">
              <w:rPr>
                <w:rFonts w:ascii="Times New Roman" w:eastAsia="Times New Roman" w:hAnsi="Times New Roman"/>
                <w:color w:val="000000"/>
                <w:sz w:val="20"/>
                <w:szCs w:val="20"/>
                <w:lang w:val="en-CA" w:eastAsia="en-US"/>
              </w:rPr>
              <w:t>. 2014</w:t>
            </w:r>
            <w:r w:rsidRPr="00912E0B">
              <w:rPr>
                <w:rFonts w:ascii="Times New Roman" w:eastAsia="Times New Roman" w:hAnsi="Times New Roman"/>
                <w:noProof/>
                <w:sz w:val="20"/>
                <w:szCs w:val="20"/>
                <w:vertAlign w:val="superscript"/>
                <w:lang w:val="en-CA" w:eastAsia="en-US"/>
              </w:rPr>
              <w:t>3</w:t>
            </w:r>
          </w:p>
        </w:tc>
        <w:tc>
          <w:tcPr>
            <w:tcW w:w="1418" w:type="dxa"/>
            <w:tcBorders>
              <w:top w:val="single" w:sz="4" w:space="0" w:color="auto"/>
              <w:left w:val="nil"/>
              <w:bottom w:val="single" w:sz="4" w:space="0" w:color="auto"/>
              <w:right w:val="nil"/>
            </w:tcBorders>
            <w:shd w:val="clear" w:color="auto" w:fill="auto"/>
            <w:vAlign w:val="center"/>
            <w:hideMark/>
          </w:tcPr>
          <w:p w14:paraId="098A1853"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USA/ No mention/ Pediatric and adult</w:t>
            </w:r>
          </w:p>
        </w:tc>
        <w:tc>
          <w:tcPr>
            <w:tcW w:w="1559" w:type="dxa"/>
            <w:tcBorders>
              <w:top w:val="single" w:sz="4" w:space="0" w:color="auto"/>
              <w:left w:val="nil"/>
              <w:bottom w:val="single" w:sz="4" w:space="0" w:color="auto"/>
              <w:right w:val="nil"/>
            </w:tcBorders>
            <w:shd w:val="clear" w:color="auto" w:fill="auto"/>
            <w:vAlign w:val="center"/>
            <w:hideMark/>
          </w:tcPr>
          <w:p w14:paraId="11D3E5F9"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23 OIT-PA / 20 PA abstaining from peanut</w:t>
            </w:r>
          </w:p>
        </w:tc>
        <w:tc>
          <w:tcPr>
            <w:tcW w:w="1984" w:type="dxa"/>
            <w:tcBorders>
              <w:top w:val="single" w:sz="4" w:space="0" w:color="auto"/>
              <w:left w:val="nil"/>
              <w:bottom w:val="single" w:sz="4" w:space="0" w:color="auto"/>
              <w:right w:val="nil"/>
            </w:tcBorders>
            <w:shd w:val="clear" w:color="auto" w:fill="auto"/>
            <w:vAlign w:val="center"/>
            <w:hideMark/>
          </w:tcPr>
          <w:p w14:paraId="092A2F51"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DBPCFC + sIgE level + SPT</w:t>
            </w:r>
          </w:p>
        </w:tc>
      </w:tr>
      <w:tr w:rsidR="000F6BBC" w:rsidRPr="00C76459" w14:paraId="22B77DB0" w14:textId="77777777" w:rsidTr="00B13C51">
        <w:trPr>
          <w:trHeight w:val="2241"/>
        </w:trPr>
        <w:tc>
          <w:tcPr>
            <w:tcW w:w="885" w:type="dxa"/>
            <w:tcBorders>
              <w:top w:val="nil"/>
              <w:left w:val="nil"/>
              <w:bottom w:val="single" w:sz="4" w:space="0" w:color="auto"/>
              <w:right w:val="nil"/>
            </w:tcBorders>
            <w:shd w:val="clear" w:color="auto" w:fill="auto"/>
            <w:vAlign w:val="center"/>
            <w:hideMark/>
          </w:tcPr>
          <w:p w14:paraId="0BBC89BB"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Promoter region</w:t>
            </w:r>
          </w:p>
        </w:tc>
        <w:tc>
          <w:tcPr>
            <w:tcW w:w="485" w:type="dxa"/>
            <w:tcBorders>
              <w:top w:val="nil"/>
              <w:left w:val="nil"/>
              <w:bottom w:val="single" w:sz="4" w:space="0" w:color="auto"/>
              <w:right w:val="nil"/>
            </w:tcBorders>
            <w:shd w:val="clear" w:color="auto" w:fill="auto"/>
            <w:vAlign w:val="center"/>
            <w:hideMark/>
          </w:tcPr>
          <w:p w14:paraId="5AFC7D0F"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1</w:t>
            </w:r>
          </w:p>
        </w:tc>
        <w:tc>
          <w:tcPr>
            <w:tcW w:w="1185" w:type="dxa"/>
            <w:tcBorders>
              <w:top w:val="nil"/>
              <w:left w:val="nil"/>
              <w:bottom w:val="single" w:sz="4" w:space="0" w:color="auto"/>
              <w:right w:val="nil"/>
            </w:tcBorders>
            <w:shd w:val="clear" w:color="auto" w:fill="auto"/>
            <w:vAlign w:val="center"/>
            <w:hideMark/>
          </w:tcPr>
          <w:p w14:paraId="23569625"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FLG</w:t>
            </w:r>
          </w:p>
        </w:tc>
        <w:tc>
          <w:tcPr>
            <w:tcW w:w="1982" w:type="dxa"/>
            <w:tcBorders>
              <w:top w:val="nil"/>
              <w:left w:val="nil"/>
              <w:bottom w:val="single" w:sz="4" w:space="0" w:color="auto"/>
              <w:right w:val="nil"/>
            </w:tcBorders>
            <w:shd w:val="clear" w:color="auto" w:fill="auto"/>
            <w:vAlign w:val="center"/>
            <w:hideMark/>
          </w:tcPr>
          <w:p w14:paraId="4BCAE048" w14:textId="77777777" w:rsidR="000F6BBC" w:rsidRPr="00C76459" w:rsidRDefault="000F6BBC" w:rsidP="00C76459">
            <w:pPr>
              <w:spacing w:line="240" w:lineRule="auto"/>
              <w:jc w:val="center"/>
              <w:rPr>
                <w:rFonts w:ascii="Times New Roman" w:eastAsia="Times New Roman" w:hAnsi="Times New Roman"/>
                <w:color w:val="000000"/>
                <w:sz w:val="20"/>
                <w:szCs w:val="20"/>
                <w:lang w:val="en-CA" w:eastAsia="en-US"/>
              </w:rPr>
            </w:pPr>
            <w:r w:rsidRPr="00C76459">
              <w:rPr>
                <w:rFonts w:ascii="Times New Roman" w:eastAsia="Times New Roman" w:hAnsi="Times New Roman"/>
                <w:color w:val="000000"/>
                <w:sz w:val="20"/>
                <w:szCs w:val="20"/>
                <w:lang w:val="en-CA" w:eastAsia="en-US"/>
              </w:rPr>
              <w:t>Egg allergy, Peanut allergy Sesame, allergy, Shrimp allergy, Cow’s milk allergy, Cashew allergy, Almond allergy, Hazelnut allergy, Soy allergy, Wheat allergy</w:t>
            </w:r>
          </w:p>
        </w:tc>
        <w:tc>
          <w:tcPr>
            <w:tcW w:w="993" w:type="dxa"/>
            <w:tcBorders>
              <w:top w:val="nil"/>
              <w:left w:val="nil"/>
              <w:bottom w:val="single" w:sz="4" w:space="0" w:color="auto"/>
              <w:right w:val="nil"/>
            </w:tcBorders>
            <w:shd w:val="clear" w:color="auto" w:fill="auto"/>
            <w:vAlign w:val="center"/>
            <w:hideMark/>
          </w:tcPr>
          <w:p w14:paraId="410B1800"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Buccal samples</w:t>
            </w:r>
          </w:p>
        </w:tc>
        <w:tc>
          <w:tcPr>
            <w:tcW w:w="1134" w:type="dxa"/>
            <w:tcBorders>
              <w:top w:val="nil"/>
              <w:left w:val="nil"/>
              <w:bottom w:val="single" w:sz="4" w:space="0" w:color="auto"/>
              <w:right w:val="nil"/>
            </w:tcBorders>
            <w:shd w:val="clear" w:color="auto" w:fill="auto"/>
            <w:vAlign w:val="center"/>
            <w:hideMark/>
          </w:tcPr>
          <w:p w14:paraId="61A49CC7"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None significant (p ˃ 0.05)</w:t>
            </w:r>
          </w:p>
        </w:tc>
        <w:tc>
          <w:tcPr>
            <w:tcW w:w="1275" w:type="dxa"/>
            <w:tcBorders>
              <w:top w:val="nil"/>
              <w:left w:val="nil"/>
              <w:bottom w:val="single" w:sz="4" w:space="0" w:color="auto"/>
              <w:right w:val="nil"/>
            </w:tcBorders>
            <w:shd w:val="clear" w:color="auto" w:fill="auto"/>
            <w:vAlign w:val="center"/>
            <w:hideMark/>
          </w:tcPr>
          <w:p w14:paraId="031F63E6"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 xml:space="preserve">Tan </w:t>
            </w:r>
            <w:r w:rsidRPr="00C76459">
              <w:rPr>
                <w:rFonts w:ascii="Times New Roman" w:eastAsia="Times New Roman" w:hAnsi="Times New Roman"/>
                <w:i/>
                <w:iCs/>
                <w:color w:val="000000"/>
                <w:sz w:val="20"/>
                <w:szCs w:val="20"/>
                <w:lang w:val="en-CA" w:eastAsia="en-US"/>
              </w:rPr>
              <w:t>et al</w:t>
            </w:r>
            <w:r w:rsidRPr="00C76459">
              <w:rPr>
                <w:rFonts w:ascii="Times New Roman" w:eastAsia="Times New Roman" w:hAnsi="Times New Roman"/>
                <w:color w:val="000000"/>
                <w:sz w:val="20"/>
                <w:szCs w:val="20"/>
                <w:lang w:val="en-CA" w:eastAsia="en-US"/>
              </w:rPr>
              <w:t>. 2014</w:t>
            </w:r>
            <w:r w:rsidRPr="00912E0B">
              <w:rPr>
                <w:rFonts w:ascii="Times New Roman" w:eastAsia="Times New Roman" w:hAnsi="Times New Roman"/>
                <w:noProof/>
                <w:sz w:val="20"/>
                <w:szCs w:val="20"/>
                <w:vertAlign w:val="superscript"/>
                <w:lang w:val="en-CA" w:eastAsia="en-US"/>
              </w:rPr>
              <w:t>4</w:t>
            </w:r>
          </w:p>
        </w:tc>
        <w:tc>
          <w:tcPr>
            <w:tcW w:w="1418" w:type="dxa"/>
            <w:tcBorders>
              <w:top w:val="nil"/>
              <w:left w:val="nil"/>
              <w:bottom w:val="single" w:sz="4" w:space="0" w:color="auto"/>
              <w:right w:val="nil"/>
            </w:tcBorders>
            <w:shd w:val="clear" w:color="auto" w:fill="auto"/>
            <w:vAlign w:val="center"/>
            <w:hideMark/>
          </w:tcPr>
          <w:p w14:paraId="66482DB8"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Australia/ No mention/ Pediatric</w:t>
            </w:r>
          </w:p>
        </w:tc>
        <w:tc>
          <w:tcPr>
            <w:tcW w:w="1559" w:type="dxa"/>
            <w:tcBorders>
              <w:top w:val="nil"/>
              <w:left w:val="nil"/>
              <w:bottom w:val="single" w:sz="4" w:space="0" w:color="auto"/>
              <w:right w:val="nil"/>
            </w:tcBorders>
            <w:shd w:val="clear" w:color="auto" w:fill="auto"/>
            <w:vAlign w:val="center"/>
            <w:hideMark/>
          </w:tcPr>
          <w:p w14:paraId="7A0ECA67"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34 /29</w:t>
            </w:r>
          </w:p>
        </w:tc>
        <w:tc>
          <w:tcPr>
            <w:tcW w:w="1984" w:type="dxa"/>
            <w:tcBorders>
              <w:top w:val="nil"/>
              <w:left w:val="nil"/>
              <w:bottom w:val="single" w:sz="4" w:space="0" w:color="auto"/>
              <w:right w:val="nil"/>
            </w:tcBorders>
            <w:shd w:val="clear" w:color="auto" w:fill="auto"/>
            <w:vAlign w:val="center"/>
            <w:hideMark/>
          </w:tcPr>
          <w:p w14:paraId="2477CB1B"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 xml:space="preserve">OFC </w:t>
            </w:r>
            <w:r w:rsidRPr="00C76459">
              <w:rPr>
                <w:rFonts w:ascii="Times New Roman" w:eastAsia="Times New Roman" w:hAnsi="Times New Roman"/>
                <w:b/>
                <w:bCs/>
                <w:color w:val="000000"/>
                <w:sz w:val="20"/>
                <w:szCs w:val="20"/>
                <w:lang w:val="en-CA" w:eastAsia="en-US"/>
              </w:rPr>
              <w:t>or</w:t>
            </w:r>
            <w:r w:rsidRPr="00C76459">
              <w:rPr>
                <w:rFonts w:ascii="Times New Roman" w:eastAsia="Times New Roman" w:hAnsi="Times New Roman"/>
                <w:color w:val="000000"/>
                <w:sz w:val="20"/>
                <w:szCs w:val="20"/>
                <w:lang w:val="en-CA" w:eastAsia="en-US"/>
              </w:rPr>
              <w:t xml:space="preserve"> clearly objective and recent history of reaction </w:t>
            </w:r>
            <w:r w:rsidRPr="00C76459">
              <w:rPr>
                <w:rFonts w:ascii="Times New Roman" w:eastAsia="Times New Roman" w:hAnsi="Times New Roman"/>
                <w:b/>
                <w:bCs/>
                <w:color w:val="000000"/>
                <w:sz w:val="20"/>
                <w:szCs w:val="20"/>
                <w:lang w:val="en-CA" w:eastAsia="en-US"/>
              </w:rPr>
              <w:t>or</w:t>
            </w:r>
            <w:r w:rsidRPr="00C76459">
              <w:rPr>
                <w:rFonts w:ascii="Times New Roman" w:eastAsia="Times New Roman" w:hAnsi="Times New Roman"/>
                <w:color w:val="000000"/>
                <w:sz w:val="20"/>
                <w:szCs w:val="20"/>
                <w:lang w:val="en-CA" w:eastAsia="en-US"/>
              </w:rPr>
              <w:t xml:space="preserve"> SPT response &gt; 8 mm </w:t>
            </w:r>
          </w:p>
        </w:tc>
      </w:tr>
      <w:tr w:rsidR="000F6BBC" w:rsidRPr="00C76459" w14:paraId="40AD4A29" w14:textId="77777777" w:rsidTr="00B13C51">
        <w:trPr>
          <w:trHeight w:val="292"/>
        </w:trPr>
        <w:tc>
          <w:tcPr>
            <w:tcW w:w="885" w:type="dxa"/>
            <w:vMerge w:val="restart"/>
            <w:tcBorders>
              <w:top w:val="nil"/>
              <w:left w:val="nil"/>
              <w:bottom w:val="single" w:sz="4" w:space="0" w:color="000000"/>
              <w:right w:val="nil"/>
            </w:tcBorders>
            <w:shd w:val="clear" w:color="auto" w:fill="auto"/>
            <w:vAlign w:val="center"/>
            <w:hideMark/>
          </w:tcPr>
          <w:p w14:paraId="745D8939"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bookmarkStart w:id="1" w:name="RANGE!A6"/>
            <w:r w:rsidRPr="00C76459">
              <w:rPr>
                <w:rFonts w:ascii="Times New Roman" w:eastAsia="Times New Roman" w:hAnsi="Times New Roman"/>
                <w:color w:val="000000"/>
                <w:sz w:val="20"/>
                <w:szCs w:val="20"/>
                <w:lang w:val="en-CA" w:eastAsia="en-US"/>
              </w:rPr>
              <w:t>Promoter region</w:t>
            </w:r>
            <w:bookmarkEnd w:id="1"/>
          </w:p>
        </w:tc>
        <w:tc>
          <w:tcPr>
            <w:tcW w:w="485" w:type="dxa"/>
            <w:tcBorders>
              <w:top w:val="nil"/>
              <w:left w:val="nil"/>
              <w:bottom w:val="nil"/>
              <w:right w:val="nil"/>
            </w:tcBorders>
            <w:shd w:val="clear" w:color="auto" w:fill="auto"/>
            <w:vAlign w:val="center"/>
            <w:hideMark/>
          </w:tcPr>
          <w:p w14:paraId="43664A11"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1</w:t>
            </w:r>
          </w:p>
        </w:tc>
        <w:tc>
          <w:tcPr>
            <w:tcW w:w="1185" w:type="dxa"/>
            <w:tcBorders>
              <w:top w:val="nil"/>
              <w:left w:val="nil"/>
              <w:bottom w:val="nil"/>
              <w:right w:val="nil"/>
            </w:tcBorders>
            <w:shd w:val="clear" w:color="auto" w:fill="auto"/>
            <w:vAlign w:val="center"/>
            <w:hideMark/>
          </w:tcPr>
          <w:p w14:paraId="4634397B"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IL10</w:t>
            </w:r>
          </w:p>
        </w:tc>
        <w:tc>
          <w:tcPr>
            <w:tcW w:w="1982" w:type="dxa"/>
            <w:vMerge w:val="restart"/>
            <w:tcBorders>
              <w:top w:val="nil"/>
              <w:left w:val="nil"/>
              <w:bottom w:val="single" w:sz="4" w:space="0" w:color="000000"/>
              <w:right w:val="nil"/>
            </w:tcBorders>
            <w:shd w:val="clear" w:color="auto" w:fill="auto"/>
            <w:vAlign w:val="center"/>
            <w:hideMark/>
          </w:tcPr>
          <w:p w14:paraId="5C8DEC36"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Cow’s milk allergy</w:t>
            </w:r>
          </w:p>
        </w:tc>
        <w:tc>
          <w:tcPr>
            <w:tcW w:w="993" w:type="dxa"/>
            <w:vMerge w:val="restart"/>
            <w:tcBorders>
              <w:top w:val="nil"/>
              <w:left w:val="nil"/>
              <w:bottom w:val="single" w:sz="4" w:space="0" w:color="000000"/>
              <w:right w:val="nil"/>
            </w:tcBorders>
            <w:shd w:val="clear" w:color="auto" w:fill="auto"/>
            <w:vAlign w:val="center"/>
            <w:hideMark/>
          </w:tcPr>
          <w:p w14:paraId="4BABCD3A"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PBMCs</w:t>
            </w:r>
          </w:p>
        </w:tc>
        <w:tc>
          <w:tcPr>
            <w:tcW w:w="1134" w:type="dxa"/>
            <w:vMerge w:val="restart"/>
            <w:tcBorders>
              <w:top w:val="nil"/>
              <w:left w:val="nil"/>
              <w:bottom w:val="single" w:sz="4" w:space="0" w:color="000000"/>
              <w:right w:val="nil"/>
            </w:tcBorders>
            <w:shd w:val="clear" w:color="auto" w:fill="auto"/>
            <w:vAlign w:val="center"/>
            <w:hideMark/>
          </w:tcPr>
          <w:p w14:paraId="18ECFC58" w14:textId="77777777" w:rsidR="000F6BBC" w:rsidRPr="00C76459" w:rsidRDefault="000F6BBC" w:rsidP="00C76459">
            <w:pPr>
              <w:spacing w:line="240" w:lineRule="auto"/>
              <w:jc w:val="center"/>
              <w:rPr>
                <w:rFonts w:ascii="Times New Roman" w:eastAsia="Times New Roman" w:hAnsi="Times New Roman"/>
                <w:bCs/>
                <w:i/>
                <w:iCs/>
                <w:color w:val="000000"/>
                <w:sz w:val="20"/>
                <w:szCs w:val="20"/>
                <w:lang w:eastAsia="en-US"/>
              </w:rPr>
            </w:pPr>
            <w:r w:rsidRPr="00C76459">
              <w:rPr>
                <w:rFonts w:ascii="Times New Roman" w:eastAsia="Times New Roman" w:hAnsi="Times New Roman"/>
                <w:bCs/>
                <w:i/>
                <w:iCs/>
                <w:color w:val="000000"/>
                <w:sz w:val="20"/>
                <w:szCs w:val="20"/>
                <w:lang w:val="en-CA" w:eastAsia="en-US"/>
              </w:rPr>
              <w:t>p</w:t>
            </w:r>
            <w:r w:rsidRPr="00C76459">
              <w:rPr>
                <w:rFonts w:ascii="Times New Roman" w:eastAsia="Times New Roman" w:hAnsi="Times New Roman"/>
                <w:bCs/>
                <w:color w:val="000000"/>
                <w:sz w:val="20"/>
                <w:szCs w:val="20"/>
                <w:lang w:val="en-CA" w:eastAsia="en-US"/>
              </w:rPr>
              <w:t xml:space="preserve"> ˂ 0.001 </w:t>
            </w:r>
            <w:r w:rsidRPr="00C76459">
              <w:rPr>
                <w:rFonts w:ascii="Times New Roman" w:eastAsia="Times New Roman" w:hAnsi="Times New Roman"/>
                <w:color w:val="000000"/>
                <w:sz w:val="20"/>
                <w:szCs w:val="20"/>
                <w:lang w:val="en-CA" w:eastAsia="en-US"/>
              </w:rPr>
              <w:t>/ Bonferroni</w:t>
            </w:r>
          </w:p>
        </w:tc>
        <w:tc>
          <w:tcPr>
            <w:tcW w:w="1275" w:type="dxa"/>
            <w:vMerge w:val="restart"/>
            <w:tcBorders>
              <w:top w:val="nil"/>
              <w:left w:val="nil"/>
              <w:bottom w:val="single" w:sz="4" w:space="0" w:color="000000"/>
              <w:right w:val="nil"/>
            </w:tcBorders>
            <w:shd w:val="clear" w:color="auto" w:fill="auto"/>
            <w:vAlign w:val="center"/>
            <w:hideMark/>
          </w:tcPr>
          <w:p w14:paraId="56998061"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 xml:space="preserve">Berni Canani </w:t>
            </w:r>
            <w:r w:rsidRPr="00C76459">
              <w:rPr>
                <w:rFonts w:ascii="Times New Roman" w:eastAsia="Times New Roman" w:hAnsi="Times New Roman"/>
                <w:i/>
                <w:iCs/>
                <w:color w:val="000000"/>
                <w:sz w:val="20"/>
                <w:szCs w:val="20"/>
                <w:lang w:val="en-CA" w:eastAsia="en-US"/>
              </w:rPr>
              <w:t>et al.</w:t>
            </w:r>
            <w:r w:rsidRPr="00C76459">
              <w:rPr>
                <w:rFonts w:ascii="Times New Roman" w:eastAsia="Times New Roman" w:hAnsi="Times New Roman"/>
                <w:color w:val="000000"/>
                <w:sz w:val="20"/>
                <w:szCs w:val="20"/>
                <w:lang w:val="en-CA" w:eastAsia="en-US"/>
              </w:rPr>
              <w:t xml:space="preserve"> 2015</w:t>
            </w:r>
            <w:r w:rsidRPr="00912E0B">
              <w:rPr>
                <w:rFonts w:ascii="Times New Roman" w:eastAsia="Times New Roman" w:hAnsi="Times New Roman"/>
                <w:noProof/>
                <w:sz w:val="20"/>
                <w:szCs w:val="20"/>
                <w:vertAlign w:val="superscript"/>
                <w:lang w:val="en-CA" w:eastAsia="en-US"/>
              </w:rPr>
              <w:t>5</w:t>
            </w:r>
          </w:p>
        </w:tc>
        <w:tc>
          <w:tcPr>
            <w:tcW w:w="1418" w:type="dxa"/>
            <w:vMerge w:val="restart"/>
            <w:tcBorders>
              <w:top w:val="nil"/>
              <w:left w:val="nil"/>
              <w:bottom w:val="single" w:sz="4" w:space="0" w:color="000000"/>
              <w:right w:val="nil"/>
            </w:tcBorders>
            <w:shd w:val="clear" w:color="auto" w:fill="auto"/>
            <w:vAlign w:val="center"/>
            <w:hideMark/>
          </w:tcPr>
          <w:p w14:paraId="59DEDCDB"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Italy/ No mention/ Pediatric</w:t>
            </w:r>
          </w:p>
        </w:tc>
        <w:tc>
          <w:tcPr>
            <w:tcW w:w="1559" w:type="dxa"/>
            <w:vMerge w:val="restart"/>
            <w:tcBorders>
              <w:top w:val="nil"/>
              <w:left w:val="nil"/>
              <w:bottom w:val="single" w:sz="4" w:space="0" w:color="000000"/>
              <w:right w:val="nil"/>
            </w:tcBorders>
            <w:shd w:val="clear" w:color="auto" w:fill="auto"/>
            <w:vAlign w:val="center"/>
            <w:hideMark/>
          </w:tcPr>
          <w:p w14:paraId="55CBB2AC"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10 / 10</w:t>
            </w:r>
          </w:p>
        </w:tc>
        <w:tc>
          <w:tcPr>
            <w:tcW w:w="1984" w:type="dxa"/>
            <w:vMerge w:val="restart"/>
            <w:tcBorders>
              <w:top w:val="nil"/>
              <w:left w:val="nil"/>
              <w:bottom w:val="single" w:sz="4" w:space="0" w:color="000000"/>
              <w:right w:val="nil"/>
            </w:tcBorders>
            <w:shd w:val="clear" w:color="auto" w:fill="auto"/>
            <w:vAlign w:val="center"/>
            <w:hideMark/>
          </w:tcPr>
          <w:p w14:paraId="029246A8"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DBPCFC + sIgE level</w:t>
            </w:r>
          </w:p>
        </w:tc>
      </w:tr>
      <w:tr w:rsidR="000F6BBC" w:rsidRPr="00C76459" w14:paraId="467E8A4C" w14:textId="77777777" w:rsidTr="00B13C51">
        <w:trPr>
          <w:trHeight w:val="292"/>
        </w:trPr>
        <w:tc>
          <w:tcPr>
            <w:tcW w:w="885" w:type="dxa"/>
            <w:vMerge/>
            <w:tcBorders>
              <w:top w:val="nil"/>
              <w:left w:val="nil"/>
              <w:bottom w:val="single" w:sz="4" w:space="0" w:color="000000"/>
              <w:right w:val="nil"/>
            </w:tcBorders>
            <w:vAlign w:val="center"/>
            <w:hideMark/>
          </w:tcPr>
          <w:p w14:paraId="5302EA6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485" w:type="dxa"/>
            <w:tcBorders>
              <w:top w:val="nil"/>
              <w:left w:val="nil"/>
              <w:bottom w:val="nil"/>
              <w:right w:val="nil"/>
            </w:tcBorders>
            <w:shd w:val="clear" w:color="auto" w:fill="auto"/>
            <w:vAlign w:val="center"/>
            <w:hideMark/>
          </w:tcPr>
          <w:p w14:paraId="31E7444A"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5</w:t>
            </w:r>
          </w:p>
        </w:tc>
        <w:tc>
          <w:tcPr>
            <w:tcW w:w="1185" w:type="dxa"/>
            <w:tcBorders>
              <w:top w:val="nil"/>
              <w:left w:val="nil"/>
              <w:bottom w:val="nil"/>
              <w:right w:val="nil"/>
            </w:tcBorders>
            <w:shd w:val="clear" w:color="auto" w:fill="auto"/>
            <w:vAlign w:val="center"/>
            <w:hideMark/>
          </w:tcPr>
          <w:p w14:paraId="1033A0AE" w14:textId="77777777" w:rsidR="000F6BBC" w:rsidRPr="00C76459" w:rsidRDefault="000F6BBC" w:rsidP="00C76459">
            <w:pPr>
              <w:spacing w:line="240" w:lineRule="auto"/>
              <w:jc w:val="center"/>
              <w:rPr>
                <w:rFonts w:ascii="Times New Roman" w:eastAsia="Times New Roman" w:hAnsi="Times New Roman"/>
                <w:b/>
                <w:i/>
                <w:iCs/>
                <w:color w:val="000000"/>
                <w:sz w:val="20"/>
                <w:szCs w:val="20"/>
                <w:lang w:eastAsia="en-US"/>
              </w:rPr>
            </w:pPr>
            <w:r w:rsidRPr="00C76459">
              <w:rPr>
                <w:rFonts w:ascii="Times New Roman" w:eastAsia="Times New Roman" w:hAnsi="Times New Roman"/>
                <w:b/>
                <w:i/>
                <w:iCs/>
                <w:color w:val="000000"/>
                <w:sz w:val="20"/>
                <w:szCs w:val="20"/>
                <w:lang w:val="en-CA" w:eastAsia="en-US"/>
              </w:rPr>
              <w:t>IL4</w:t>
            </w:r>
          </w:p>
        </w:tc>
        <w:tc>
          <w:tcPr>
            <w:tcW w:w="1982" w:type="dxa"/>
            <w:vMerge/>
            <w:tcBorders>
              <w:top w:val="nil"/>
              <w:left w:val="nil"/>
              <w:bottom w:val="single" w:sz="4" w:space="0" w:color="000000"/>
              <w:right w:val="nil"/>
            </w:tcBorders>
            <w:vAlign w:val="center"/>
            <w:hideMark/>
          </w:tcPr>
          <w:p w14:paraId="27A7E5D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6F2A210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vMerge/>
            <w:tcBorders>
              <w:top w:val="nil"/>
              <w:left w:val="nil"/>
              <w:bottom w:val="single" w:sz="4" w:space="0" w:color="000000"/>
              <w:right w:val="nil"/>
            </w:tcBorders>
            <w:vAlign w:val="center"/>
            <w:hideMark/>
          </w:tcPr>
          <w:p w14:paraId="3E421044" w14:textId="77777777" w:rsidR="000F6BBC" w:rsidRPr="00C76459" w:rsidRDefault="000F6BBC" w:rsidP="00C76459">
            <w:pPr>
              <w:spacing w:line="240" w:lineRule="auto"/>
              <w:jc w:val="left"/>
              <w:rPr>
                <w:rFonts w:ascii="Times New Roman" w:eastAsia="Times New Roman" w:hAnsi="Times New Roman"/>
                <w:bCs/>
                <w:i/>
                <w:iCs/>
                <w:color w:val="000000"/>
                <w:sz w:val="20"/>
                <w:szCs w:val="20"/>
                <w:lang w:eastAsia="en-US"/>
              </w:rPr>
            </w:pPr>
          </w:p>
        </w:tc>
        <w:tc>
          <w:tcPr>
            <w:tcW w:w="1275" w:type="dxa"/>
            <w:vMerge/>
            <w:tcBorders>
              <w:top w:val="nil"/>
              <w:left w:val="nil"/>
              <w:bottom w:val="single" w:sz="4" w:space="0" w:color="000000"/>
              <w:right w:val="nil"/>
            </w:tcBorders>
            <w:vAlign w:val="center"/>
            <w:hideMark/>
          </w:tcPr>
          <w:p w14:paraId="0776CAF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7354F31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1CFDB9C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4CCBEE3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1936B29A" w14:textId="77777777" w:rsidTr="00B13C51">
        <w:trPr>
          <w:trHeight w:val="292"/>
        </w:trPr>
        <w:tc>
          <w:tcPr>
            <w:tcW w:w="885" w:type="dxa"/>
            <w:vMerge/>
            <w:tcBorders>
              <w:top w:val="nil"/>
              <w:left w:val="nil"/>
              <w:bottom w:val="single" w:sz="4" w:space="0" w:color="000000"/>
              <w:right w:val="nil"/>
            </w:tcBorders>
            <w:vAlign w:val="center"/>
            <w:hideMark/>
          </w:tcPr>
          <w:p w14:paraId="7F8C690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485" w:type="dxa"/>
            <w:tcBorders>
              <w:top w:val="nil"/>
              <w:left w:val="nil"/>
              <w:bottom w:val="nil"/>
              <w:right w:val="nil"/>
            </w:tcBorders>
            <w:shd w:val="clear" w:color="auto" w:fill="auto"/>
            <w:vAlign w:val="center"/>
            <w:hideMark/>
          </w:tcPr>
          <w:p w14:paraId="48A67FE5"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5</w:t>
            </w:r>
          </w:p>
        </w:tc>
        <w:tc>
          <w:tcPr>
            <w:tcW w:w="1185" w:type="dxa"/>
            <w:tcBorders>
              <w:top w:val="nil"/>
              <w:left w:val="nil"/>
              <w:bottom w:val="nil"/>
              <w:right w:val="nil"/>
            </w:tcBorders>
            <w:shd w:val="clear" w:color="auto" w:fill="auto"/>
            <w:vAlign w:val="center"/>
            <w:hideMark/>
          </w:tcPr>
          <w:p w14:paraId="36855753"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IL5</w:t>
            </w:r>
          </w:p>
        </w:tc>
        <w:tc>
          <w:tcPr>
            <w:tcW w:w="1982" w:type="dxa"/>
            <w:vMerge/>
            <w:tcBorders>
              <w:top w:val="nil"/>
              <w:left w:val="nil"/>
              <w:bottom w:val="single" w:sz="4" w:space="0" w:color="000000"/>
              <w:right w:val="nil"/>
            </w:tcBorders>
            <w:vAlign w:val="center"/>
            <w:hideMark/>
          </w:tcPr>
          <w:p w14:paraId="3473CA8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592E039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vMerge/>
            <w:tcBorders>
              <w:top w:val="nil"/>
              <w:left w:val="nil"/>
              <w:bottom w:val="single" w:sz="4" w:space="0" w:color="000000"/>
              <w:right w:val="nil"/>
            </w:tcBorders>
            <w:vAlign w:val="center"/>
            <w:hideMark/>
          </w:tcPr>
          <w:p w14:paraId="554CDAE6" w14:textId="77777777" w:rsidR="000F6BBC" w:rsidRPr="00C76459" w:rsidRDefault="000F6BBC" w:rsidP="00C76459">
            <w:pPr>
              <w:spacing w:line="240" w:lineRule="auto"/>
              <w:jc w:val="left"/>
              <w:rPr>
                <w:rFonts w:ascii="Times New Roman" w:eastAsia="Times New Roman" w:hAnsi="Times New Roman"/>
                <w:bCs/>
                <w:i/>
                <w:iCs/>
                <w:color w:val="000000"/>
                <w:sz w:val="20"/>
                <w:szCs w:val="20"/>
                <w:lang w:eastAsia="en-US"/>
              </w:rPr>
            </w:pPr>
          </w:p>
        </w:tc>
        <w:tc>
          <w:tcPr>
            <w:tcW w:w="1275" w:type="dxa"/>
            <w:vMerge/>
            <w:tcBorders>
              <w:top w:val="nil"/>
              <w:left w:val="nil"/>
              <w:bottom w:val="single" w:sz="4" w:space="0" w:color="000000"/>
              <w:right w:val="nil"/>
            </w:tcBorders>
            <w:vAlign w:val="center"/>
            <w:hideMark/>
          </w:tcPr>
          <w:p w14:paraId="00768CF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5F0B7AC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56733A2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1D8BD9F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3183AC4C" w14:textId="77777777" w:rsidTr="00B13C51">
        <w:trPr>
          <w:trHeight w:val="292"/>
        </w:trPr>
        <w:tc>
          <w:tcPr>
            <w:tcW w:w="885" w:type="dxa"/>
            <w:vMerge/>
            <w:tcBorders>
              <w:top w:val="nil"/>
              <w:left w:val="nil"/>
              <w:bottom w:val="single" w:sz="4" w:space="0" w:color="000000"/>
              <w:right w:val="nil"/>
            </w:tcBorders>
            <w:vAlign w:val="center"/>
            <w:hideMark/>
          </w:tcPr>
          <w:p w14:paraId="626E82C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485" w:type="dxa"/>
            <w:tcBorders>
              <w:top w:val="nil"/>
              <w:left w:val="nil"/>
              <w:bottom w:val="single" w:sz="4" w:space="0" w:color="auto"/>
              <w:right w:val="nil"/>
            </w:tcBorders>
            <w:shd w:val="clear" w:color="auto" w:fill="auto"/>
            <w:vAlign w:val="center"/>
            <w:hideMark/>
          </w:tcPr>
          <w:p w14:paraId="449CEFE7"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12</w:t>
            </w:r>
          </w:p>
        </w:tc>
        <w:tc>
          <w:tcPr>
            <w:tcW w:w="1185" w:type="dxa"/>
            <w:tcBorders>
              <w:top w:val="nil"/>
              <w:left w:val="nil"/>
              <w:bottom w:val="single" w:sz="4" w:space="0" w:color="auto"/>
              <w:right w:val="nil"/>
            </w:tcBorders>
            <w:shd w:val="clear" w:color="auto" w:fill="auto"/>
            <w:vAlign w:val="center"/>
            <w:hideMark/>
          </w:tcPr>
          <w:p w14:paraId="53AC4D4E"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IFNG</w:t>
            </w:r>
          </w:p>
        </w:tc>
        <w:tc>
          <w:tcPr>
            <w:tcW w:w="1982" w:type="dxa"/>
            <w:vMerge/>
            <w:tcBorders>
              <w:top w:val="nil"/>
              <w:left w:val="nil"/>
              <w:bottom w:val="single" w:sz="4" w:space="0" w:color="000000"/>
              <w:right w:val="nil"/>
            </w:tcBorders>
            <w:vAlign w:val="center"/>
            <w:hideMark/>
          </w:tcPr>
          <w:p w14:paraId="141E81C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7164897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vMerge/>
            <w:tcBorders>
              <w:top w:val="nil"/>
              <w:left w:val="nil"/>
              <w:bottom w:val="single" w:sz="4" w:space="0" w:color="000000"/>
              <w:right w:val="nil"/>
            </w:tcBorders>
            <w:vAlign w:val="center"/>
            <w:hideMark/>
          </w:tcPr>
          <w:p w14:paraId="38FAE849" w14:textId="77777777" w:rsidR="000F6BBC" w:rsidRPr="00C76459" w:rsidRDefault="000F6BBC" w:rsidP="00C76459">
            <w:pPr>
              <w:spacing w:line="240" w:lineRule="auto"/>
              <w:jc w:val="left"/>
              <w:rPr>
                <w:rFonts w:ascii="Times New Roman" w:eastAsia="Times New Roman" w:hAnsi="Times New Roman"/>
                <w:bCs/>
                <w:i/>
                <w:iCs/>
                <w:color w:val="000000"/>
                <w:sz w:val="20"/>
                <w:szCs w:val="20"/>
                <w:lang w:eastAsia="en-US"/>
              </w:rPr>
            </w:pPr>
          </w:p>
        </w:tc>
        <w:tc>
          <w:tcPr>
            <w:tcW w:w="1275" w:type="dxa"/>
            <w:vMerge/>
            <w:tcBorders>
              <w:top w:val="nil"/>
              <w:left w:val="nil"/>
              <w:bottom w:val="single" w:sz="4" w:space="0" w:color="000000"/>
              <w:right w:val="nil"/>
            </w:tcBorders>
            <w:vAlign w:val="center"/>
            <w:hideMark/>
          </w:tcPr>
          <w:p w14:paraId="0CADFFC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0A3A452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787C4E3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53D1C51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11031A40" w14:textId="77777777" w:rsidTr="00B13C51">
        <w:trPr>
          <w:trHeight w:val="772"/>
        </w:trPr>
        <w:tc>
          <w:tcPr>
            <w:tcW w:w="885" w:type="dxa"/>
            <w:tcBorders>
              <w:top w:val="nil"/>
              <w:left w:val="nil"/>
              <w:bottom w:val="single" w:sz="4" w:space="0" w:color="auto"/>
              <w:right w:val="nil"/>
            </w:tcBorders>
            <w:shd w:val="clear" w:color="auto" w:fill="auto"/>
            <w:vAlign w:val="center"/>
            <w:hideMark/>
          </w:tcPr>
          <w:p w14:paraId="2375B362"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TSDR</w:t>
            </w:r>
          </w:p>
        </w:tc>
        <w:tc>
          <w:tcPr>
            <w:tcW w:w="485" w:type="dxa"/>
            <w:tcBorders>
              <w:top w:val="nil"/>
              <w:left w:val="nil"/>
              <w:bottom w:val="single" w:sz="4" w:space="0" w:color="auto"/>
              <w:right w:val="nil"/>
            </w:tcBorders>
            <w:shd w:val="clear" w:color="auto" w:fill="auto"/>
            <w:vAlign w:val="center"/>
            <w:hideMark/>
          </w:tcPr>
          <w:p w14:paraId="756F6CEC"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X</w:t>
            </w:r>
          </w:p>
        </w:tc>
        <w:tc>
          <w:tcPr>
            <w:tcW w:w="1185" w:type="dxa"/>
            <w:tcBorders>
              <w:top w:val="nil"/>
              <w:left w:val="nil"/>
              <w:bottom w:val="single" w:sz="4" w:space="0" w:color="auto"/>
              <w:right w:val="nil"/>
            </w:tcBorders>
            <w:shd w:val="clear" w:color="auto" w:fill="auto"/>
            <w:vAlign w:val="center"/>
            <w:hideMark/>
          </w:tcPr>
          <w:p w14:paraId="4EB28E06" w14:textId="77777777" w:rsidR="000F6BBC" w:rsidRPr="00C76459" w:rsidRDefault="000F6BBC" w:rsidP="00C76459">
            <w:pPr>
              <w:spacing w:line="240" w:lineRule="auto"/>
              <w:jc w:val="center"/>
              <w:rPr>
                <w:rFonts w:ascii="Times New Roman" w:eastAsia="Times New Roman" w:hAnsi="Times New Roman"/>
                <w:b/>
                <w:i/>
                <w:iCs/>
                <w:color w:val="000000"/>
                <w:sz w:val="20"/>
                <w:szCs w:val="20"/>
                <w:lang w:eastAsia="en-US"/>
              </w:rPr>
            </w:pPr>
            <w:r w:rsidRPr="00C76459">
              <w:rPr>
                <w:rFonts w:ascii="Times New Roman" w:eastAsia="Times New Roman" w:hAnsi="Times New Roman"/>
                <w:b/>
                <w:i/>
                <w:iCs/>
                <w:color w:val="000000"/>
                <w:sz w:val="20"/>
                <w:szCs w:val="20"/>
                <w:lang w:val="en-CA" w:eastAsia="en-US"/>
              </w:rPr>
              <w:t xml:space="preserve">FOXP3 </w:t>
            </w:r>
          </w:p>
        </w:tc>
        <w:tc>
          <w:tcPr>
            <w:tcW w:w="1982" w:type="dxa"/>
            <w:tcBorders>
              <w:top w:val="nil"/>
              <w:left w:val="nil"/>
              <w:bottom w:val="single" w:sz="4" w:space="0" w:color="auto"/>
              <w:right w:val="nil"/>
            </w:tcBorders>
            <w:shd w:val="clear" w:color="auto" w:fill="auto"/>
            <w:vAlign w:val="center"/>
            <w:hideMark/>
          </w:tcPr>
          <w:p w14:paraId="32FF526C"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Cow’s milk allergy</w:t>
            </w:r>
          </w:p>
        </w:tc>
        <w:tc>
          <w:tcPr>
            <w:tcW w:w="993" w:type="dxa"/>
            <w:tcBorders>
              <w:top w:val="nil"/>
              <w:left w:val="nil"/>
              <w:bottom w:val="single" w:sz="4" w:space="0" w:color="auto"/>
              <w:right w:val="nil"/>
            </w:tcBorders>
            <w:shd w:val="clear" w:color="auto" w:fill="auto"/>
            <w:vAlign w:val="center"/>
            <w:hideMark/>
          </w:tcPr>
          <w:p w14:paraId="0809D5B3"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PBMCs</w:t>
            </w:r>
          </w:p>
        </w:tc>
        <w:tc>
          <w:tcPr>
            <w:tcW w:w="1134" w:type="dxa"/>
            <w:tcBorders>
              <w:top w:val="nil"/>
              <w:left w:val="nil"/>
              <w:bottom w:val="single" w:sz="4" w:space="0" w:color="auto"/>
              <w:right w:val="nil"/>
            </w:tcBorders>
            <w:shd w:val="clear" w:color="auto" w:fill="auto"/>
            <w:vAlign w:val="center"/>
            <w:hideMark/>
          </w:tcPr>
          <w:p w14:paraId="7C57ED0B" w14:textId="77777777" w:rsidR="000F6BBC" w:rsidRPr="00C76459" w:rsidRDefault="000F6BBC" w:rsidP="00C76459">
            <w:pPr>
              <w:spacing w:line="240" w:lineRule="auto"/>
              <w:jc w:val="center"/>
              <w:rPr>
                <w:rFonts w:ascii="Times New Roman" w:eastAsia="Times New Roman" w:hAnsi="Times New Roman"/>
                <w:bCs/>
                <w:i/>
                <w:iCs/>
                <w:color w:val="000000"/>
                <w:sz w:val="20"/>
                <w:szCs w:val="20"/>
                <w:lang w:eastAsia="en-US"/>
              </w:rPr>
            </w:pPr>
            <w:r w:rsidRPr="00C76459">
              <w:rPr>
                <w:rFonts w:ascii="Times New Roman" w:eastAsia="Times New Roman" w:hAnsi="Times New Roman"/>
                <w:bCs/>
                <w:i/>
                <w:iCs/>
                <w:color w:val="000000"/>
                <w:sz w:val="20"/>
                <w:szCs w:val="20"/>
                <w:lang w:val="en-CA" w:eastAsia="en-US"/>
              </w:rPr>
              <w:t>p</w:t>
            </w:r>
            <w:r w:rsidRPr="00C76459">
              <w:rPr>
                <w:rFonts w:ascii="Times New Roman" w:eastAsia="Times New Roman" w:hAnsi="Times New Roman"/>
                <w:bCs/>
                <w:color w:val="000000"/>
                <w:sz w:val="20"/>
                <w:szCs w:val="20"/>
                <w:lang w:val="en-CA" w:eastAsia="en-US"/>
              </w:rPr>
              <w:t xml:space="preserve"> ˂ 0.0001 </w:t>
            </w:r>
            <w:r w:rsidRPr="00C76459">
              <w:rPr>
                <w:rFonts w:ascii="Times New Roman" w:eastAsia="Times New Roman" w:hAnsi="Times New Roman"/>
                <w:color w:val="000000"/>
                <w:sz w:val="20"/>
                <w:szCs w:val="20"/>
                <w:lang w:val="en-CA" w:eastAsia="en-US"/>
              </w:rPr>
              <w:t>/ Bonferroni</w:t>
            </w:r>
          </w:p>
        </w:tc>
        <w:tc>
          <w:tcPr>
            <w:tcW w:w="1275" w:type="dxa"/>
            <w:tcBorders>
              <w:top w:val="nil"/>
              <w:left w:val="nil"/>
              <w:bottom w:val="single" w:sz="4" w:space="0" w:color="auto"/>
              <w:right w:val="nil"/>
            </w:tcBorders>
            <w:shd w:val="clear" w:color="auto" w:fill="auto"/>
            <w:vAlign w:val="center"/>
            <w:hideMark/>
          </w:tcPr>
          <w:p w14:paraId="542DC7F7"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 xml:space="preserve">Paparo </w:t>
            </w:r>
            <w:r w:rsidRPr="00C76459">
              <w:rPr>
                <w:rFonts w:ascii="Times New Roman" w:eastAsia="Times New Roman" w:hAnsi="Times New Roman"/>
                <w:i/>
                <w:iCs/>
                <w:color w:val="000000"/>
                <w:sz w:val="20"/>
                <w:szCs w:val="20"/>
                <w:lang w:val="en-CA" w:eastAsia="en-US"/>
              </w:rPr>
              <w:t>et al</w:t>
            </w:r>
            <w:r w:rsidRPr="00C76459">
              <w:rPr>
                <w:rFonts w:ascii="Times New Roman" w:eastAsia="Times New Roman" w:hAnsi="Times New Roman"/>
                <w:color w:val="000000"/>
                <w:sz w:val="20"/>
                <w:szCs w:val="20"/>
                <w:lang w:val="en-CA" w:eastAsia="en-US"/>
              </w:rPr>
              <w:t>. 2016</w:t>
            </w:r>
            <w:r w:rsidRPr="00912E0B">
              <w:rPr>
                <w:rFonts w:ascii="Times New Roman" w:eastAsia="Times New Roman" w:hAnsi="Times New Roman"/>
                <w:noProof/>
                <w:sz w:val="20"/>
                <w:szCs w:val="20"/>
                <w:vertAlign w:val="superscript"/>
                <w:lang w:val="en-CA" w:eastAsia="en-US"/>
              </w:rPr>
              <w:t>6</w:t>
            </w:r>
          </w:p>
        </w:tc>
        <w:tc>
          <w:tcPr>
            <w:tcW w:w="1418" w:type="dxa"/>
            <w:tcBorders>
              <w:top w:val="nil"/>
              <w:left w:val="nil"/>
              <w:bottom w:val="single" w:sz="4" w:space="0" w:color="auto"/>
              <w:right w:val="nil"/>
            </w:tcBorders>
            <w:shd w:val="clear" w:color="auto" w:fill="auto"/>
            <w:vAlign w:val="center"/>
            <w:hideMark/>
          </w:tcPr>
          <w:p w14:paraId="7B5D2A11"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Italy/ No mention/ Pediatric</w:t>
            </w:r>
          </w:p>
        </w:tc>
        <w:tc>
          <w:tcPr>
            <w:tcW w:w="1559" w:type="dxa"/>
            <w:tcBorders>
              <w:top w:val="nil"/>
              <w:left w:val="nil"/>
              <w:bottom w:val="single" w:sz="4" w:space="0" w:color="auto"/>
              <w:right w:val="nil"/>
            </w:tcBorders>
            <w:shd w:val="clear" w:color="auto" w:fill="auto"/>
            <w:vAlign w:val="center"/>
            <w:hideMark/>
          </w:tcPr>
          <w:p w14:paraId="4023B820"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10 / 10</w:t>
            </w:r>
          </w:p>
        </w:tc>
        <w:tc>
          <w:tcPr>
            <w:tcW w:w="1984" w:type="dxa"/>
            <w:tcBorders>
              <w:top w:val="nil"/>
              <w:left w:val="nil"/>
              <w:bottom w:val="single" w:sz="4" w:space="0" w:color="auto"/>
              <w:right w:val="nil"/>
            </w:tcBorders>
            <w:shd w:val="clear" w:color="auto" w:fill="auto"/>
            <w:vAlign w:val="center"/>
            <w:hideMark/>
          </w:tcPr>
          <w:p w14:paraId="355B7779"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DBPCFC + sIgE level</w:t>
            </w:r>
          </w:p>
        </w:tc>
      </w:tr>
      <w:tr w:rsidR="000F6BBC" w:rsidRPr="00C76459" w14:paraId="20D65D6B" w14:textId="77777777" w:rsidTr="00B13C51">
        <w:trPr>
          <w:trHeight w:val="402"/>
        </w:trPr>
        <w:tc>
          <w:tcPr>
            <w:tcW w:w="885" w:type="dxa"/>
            <w:vMerge w:val="restart"/>
            <w:tcBorders>
              <w:top w:val="nil"/>
              <w:left w:val="nil"/>
              <w:bottom w:val="single" w:sz="4" w:space="0" w:color="000000"/>
              <w:right w:val="nil"/>
            </w:tcBorders>
            <w:shd w:val="clear" w:color="auto" w:fill="auto"/>
            <w:vAlign w:val="center"/>
            <w:hideMark/>
          </w:tcPr>
          <w:p w14:paraId="3F12D30E"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Promoter region</w:t>
            </w:r>
          </w:p>
        </w:tc>
        <w:tc>
          <w:tcPr>
            <w:tcW w:w="485" w:type="dxa"/>
            <w:tcBorders>
              <w:top w:val="nil"/>
              <w:left w:val="nil"/>
              <w:bottom w:val="nil"/>
              <w:right w:val="nil"/>
            </w:tcBorders>
            <w:shd w:val="clear" w:color="auto" w:fill="auto"/>
            <w:vAlign w:val="center"/>
            <w:hideMark/>
          </w:tcPr>
          <w:p w14:paraId="503796B4"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1</w:t>
            </w:r>
          </w:p>
        </w:tc>
        <w:tc>
          <w:tcPr>
            <w:tcW w:w="1185" w:type="dxa"/>
            <w:tcBorders>
              <w:top w:val="nil"/>
              <w:left w:val="nil"/>
              <w:bottom w:val="nil"/>
              <w:right w:val="nil"/>
            </w:tcBorders>
            <w:shd w:val="clear" w:color="auto" w:fill="auto"/>
            <w:vAlign w:val="center"/>
            <w:hideMark/>
          </w:tcPr>
          <w:p w14:paraId="7F9D5054"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IL10</w:t>
            </w:r>
          </w:p>
        </w:tc>
        <w:tc>
          <w:tcPr>
            <w:tcW w:w="1982" w:type="dxa"/>
            <w:vMerge w:val="restart"/>
            <w:tcBorders>
              <w:top w:val="nil"/>
              <w:left w:val="nil"/>
              <w:bottom w:val="single" w:sz="4" w:space="0" w:color="000000"/>
              <w:right w:val="nil"/>
            </w:tcBorders>
            <w:shd w:val="clear" w:color="auto" w:fill="auto"/>
            <w:vAlign w:val="center"/>
            <w:hideMark/>
          </w:tcPr>
          <w:p w14:paraId="511F97A8"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Cow’s milk allergy</w:t>
            </w:r>
          </w:p>
        </w:tc>
        <w:tc>
          <w:tcPr>
            <w:tcW w:w="993" w:type="dxa"/>
            <w:vMerge w:val="restart"/>
            <w:tcBorders>
              <w:top w:val="nil"/>
              <w:left w:val="nil"/>
              <w:bottom w:val="single" w:sz="4" w:space="0" w:color="000000"/>
              <w:right w:val="nil"/>
            </w:tcBorders>
            <w:shd w:val="clear" w:color="auto" w:fill="auto"/>
            <w:vAlign w:val="center"/>
            <w:hideMark/>
          </w:tcPr>
          <w:p w14:paraId="4409ECA9"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CD4+ T cells</w:t>
            </w:r>
          </w:p>
        </w:tc>
        <w:tc>
          <w:tcPr>
            <w:tcW w:w="1134" w:type="dxa"/>
            <w:vMerge w:val="restart"/>
            <w:tcBorders>
              <w:top w:val="nil"/>
              <w:left w:val="nil"/>
              <w:bottom w:val="single" w:sz="4" w:space="0" w:color="000000"/>
              <w:right w:val="nil"/>
            </w:tcBorders>
            <w:shd w:val="clear" w:color="auto" w:fill="auto"/>
            <w:vAlign w:val="center"/>
            <w:hideMark/>
          </w:tcPr>
          <w:p w14:paraId="4BC8E70F" w14:textId="77777777" w:rsidR="000F6BBC" w:rsidRPr="00C76459" w:rsidRDefault="000F6BBC" w:rsidP="00C76459">
            <w:pPr>
              <w:spacing w:line="240" w:lineRule="auto"/>
              <w:jc w:val="center"/>
              <w:rPr>
                <w:rFonts w:ascii="Times New Roman" w:eastAsia="Times New Roman" w:hAnsi="Times New Roman"/>
                <w:bCs/>
                <w:i/>
                <w:iCs/>
                <w:color w:val="000000"/>
                <w:sz w:val="20"/>
                <w:szCs w:val="20"/>
                <w:lang w:eastAsia="en-US"/>
              </w:rPr>
            </w:pPr>
            <w:r w:rsidRPr="00C76459">
              <w:rPr>
                <w:rFonts w:ascii="Times New Roman" w:eastAsia="Times New Roman" w:hAnsi="Times New Roman"/>
                <w:bCs/>
                <w:i/>
                <w:iCs/>
                <w:color w:val="000000"/>
                <w:sz w:val="20"/>
                <w:szCs w:val="20"/>
                <w:lang w:val="en-CA" w:eastAsia="en-US"/>
              </w:rPr>
              <w:t>p</w:t>
            </w:r>
            <w:r w:rsidRPr="00C76459">
              <w:rPr>
                <w:rFonts w:ascii="Times New Roman" w:eastAsia="Times New Roman" w:hAnsi="Times New Roman"/>
                <w:bCs/>
                <w:color w:val="000000"/>
                <w:sz w:val="20"/>
                <w:szCs w:val="20"/>
                <w:lang w:val="en-CA" w:eastAsia="en-US"/>
              </w:rPr>
              <w:t xml:space="preserve"> ˂ 0.05</w:t>
            </w:r>
          </w:p>
        </w:tc>
        <w:tc>
          <w:tcPr>
            <w:tcW w:w="1275" w:type="dxa"/>
            <w:vMerge w:val="restart"/>
            <w:tcBorders>
              <w:top w:val="nil"/>
              <w:left w:val="nil"/>
              <w:bottom w:val="single" w:sz="4" w:space="0" w:color="000000"/>
              <w:right w:val="nil"/>
            </w:tcBorders>
            <w:shd w:val="clear" w:color="auto" w:fill="auto"/>
            <w:vAlign w:val="center"/>
            <w:hideMark/>
          </w:tcPr>
          <w:p w14:paraId="75551837"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 xml:space="preserve">Paparo </w:t>
            </w:r>
            <w:r w:rsidRPr="00C76459">
              <w:rPr>
                <w:rFonts w:ascii="Times New Roman" w:eastAsia="Times New Roman" w:hAnsi="Times New Roman"/>
                <w:i/>
                <w:iCs/>
                <w:color w:val="000000"/>
                <w:sz w:val="20"/>
                <w:szCs w:val="20"/>
                <w:lang w:val="en-CA" w:eastAsia="en-US"/>
              </w:rPr>
              <w:t>et al</w:t>
            </w:r>
            <w:r w:rsidRPr="00C76459">
              <w:rPr>
                <w:rFonts w:ascii="Times New Roman" w:eastAsia="Times New Roman" w:hAnsi="Times New Roman"/>
                <w:color w:val="000000"/>
                <w:sz w:val="20"/>
                <w:szCs w:val="20"/>
                <w:lang w:val="en-CA" w:eastAsia="en-US"/>
              </w:rPr>
              <w:t>. 2019</w:t>
            </w:r>
            <w:r w:rsidRPr="00912E0B">
              <w:rPr>
                <w:rFonts w:ascii="Times New Roman" w:eastAsia="Times New Roman" w:hAnsi="Times New Roman"/>
                <w:noProof/>
                <w:sz w:val="20"/>
                <w:szCs w:val="20"/>
                <w:vertAlign w:val="superscript"/>
                <w:lang w:val="en-CA" w:eastAsia="en-US"/>
              </w:rPr>
              <w:t>7</w:t>
            </w:r>
          </w:p>
        </w:tc>
        <w:tc>
          <w:tcPr>
            <w:tcW w:w="1418" w:type="dxa"/>
            <w:vMerge w:val="restart"/>
            <w:tcBorders>
              <w:top w:val="nil"/>
              <w:left w:val="nil"/>
              <w:bottom w:val="single" w:sz="4" w:space="0" w:color="000000"/>
              <w:right w:val="nil"/>
            </w:tcBorders>
            <w:shd w:val="clear" w:color="auto" w:fill="auto"/>
            <w:vAlign w:val="center"/>
            <w:hideMark/>
          </w:tcPr>
          <w:p w14:paraId="5C8EFA27"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Italy/ No mention/ Pediatric</w:t>
            </w:r>
          </w:p>
        </w:tc>
        <w:tc>
          <w:tcPr>
            <w:tcW w:w="1559" w:type="dxa"/>
            <w:vMerge w:val="restart"/>
            <w:tcBorders>
              <w:top w:val="nil"/>
              <w:left w:val="nil"/>
              <w:bottom w:val="single" w:sz="4" w:space="0" w:color="000000"/>
              <w:right w:val="nil"/>
            </w:tcBorders>
            <w:shd w:val="clear" w:color="auto" w:fill="auto"/>
            <w:vAlign w:val="center"/>
            <w:hideMark/>
          </w:tcPr>
          <w:p w14:paraId="741F93E4"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20 (after treatment) / 20 (before treatment)</w:t>
            </w:r>
          </w:p>
        </w:tc>
        <w:tc>
          <w:tcPr>
            <w:tcW w:w="1984" w:type="dxa"/>
            <w:vMerge w:val="restart"/>
            <w:tcBorders>
              <w:top w:val="nil"/>
              <w:left w:val="nil"/>
              <w:bottom w:val="single" w:sz="4" w:space="0" w:color="000000"/>
              <w:right w:val="nil"/>
            </w:tcBorders>
            <w:shd w:val="clear" w:color="auto" w:fill="auto"/>
            <w:vAlign w:val="center"/>
            <w:hideMark/>
          </w:tcPr>
          <w:p w14:paraId="7A7976FA"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DBPCFC + sIgE level + SPT</w:t>
            </w:r>
          </w:p>
        </w:tc>
      </w:tr>
      <w:tr w:rsidR="000F6BBC" w:rsidRPr="00C76459" w14:paraId="0BC31BC3" w14:textId="77777777" w:rsidTr="00B13C51">
        <w:trPr>
          <w:trHeight w:val="292"/>
        </w:trPr>
        <w:tc>
          <w:tcPr>
            <w:tcW w:w="885" w:type="dxa"/>
            <w:vMerge/>
            <w:tcBorders>
              <w:top w:val="nil"/>
              <w:left w:val="nil"/>
              <w:bottom w:val="single" w:sz="4" w:space="0" w:color="000000"/>
              <w:right w:val="nil"/>
            </w:tcBorders>
            <w:vAlign w:val="center"/>
            <w:hideMark/>
          </w:tcPr>
          <w:p w14:paraId="5ACA8A7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485" w:type="dxa"/>
            <w:tcBorders>
              <w:top w:val="nil"/>
              <w:left w:val="nil"/>
              <w:bottom w:val="nil"/>
              <w:right w:val="nil"/>
            </w:tcBorders>
            <w:shd w:val="clear" w:color="auto" w:fill="auto"/>
            <w:vAlign w:val="center"/>
            <w:hideMark/>
          </w:tcPr>
          <w:p w14:paraId="272DF036"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5</w:t>
            </w:r>
          </w:p>
        </w:tc>
        <w:tc>
          <w:tcPr>
            <w:tcW w:w="1185" w:type="dxa"/>
            <w:tcBorders>
              <w:top w:val="nil"/>
              <w:left w:val="nil"/>
              <w:bottom w:val="nil"/>
              <w:right w:val="nil"/>
            </w:tcBorders>
            <w:shd w:val="clear" w:color="auto" w:fill="auto"/>
            <w:vAlign w:val="center"/>
            <w:hideMark/>
          </w:tcPr>
          <w:p w14:paraId="28651552" w14:textId="77777777" w:rsidR="000F6BBC" w:rsidRPr="00C76459" w:rsidRDefault="000F6BBC" w:rsidP="00C76459">
            <w:pPr>
              <w:spacing w:line="240" w:lineRule="auto"/>
              <w:jc w:val="center"/>
              <w:rPr>
                <w:rFonts w:ascii="Times New Roman" w:eastAsia="Times New Roman" w:hAnsi="Times New Roman"/>
                <w:b/>
                <w:i/>
                <w:iCs/>
                <w:color w:val="000000"/>
                <w:sz w:val="20"/>
                <w:szCs w:val="20"/>
                <w:lang w:eastAsia="en-US"/>
              </w:rPr>
            </w:pPr>
            <w:r w:rsidRPr="00C76459">
              <w:rPr>
                <w:rFonts w:ascii="Times New Roman" w:eastAsia="Times New Roman" w:hAnsi="Times New Roman"/>
                <w:b/>
                <w:i/>
                <w:iCs/>
                <w:color w:val="000000"/>
                <w:sz w:val="20"/>
                <w:szCs w:val="20"/>
                <w:lang w:val="en-CA" w:eastAsia="en-US"/>
              </w:rPr>
              <w:t>IL4</w:t>
            </w:r>
          </w:p>
        </w:tc>
        <w:tc>
          <w:tcPr>
            <w:tcW w:w="1982" w:type="dxa"/>
            <w:vMerge/>
            <w:tcBorders>
              <w:top w:val="nil"/>
              <w:left w:val="nil"/>
              <w:bottom w:val="single" w:sz="4" w:space="0" w:color="000000"/>
              <w:right w:val="nil"/>
            </w:tcBorders>
            <w:vAlign w:val="center"/>
            <w:hideMark/>
          </w:tcPr>
          <w:p w14:paraId="48EFAC2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2DAB307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vMerge/>
            <w:tcBorders>
              <w:top w:val="nil"/>
              <w:left w:val="nil"/>
              <w:bottom w:val="single" w:sz="4" w:space="0" w:color="000000"/>
              <w:right w:val="nil"/>
            </w:tcBorders>
            <w:vAlign w:val="center"/>
            <w:hideMark/>
          </w:tcPr>
          <w:p w14:paraId="1B6E8A0A" w14:textId="77777777" w:rsidR="000F6BBC" w:rsidRPr="00C76459" w:rsidRDefault="000F6BBC" w:rsidP="00C76459">
            <w:pPr>
              <w:spacing w:line="240" w:lineRule="auto"/>
              <w:jc w:val="left"/>
              <w:rPr>
                <w:rFonts w:ascii="Times New Roman" w:eastAsia="Times New Roman" w:hAnsi="Times New Roman"/>
                <w:bCs/>
                <w:i/>
                <w:iCs/>
                <w:color w:val="000000"/>
                <w:sz w:val="20"/>
                <w:szCs w:val="20"/>
                <w:lang w:eastAsia="en-US"/>
              </w:rPr>
            </w:pPr>
          </w:p>
        </w:tc>
        <w:tc>
          <w:tcPr>
            <w:tcW w:w="1275" w:type="dxa"/>
            <w:vMerge/>
            <w:tcBorders>
              <w:top w:val="nil"/>
              <w:left w:val="nil"/>
              <w:bottom w:val="single" w:sz="4" w:space="0" w:color="000000"/>
              <w:right w:val="nil"/>
            </w:tcBorders>
            <w:vAlign w:val="center"/>
            <w:hideMark/>
          </w:tcPr>
          <w:p w14:paraId="7AB2687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295D837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0389C3A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5723997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53607B56" w14:textId="77777777" w:rsidTr="00B13C51">
        <w:trPr>
          <w:trHeight w:val="292"/>
        </w:trPr>
        <w:tc>
          <w:tcPr>
            <w:tcW w:w="885" w:type="dxa"/>
            <w:vMerge/>
            <w:tcBorders>
              <w:top w:val="nil"/>
              <w:left w:val="nil"/>
              <w:bottom w:val="single" w:sz="4" w:space="0" w:color="000000"/>
              <w:right w:val="nil"/>
            </w:tcBorders>
            <w:vAlign w:val="center"/>
            <w:hideMark/>
          </w:tcPr>
          <w:p w14:paraId="570CBDC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485" w:type="dxa"/>
            <w:tcBorders>
              <w:top w:val="nil"/>
              <w:left w:val="nil"/>
              <w:bottom w:val="nil"/>
              <w:right w:val="nil"/>
            </w:tcBorders>
            <w:shd w:val="clear" w:color="auto" w:fill="auto"/>
            <w:vAlign w:val="center"/>
            <w:hideMark/>
          </w:tcPr>
          <w:p w14:paraId="1ED9BFD5"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5</w:t>
            </w:r>
          </w:p>
        </w:tc>
        <w:tc>
          <w:tcPr>
            <w:tcW w:w="1185" w:type="dxa"/>
            <w:tcBorders>
              <w:top w:val="nil"/>
              <w:left w:val="nil"/>
              <w:bottom w:val="nil"/>
              <w:right w:val="nil"/>
            </w:tcBorders>
            <w:shd w:val="clear" w:color="auto" w:fill="auto"/>
            <w:vAlign w:val="center"/>
            <w:hideMark/>
          </w:tcPr>
          <w:p w14:paraId="22A112DE"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Il5</w:t>
            </w:r>
          </w:p>
        </w:tc>
        <w:tc>
          <w:tcPr>
            <w:tcW w:w="1982" w:type="dxa"/>
            <w:vMerge/>
            <w:tcBorders>
              <w:top w:val="nil"/>
              <w:left w:val="nil"/>
              <w:bottom w:val="single" w:sz="4" w:space="0" w:color="000000"/>
              <w:right w:val="nil"/>
            </w:tcBorders>
            <w:vAlign w:val="center"/>
            <w:hideMark/>
          </w:tcPr>
          <w:p w14:paraId="185D82E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5672960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vMerge/>
            <w:tcBorders>
              <w:top w:val="nil"/>
              <w:left w:val="nil"/>
              <w:bottom w:val="single" w:sz="4" w:space="0" w:color="000000"/>
              <w:right w:val="nil"/>
            </w:tcBorders>
            <w:vAlign w:val="center"/>
            <w:hideMark/>
          </w:tcPr>
          <w:p w14:paraId="04F17AE9" w14:textId="77777777" w:rsidR="000F6BBC" w:rsidRPr="00C76459" w:rsidRDefault="000F6BBC" w:rsidP="00C76459">
            <w:pPr>
              <w:spacing w:line="240" w:lineRule="auto"/>
              <w:jc w:val="left"/>
              <w:rPr>
                <w:rFonts w:ascii="Times New Roman" w:eastAsia="Times New Roman" w:hAnsi="Times New Roman"/>
                <w:bCs/>
                <w:i/>
                <w:iCs/>
                <w:color w:val="000000"/>
                <w:sz w:val="20"/>
                <w:szCs w:val="20"/>
                <w:lang w:eastAsia="en-US"/>
              </w:rPr>
            </w:pPr>
          </w:p>
        </w:tc>
        <w:tc>
          <w:tcPr>
            <w:tcW w:w="1275" w:type="dxa"/>
            <w:vMerge/>
            <w:tcBorders>
              <w:top w:val="nil"/>
              <w:left w:val="nil"/>
              <w:bottom w:val="single" w:sz="4" w:space="0" w:color="000000"/>
              <w:right w:val="nil"/>
            </w:tcBorders>
            <w:vAlign w:val="center"/>
            <w:hideMark/>
          </w:tcPr>
          <w:p w14:paraId="3F04E84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3A4ED48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7D3B89B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701E3EE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7DE0C56A" w14:textId="77777777" w:rsidTr="00B13C51">
        <w:trPr>
          <w:trHeight w:val="292"/>
        </w:trPr>
        <w:tc>
          <w:tcPr>
            <w:tcW w:w="885" w:type="dxa"/>
            <w:vMerge/>
            <w:tcBorders>
              <w:top w:val="nil"/>
              <w:left w:val="nil"/>
              <w:bottom w:val="single" w:sz="4" w:space="0" w:color="000000"/>
              <w:right w:val="nil"/>
            </w:tcBorders>
            <w:vAlign w:val="center"/>
            <w:hideMark/>
          </w:tcPr>
          <w:p w14:paraId="3768747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485" w:type="dxa"/>
            <w:tcBorders>
              <w:top w:val="nil"/>
              <w:left w:val="nil"/>
              <w:bottom w:val="single" w:sz="4" w:space="0" w:color="auto"/>
              <w:right w:val="nil"/>
            </w:tcBorders>
            <w:shd w:val="clear" w:color="auto" w:fill="auto"/>
            <w:vAlign w:val="center"/>
            <w:hideMark/>
          </w:tcPr>
          <w:p w14:paraId="3D4924D1"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12</w:t>
            </w:r>
          </w:p>
        </w:tc>
        <w:tc>
          <w:tcPr>
            <w:tcW w:w="1185" w:type="dxa"/>
            <w:tcBorders>
              <w:top w:val="nil"/>
              <w:left w:val="nil"/>
              <w:bottom w:val="single" w:sz="4" w:space="0" w:color="auto"/>
              <w:right w:val="nil"/>
            </w:tcBorders>
            <w:shd w:val="clear" w:color="auto" w:fill="auto"/>
            <w:vAlign w:val="center"/>
            <w:hideMark/>
          </w:tcPr>
          <w:p w14:paraId="3A163E1E"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IFNG</w:t>
            </w:r>
          </w:p>
        </w:tc>
        <w:tc>
          <w:tcPr>
            <w:tcW w:w="1982" w:type="dxa"/>
            <w:vMerge/>
            <w:tcBorders>
              <w:top w:val="nil"/>
              <w:left w:val="nil"/>
              <w:bottom w:val="single" w:sz="4" w:space="0" w:color="000000"/>
              <w:right w:val="nil"/>
            </w:tcBorders>
            <w:vAlign w:val="center"/>
            <w:hideMark/>
          </w:tcPr>
          <w:p w14:paraId="0259D6B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4B8F382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vMerge/>
            <w:tcBorders>
              <w:top w:val="nil"/>
              <w:left w:val="nil"/>
              <w:bottom w:val="single" w:sz="4" w:space="0" w:color="000000"/>
              <w:right w:val="nil"/>
            </w:tcBorders>
            <w:vAlign w:val="center"/>
            <w:hideMark/>
          </w:tcPr>
          <w:p w14:paraId="506AB5F8" w14:textId="77777777" w:rsidR="000F6BBC" w:rsidRPr="00C76459" w:rsidRDefault="000F6BBC" w:rsidP="00C76459">
            <w:pPr>
              <w:spacing w:line="240" w:lineRule="auto"/>
              <w:jc w:val="left"/>
              <w:rPr>
                <w:rFonts w:ascii="Times New Roman" w:eastAsia="Times New Roman" w:hAnsi="Times New Roman"/>
                <w:bCs/>
                <w:i/>
                <w:iCs/>
                <w:color w:val="000000"/>
                <w:sz w:val="20"/>
                <w:szCs w:val="20"/>
                <w:lang w:eastAsia="en-US"/>
              </w:rPr>
            </w:pPr>
          </w:p>
        </w:tc>
        <w:tc>
          <w:tcPr>
            <w:tcW w:w="1275" w:type="dxa"/>
            <w:vMerge/>
            <w:tcBorders>
              <w:top w:val="nil"/>
              <w:left w:val="nil"/>
              <w:bottom w:val="single" w:sz="4" w:space="0" w:color="000000"/>
              <w:right w:val="nil"/>
            </w:tcBorders>
            <w:vAlign w:val="center"/>
            <w:hideMark/>
          </w:tcPr>
          <w:p w14:paraId="28D3CE9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60A9A5D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674AFB6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429C366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38636A7D" w14:textId="77777777" w:rsidTr="00B13C51">
        <w:trPr>
          <w:trHeight w:val="292"/>
        </w:trPr>
        <w:tc>
          <w:tcPr>
            <w:tcW w:w="885" w:type="dxa"/>
            <w:tcBorders>
              <w:top w:val="nil"/>
              <w:left w:val="nil"/>
              <w:bottom w:val="single" w:sz="4" w:space="0" w:color="auto"/>
              <w:right w:val="nil"/>
            </w:tcBorders>
            <w:shd w:val="clear" w:color="auto" w:fill="auto"/>
            <w:vAlign w:val="center"/>
            <w:hideMark/>
          </w:tcPr>
          <w:p w14:paraId="33028133"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NA</w:t>
            </w:r>
          </w:p>
        </w:tc>
        <w:tc>
          <w:tcPr>
            <w:tcW w:w="485" w:type="dxa"/>
            <w:tcBorders>
              <w:top w:val="nil"/>
              <w:left w:val="nil"/>
              <w:bottom w:val="single" w:sz="4" w:space="0" w:color="auto"/>
              <w:right w:val="nil"/>
            </w:tcBorders>
            <w:shd w:val="clear" w:color="auto" w:fill="auto"/>
            <w:vAlign w:val="center"/>
            <w:hideMark/>
          </w:tcPr>
          <w:p w14:paraId="02234797"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X</w:t>
            </w:r>
          </w:p>
        </w:tc>
        <w:tc>
          <w:tcPr>
            <w:tcW w:w="1185" w:type="dxa"/>
            <w:tcBorders>
              <w:top w:val="nil"/>
              <w:left w:val="nil"/>
              <w:bottom w:val="single" w:sz="4" w:space="0" w:color="auto"/>
              <w:right w:val="nil"/>
            </w:tcBorders>
            <w:shd w:val="clear" w:color="auto" w:fill="auto"/>
            <w:vAlign w:val="center"/>
            <w:hideMark/>
          </w:tcPr>
          <w:p w14:paraId="1E7E18F7" w14:textId="77777777" w:rsidR="000F6BBC" w:rsidRPr="00C76459" w:rsidRDefault="000F6BBC" w:rsidP="00C76459">
            <w:pPr>
              <w:spacing w:line="240" w:lineRule="auto"/>
              <w:jc w:val="center"/>
              <w:rPr>
                <w:rFonts w:ascii="Times New Roman" w:eastAsia="Times New Roman" w:hAnsi="Times New Roman"/>
                <w:b/>
                <w:i/>
                <w:iCs/>
                <w:color w:val="000000"/>
                <w:sz w:val="20"/>
                <w:szCs w:val="20"/>
                <w:lang w:eastAsia="en-US"/>
              </w:rPr>
            </w:pPr>
            <w:r w:rsidRPr="00C76459">
              <w:rPr>
                <w:rFonts w:ascii="Times New Roman" w:eastAsia="Times New Roman" w:hAnsi="Times New Roman"/>
                <w:b/>
                <w:i/>
                <w:iCs/>
                <w:color w:val="000000"/>
                <w:sz w:val="20"/>
                <w:szCs w:val="20"/>
                <w:lang w:val="en-CA" w:eastAsia="en-US"/>
              </w:rPr>
              <w:t>FOXP3</w:t>
            </w:r>
          </w:p>
        </w:tc>
        <w:tc>
          <w:tcPr>
            <w:tcW w:w="1982" w:type="dxa"/>
            <w:vMerge/>
            <w:tcBorders>
              <w:top w:val="nil"/>
              <w:left w:val="nil"/>
              <w:bottom w:val="single" w:sz="4" w:space="0" w:color="000000"/>
              <w:right w:val="nil"/>
            </w:tcBorders>
            <w:vAlign w:val="center"/>
            <w:hideMark/>
          </w:tcPr>
          <w:p w14:paraId="66907C8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5006D5E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vMerge/>
            <w:tcBorders>
              <w:top w:val="nil"/>
              <w:left w:val="nil"/>
              <w:bottom w:val="single" w:sz="4" w:space="0" w:color="000000"/>
              <w:right w:val="nil"/>
            </w:tcBorders>
            <w:vAlign w:val="center"/>
            <w:hideMark/>
          </w:tcPr>
          <w:p w14:paraId="31491753" w14:textId="77777777" w:rsidR="000F6BBC" w:rsidRPr="00C76459" w:rsidRDefault="000F6BBC" w:rsidP="00C76459">
            <w:pPr>
              <w:spacing w:line="240" w:lineRule="auto"/>
              <w:jc w:val="left"/>
              <w:rPr>
                <w:rFonts w:ascii="Times New Roman" w:eastAsia="Times New Roman" w:hAnsi="Times New Roman"/>
                <w:bCs/>
                <w:i/>
                <w:iCs/>
                <w:color w:val="000000"/>
                <w:sz w:val="20"/>
                <w:szCs w:val="20"/>
                <w:lang w:eastAsia="en-US"/>
              </w:rPr>
            </w:pPr>
          </w:p>
        </w:tc>
        <w:tc>
          <w:tcPr>
            <w:tcW w:w="1275" w:type="dxa"/>
            <w:vMerge/>
            <w:tcBorders>
              <w:top w:val="nil"/>
              <w:left w:val="nil"/>
              <w:bottom w:val="single" w:sz="4" w:space="0" w:color="000000"/>
              <w:right w:val="nil"/>
            </w:tcBorders>
            <w:vAlign w:val="center"/>
            <w:hideMark/>
          </w:tcPr>
          <w:p w14:paraId="5C10902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027759E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37C0A0B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73E1CC3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1BFC6684" w14:textId="77777777" w:rsidTr="00B13C51">
        <w:trPr>
          <w:trHeight w:val="403"/>
        </w:trPr>
        <w:tc>
          <w:tcPr>
            <w:tcW w:w="885" w:type="dxa"/>
            <w:vMerge w:val="restart"/>
            <w:tcBorders>
              <w:top w:val="nil"/>
              <w:left w:val="nil"/>
              <w:bottom w:val="single" w:sz="4" w:space="0" w:color="000000"/>
              <w:right w:val="nil"/>
            </w:tcBorders>
            <w:shd w:val="clear" w:color="auto" w:fill="auto"/>
            <w:vAlign w:val="center"/>
            <w:hideMark/>
          </w:tcPr>
          <w:p w14:paraId="58F90C75"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Promoter region</w:t>
            </w:r>
          </w:p>
        </w:tc>
        <w:tc>
          <w:tcPr>
            <w:tcW w:w="485" w:type="dxa"/>
            <w:tcBorders>
              <w:top w:val="nil"/>
              <w:left w:val="nil"/>
              <w:right w:val="nil"/>
            </w:tcBorders>
            <w:shd w:val="clear" w:color="auto" w:fill="auto"/>
            <w:vAlign w:val="center"/>
          </w:tcPr>
          <w:p w14:paraId="655FD68B"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4</w:t>
            </w:r>
          </w:p>
        </w:tc>
        <w:tc>
          <w:tcPr>
            <w:tcW w:w="1185" w:type="dxa"/>
            <w:tcBorders>
              <w:top w:val="nil"/>
              <w:left w:val="nil"/>
              <w:right w:val="nil"/>
            </w:tcBorders>
            <w:shd w:val="clear" w:color="auto" w:fill="auto"/>
            <w:vAlign w:val="center"/>
          </w:tcPr>
          <w:p w14:paraId="28B67DDF"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TLR2</w:t>
            </w:r>
          </w:p>
        </w:tc>
        <w:tc>
          <w:tcPr>
            <w:tcW w:w="1982" w:type="dxa"/>
            <w:vMerge w:val="restart"/>
            <w:tcBorders>
              <w:top w:val="nil"/>
              <w:left w:val="nil"/>
              <w:bottom w:val="single" w:sz="4" w:space="0" w:color="000000"/>
              <w:right w:val="nil"/>
            </w:tcBorders>
            <w:shd w:val="clear" w:color="auto" w:fill="auto"/>
            <w:vAlign w:val="center"/>
            <w:hideMark/>
          </w:tcPr>
          <w:p w14:paraId="7C0792A6" w14:textId="77777777" w:rsidR="000F6BBC" w:rsidRPr="00C76459" w:rsidRDefault="000F6BBC" w:rsidP="00C76459">
            <w:pPr>
              <w:spacing w:line="240" w:lineRule="auto"/>
              <w:jc w:val="center"/>
              <w:rPr>
                <w:rFonts w:ascii="Times New Roman" w:eastAsia="Times New Roman" w:hAnsi="Times New Roman"/>
                <w:color w:val="000000"/>
                <w:sz w:val="20"/>
                <w:szCs w:val="20"/>
                <w:lang w:val="en-CA" w:eastAsia="en-US"/>
              </w:rPr>
            </w:pPr>
            <w:r w:rsidRPr="00C76459">
              <w:rPr>
                <w:rFonts w:ascii="Times New Roman" w:eastAsia="Times New Roman" w:hAnsi="Times New Roman"/>
                <w:color w:val="000000"/>
                <w:sz w:val="20"/>
                <w:szCs w:val="20"/>
                <w:lang w:val="en-CA" w:eastAsia="en-US"/>
              </w:rPr>
              <w:t>Egg allergy, Peanut allergy, Nut allergy</w:t>
            </w:r>
          </w:p>
        </w:tc>
        <w:tc>
          <w:tcPr>
            <w:tcW w:w="993" w:type="dxa"/>
            <w:vMerge w:val="restart"/>
            <w:tcBorders>
              <w:top w:val="nil"/>
              <w:left w:val="nil"/>
              <w:bottom w:val="single" w:sz="4" w:space="0" w:color="000000"/>
              <w:right w:val="nil"/>
            </w:tcBorders>
            <w:shd w:val="clear" w:color="auto" w:fill="auto"/>
            <w:vAlign w:val="center"/>
            <w:hideMark/>
          </w:tcPr>
          <w:p w14:paraId="4991E4D0"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Whole blood</w:t>
            </w:r>
          </w:p>
        </w:tc>
        <w:tc>
          <w:tcPr>
            <w:tcW w:w="1134" w:type="dxa"/>
            <w:vMerge w:val="restart"/>
            <w:tcBorders>
              <w:top w:val="nil"/>
              <w:left w:val="nil"/>
              <w:bottom w:val="single" w:sz="4" w:space="0" w:color="000000"/>
              <w:right w:val="nil"/>
            </w:tcBorders>
            <w:shd w:val="clear" w:color="auto" w:fill="auto"/>
            <w:vAlign w:val="center"/>
            <w:hideMark/>
          </w:tcPr>
          <w:p w14:paraId="7D03D8CC"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None significant (</w:t>
            </w:r>
            <w:r w:rsidRPr="00C76459">
              <w:rPr>
                <w:rFonts w:ascii="Times New Roman" w:eastAsia="Times New Roman" w:hAnsi="Times New Roman"/>
                <w:i/>
                <w:iCs/>
                <w:color w:val="000000"/>
                <w:sz w:val="20"/>
                <w:szCs w:val="20"/>
                <w:lang w:val="en-CA" w:eastAsia="en-US"/>
              </w:rPr>
              <w:t>p</w:t>
            </w:r>
            <w:r w:rsidRPr="00C76459">
              <w:rPr>
                <w:rFonts w:ascii="Times New Roman" w:eastAsia="Times New Roman" w:hAnsi="Times New Roman"/>
                <w:color w:val="000000"/>
                <w:sz w:val="20"/>
                <w:szCs w:val="20"/>
                <w:lang w:val="en-CA" w:eastAsia="en-US"/>
              </w:rPr>
              <w:t xml:space="preserve"> ˃ 0.05)</w:t>
            </w:r>
          </w:p>
        </w:tc>
        <w:tc>
          <w:tcPr>
            <w:tcW w:w="1275" w:type="dxa"/>
            <w:vMerge w:val="restart"/>
            <w:tcBorders>
              <w:top w:val="nil"/>
              <w:left w:val="nil"/>
              <w:bottom w:val="single" w:sz="4" w:space="0" w:color="000000"/>
              <w:right w:val="nil"/>
            </w:tcBorders>
            <w:shd w:val="clear" w:color="auto" w:fill="auto"/>
            <w:vAlign w:val="center"/>
            <w:hideMark/>
          </w:tcPr>
          <w:p w14:paraId="17A11721"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 xml:space="preserve">Poole </w:t>
            </w:r>
            <w:r w:rsidRPr="00C76459">
              <w:rPr>
                <w:rFonts w:ascii="Times New Roman" w:eastAsia="Times New Roman" w:hAnsi="Times New Roman"/>
                <w:i/>
                <w:iCs/>
                <w:color w:val="000000"/>
                <w:sz w:val="20"/>
                <w:szCs w:val="20"/>
                <w:lang w:val="en-CA" w:eastAsia="en-US"/>
              </w:rPr>
              <w:t>et al</w:t>
            </w:r>
            <w:r w:rsidRPr="00C76459">
              <w:rPr>
                <w:rFonts w:ascii="Times New Roman" w:eastAsia="Times New Roman" w:hAnsi="Times New Roman"/>
                <w:color w:val="000000"/>
                <w:sz w:val="20"/>
                <w:szCs w:val="20"/>
                <w:lang w:val="en-CA" w:eastAsia="en-US"/>
              </w:rPr>
              <w:t>. 2020</w:t>
            </w:r>
            <w:r w:rsidRPr="00912E0B">
              <w:rPr>
                <w:rFonts w:ascii="Times New Roman" w:eastAsia="Times New Roman" w:hAnsi="Times New Roman"/>
                <w:noProof/>
                <w:sz w:val="20"/>
                <w:szCs w:val="20"/>
                <w:vertAlign w:val="superscript"/>
                <w:lang w:val="en-CA" w:eastAsia="en-US"/>
              </w:rPr>
              <w:t>8</w:t>
            </w:r>
          </w:p>
        </w:tc>
        <w:tc>
          <w:tcPr>
            <w:tcW w:w="1418" w:type="dxa"/>
            <w:vMerge w:val="restart"/>
            <w:tcBorders>
              <w:top w:val="nil"/>
              <w:left w:val="nil"/>
              <w:bottom w:val="single" w:sz="4" w:space="0" w:color="000000"/>
              <w:right w:val="nil"/>
            </w:tcBorders>
            <w:shd w:val="clear" w:color="auto" w:fill="auto"/>
            <w:vAlign w:val="center"/>
            <w:hideMark/>
          </w:tcPr>
          <w:p w14:paraId="1A00FAC6"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Australia/ No mention/ Pediatric</w:t>
            </w:r>
          </w:p>
        </w:tc>
        <w:tc>
          <w:tcPr>
            <w:tcW w:w="1559" w:type="dxa"/>
            <w:vMerge w:val="restart"/>
            <w:tcBorders>
              <w:top w:val="nil"/>
              <w:left w:val="nil"/>
              <w:bottom w:val="single" w:sz="4" w:space="0" w:color="000000"/>
              <w:right w:val="nil"/>
            </w:tcBorders>
            <w:shd w:val="clear" w:color="auto" w:fill="auto"/>
            <w:vAlign w:val="center"/>
            <w:hideMark/>
          </w:tcPr>
          <w:p w14:paraId="32A130BB"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66 / 14</w:t>
            </w:r>
          </w:p>
        </w:tc>
        <w:tc>
          <w:tcPr>
            <w:tcW w:w="1984" w:type="dxa"/>
            <w:vMerge w:val="restart"/>
            <w:tcBorders>
              <w:top w:val="nil"/>
              <w:left w:val="nil"/>
              <w:bottom w:val="single" w:sz="4" w:space="0" w:color="000000"/>
              <w:right w:val="nil"/>
            </w:tcBorders>
            <w:shd w:val="clear" w:color="auto" w:fill="auto"/>
            <w:vAlign w:val="center"/>
            <w:hideMark/>
          </w:tcPr>
          <w:p w14:paraId="6CD7559D" w14:textId="77777777" w:rsidR="000F6BBC" w:rsidRPr="00C76459" w:rsidRDefault="000F6BBC" w:rsidP="00C76459">
            <w:pPr>
              <w:spacing w:line="240" w:lineRule="auto"/>
              <w:jc w:val="center"/>
              <w:rPr>
                <w:rFonts w:ascii="Times New Roman" w:eastAsia="Times New Roman" w:hAnsi="Times New Roman"/>
                <w:color w:val="000000"/>
                <w:sz w:val="20"/>
                <w:szCs w:val="20"/>
                <w:lang w:val="en-CA" w:eastAsia="en-US"/>
              </w:rPr>
            </w:pPr>
            <w:r w:rsidRPr="00C76459">
              <w:rPr>
                <w:rFonts w:ascii="Times New Roman" w:eastAsia="Times New Roman" w:hAnsi="Times New Roman"/>
                <w:color w:val="000000"/>
                <w:sz w:val="20"/>
                <w:szCs w:val="20"/>
                <w:lang w:val="en-CA" w:eastAsia="en-US"/>
              </w:rPr>
              <w:t xml:space="preserve">Clinical diagnosis </w:t>
            </w:r>
            <w:r w:rsidRPr="00C76459">
              <w:rPr>
                <w:rFonts w:ascii="Times New Roman" w:eastAsia="Times New Roman" w:hAnsi="Times New Roman"/>
                <w:b/>
                <w:bCs/>
                <w:color w:val="000000"/>
                <w:sz w:val="20"/>
                <w:szCs w:val="20"/>
                <w:lang w:val="en-CA" w:eastAsia="en-US"/>
              </w:rPr>
              <w:t>and</w:t>
            </w:r>
            <w:r w:rsidRPr="00C76459">
              <w:rPr>
                <w:rFonts w:ascii="Times New Roman" w:eastAsia="Times New Roman" w:hAnsi="Times New Roman"/>
                <w:color w:val="000000"/>
                <w:sz w:val="20"/>
                <w:szCs w:val="20"/>
                <w:lang w:val="en-CA" w:eastAsia="en-US"/>
              </w:rPr>
              <w:t xml:space="preserve"> (OFC </w:t>
            </w:r>
            <w:r w:rsidRPr="00C76459">
              <w:rPr>
                <w:rFonts w:ascii="Times New Roman" w:eastAsia="Times New Roman" w:hAnsi="Times New Roman"/>
                <w:b/>
                <w:bCs/>
                <w:color w:val="000000"/>
                <w:sz w:val="20"/>
                <w:szCs w:val="20"/>
                <w:lang w:val="en-CA" w:eastAsia="en-US"/>
              </w:rPr>
              <w:t xml:space="preserve">and/or </w:t>
            </w:r>
            <w:r w:rsidRPr="00C76459">
              <w:rPr>
                <w:rFonts w:ascii="Times New Roman" w:eastAsia="Times New Roman" w:hAnsi="Times New Roman"/>
                <w:color w:val="000000"/>
                <w:sz w:val="20"/>
                <w:szCs w:val="20"/>
                <w:lang w:val="en-CA" w:eastAsia="en-US"/>
              </w:rPr>
              <w:t>SPT)</w:t>
            </w:r>
          </w:p>
        </w:tc>
      </w:tr>
      <w:tr w:rsidR="000F6BBC" w:rsidRPr="00C76459" w14:paraId="7DF51B7A" w14:textId="77777777" w:rsidTr="00B13C51">
        <w:trPr>
          <w:trHeight w:val="439"/>
        </w:trPr>
        <w:tc>
          <w:tcPr>
            <w:tcW w:w="885" w:type="dxa"/>
            <w:vMerge/>
            <w:tcBorders>
              <w:top w:val="nil"/>
              <w:left w:val="nil"/>
              <w:bottom w:val="single" w:sz="4" w:space="0" w:color="000000"/>
              <w:right w:val="nil"/>
            </w:tcBorders>
            <w:vAlign w:val="center"/>
            <w:hideMark/>
          </w:tcPr>
          <w:p w14:paraId="3CF5A0CF" w14:textId="77777777" w:rsidR="000F6BBC" w:rsidRPr="00C76459" w:rsidRDefault="000F6BBC" w:rsidP="00C76459">
            <w:pPr>
              <w:spacing w:line="240" w:lineRule="auto"/>
              <w:jc w:val="left"/>
              <w:rPr>
                <w:rFonts w:ascii="Times New Roman" w:eastAsia="Times New Roman" w:hAnsi="Times New Roman"/>
                <w:color w:val="000000"/>
                <w:sz w:val="20"/>
                <w:szCs w:val="20"/>
                <w:lang w:val="en-CA" w:eastAsia="en-US"/>
              </w:rPr>
            </w:pPr>
          </w:p>
        </w:tc>
        <w:tc>
          <w:tcPr>
            <w:tcW w:w="485" w:type="dxa"/>
            <w:tcBorders>
              <w:top w:val="nil"/>
              <w:left w:val="nil"/>
              <w:bottom w:val="single" w:sz="4" w:space="0" w:color="auto"/>
              <w:right w:val="nil"/>
            </w:tcBorders>
            <w:shd w:val="clear" w:color="auto" w:fill="auto"/>
            <w:vAlign w:val="center"/>
          </w:tcPr>
          <w:p w14:paraId="3626EA49"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5</w:t>
            </w:r>
          </w:p>
        </w:tc>
        <w:tc>
          <w:tcPr>
            <w:tcW w:w="1185" w:type="dxa"/>
            <w:tcBorders>
              <w:top w:val="nil"/>
              <w:left w:val="nil"/>
              <w:bottom w:val="single" w:sz="4" w:space="0" w:color="auto"/>
              <w:right w:val="nil"/>
            </w:tcBorders>
            <w:shd w:val="clear" w:color="auto" w:fill="auto"/>
            <w:vAlign w:val="center"/>
          </w:tcPr>
          <w:p w14:paraId="0DF6B822"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CD14</w:t>
            </w:r>
          </w:p>
        </w:tc>
        <w:tc>
          <w:tcPr>
            <w:tcW w:w="1982" w:type="dxa"/>
            <w:vMerge/>
            <w:tcBorders>
              <w:top w:val="nil"/>
              <w:left w:val="nil"/>
              <w:bottom w:val="single" w:sz="4" w:space="0" w:color="000000"/>
              <w:right w:val="nil"/>
            </w:tcBorders>
            <w:vAlign w:val="center"/>
            <w:hideMark/>
          </w:tcPr>
          <w:p w14:paraId="4D029A0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77DB3EA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vMerge/>
            <w:tcBorders>
              <w:top w:val="nil"/>
              <w:left w:val="nil"/>
              <w:bottom w:val="single" w:sz="4" w:space="0" w:color="000000"/>
              <w:right w:val="nil"/>
            </w:tcBorders>
            <w:vAlign w:val="center"/>
            <w:hideMark/>
          </w:tcPr>
          <w:p w14:paraId="30FE82A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275" w:type="dxa"/>
            <w:vMerge/>
            <w:tcBorders>
              <w:top w:val="nil"/>
              <w:left w:val="nil"/>
              <w:bottom w:val="single" w:sz="4" w:space="0" w:color="000000"/>
              <w:right w:val="nil"/>
            </w:tcBorders>
            <w:vAlign w:val="center"/>
            <w:hideMark/>
          </w:tcPr>
          <w:p w14:paraId="2EE7045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6F9DE52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176DE75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6E4F943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0BBAB5D4" w14:textId="77777777" w:rsidTr="00B13C51">
        <w:trPr>
          <w:trHeight w:val="292"/>
        </w:trPr>
        <w:tc>
          <w:tcPr>
            <w:tcW w:w="885" w:type="dxa"/>
            <w:vMerge w:val="restart"/>
            <w:tcBorders>
              <w:top w:val="nil"/>
              <w:left w:val="nil"/>
              <w:right w:val="nil"/>
            </w:tcBorders>
            <w:shd w:val="clear" w:color="auto" w:fill="auto"/>
            <w:vAlign w:val="center"/>
            <w:hideMark/>
          </w:tcPr>
          <w:p w14:paraId="3F2C04F1"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lastRenderedPageBreak/>
              <w:t>Promoter region</w:t>
            </w:r>
          </w:p>
        </w:tc>
        <w:tc>
          <w:tcPr>
            <w:tcW w:w="485" w:type="dxa"/>
            <w:tcBorders>
              <w:top w:val="single" w:sz="4" w:space="0" w:color="auto"/>
              <w:left w:val="nil"/>
              <w:bottom w:val="nil"/>
              <w:right w:val="nil"/>
            </w:tcBorders>
            <w:shd w:val="clear" w:color="auto" w:fill="auto"/>
            <w:vAlign w:val="center"/>
            <w:hideMark/>
          </w:tcPr>
          <w:p w14:paraId="16C66181"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1</w:t>
            </w:r>
          </w:p>
        </w:tc>
        <w:tc>
          <w:tcPr>
            <w:tcW w:w="1185" w:type="dxa"/>
            <w:tcBorders>
              <w:top w:val="single" w:sz="4" w:space="0" w:color="auto"/>
              <w:left w:val="nil"/>
              <w:bottom w:val="nil"/>
              <w:right w:val="nil"/>
            </w:tcBorders>
            <w:shd w:val="clear" w:color="auto" w:fill="auto"/>
            <w:vAlign w:val="center"/>
            <w:hideMark/>
          </w:tcPr>
          <w:p w14:paraId="53973E12"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IL10</w:t>
            </w:r>
          </w:p>
        </w:tc>
        <w:tc>
          <w:tcPr>
            <w:tcW w:w="1982" w:type="dxa"/>
            <w:vMerge w:val="restart"/>
            <w:tcBorders>
              <w:top w:val="nil"/>
              <w:left w:val="nil"/>
              <w:right w:val="nil"/>
            </w:tcBorders>
            <w:shd w:val="clear" w:color="auto" w:fill="auto"/>
            <w:vAlign w:val="center"/>
            <w:hideMark/>
          </w:tcPr>
          <w:p w14:paraId="6C3518D2" w14:textId="77777777" w:rsidR="000F6BBC" w:rsidRPr="00C76459" w:rsidRDefault="000F6BBC" w:rsidP="00C76459">
            <w:pPr>
              <w:spacing w:line="240" w:lineRule="auto"/>
              <w:jc w:val="center"/>
              <w:rPr>
                <w:rFonts w:ascii="Times New Roman" w:eastAsia="Times New Roman" w:hAnsi="Times New Roman"/>
                <w:color w:val="000000"/>
                <w:sz w:val="20"/>
                <w:szCs w:val="20"/>
                <w:lang w:val="en-CA" w:eastAsia="en-US"/>
              </w:rPr>
            </w:pPr>
            <w:r w:rsidRPr="00C76459">
              <w:rPr>
                <w:rFonts w:ascii="Times New Roman" w:eastAsia="Times New Roman" w:hAnsi="Times New Roman"/>
                <w:color w:val="000000"/>
                <w:sz w:val="20"/>
                <w:szCs w:val="20"/>
                <w:lang w:val="en-CA" w:eastAsia="en-US"/>
              </w:rPr>
              <w:t>Cow’s milk allergy, Egg allergy, Peanut allergy</w:t>
            </w:r>
          </w:p>
        </w:tc>
        <w:tc>
          <w:tcPr>
            <w:tcW w:w="993" w:type="dxa"/>
            <w:vMerge w:val="restart"/>
            <w:tcBorders>
              <w:top w:val="nil"/>
              <w:left w:val="nil"/>
              <w:right w:val="nil"/>
            </w:tcBorders>
            <w:shd w:val="clear" w:color="auto" w:fill="auto"/>
            <w:vAlign w:val="center"/>
            <w:hideMark/>
          </w:tcPr>
          <w:p w14:paraId="4C0619CA"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PBMCs</w:t>
            </w:r>
          </w:p>
        </w:tc>
        <w:tc>
          <w:tcPr>
            <w:tcW w:w="1134" w:type="dxa"/>
            <w:tcBorders>
              <w:top w:val="nil"/>
              <w:left w:val="nil"/>
              <w:bottom w:val="nil"/>
              <w:right w:val="nil"/>
            </w:tcBorders>
            <w:shd w:val="clear" w:color="auto" w:fill="auto"/>
            <w:vAlign w:val="center"/>
            <w:hideMark/>
          </w:tcPr>
          <w:p w14:paraId="21182AA2" w14:textId="77777777" w:rsidR="000F6BBC" w:rsidRPr="00C76459" w:rsidRDefault="000F6BBC" w:rsidP="00C76459">
            <w:pPr>
              <w:spacing w:line="240" w:lineRule="auto"/>
              <w:jc w:val="center"/>
              <w:rPr>
                <w:rFonts w:ascii="Times New Roman" w:eastAsia="Times New Roman" w:hAnsi="Times New Roman"/>
                <w:bCs/>
                <w:i/>
                <w:iCs/>
                <w:color w:val="000000"/>
                <w:sz w:val="20"/>
                <w:szCs w:val="20"/>
                <w:lang w:eastAsia="en-US"/>
              </w:rPr>
            </w:pPr>
            <w:r w:rsidRPr="00C76459">
              <w:rPr>
                <w:rFonts w:ascii="Times New Roman" w:eastAsia="Times New Roman" w:hAnsi="Times New Roman"/>
                <w:bCs/>
                <w:i/>
                <w:iCs/>
                <w:color w:val="000000"/>
                <w:sz w:val="20"/>
                <w:szCs w:val="20"/>
                <w:lang w:val="en-CA" w:eastAsia="en-US"/>
              </w:rPr>
              <w:t>p</w:t>
            </w:r>
            <w:r w:rsidRPr="00C76459">
              <w:rPr>
                <w:rFonts w:ascii="Times New Roman" w:eastAsia="Times New Roman" w:hAnsi="Times New Roman"/>
                <w:bCs/>
                <w:color w:val="000000"/>
                <w:sz w:val="20"/>
                <w:szCs w:val="20"/>
                <w:lang w:val="en-CA" w:eastAsia="en-US"/>
              </w:rPr>
              <w:t xml:space="preserve"> ˂ 0.01</w:t>
            </w:r>
          </w:p>
        </w:tc>
        <w:tc>
          <w:tcPr>
            <w:tcW w:w="1275" w:type="dxa"/>
            <w:vMerge w:val="restart"/>
            <w:tcBorders>
              <w:top w:val="nil"/>
              <w:left w:val="nil"/>
              <w:right w:val="nil"/>
            </w:tcBorders>
            <w:shd w:val="clear" w:color="auto" w:fill="auto"/>
            <w:vAlign w:val="center"/>
            <w:hideMark/>
          </w:tcPr>
          <w:p w14:paraId="372850EF"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 xml:space="preserve">Paparo </w:t>
            </w:r>
            <w:r w:rsidRPr="00C76459">
              <w:rPr>
                <w:rFonts w:ascii="Times New Roman" w:eastAsia="Times New Roman" w:hAnsi="Times New Roman"/>
                <w:i/>
                <w:iCs/>
                <w:color w:val="000000"/>
                <w:sz w:val="20"/>
                <w:szCs w:val="20"/>
                <w:lang w:val="en-CA" w:eastAsia="en-US"/>
              </w:rPr>
              <w:t>et al</w:t>
            </w:r>
            <w:r w:rsidRPr="00C76459">
              <w:rPr>
                <w:rFonts w:ascii="Times New Roman" w:eastAsia="Times New Roman" w:hAnsi="Times New Roman"/>
                <w:color w:val="000000"/>
                <w:sz w:val="20"/>
                <w:szCs w:val="20"/>
                <w:lang w:val="en-CA" w:eastAsia="en-US"/>
              </w:rPr>
              <w:t>. 2021</w:t>
            </w:r>
            <w:r w:rsidRPr="00912E0B">
              <w:rPr>
                <w:rFonts w:ascii="Times New Roman" w:eastAsia="Times New Roman" w:hAnsi="Times New Roman"/>
                <w:noProof/>
                <w:sz w:val="20"/>
                <w:szCs w:val="20"/>
                <w:vertAlign w:val="superscript"/>
                <w:lang w:val="en-CA" w:eastAsia="en-US"/>
              </w:rPr>
              <w:t>9</w:t>
            </w:r>
          </w:p>
        </w:tc>
        <w:tc>
          <w:tcPr>
            <w:tcW w:w="1418" w:type="dxa"/>
            <w:vMerge w:val="restart"/>
            <w:tcBorders>
              <w:top w:val="nil"/>
              <w:left w:val="nil"/>
              <w:right w:val="nil"/>
            </w:tcBorders>
            <w:shd w:val="clear" w:color="auto" w:fill="auto"/>
            <w:vAlign w:val="center"/>
            <w:hideMark/>
          </w:tcPr>
          <w:p w14:paraId="20B5B0A0"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Italy/ Caucasian/ Pediatric</w:t>
            </w:r>
          </w:p>
        </w:tc>
        <w:tc>
          <w:tcPr>
            <w:tcW w:w="1559" w:type="dxa"/>
            <w:vMerge w:val="restart"/>
            <w:tcBorders>
              <w:top w:val="nil"/>
              <w:left w:val="nil"/>
              <w:right w:val="nil"/>
            </w:tcBorders>
            <w:shd w:val="clear" w:color="auto" w:fill="auto"/>
            <w:vAlign w:val="center"/>
            <w:hideMark/>
          </w:tcPr>
          <w:p w14:paraId="7545AEC2"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12 (Stimulated cells) / 4 (Stimulated cells)</w:t>
            </w:r>
          </w:p>
        </w:tc>
        <w:tc>
          <w:tcPr>
            <w:tcW w:w="1984" w:type="dxa"/>
            <w:vMerge w:val="restart"/>
            <w:tcBorders>
              <w:top w:val="nil"/>
              <w:left w:val="nil"/>
              <w:right w:val="nil"/>
            </w:tcBorders>
            <w:shd w:val="clear" w:color="auto" w:fill="auto"/>
            <w:vAlign w:val="center"/>
            <w:hideMark/>
          </w:tcPr>
          <w:p w14:paraId="0D4E3101"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OFC</w:t>
            </w:r>
          </w:p>
        </w:tc>
      </w:tr>
      <w:tr w:rsidR="000F6BBC" w:rsidRPr="00C76459" w14:paraId="1A00FCE2" w14:textId="77777777" w:rsidTr="00B13C51">
        <w:trPr>
          <w:trHeight w:val="292"/>
        </w:trPr>
        <w:tc>
          <w:tcPr>
            <w:tcW w:w="885" w:type="dxa"/>
            <w:vMerge/>
            <w:tcBorders>
              <w:left w:val="nil"/>
              <w:right w:val="nil"/>
            </w:tcBorders>
            <w:shd w:val="clear" w:color="auto" w:fill="auto"/>
            <w:vAlign w:val="center"/>
            <w:hideMark/>
          </w:tcPr>
          <w:p w14:paraId="14DE3DE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485" w:type="dxa"/>
            <w:tcBorders>
              <w:top w:val="nil"/>
              <w:left w:val="nil"/>
              <w:bottom w:val="nil"/>
              <w:right w:val="nil"/>
            </w:tcBorders>
            <w:shd w:val="clear" w:color="auto" w:fill="auto"/>
            <w:vAlign w:val="center"/>
            <w:hideMark/>
          </w:tcPr>
          <w:p w14:paraId="2CFA00D1"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5</w:t>
            </w:r>
          </w:p>
        </w:tc>
        <w:tc>
          <w:tcPr>
            <w:tcW w:w="1185" w:type="dxa"/>
            <w:tcBorders>
              <w:top w:val="nil"/>
              <w:left w:val="nil"/>
              <w:bottom w:val="nil"/>
              <w:right w:val="nil"/>
            </w:tcBorders>
            <w:shd w:val="clear" w:color="auto" w:fill="auto"/>
            <w:vAlign w:val="center"/>
            <w:hideMark/>
          </w:tcPr>
          <w:p w14:paraId="0DFE1E5B"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IL4</w:t>
            </w:r>
          </w:p>
        </w:tc>
        <w:tc>
          <w:tcPr>
            <w:tcW w:w="1982" w:type="dxa"/>
            <w:vMerge/>
            <w:tcBorders>
              <w:left w:val="nil"/>
              <w:right w:val="nil"/>
            </w:tcBorders>
            <w:shd w:val="clear" w:color="auto" w:fill="auto"/>
            <w:vAlign w:val="center"/>
            <w:hideMark/>
          </w:tcPr>
          <w:p w14:paraId="68DF470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left w:val="nil"/>
              <w:right w:val="nil"/>
            </w:tcBorders>
            <w:shd w:val="clear" w:color="auto" w:fill="auto"/>
            <w:vAlign w:val="center"/>
            <w:hideMark/>
          </w:tcPr>
          <w:p w14:paraId="58B4935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22852223"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p</w:t>
            </w:r>
            <w:r w:rsidRPr="00C76459">
              <w:rPr>
                <w:rFonts w:ascii="Times New Roman" w:eastAsia="Times New Roman" w:hAnsi="Times New Roman"/>
                <w:color w:val="000000"/>
                <w:sz w:val="20"/>
                <w:szCs w:val="20"/>
                <w:lang w:val="en-CA" w:eastAsia="en-US"/>
              </w:rPr>
              <w:t xml:space="preserve"> ˃ 0.05</w:t>
            </w:r>
          </w:p>
        </w:tc>
        <w:tc>
          <w:tcPr>
            <w:tcW w:w="1275" w:type="dxa"/>
            <w:vMerge/>
            <w:tcBorders>
              <w:left w:val="nil"/>
              <w:right w:val="nil"/>
            </w:tcBorders>
            <w:shd w:val="clear" w:color="auto" w:fill="auto"/>
            <w:vAlign w:val="center"/>
            <w:hideMark/>
          </w:tcPr>
          <w:p w14:paraId="687B4EA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left w:val="nil"/>
              <w:right w:val="nil"/>
            </w:tcBorders>
            <w:shd w:val="clear" w:color="auto" w:fill="auto"/>
            <w:vAlign w:val="center"/>
            <w:hideMark/>
          </w:tcPr>
          <w:p w14:paraId="5D85A13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left w:val="nil"/>
              <w:right w:val="nil"/>
            </w:tcBorders>
            <w:shd w:val="clear" w:color="auto" w:fill="auto"/>
            <w:vAlign w:val="center"/>
            <w:hideMark/>
          </w:tcPr>
          <w:p w14:paraId="6A8632B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left w:val="nil"/>
              <w:right w:val="nil"/>
            </w:tcBorders>
            <w:shd w:val="clear" w:color="auto" w:fill="auto"/>
            <w:vAlign w:val="center"/>
            <w:hideMark/>
          </w:tcPr>
          <w:p w14:paraId="3955574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33119C45" w14:textId="77777777" w:rsidTr="00B13C51">
        <w:trPr>
          <w:trHeight w:val="292"/>
        </w:trPr>
        <w:tc>
          <w:tcPr>
            <w:tcW w:w="885" w:type="dxa"/>
            <w:vMerge/>
            <w:tcBorders>
              <w:left w:val="nil"/>
              <w:right w:val="nil"/>
            </w:tcBorders>
            <w:shd w:val="clear" w:color="auto" w:fill="auto"/>
            <w:vAlign w:val="center"/>
            <w:hideMark/>
          </w:tcPr>
          <w:p w14:paraId="32F21A4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485" w:type="dxa"/>
            <w:tcBorders>
              <w:top w:val="nil"/>
              <w:left w:val="nil"/>
              <w:bottom w:val="nil"/>
              <w:right w:val="nil"/>
            </w:tcBorders>
            <w:shd w:val="clear" w:color="auto" w:fill="auto"/>
            <w:vAlign w:val="center"/>
            <w:hideMark/>
          </w:tcPr>
          <w:p w14:paraId="0CE70E22"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5</w:t>
            </w:r>
          </w:p>
        </w:tc>
        <w:tc>
          <w:tcPr>
            <w:tcW w:w="1185" w:type="dxa"/>
            <w:tcBorders>
              <w:top w:val="nil"/>
              <w:left w:val="nil"/>
              <w:bottom w:val="nil"/>
              <w:right w:val="nil"/>
            </w:tcBorders>
            <w:shd w:val="clear" w:color="auto" w:fill="auto"/>
            <w:vAlign w:val="center"/>
            <w:hideMark/>
          </w:tcPr>
          <w:p w14:paraId="1715D6E4"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IL5</w:t>
            </w:r>
          </w:p>
        </w:tc>
        <w:tc>
          <w:tcPr>
            <w:tcW w:w="1982" w:type="dxa"/>
            <w:vMerge/>
            <w:tcBorders>
              <w:left w:val="nil"/>
              <w:right w:val="nil"/>
            </w:tcBorders>
            <w:shd w:val="clear" w:color="auto" w:fill="auto"/>
            <w:vAlign w:val="center"/>
            <w:hideMark/>
          </w:tcPr>
          <w:p w14:paraId="3BE1A69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left w:val="nil"/>
              <w:right w:val="nil"/>
            </w:tcBorders>
            <w:shd w:val="clear" w:color="auto" w:fill="auto"/>
            <w:vAlign w:val="center"/>
            <w:hideMark/>
          </w:tcPr>
          <w:p w14:paraId="5ABFFC4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right w:val="nil"/>
            </w:tcBorders>
            <w:shd w:val="clear" w:color="auto" w:fill="auto"/>
            <w:vAlign w:val="center"/>
            <w:hideMark/>
          </w:tcPr>
          <w:p w14:paraId="123E8724"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p</w:t>
            </w:r>
            <w:r w:rsidRPr="00C76459">
              <w:rPr>
                <w:rFonts w:ascii="Times New Roman" w:eastAsia="Times New Roman" w:hAnsi="Times New Roman"/>
                <w:color w:val="000000"/>
                <w:sz w:val="20"/>
                <w:szCs w:val="20"/>
                <w:lang w:val="en-CA" w:eastAsia="en-US"/>
              </w:rPr>
              <w:t xml:space="preserve"> ˃ 0.05</w:t>
            </w:r>
          </w:p>
        </w:tc>
        <w:tc>
          <w:tcPr>
            <w:tcW w:w="1275" w:type="dxa"/>
            <w:vMerge/>
            <w:tcBorders>
              <w:left w:val="nil"/>
              <w:right w:val="nil"/>
            </w:tcBorders>
            <w:shd w:val="clear" w:color="auto" w:fill="auto"/>
            <w:vAlign w:val="center"/>
            <w:hideMark/>
          </w:tcPr>
          <w:p w14:paraId="03D324E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left w:val="nil"/>
              <w:right w:val="nil"/>
            </w:tcBorders>
            <w:shd w:val="clear" w:color="auto" w:fill="auto"/>
            <w:vAlign w:val="center"/>
            <w:hideMark/>
          </w:tcPr>
          <w:p w14:paraId="563B8DE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left w:val="nil"/>
              <w:right w:val="nil"/>
            </w:tcBorders>
            <w:shd w:val="clear" w:color="auto" w:fill="auto"/>
            <w:vAlign w:val="center"/>
            <w:hideMark/>
          </w:tcPr>
          <w:p w14:paraId="45C0BF6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left w:val="nil"/>
              <w:right w:val="nil"/>
            </w:tcBorders>
            <w:shd w:val="clear" w:color="auto" w:fill="auto"/>
            <w:vAlign w:val="center"/>
            <w:hideMark/>
          </w:tcPr>
          <w:p w14:paraId="0E7B810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20AFE6E7" w14:textId="77777777" w:rsidTr="00B13C51">
        <w:trPr>
          <w:trHeight w:val="292"/>
        </w:trPr>
        <w:tc>
          <w:tcPr>
            <w:tcW w:w="885" w:type="dxa"/>
            <w:vMerge/>
            <w:tcBorders>
              <w:left w:val="nil"/>
              <w:bottom w:val="single" w:sz="4" w:space="0" w:color="000000"/>
              <w:right w:val="nil"/>
            </w:tcBorders>
            <w:shd w:val="clear" w:color="auto" w:fill="auto"/>
            <w:vAlign w:val="center"/>
            <w:hideMark/>
          </w:tcPr>
          <w:p w14:paraId="45A4DBC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485" w:type="dxa"/>
            <w:tcBorders>
              <w:top w:val="nil"/>
              <w:left w:val="nil"/>
              <w:bottom w:val="single" w:sz="4" w:space="0" w:color="auto"/>
              <w:right w:val="nil"/>
            </w:tcBorders>
            <w:shd w:val="clear" w:color="auto" w:fill="auto"/>
            <w:vAlign w:val="center"/>
            <w:hideMark/>
          </w:tcPr>
          <w:p w14:paraId="609063E4"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12</w:t>
            </w:r>
          </w:p>
        </w:tc>
        <w:tc>
          <w:tcPr>
            <w:tcW w:w="1185" w:type="dxa"/>
            <w:tcBorders>
              <w:top w:val="nil"/>
              <w:left w:val="nil"/>
              <w:bottom w:val="single" w:sz="4" w:space="0" w:color="auto"/>
              <w:right w:val="nil"/>
            </w:tcBorders>
            <w:shd w:val="clear" w:color="auto" w:fill="auto"/>
            <w:vAlign w:val="center"/>
            <w:hideMark/>
          </w:tcPr>
          <w:p w14:paraId="1E5512AC"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IFNG</w:t>
            </w:r>
          </w:p>
        </w:tc>
        <w:tc>
          <w:tcPr>
            <w:tcW w:w="1982" w:type="dxa"/>
            <w:vMerge/>
            <w:tcBorders>
              <w:left w:val="nil"/>
              <w:right w:val="nil"/>
            </w:tcBorders>
            <w:shd w:val="clear" w:color="auto" w:fill="auto"/>
            <w:vAlign w:val="center"/>
            <w:hideMark/>
          </w:tcPr>
          <w:p w14:paraId="40BA191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left w:val="nil"/>
              <w:right w:val="nil"/>
            </w:tcBorders>
            <w:shd w:val="clear" w:color="auto" w:fill="auto"/>
            <w:vAlign w:val="center"/>
            <w:hideMark/>
          </w:tcPr>
          <w:p w14:paraId="3E61619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right w:val="nil"/>
            </w:tcBorders>
            <w:shd w:val="clear" w:color="auto" w:fill="auto"/>
            <w:vAlign w:val="center"/>
            <w:hideMark/>
          </w:tcPr>
          <w:p w14:paraId="38E8EC31" w14:textId="77777777" w:rsidR="000F6BBC" w:rsidRPr="00C76459" w:rsidRDefault="000F6BBC" w:rsidP="00C76459">
            <w:pPr>
              <w:spacing w:line="240" w:lineRule="auto"/>
              <w:jc w:val="center"/>
              <w:rPr>
                <w:rFonts w:ascii="Times New Roman" w:eastAsia="Times New Roman" w:hAnsi="Times New Roman"/>
                <w:bCs/>
                <w:i/>
                <w:iCs/>
                <w:color w:val="000000"/>
                <w:sz w:val="20"/>
                <w:szCs w:val="20"/>
                <w:lang w:eastAsia="en-US"/>
              </w:rPr>
            </w:pPr>
            <w:r w:rsidRPr="00C76459">
              <w:rPr>
                <w:rFonts w:ascii="Times New Roman" w:eastAsia="Times New Roman" w:hAnsi="Times New Roman"/>
                <w:bCs/>
                <w:i/>
                <w:iCs/>
                <w:color w:val="000000"/>
                <w:sz w:val="20"/>
                <w:szCs w:val="20"/>
                <w:lang w:val="en-CA" w:eastAsia="en-US"/>
              </w:rPr>
              <w:t>p</w:t>
            </w:r>
            <w:r w:rsidRPr="00C76459">
              <w:rPr>
                <w:rFonts w:ascii="Times New Roman" w:eastAsia="Times New Roman" w:hAnsi="Times New Roman"/>
                <w:bCs/>
                <w:color w:val="000000"/>
                <w:sz w:val="20"/>
                <w:szCs w:val="20"/>
                <w:lang w:val="en-CA" w:eastAsia="en-US"/>
              </w:rPr>
              <w:t xml:space="preserve"> ˂ 0.01</w:t>
            </w:r>
          </w:p>
        </w:tc>
        <w:tc>
          <w:tcPr>
            <w:tcW w:w="1275" w:type="dxa"/>
            <w:vMerge/>
            <w:tcBorders>
              <w:left w:val="nil"/>
              <w:right w:val="nil"/>
            </w:tcBorders>
            <w:shd w:val="clear" w:color="auto" w:fill="auto"/>
            <w:vAlign w:val="center"/>
            <w:hideMark/>
          </w:tcPr>
          <w:p w14:paraId="5AB9D89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left w:val="nil"/>
              <w:right w:val="nil"/>
            </w:tcBorders>
            <w:shd w:val="clear" w:color="auto" w:fill="auto"/>
            <w:vAlign w:val="center"/>
            <w:hideMark/>
          </w:tcPr>
          <w:p w14:paraId="26B6C29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left w:val="nil"/>
              <w:right w:val="nil"/>
            </w:tcBorders>
            <w:shd w:val="clear" w:color="auto" w:fill="auto"/>
            <w:vAlign w:val="center"/>
            <w:hideMark/>
          </w:tcPr>
          <w:p w14:paraId="4C53FB5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left w:val="nil"/>
              <w:right w:val="nil"/>
            </w:tcBorders>
            <w:shd w:val="clear" w:color="auto" w:fill="auto"/>
            <w:vAlign w:val="center"/>
            <w:hideMark/>
          </w:tcPr>
          <w:p w14:paraId="4CDEF6D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6E1C71D2" w14:textId="77777777" w:rsidTr="00B13C51">
        <w:trPr>
          <w:trHeight w:val="292"/>
        </w:trPr>
        <w:tc>
          <w:tcPr>
            <w:tcW w:w="885" w:type="dxa"/>
            <w:tcBorders>
              <w:top w:val="nil"/>
              <w:left w:val="nil"/>
              <w:bottom w:val="single" w:sz="4" w:space="0" w:color="000000"/>
              <w:right w:val="nil"/>
            </w:tcBorders>
            <w:shd w:val="clear" w:color="auto" w:fill="auto"/>
            <w:vAlign w:val="center"/>
          </w:tcPr>
          <w:p w14:paraId="1739F52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TSDR</w:t>
            </w:r>
          </w:p>
        </w:tc>
        <w:tc>
          <w:tcPr>
            <w:tcW w:w="485" w:type="dxa"/>
            <w:tcBorders>
              <w:top w:val="nil"/>
              <w:left w:val="nil"/>
              <w:bottom w:val="single" w:sz="4" w:space="0" w:color="auto"/>
              <w:right w:val="nil"/>
            </w:tcBorders>
            <w:shd w:val="clear" w:color="auto" w:fill="auto"/>
            <w:vAlign w:val="center"/>
          </w:tcPr>
          <w:p w14:paraId="257D91DC" w14:textId="77777777" w:rsidR="000F6BBC" w:rsidRPr="00C76459" w:rsidRDefault="000F6BBC" w:rsidP="00C76459">
            <w:pPr>
              <w:spacing w:line="240" w:lineRule="auto"/>
              <w:jc w:val="center"/>
              <w:rPr>
                <w:rFonts w:ascii="Times New Roman" w:eastAsia="Times New Roman" w:hAnsi="Times New Roman"/>
                <w:color w:val="000000"/>
                <w:sz w:val="20"/>
                <w:szCs w:val="20"/>
                <w:lang w:val="en-CA" w:eastAsia="en-US"/>
              </w:rPr>
            </w:pPr>
            <w:r w:rsidRPr="00C76459">
              <w:rPr>
                <w:rFonts w:ascii="Times New Roman" w:eastAsia="Times New Roman" w:hAnsi="Times New Roman"/>
                <w:color w:val="000000"/>
                <w:sz w:val="20"/>
                <w:szCs w:val="20"/>
                <w:lang w:val="en-CA" w:eastAsia="en-US"/>
              </w:rPr>
              <w:t>X</w:t>
            </w:r>
          </w:p>
        </w:tc>
        <w:tc>
          <w:tcPr>
            <w:tcW w:w="1185" w:type="dxa"/>
            <w:tcBorders>
              <w:top w:val="nil"/>
              <w:left w:val="nil"/>
              <w:bottom w:val="single" w:sz="4" w:space="0" w:color="auto"/>
              <w:right w:val="nil"/>
            </w:tcBorders>
            <w:shd w:val="clear" w:color="auto" w:fill="auto"/>
            <w:vAlign w:val="center"/>
          </w:tcPr>
          <w:p w14:paraId="5D517877"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FOXP3</w:t>
            </w:r>
          </w:p>
        </w:tc>
        <w:tc>
          <w:tcPr>
            <w:tcW w:w="1982" w:type="dxa"/>
            <w:vMerge/>
            <w:tcBorders>
              <w:left w:val="nil"/>
              <w:bottom w:val="single" w:sz="4" w:space="0" w:color="000000"/>
              <w:right w:val="nil"/>
            </w:tcBorders>
            <w:shd w:val="clear" w:color="auto" w:fill="auto"/>
            <w:vAlign w:val="center"/>
          </w:tcPr>
          <w:p w14:paraId="19875B6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left w:val="nil"/>
              <w:bottom w:val="single" w:sz="4" w:space="0" w:color="000000"/>
              <w:right w:val="nil"/>
            </w:tcBorders>
            <w:shd w:val="clear" w:color="auto" w:fill="auto"/>
            <w:vAlign w:val="center"/>
          </w:tcPr>
          <w:p w14:paraId="78C94C2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single" w:sz="4" w:space="0" w:color="auto"/>
              <w:right w:val="nil"/>
            </w:tcBorders>
            <w:shd w:val="clear" w:color="auto" w:fill="auto"/>
            <w:vAlign w:val="center"/>
          </w:tcPr>
          <w:p w14:paraId="5D7BBC60" w14:textId="77777777" w:rsidR="000F6BBC" w:rsidRPr="00C76459" w:rsidRDefault="000F6BBC" w:rsidP="00C76459">
            <w:pPr>
              <w:spacing w:line="240" w:lineRule="auto"/>
              <w:jc w:val="center"/>
              <w:rPr>
                <w:rFonts w:ascii="Times New Roman" w:eastAsia="Times New Roman" w:hAnsi="Times New Roman"/>
                <w:bCs/>
                <w:i/>
                <w:iCs/>
                <w:color w:val="000000"/>
                <w:sz w:val="20"/>
                <w:szCs w:val="20"/>
                <w:lang w:val="en-CA" w:eastAsia="en-US"/>
              </w:rPr>
            </w:pPr>
            <w:r w:rsidRPr="00C76459">
              <w:rPr>
                <w:rFonts w:ascii="Times New Roman" w:eastAsia="Times New Roman" w:hAnsi="Times New Roman"/>
                <w:i/>
                <w:iCs/>
                <w:color w:val="000000"/>
                <w:sz w:val="20"/>
                <w:szCs w:val="20"/>
                <w:lang w:val="en-CA" w:eastAsia="en-US"/>
              </w:rPr>
              <w:t>p</w:t>
            </w:r>
            <w:r w:rsidRPr="00C76459">
              <w:rPr>
                <w:rFonts w:ascii="Times New Roman" w:eastAsia="Times New Roman" w:hAnsi="Times New Roman"/>
                <w:color w:val="000000"/>
                <w:sz w:val="20"/>
                <w:szCs w:val="20"/>
                <w:lang w:val="en-CA" w:eastAsia="en-US"/>
              </w:rPr>
              <w:t xml:space="preserve"> ˃ 0.05</w:t>
            </w:r>
          </w:p>
        </w:tc>
        <w:tc>
          <w:tcPr>
            <w:tcW w:w="1275" w:type="dxa"/>
            <w:vMerge/>
            <w:tcBorders>
              <w:left w:val="nil"/>
              <w:bottom w:val="single" w:sz="4" w:space="0" w:color="000000"/>
              <w:right w:val="nil"/>
            </w:tcBorders>
            <w:shd w:val="clear" w:color="auto" w:fill="auto"/>
            <w:vAlign w:val="center"/>
          </w:tcPr>
          <w:p w14:paraId="6EF695E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left w:val="nil"/>
              <w:bottom w:val="single" w:sz="4" w:space="0" w:color="000000"/>
              <w:right w:val="nil"/>
            </w:tcBorders>
            <w:shd w:val="clear" w:color="auto" w:fill="auto"/>
            <w:vAlign w:val="center"/>
          </w:tcPr>
          <w:p w14:paraId="04E18F6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left w:val="nil"/>
              <w:bottom w:val="single" w:sz="4" w:space="0" w:color="000000"/>
              <w:right w:val="nil"/>
            </w:tcBorders>
            <w:shd w:val="clear" w:color="auto" w:fill="auto"/>
            <w:vAlign w:val="center"/>
          </w:tcPr>
          <w:p w14:paraId="5C46CC7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left w:val="nil"/>
              <w:bottom w:val="single" w:sz="4" w:space="0" w:color="000000"/>
              <w:right w:val="nil"/>
            </w:tcBorders>
            <w:shd w:val="clear" w:color="auto" w:fill="auto"/>
            <w:vAlign w:val="center"/>
          </w:tcPr>
          <w:p w14:paraId="231EC29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1A893EEB" w14:textId="77777777" w:rsidTr="00B13C51">
        <w:trPr>
          <w:trHeight w:val="292"/>
        </w:trPr>
        <w:tc>
          <w:tcPr>
            <w:tcW w:w="885" w:type="dxa"/>
            <w:tcBorders>
              <w:top w:val="nil"/>
              <w:left w:val="nil"/>
              <w:bottom w:val="nil"/>
              <w:right w:val="nil"/>
            </w:tcBorders>
            <w:shd w:val="clear" w:color="auto" w:fill="auto"/>
            <w:noWrap/>
            <w:vAlign w:val="bottom"/>
            <w:hideMark/>
          </w:tcPr>
          <w:p w14:paraId="54478A5C"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5793DC0A"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w:t>
            </w:r>
          </w:p>
        </w:tc>
        <w:tc>
          <w:tcPr>
            <w:tcW w:w="1185" w:type="dxa"/>
            <w:tcBorders>
              <w:top w:val="nil"/>
              <w:left w:val="nil"/>
              <w:bottom w:val="nil"/>
              <w:right w:val="nil"/>
            </w:tcBorders>
            <w:shd w:val="clear" w:color="auto" w:fill="auto"/>
            <w:noWrap/>
            <w:vAlign w:val="bottom"/>
            <w:hideMark/>
          </w:tcPr>
          <w:p w14:paraId="5E6D45B2"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CSF1</w:t>
            </w:r>
          </w:p>
        </w:tc>
        <w:tc>
          <w:tcPr>
            <w:tcW w:w="1982" w:type="dxa"/>
            <w:vMerge w:val="restart"/>
            <w:tcBorders>
              <w:top w:val="nil"/>
              <w:left w:val="nil"/>
              <w:bottom w:val="single" w:sz="4" w:space="0" w:color="000000"/>
              <w:right w:val="nil"/>
            </w:tcBorders>
            <w:shd w:val="clear" w:color="auto" w:fill="auto"/>
            <w:vAlign w:val="center"/>
            <w:hideMark/>
          </w:tcPr>
          <w:p w14:paraId="2117A43E"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Peanut allergy</w:t>
            </w:r>
          </w:p>
        </w:tc>
        <w:tc>
          <w:tcPr>
            <w:tcW w:w="993" w:type="dxa"/>
            <w:vMerge w:val="restart"/>
            <w:tcBorders>
              <w:top w:val="nil"/>
              <w:left w:val="nil"/>
              <w:bottom w:val="single" w:sz="4" w:space="0" w:color="000000"/>
              <w:right w:val="nil"/>
            </w:tcBorders>
            <w:shd w:val="clear" w:color="auto" w:fill="auto"/>
            <w:vAlign w:val="center"/>
            <w:hideMark/>
          </w:tcPr>
          <w:p w14:paraId="2304AB8D"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PBMCs</w:t>
            </w:r>
          </w:p>
        </w:tc>
        <w:tc>
          <w:tcPr>
            <w:tcW w:w="1134" w:type="dxa"/>
            <w:tcBorders>
              <w:top w:val="single" w:sz="4" w:space="0" w:color="auto"/>
              <w:left w:val="nil"/>
              <w:bottom w:val="nil"/>
              <w:right w:val="nil"/>
            </w:tcBorders>
            <w:shd w:val="clear" w:color="auto" w:fill="auto"/>
            <w:vAlign w:val="center"/>
            <w:hideMark/>
          </w:tcPr>
          <w:p w14:paraId="05360F93"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p</w:t>
            </w:r>
            <w:r w:rsidRPr="00C76459">
              <w:rPr>
                <w:rFonts w:ascii="Times New Roman" w:eastAsia="Times New Roman" w:hAnsi="Times New Roman"/>
                <w:color w:val="000000"/>
                <w:sz w:val="20"/>
                <w:szCs w:val="20"/>
                <w:lang w:val="en-CA" w:eastAsia="en-US"/>
              </w:rPr>
              <w:t xml:space="preserve"> ˃ 0.05</w:t>
            </w:r>
          </w:p>
        </w:tc>
        <w:tc>
          <w:tcPr>
            <w:tcW w:w="1275" w:type="dxa"/>
            <w:vMerge w:val="restart"/>
            <w:tcBorders>
              <w:top w:val="nil"/>
              <w:left w:val="nil"/>
              <w:bottom w:val="single" w:sz="4" w:space="0" w:color="000000"/>
              <w:right w:val="nil"/>
            </w:tcBorders>
            <w:shd w:val="clear" w:color="auto" w:fill="auto"/>
            <w:vAlign w:val="center"/>
            <w:hideMark/>
          </w:tcPr>
          <w:p w14:paraId="06003B98"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 xml:space="preserve">Zhou </w:t>
            </w:r>
            <w:r w:rsidRPr="00C76459">
              <w:rPr>
                <w:rFonts w:ascii="Times New Roman" w:eastAsia="Times New Roman" w:hAnsi="Times New Roman"/>
                <w:i/>
                <w:iCs/>
                <w:color w:val="000000"/>
                <w:sz w:val="20"/>
                <w:szCs w:val="20"/>
                <w:lang w:eastAsia="en-US"/>
              </w:rPr>
              <w:t>et al</w:t>
            </w:r>
            <w:r w:rsidRPr="00C76459">
              <w:rPr>
                <w:rFonts w:ascii="Times New Roman" w:eastAsia="Times New Roman" w:hAnsi="Times New Roman"/>
                <w:color w:val="000000"/>
                <w:sz w:val="20"/>
                <w:szCs w:val="20"/>
                <w:lang w:eastAsia="en-US"/>
              </w:rPr>
              <w:t>. 2021</w:t>
            </w:r>
            <w:r w:rsidRPr="00912E0B">
              <w:rPr>
                <w:rFonts w:ascii="Times New Roman" w:eastAsia="Times New Roman" w:hAnsi="Times New Roman"/>
                <w:noProof/>
                <w:color w:val="000000"/>
                <w:sz w:val="20"/>
                <w:szCs w:val="20"/>
                <w:vertAlign w:val="superscript"/>
                <w:lang w:eastAsia="en-US"/>
              </w:rPr>
              <w:t>10</w:t>
            </w:r>
          </w:p>
        </w:tc>
        <w:tc>
          <w:tcPr>
            <w:tcW w:w="1418" w:type="dxa"/>
            <w:vMerge w:val="restart"/>
            <w:tcBorders>
              <w:top w:val="nil"/>
              <w:left w:val="nil"/>
              <w:bottom w:val="single" w:sz="4" w:space="0" w:color="000000"/>
              <w:right w:val="nil"/>
            </w:tcBorders>
            <w:shd w:val="clear" w:color="auto" w:fill="auto"/>
            <w:vAlign w:val="center"/>
            <w:hideMark/>
          </w:tcPr>
          <w:p w14:paraId="51FAEABE" w14:textId="77777777" w:rsidR="000F6BBC" w:rsidRPr="00C76459" w:rsidRDefault="000F6BBC" w:rsidP="00C76459">
            <w:pPr>
              <w:spacing w:line="240" w:lineRule="auto"/>
              <w:jc w:val="center"/>
              <w:rPr>
                <w:rFonts w:ascii="Times New Roman" w:eastAsia="Times New Roman" w:hAnsi="Times New Roman"/>
                <w:color w:val="000000"/>
                <w:sz w:val="20"/>
                <w:szCs w:val="20"/>
                <w:lang w:val="en-CA" w:eastAsia="en-US"/>
              </w:rPr>
            </w:pPr>
            <w:r w:rsidRPr="00C76459">
              <w:rPr>
                <w:rFonts w:ascii="Times New Roman" w:eastAsia="Times New Roman" w:hAnsi="Times New Roman"/>
                <w:color w:val="000000"/>
                <w:sz w:val="20"/>
                <w:szCs w:val="20"/>
                <w:lang w:val="en-CA" w:eastAsia="en-US"/>
              </w:rPr>
              <w:t>USA/ Caucasian, Asian, African-American/ Pediatric</w:t>
            </w:r>
          </w:p>
        </w:tc>
        <w:tc>
          <w:tcPr>
            <w:tcW w:w="1559" w:type="dxa"/>
            <w:vMerge w:val="restart"/>
            <w:tcBorders>
              <w:top w:val="nil"/>
              <w:left w:val="nil"/>
              <w:bottom w:val="single" w:sz="4" w:space="0" w:color="000000"/>
              <w:right w:val="nil"/>
            </w:tcBorders>
            <w:shd w:val="clear" w:color="auto" w:fill="auto"/>
            <w:vAlign w:val="center"/>
            <w:hideMark/>
          </w:tcPr>
          <w:p w14:paraId="220C6187" w14:textId="77777777" w:rsidR="000F6BBC" w:rsidRPr="00C76459" w:rsidRDefault="000F6BBC" w:rsidP="00C76459">
            <w:pPr>
              <w:spacing w:line="240" w:lineRule="auto"/>
              <w:jc w:val="center"/>
              <w:rPr>
                <w:rFonts w:ascii="Times New Roman" w:eastAsia="Times New Roman" w:hAnsi="Times New Roman"/>
                <w:color w:val="000000"/>
                <w:sz w:val="20"/>
                <w:szCs w:val="20"/>
                <w:lang w:val="en-CA" w:eastAsia="en-US"/>
              </w:rPr>
            </w:pPr>
            <w:r w:rsidRPr="00C76459">
              <w:rPr>
                <w:rFonts w:ascii="Times New Roman" w:eastAsia="Times New Roman" w:hAnsi="Times New Roman"/>
                <w:color w:val="000000"/>
                <w:sz w:val="20"/>
                <w:szCs w:val="20"/>
                <w:lang w:val="en-CA" w:eastAsia="en-US"/>
              </w:rPr>
              <w:t>5 discordant monozygotic  twin pairs, 3 discordant dizygotic twin pairs, 2 dizygotic twin pairs (all four children having PA)</w:t>
            </w:r>
          </w:p>
        </w:tc>
        <w:tc>
          <w:tcPr>
            <w:tcW w:w="1984" w:type="dxa"/>
            <w:vMerge w:val="restart"/>
            <w:tcBorders>
              <w:top w:val="nil"/>
              <w:left w:val="nil"/>
              <w:bottom w:val="single" w:sz="4" w:space="0" w:color="000000"/>
              <w:right w:val="nil"/>
            </w:tcBorders>
            <w:shd w:val="clear" w:color="auto" w:fill="auto"/>
            <w:vAlign w:val="center"/>
            <w:hideMark/>
          </w:tcPr>
          <w:p w14:paraId="50063E1A"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OFC + sIgE</w:t>
            </w:r>
          </w:p>
        </w:tc>
      </w:tr>
      <w:tr w:rsidR="000F6BBC" w:rsidRPr="00C76459" w14:paraId="26B8B4EB" w14:textId="77777777" w:rsidTr="00B13C51">
        <w:trPr>
          <w:trHeight w:val="292"/>
        </w:trPr>
        <w:tc>
          <w:tcPr>
            <w:tcW w:w="885" w:type="dxa"/>
            <w:tcBorders>
              <w:top w:val="nil"/>
              <w:left w:val="nil"/>
              <w:bottom w:val="nil"/>
              <w:right w:val="nil"/>
            </w:tcBorders>
            <w:shd w:val="clear" w:color="auto" w:fill="auto"/>
            <w:noWrap/>
            <w:vAlign w:val="bottom"/>
            <w:hideMark/>
          </w:tcPr>
          <w:p w14:paraId="1E3F7E30"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04D8AF7D"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w:t>
            </w:r>
          </w:p>
        </w:tc>
        <w:tc>
          <w:tcPr>
            <w:tcW w:w="1185" w:type="dxa"/>
            <w:tcBorders>
              <w:top w:val="nil"/>
              <w:left w:val="nil"/>
              <w:bottom w:val="nil"/>
              <w:right w:val="nil"/>
            </w:tcBorders>
            <w:shd w:val="clear" w:color="auto" w:fill="auto"/>
            <w:noWrap/>
            <w:vAlign w:val="bottom"/>
            <w:hideMark/>
          </w:tcPr>
          <w:p w14:paraId="07D0FCCB"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FASLG</w:t>
            </w:r>
          </w:p>
        </w:tc>
        <w:tc>
          <w:tcPr>
            <w:tcW w:w="1982" w:type="dxa"/>
            <w:vMerge/>
            <w:tcBorders>
              <w:top w:val="nil"/>
              <w:left w:val="nil"/>
              <w:bottom w:val="single" w:sz="4" w:space="0" w:color="000000"/>
              <w:right w:val="nil"/>
            </w:tcBorders>
            <w:vAlign w:val="center"/>
            <w:hideMark/>
          </w:tcPr>
          <w:p w14:paraId="777EBBE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53FC7E8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188F4F53"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4CE2D8C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35A40C6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717CED1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60A14AA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0C385C5F" w14:textId="77777777" w:rsidTr="00B13C51">
        <w:trPr>
          <w:trHeight w:val="292"/>
        </w:trPr>
        <w:tc>
          <w:tcPr>
            <w:tcW w:w="885" w:type="dxa"/>
            <w:tcBorders>
              <w:top w:val="nil"/>
              <w:left w:val="nil"/>
              <w:bottom w:val="nil"/>
              <w:right w:val="nil"/>
            </w:tcBorders>
            <w:shd w:val="clear" w:color="auto" w:fill="auto"/>
            <w:noWrap/>
            <w:vAlign w:val="bottom"/>
            <w:hideMark/>
          </w:tcPr>
          <w:p w14:paraId="17015837"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29A1FC57"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w:t>
            </w:r>
          </w:p>
        </w:tc>
        <w:tc>
          <w:tcPr>
            <w:tcW w:w="1185" w:type="dxa"/>
            <w:tcBorders>
              <w:top w:val="nil"/>
              <w:left w:val="nil"/>
              <w:bottom w:val="nil"/>
              <w:right w:val="nil"/>
            </w:tcBorders>
            <w:shd w:val="clear" w:color="auto" w:fill="auto"/>
            <w:noWrap/>
            <w:vAlign w:val="bottom"/>
            <w:hideMark/>
          </w:tcPr>
          <w:p w14:paraId="465A5E96"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FLG</w:t>
            </w:r>
          </w:p>
        </w:tc>
        <w:tc>
          <w:tcPr>
            <w:tcW w:w="1982" w:type="dxa"/>
            <w:vMerge/>
            <w:tcBorders>
              <w:top w:val="nil"/>
              <w:left w:val="nil"/>
              <w:bottom w:val="single" w:sz="4" w:space="0" w:color="000000"/>
              <w:right w:val="nil"/>
            </w:tcBorders>
            <w:vAlign w:val="center"/>
            <w:hideMark/>
          </w:tcPr>
          <w:p w14:paraId="13EB773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4B4825F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29E5FB35"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76E2DEB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78880B9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1631A7B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09FB640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3B1A7A73" w14:textId="77777777" w:rsidTr="00B13C51">
        <w:trPr>
          <w:trHeight w:val="292"/>
        </w:trPr>
        <w:tc>
          <w:tcPr>
            <w:tcW w:w="885" w:type="dxa"/>
            <w:tcBorders>
              <w:top w:val="nil"/>
              <w:left w:val="nil"/>
              <w:bottom w:val="nil"/>
              <w:right w:val="nil"/>
            </w:tcBorders>
            <w:shd w:val="clear" w:color="auto" w:fill="auto"/>
            <w:noWrap/>
            <w:vAlign w:val="bottom"/>
            <w:hideMark/>
          </w:tcPr>
          <w:p w14:paraId="693C7277"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4F0023C9"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w:t>
            </w:r>
          </w:p>
        </w:tc>
        <w:tc>
          <w:tcPr>
            <w:tcW w:w="1185" w:type="dxa"/>
            <w:tcBorders>
              <w:top w:val="nil"/>
              <w:left w:val="nil"/>
              <w:bottom w:val="nil"/>
              <w:right w:val="nil"/>
            </w:tcBorders>
            <w:shd w:val="clear" w:color="auto" w:fill="auto"/>
            <w:noWrap/>
            <w:vAlign w:val="bottom"/>
            <w:hideMark/>
          </w:tcPr>
          <w:p w14:paraId="5369A6B7"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IL10</w:t>
            </w:r>
          </w:p>
        </w:tc>
        <w:tc>
          <w:tcPr>
            <w:tcW w:w="1982" w:type="dxa"/>
            <w:vMerge/>
            <w:tcBorders>
              <w:top w:val="nil"/>
              <w:left w:val="nil"/>
              <w:bottom w:val="single" w:sz="4" w:space="0" w:color="000000"/>
              <w:right w:val="nil"/>
            </w:tcBorders>
            <w:vAlign w:val="center"/>
            <w:hideMark/>
          </w:tcPr>
          <w:p w14:paraId="172DAC6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4E3A95F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38975229"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2037C24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1625711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357061E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336815D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31E9E480" w14:textId="77777777" w:rsidTr="00B13C51">
        <w:trPr>
          <w:trHeight w:val="292"/>
        </w:trPr>
        <w:tc>
          <w:tcPr>
            <w:tcW w:w="885" w:type="dxa"/>
            <w:tcBorders>
              <w:top w:val="nil"/>
              <w:left w:val="nil"/>
              <w:bottom w:val="nil"/>
              <w:right w:val="nil"/>
            </w:tcBorders>
            <w:shd w:val="clear" w:color="auto" w:fill="auto"/>
            <w:noWrap/>
            <w:vAlign w:val="bottom"/>
            <w:hideMark/>
          </w:tcPr>
          <w:p w14:paraId="01D8611A"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6511D552"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w:t>
            </w:r>
          </w:p>
        </w:tc>
        <w:tc>
          <w:tcPr>
            <w:tcW w:w="1185" w:type="dxa"/>
            <w:tcBorders>
              <w:top w:val="nil"/>
              <w:left w:val="nil"/>
              <w:bottom w:val="nil"/>
              <w:right w:val="nil"/>
            </w:tcBorders>
            <w:shd w:val="clear" w:color="auto" w:fill="auto"/>
            <w:noWrap/>
            <w:vAlign w:val="bottom"/>
            <w:hideMark/>
          </w:tcPr>
          <w:p w14:paraId="78319171"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S100A6</w:t>
            </w:r>
          </w:p>
        </w:tc>
        <w:tc>
          <w:tcPr>
            <w:tcW w:w="1982" w:type="dxa"/>
            <w:vMerge/>
            <w:tcBorders>
              <w:top w:val="nil"/>
              <w:left w:val="nil"/>
              <w:bottom w:val="single" w:sz="4" w:space="0" w:color="000000"/>
              <w:right w:val="nil"/>
            </w:tcBorders>
            <w:vAlign w:val="center"/>
            <w:hideMark/>
          </w:tcPr>
          <w:p w14:paraId="20A5870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093ABFE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2DE029DA"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0BB2677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5638F15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618F62A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54C8AEE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4EF56A01" w14:textId="77777777" w:rsidTr="00B13C51">
        <w:trPr>
          <w:trHeight w:val="292"/>
        </w:trPr>
        <w:tc>
          <w:tcPr>
            <w:tcW w:w="885" w:type="dxa"/>
            <w:tcBorders>
              <w:top w:val="nil"/>
              <w:left w:val="nil"/>
              <w:bottom w:val="nil"/>
              <w:right w:val="nil"/>
            </w:tcBorders>
            <w:shd w:val="clear" w:color="auto" w:fill="auto"/>
            <w:noWrap/>
            <w:vAlign w:val="bottom"/>
            <w:hideMark/>
          </w:tcPr>
          <w:p w14:paraId="74EFD884"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30522DE0"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w:t>
            </w:r>
          </w:p>
        </w:tc>
        <w:tc>
          <w:tcPr>
            <w:tcW w:w="1185" w:type="dxa"/>
            <w:tcBorders>
              <w:top w:val="nil"/>
              <w:left w:val="nil"/>
              <w:bottom w:val="nil"/>
              <w:right w:val="nil"/>
            </w:tcBorders>
            <w:shd w:val="clear" w:color="auto" w:fill="auto"/>
            <w:noWrap/>
            <w:vAlign w:val="bottom"/>
            <w:hideMark/>
          </w:tcPr>
          <w:p w14:paraId="5BB6AFD5"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TNFRSF25</w:t>
            </w:r>
          </w:p>
        </w:tc>
        <w:tc>
          <w:tcPr>
            <w:tcW w:w="1982" w:type="dxa"/>
            <w:vMerge/>
            <w:tcBorders>
              <w:top w:val="nil"/>
              <w:left w:val="nil"/>
              <w:bottom w:val="single" w:sz="4" w:space="0" w:color="000000"/>
              <w:right w:val="nil"/>
            </w:tcBorders>
            <w:vAlign w:val="center"/>
            <w:hideMark/>
          </w:tcPr>
          <w:p w14:paraId="0A8466D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1469B4C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3649D186"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48F7CC3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6562E95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1E9FB79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705383D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33820BC6" w14:textId="77777777" w:rsidTr="00B13C51">
        <w:trPr>
          <w:trHeight w:val="292"/>
        </w:trPr>
        <w:tc>
          <w:tcPr>
            <w:tcW w:w="885" w:type="dxa"/>
            <w:tcBorders>
              <w:top w:val="nil"/>
              <w:left w:val="nil"/>
              <w:bottom w:val="nil"/>
              <w:right w:val="nil"/>
            </w:tcBorders>
            <w:shd w:val="clear" w:color="auto" w:fill="auto"/>
            <w:noWrap/>
            <w:vAlign w:val="bottom"/>
            <w:hideMark/>
          </w:tcPr>
          <w:p w14:paraId="37F08A4C"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21F64899"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2</w:t>
            </w:r>
          </w:p>
        </w:tc>
        <w:tc>
          <w:tcPr>
            <w:tcW w:w="1185" w:type="dxa"/>
            <w:tcBorders>
              <w:top w:val="nil"/>
              <w:left w:val="nil"/>
              <w:bottom w:val="nil"/>
              <w:right w:val="nil"/>
            </w:tcBorders>
            <w:shd w:val="clear" w:color="auto" w:fill="auto"/>
            <w:noWrap/>
            <w:vAlign w:val="bottom"/>
            <w:hideMark/>
          </w:tcPr>
          <w:p w14:paraId="004BD7E6"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CTLA4</w:t>
            </w:r>
          </w:p>
        </w:tc>
        <w:tc>
          <w:tcPr>
            <w:tcW w:w="1982" w:type="dxa"/>
            <w:vMerge/>
            <w:tcBorders>
              <w:top w:val="nil"/>
              <w:left w:val="nil"/>
              <w:bottom w:val="single" w:sz="4" w:space="0" w:color="000000"/>
              <w:right w:val="nil"/>
            </w:tcBorders>
            <w:vAlign w:val="center"/>
            <w:hideMark/>
          </w:tcPr>
          <w:p w14:paraId="78A63C8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1C6C630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051EF782"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1009D70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648BB04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5DF5F06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3F1569A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5539DB9B" w14:textId="77777777" w:rsidTr="00B13C51">
        <w:trPr>
          <w:trHeight w:val="292"/>
        </w:trPr>
        <w:tc>
          <w:tcPr>
            <w:tcW w:w="885" w:type="dxa"/>
            <w:tcBorders>
              <w:top w:val="nil"/>
              <w:left w:val="nil"/>
              <w:bottom w:val="nil"/>
              <w:right w:val="nil"/>
            </w:tcBorders>
            <w:shd w:val="clear" w:color="auto" w:fill="auto"/>
            <w:noWrap/>
            <w:vAlign w:val="bottom"/>
            <w:hideMark/>
          </w:tcPr>
          <w:p w14:paraId="1F0A6CF2"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6E02345D"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2</w:t>
            </w:r>
          </w:p>
        </w:tc>
        <w:tc>
          <w:tcPr>
            <w:tcW w:w="1185" w:type="dxa"/>
            <w:tcBorders>
              <w:top w:val="nil"/>
              <w:left w:val="nil"/>
              <w:bottom w:val="nil"/>
              <w:right w:val="nil"/>
            </w:tcBorders>
            <w:shd w:val="clear" w:color="auto" w:fill="auto"/>
            <w:noWrap/>
            <w:vAlign w:val="bottom"/>
            <w:hideMark/>
          </w:tcPr>
          <w:p w14:paraId="659FB351"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ID2</w:t>
            </w:r>
          </w:p>
        </w:tc>
        <w:tc>
          <w:tcPr>
            <w:tcW w:w="1982" w:type="dxa"/>
            <w:vMerge/>
            <w:tcBorders>
              <w:top w:val="nil"/>
              <w:left w:val="nil"/>
              <w:bottom w:val="single" w:sz="4" w:space="0" w:color="000000"/>
              <w:right w:val="nil"/>
            </w:tcBorders>
            <w:vAlign w:val="center"/>
            <w:hideMark/>
          </w:tcPr>
          <w:p w14:paraId="3AAF1B0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6AAD4F0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15BED907"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5598AE9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5D6DE66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5C2C4B8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2A59E1D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1CCB80F3" w14:textId="77777777" w:rsidTr="00B13C51">
        <w:trPr>
          <w:trHeight w:val="292"/>
        </w:trPr>
        <w:tc>
          <w:tcPr>
            <w:tcW w:w="885" w:type="dxa"/>
            <w:tcBorders>
              <w:top w:val="nil"/>
              <w:left w:val="nil"/>
              <w:bottom w:val="nil"/>
              <w:right w:val="nil"/>
            </w:tcBorders>
            <w:shd w:val="clear" w:color="auto" w:fill="auto"/>
            <w:noWrap/>
            <w:vAlign w:val="bottom"/>
            <w:hideMark/>
          </w:tcPr>
          <w:p w14:paraId="27AAB5BB"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5B0A9A67"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2</w:t>
            </w:r>
          </w:p>
        </w:tc>
        <w:tc>
          <w:tcPr>
            <w:tcW w:w="1185" w:type="dxa"/>
            <w:tcBorders>
              <w:top w:val="nil"/>
              <w:left w:val="nil"/>
              <w:bottom w:val="nil"/>
              <w:right w:val="nil"/>
            </w:tcBorders>
            <w:shd w:val="clear" w:color="auto" w:fill="auto"/>
            <w:noWrap/>
            <w:vAlign w:val="bottom"/>
            <w:hideMark/>
          </w:tcPr>
          <w:p w14:paraId="40D24898"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IKZF2</w:t>
            </w:r>
          </w:p>
        </w:tc>
        <w:tc>
          <w:tcPr>
            <w:tcW w:w="1982" w:type="dxa"/>
            <w:vMerge/>
            <w:tcBorders>
              <w:top w:val="nil"/>
              <w:left w:val="nil"/>
              <w:bottom w:val="single" w:sz="4" w:space="0" w:color="000000"/>
              <w:right w:val="nil"/>
            </w:tcBorders>
            <w:vAlign w:val="center"/>
            <w:hideMark/>
          </w:tcPr>
          <w:p w14:paraId="5E37CDA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1DD86E3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1309B7FC"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76E3FD4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2377CE7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46380D2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6F5EA42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7EB71BE1" w14:textId="77777777" w:rsidTr="00B13C51">
        <w:trPr>
          <w:trHeight w:val="292"/>
        </w:trPr>
        <w:tc>
          <w:tcPr>
            <w:tcW w:w="885" w:type="dxa"/>
            <w:tcBorders>
              <w:top w:val="nil"/>
              <w:left w:val="nil"/>
              <w:bottom w:val="nil"/>
              <w:right w:val="nil"/>
            </w:tcBorders>
            <w:shd w:val="clear" w:color="auto" w:fill="auto"/>
            <w:noWrap/>
            <w:vAlign w:val="bottom"/>
            <w:hideMark/>
          </w:tcPr>
          <w:p w14:paraId="461EA09A"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200401DF"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2</w:t>
            </w:r>
          </w:p>
        </w:tc>
        <w:tc>
          <w:tcPr>
            <w:tcW w:w="1185" w:type="dxa"/>
            <w:tcBorders>
              <w:top w:val="nil"/>
              <w:left w:val="nil"/>
              <w:bottom w:val="nil"/>
              <w:right w:val="nil"/>
            </w:tcBorders>
            <w:shd w:val="clear" w:color="auto" w:fill="auto"/>
            <w:noWrap/>
            <w:vAlign w:val="bottom"/>
            <w:hideMark/>
          </w:tcPr>
          <w:p w14:paraId="54C89E41"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IL1A</w:t>
            </w:r>
          </w:p>
        </w:tc>
        <w:tc>
          <w:tcPr>
            <w:tcW w:w="1982" w:type="dxa"/>
            <w:vMerge/>
            <w:tcBorders>
              <w:top w:val="nil"/>
              <w:left w:val="nil"/>
              <w:bottom w:val="single" w:sz="4" w:space="0" w:color="000000"/>
              <w:right w:val="nil"/>
            </w:tcBorders>
            <w:vAlign w:val="center"/>
            <w:hideMark/>
          </w:tcPr>
          <w:p w14:paraId="2F6C001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5D4BB84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3CE9AB20"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6B56C5F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7AF5585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3149EF4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7C6D0DC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742A1C54" w14:textId="77777777" w:rsidTr="00B13C51">
        <w:trPr>
          <w:trHeight w:val="292"/>
        </w:trPr>
        <w:tc>
          <w:tcPr>
            <w:tcW w:w="885" w:type="dxa"/>
            <w:tcBorders>
              <w:top w:val="nil"/>
              <w:left w:val="nil"/>
              <w:bottom w:val="nil"/>
              <w:right w:val="nil"/>
            </w:tcBorders>
            <w:shd w:val="clear" w:color="auto" w:fill="auto"/>
            <w:vAlign w:val="center"/>
            <w:hideMark/>
          </w:tcPr>
          <w:p w14:paraId="51B57FBF"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5 sites</w:t>
            </w:r>
          </w:p>
        </w:tc>
        <w:tc>
          <w:tcPr>
            <w:tcW w:w="485" w:type="dxa"/>
            <w:tcBorders>
              <w:top w:val="nil"/>
              <w:left w:val="nil"/>
              <w:bottom w:val="nil"/>
              <w:right w:val="nil"/>
            </w:tcBorders>
            <w:shd w:val="clear" w:color="auto" w:fill="auto"/>
            <w:vAlign w:val="center"/>
            <w:hideMark/>
          </w:tcPr>
          <w:p w14:paraId="3AF2A9B7"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2</w:t>
            </w:r>
          </w:p>
        </w:tc>
        <w:tc>
          <w:tcPr>
            <w:tcW w:w="1185" w:type="dxa"/>
            <w:tcBorders>
              <w:top w:val="nil"/>
              <w:left w:val="nil"/>
              <w:bottom w:val="nil"/>
              <w:right w:val="nil"/>
            </w:tcBorders>
            <w:shd w:val="clear" w:color="auto" w:fill="auto"/>
            <w:vAlign w:val="center"/>
            <w:hideMark/>
          </w:tcPr>
          <w:p w14:paraId="0A659778"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IL1B</w:t>
            </w:r>
          </w:p>
        </w:tc>
        <w:tc>
          <w:tcPr>
            <w:tcW w:w="1982" w:type="dxa"/>
            <w:vMerge/>
            <w:tcBorders>
              <w:top w:val="nil"/>
              <w:left w:val="nil"/>
              <w:bottom w:val="single" w:sz="4" w:space="0" w:color="000000"/>
              <w:right w:val="nil"/>
            </w:tcBorders>
            <w:vAlign w:val="center"/>
            <w:hideMark/>
          </w:tcPr>
          <w:p w14:paraId="76707CB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546DFD3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1A989E79" w14:textId="77777777" w:rsidR="000F6BBC" w:rsidRPr="00C76459" w:rsidRDefault="000F6BBC" w:rsidP="00C76459">
            <w:pPr>
              <w:spacing w:line="240" w:lineRule="auto"/>
              <w:jc w:val="center"/>
              <w:rPr>
                <w:rFonts w:ascii="Times New Roman" w:eastAsia="Times New Roman" w:hAnsi="Times New Roman"/>
                <w:bCs/>
                <w:color w:val="000000"/>
                <w:sz w:val="20"/>
                <w:szCs w:val="20"/>
                <w:lang w:eastAsia="en-US"/>
              </w:rPr>
            </w:pPr>
            <w:r w:rsidRPr="00C76459">
              <w:rPr>
                <w:rFonts w:ascii="Times New Roman" w:eastAsia="Times New Roman" w:hAnsi="Times New Roman"/>
                <w:bCs/>
                <w:color w:val="000000"/>
                <w:sz w:val="20"/>
                <w:szCs w:val="20"/>
                <w:lang w:val="en-CA" w:eastAsia="en-US"/>
              </w:rPr>
              <w:t>0.031</w:t>
            </w:r>
          </w:p>
        </w:tc>
        <w:tc>
          <w:tcPr>
            <w:tcW w:w="1275" w:type="dxa"/>
            <w:vMerge/>
            <w:tcBorders>
              <w:top w:val="nil"/>
              <w:left w:val="nil"/>
              <w:bottom w:val="single" w:sz="4" w:space="0" w:color="000000"/>
              <w:right w:val="nil"/>
            </w:tcBorders>
            <w:vAlign w:val="center"/>
            <w:hideMark/>
          </w:tcPr>
          <w:p w14:paraId="6C0439D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792C85B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3C127A6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2BEE687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2D63FA10" w14:textId="77777777" w:rsidTr="00B13C51">
        <w:trPr>
          <w:trHeight w:val="292"/>
        </w:trPr>
        <w:tc>
          <w:tcPr>
            <w:tcW w:w="885" w:type="dxa"/>
            <w:tcBorders>
              <w:top w:val="nil"/>
              <w:left w:val="nil"/>
              <w:bottom w:val="nil"/>
              <w:right w:val="nil"/>
            </w:tcBorders>
            <w:shd w:val="clear" w:color="auto" w:fill="auto"/>
            <w:noWrap/>
            <w:vAlign w:val="bottom"/>
            <w:hideMark/>
          </w:tcPr>
          <w:p w14:paraId="0E8DBBD4"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6E6B6A7C"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2</w:t>
            </w:r>
          </w:p>
        </w:tc>
        <w:tc>
          <w:tcPr>
            <w:tcW w:w="1185" w:type="dxa"/>
            <w:tcBorders>
              <w:top w:val="nil"/>
              <w:left w:val="nil"/>
              <w:bottom w:val="nil"/>
              <w:right w:val="nil"/>
            </w:tcBorders>
            <w:shd w:val="clear" w:color="auto" w:fill="auto"/>
            <w:noWrap/>
            <w:vAlign w:val="bottom"/>
            <w:hideMark/>
          </w:tcPr>
          <w:p w14:paraId="29E11946"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IL1R1</w:t>
            </w:r>
          </w:p>
        </w:tc>
        <w:tc>
          <w:tcPr>
            <w:tcW w:w="1982" w:type="dxa"/>
            <w:vMerge/>
            <w:tcBorders>
              <w:top w:val="nil"/>
              <w:left w:val="nil"/>
              <w:bottom w:val="single" w:sz="4" w:space="0" w:color="000000"/>
              <w:right w:val="nil"/>
            </w:tcBorders>
            <w:vAlign w:val="center"/>
            <w:hideMark/>
          </w:tcPr>
          <w:p w14:paraId="3B93609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1FECF8E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6115F91B"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2302615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2D5C387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45EF177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006492E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59BF5FDF" w14:textId="77777777" w:rsidTr="00B13C51">
        <w:trPr>
          <w:trHeight w:val="292"/>
        </w:trPr>
        <w:tc>
          <w:tcPr>
            <w:tcW w:w="885" w:type="dxa"/>
            <w:tcBorders>
              <w:top w:val="nil"/>
              <w:left w:val="nil"/>
              <w:bottom w:val="nil"/>
              <w:right w:val="nil"/>
            </w:tcBorders>
            <w:shd w:val="clear" w:color="auto" w:fill="auto"/>
            <w:noWrap/>
            <w:vAlign w:val="bottom"/>
            <w:hideMark/>
          </w:tcPr>
          <w:p w14:paraId="6F7D0B5B"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2B299E97"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2</w:t>
            </w:r>
          </w:p>
        </w:tc>
        <w:tc>
          <w:tcPr>
            <w:tcW w:w="1185" w:type="dxa"/>
            <w:tcBorders>
              <w:top w:val="nil"/>
              <w:left w:val="nil"/>
              <w:bottom w:val="nil"/>
              <w:right w:val="nil"/>
            </w:tcBorders>
            <w:shd w:val="clear" w:color="auto" w:fill="auto"/>
            <w:noWrap/>
            <w:vAlign w:val="bottom"/>
            <w:hideMark/>
          </w:tcPr>
          <w:p w14:paraId="76B5DC7F"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PDCD1</w:t>
            </w:r>
          </w:p>
        </w:tc>
        <w:tc>
          <w:tcPr>
            <w:tcW w:w="1982" w:type="dxa"/>
            <w:vMerge/>
            <w:tcBorders>
              <w:top w:val="nil"/>
              <w:left w:val="nil"/>
              <w:bottom w:val="single" w:sz="4" w:space="0" w:color="000000"/>
              <w:right w:val="nil"/>
            </w:tcBorders>
            <w:vAlign w:val="center"/>
            <w:hideMark/>
          </w:tcPr>
          <w:p w14:paraId="39D8E59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50EC38E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114FE377"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40D6152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6FF5AF7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3F583FB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37913C3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366A3252" w14:textId="77777777" w:rsidTr="00B13C51">
        <w:trPr>
          <w:trHeight w:val="292"/>
        </w:trPr>
        <w:tc>
          <w:tcPr>
            <w:tcW w:w="885" w:type="dxa"/>
            <w:tcBorders>
              <w:top w:val="nil"/>
              <w:left w:val="nil"/>
              <w:bottom w:val="nil"/>
              <w:right w:val="nil"/>
            </w:tcBorders>
            <w:shd w:val="clear" w:color="auto" w:fill="auto"/>
            <w:noWrap/>
            <w:vAlign w:val="bottom"/>
            <w:hideMark/>
          </w:tcPr>
          <w:p w14:paraId="1DCDC4B5"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7A000D4C"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3</w:t>
            </w:r>
          </w:p>
        </w:tc>
        <w:tc>
          <w:tcPr>
            <w:tcW w:w="1185" w:type="dxa"/>
            <w:tcBorders>
              <w:top w:val="nil"/>
              <w:left w:val="nil"/>
              <w:bottom w:val="nil"/>
              <w:right w:val="nil"/>
            </w:tcBorders>
            <w:shd w:val="clear" w:color="auto" w:fill="auto"/>
            <w:noWrap/>
            <w:vAlign w:val="bottom"/>
            <w:hideMark/>
          </w:tcPr>
          <w:p w14:paraId="6F0B09A1"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CCR4</w:t>
            </w:r>
          </w:p>
        </w:tc>
        <w:tc>
          <w:tcPr>
            <w:tcW w:w="1982" w:type="dxa"/>
            <w:vMerge/>
            <w:tcBorders>
              <w:top w:val="nil"/>
              <w:left w:val="nil"/>
              <w:bottom w:val="single" w:sz="4" w:space="0" w:color="000000"/>
              <w:right w:val="nil"/>
            </w:tcBorders>
            <w:vAlign w:val="center"/>
            <w:hideMark/>
          </w:tcPr>
          <w:p w14:paraId="157D4A6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029CB82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51506184"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13B9E02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5CD8B81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011B439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0DFCCDA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33641AE1" w14:textId="77777777" w:rsidTr="00B13C51">
        <w:trPr>
          <w:trHeight w:val="292"/>
        </w:trPr>
        <w:tc>
          <w:tcPr>
            <w:tcW w:w="885" w:type="dxa"/>
            <w:tcBorders>
              <w:top w:val="nil"/>
              <w:left w:val="nil"/>
              <w:bottom w:val="nil"/>
              <w:right w:val="nil"/>
            </w:tcBorders>
            <w:shd w:val="clear" w:color="auto" w:fill="auto"/>
            <w:noWrap/>
            <w:vAlign w:val="bottom"/>
            <w:hideMark/>
          </w:tcPr>
          <w:p w14:paraId="2319510A"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1D46B551"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3</w:t>
            </w:r>
          </w:p>
        </w:tc>
        <w:tc>
          <w:tcPr>
            <w:tcW w:w="1185" w:type="dxa"/>
            <w:tcBorders>
              <w:top w:val="nil"/>
              <w:left w:val="nil"/>
              <w:bottom w:val="nil"/>
              <w:right w:val="nil"/>
            </w:tcBorders>
            <w:shd w:val="clear" w:color="auto" w:fill="auto"/>
            <w:noWrap/>
            <w:vAlign w:val="bottom"/>
            <w:hideMark/>
          </w:tcPr>
          <w:p w14:paraId="3CA69F3F"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TNFSF10</w:t>
            </w:r>
          </w:p>
        </w:tc>
        <w:tc>
          <w:tcPr>
            <w:tcW w:w="1982" w:type="dxa"/>
            <w:vMerge/>
            <w:tcBorders>
              <w:top w:val="nil"/>
              <w:left w:val="nil"/>
              <w:bottom w:val="single" w:sz="4" w:space="0" w:color="000000"/>
              <w:right w:val="nil"/>
            </w:tcBorders>
            <w:vAlign w:val="center"/>
            <w:hideMark/>
          </w:tcPr>
          <w:p w14:paraId="5F37FDE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0214E58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76B65EFB"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4D66B57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784BEDB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13EA953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296C1B6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51F9ACA5" w14:textId="77777777" w:rsidTr="00B13C51">
        <w:trPr>
          <w:trHeight w:val="292"/>
        </w:trPr>
        <w:tc>
          <w:tcPr>
            <w:tcW w:w="885" w:type="dxa"/>
            <w:tcBorders>
              <w:top w:val="nil"/>
              <w:left w:val="nil"/>
              <w:bottom w:val="nil"/>
              <w:right w:val="nil"/>
            </w:tcBorders>
            <w:shd w:val="clear" w:color="auto" w:fill="auto"/>
            <w:noWrap/>
            <w:vAlign w:val="bottom"/>
            <w:hideMark/>
          </w:tcPr>
          <w:p w14:paraId="22680920"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0C32CCDF"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4</w:t>
            </w:r>
          </w:p>
        </w:tc>
        <w:tc>
          <w:tcPr>
            <w:tcW w:w="1185" w:type="dxa"/>
            <w:tcBorders>
              <w:top w:val="nil"/>
              <w:left w:val="nil"/>
              <w:bottom w:val="nil"/>
              <w:right w:val="nil"/>
            </w:tcBorders>
            <w:shd w:val="clear" w:color="auto" w:fill="auto"/>
            <w:noWrap/>
            <w:vAlign w:val="bottom"/>
            <w:hideMark/>
          </w:tcPr>
          <w:p w14:paraId="13EA3BFD"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CXCL1</w:t>
            </w:r>
          </w:p>
        </w:tc>
        <w:tc>
          <w:tcPr>
            <w:tcW w:w="1982" w:type="dxa"/>
            <w:vMerge/>
            <w:tcBorders>
              <w:top w:val="nil"/>
              <w:left w:val="nil"/>
              <w:bottom w:val="single" w:sz="4" w:space="0" w:color="000000"/>
              <w:right w:val="nil"/>
            </w:tcBorders>
            <w:vAlign w:val="center"/>
            <w:hideMark/>
          </w:tcPr>
          <w:p w14:paraId="1C0C1C7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17AE07D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0A6F4C1A"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6AC72D2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761B20D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09C851B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64F2CEF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2C7502C8" w14:textId="77777777" w:rsidTr="00B13C51">
        <w:trPr>
          <w:trHeight w:val="292"/>
        </w:trPr>
        <w:tc>
          <w:tcPr>
            <w:tcW w:w="885" w:type="dxa"/>
            <w:tcBorders>
              <w:top w:val="nil"/>
              <w:left w:val="nil"/>
              <w:bottom w:val="nil"/>
              <w:right w:val="nil"/>
            </w:tcBorders>
            <w:shd w:val="clear" w:color="auto" w:fill="auto"/>
            <w:noWrap/>
            <w:vAlign w:val="bottom"/>
            <w:hideMark/>
          </w:tcPr>
          <w:p w14:paraId="72611F83"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1302E22C"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4</w:t>
            </w:r>
          </w:p>
        </w:tc>
        <w:tc>
          <w:tcPr>
            <w:tcW w:w="1185" w:type="dxa"/>
            <w:tcBorders>
              <w:top w:val="nil"/>
              <w:left w:val="nil"/>
              <w:bottom w:val="nil"/>
              <w:right w:val="nil"/>
            </w:tcBorders>
            <w:shd w:val="clear" w:color="auto" w:fill="auto"/>
            <w:noWrap/>
            <w:vAlign w:val="bottom"/>
            <w:hideMark/>
          </w:tcPr>
          <w:p w14:paraId="70AB75F1"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CXCL8 (IL8)</w:t>
            </w:r>
          </w:p>
        </w:tc>
        <w:tc>
          <w:tcPr>
            <w:tcW w:w="1982" w:type="dxa"/>
            <w:vMerge/>
            <w:tcBorders>
              <w:top w:val="nil"/>
              <w:left w:val="nil"/>
              <w:bottom w:val="single" w:sz="4" w:space="0" w:color="000000"/>
              <w:right w:val="nil"/>
            </w:tcBorders>
            <w:vAlign w:val="center"/>
            <w:hideMark/>
          </w:tcPr>
          <w:p w14:paraId="7CD8951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1BDC549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6EA71354"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1A9D66D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2380151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03B6B17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12C1B62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24BC21A5" w14:textId="77777777" w:rsidTr="00B13C51">
        <w:trPr>
          <w:trHeight w:val="292"/>
        </w:trPr>
        <w:tc>
          <w:tcPr>
            <w:tcW w:w="885" w:type="dxa"/>
            <w:tcBorders>
              <w:top w:val="nil"/>
              <w:left w:val="nil"/>
              <w:bottom w:val="nil"/>
              <w:right w:val="nil"/>
            </w:tcBorders>
            <w:shd w:val="clear" w:color="auto" w:fill="auto"/>
            <w:noWrap/>
            <w:vAlign w:val="bottom"/>
            <w:hideMark/>
          </w:tcPr>
          <w:p w14:paraId="1FF870A0"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190565EC"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4</w:t>
            </w:r>
          </w:p>
        </w:tc>
        <w:tc>
          <w:tcPr>
            <w:tcW w:w="1185" w:type="dxa"/>
            <w:tcBorders>
              <w:top w:val="nil"/>
              <w:left w:val="nil"/>
              <w:bottom w:val="nil"/>
              <w:right w:val="nil"/>
            </w:tcBorders>
            <w:shd w:val="clear" w:color="auto" w:fill="auto"/>
            <w:noWrap/>
            <w:vAlign w:val="bottom"/>
            <w:hideMark/>
          </w:tcPr>
          <w:p w14:paraId="7F23C042"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CXCL9</w:t>
            </w:r>
          </w:p>
        </w:tc>
        <w:tc>
          <w:tcPr>
            <w:tcW w:w="1982" w:type="dxa"/>
            <w:vMerge/>
            <w:tcBorders>
              <w:top w:val="nil"/>
              <w:left w:val="nil"/>
              <w:bottom w:val="single" w:sz="4" w:space="0" w:color="000000"/>
              <w:right w:val="nil"/>
            </w:tcBorders>
            <w:vAlign w:val="center"/>
            <w:hideMark/>
          </w:tcPr>
          <w:p w14:paraId="1993A6A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506D261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065C1163"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1513B73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30679D6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120F5B8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723635D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11A37C93" w14:textId="77777777" w:rsidTr="00B13C51">
        <w:trPr>
          <w:trHeight w:val="292"/>
        </w:trPr>
        <w:tc>
          <w:tcPr>
            <w:tcW w:w="885" w:type="dxa"/>
            <w:tcBorders>
              <w:top w:val="nil"/>
              <w:left w:val="nil"/>
              <w:bottom w:val="nil"/>
              <w:right w:val="nil"/>
            </w:tcBorders>
            <w:shd w:val="clear" w:color="auto" w:fill="auto"/>
            <w:vAlign w:val="center"/>
            <w:hideMark/>
          </w:tcPr>
          <w:p w14:paraId="606374C1"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1 site</w:t>
            </w:r>
          </w:p>
        </w:tc>
        <w:tc>
          <w:tcPr>
            <w:tcW w:w="485" w:type="dxa"/>
            <w:tcBorders>
              <w:top w:val="nil"/>
              <w:left w:val="nil"/>
              <w:bottom w:val="nil"/>
              <w:right w:val="nil"/>
            </w:tcBorders>
            <w:shd w:val="clear" w:color="auto" w:fill="auto"/>
            <w:vAlign w:val="center"/>
            <w:hideMark/>
          </w:tcPr>
          <w:p w14:paraId="62830AB2"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4</w:t>
            </w:r>
          </w:p>
        </w:tc>
        <w:tc>
          <w:tcPr>
            <w:tcW w:w="1185" w:type="dxa"/>
            <w:tcBorders>
              <w:top w:val="nil"/>
              <w:left w:val="nil"/>
              <w:bottom w:val="nil"/>
              <w:right w:val="nil"/>
            </w:tcBorders>
            <w:shd w:val="clear" w:color="auto" w:fill="auto"/>
            <w:vAlign w:val="center"/>
            <w:hideMark/>
          </w:tcPr>
          <w:p w14:paraId="583E2ECC"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IL2</w:t>
            </w:r>
          </w:p>
        </w:tc>
        <w:tc>
          <w:tcPr>
            <w:tcW w:w="1982" w:type="dxa"/>
            <w:vMerge/>
            <w:tcBorders>
              <w:top w:val="nil"/>
              <w:left w:val="nil"/>
              <w:bottom w:val="single" w:sz="4" w:space="0" w:color="000000"/>
              <w:right w:val="nil"/>
            </w:tcBorders>
            <w:vAlign w:val="center"/>
            <w:hideMark/>
          </w:tcPr>
          <w:p w14:paraId="649623A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6EE355F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22661F27" w14:textId="77777777" w:rsidR="000F6BBC" w:rsidRPr="00C76459" w:rsidRDefault="000F6BBC" w:rsidP="00C76459">
            <w:pPr>
              <w:spacing w:line="240" w:lineRule="auto"/>
              <w:jc w:val="center"/>
              <w:rPr>
                <w:rFonts w:ascii="Times New Roman" w:eastAsia="Times New Roman" w:hAnsi="Times New Roman"/>
                <w:bCs/>
                <w:color w:val="000000"/>
                <w:sz w:val="20"/>
                <w:szCs w:val="20"/>
                <w:lang w:eastAsia="en-US"/>
              </w:rPr>
            </w:pPr>
            <w:r w:rsidRPr="00C76459">
              <w:rPr>
                <w:rFonts w:ascii="Times New Roman" w:eastAsia="Times New Roman" w:hAnsi="Times New Roman"/>
                <w:bCs/>
                <w:color w:val="000000"/>
                <w:sz w:val="20"/>
                <w:szCs w:val="20"/>
                <w:lang w:val="en-CA" w:eastAsia="en-US"/>
              </w:rPr>
              <w:t>0.045</w:t>
            </w:r>
          </w:p>
        </w:tc>
        <w:tc>
          <w:tcPr>
            <w:tcW w:w="1275" w:type="dxa"/>
            <w:vMerge/>
            <w:tcBorders>
              <w:top w:val="nil"/>
              <w:left w:val="nil"/>
              <w:bottom w:val="single" w:sz="4" w:space="0" w:color="000000"/>
              <w:right w:val="nil"/>
            </w:tcBorders>
            <w:vAlign w:val="center"/>
            <w:hideMark/>
          </w:tcPr>
          <w:p w14:paraId="42C5F20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3EE2249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04A1D9D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502E0C8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20827F28" w14:textId="77777777" w:rsidTr="00B13C51">
        <w:trPr>
          <w:trHeight w:val="292"/>
        </w:trPr>
        <w:tc>
          <w:tcPr>
            <w:tcW w:w="885" w:type="dxa"/>
            <w:tcBorders>
              <w:top w:val="nil"/>
              <w:left w:val="nil"/>
              <w:bottom w:val="nil"/>
              <w:right w:val="nil"/>
            </w:tcBorders>
            <w:shd w:val="clear" w:color="auto" w:fill="auto"/>
            <w:noWrap/>
            <w:vAlign w:val="bottom"/>
            <w:hideMark/>
          </w:tcPr>
          <w:p w14:paraId="47EECB99"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2F058F44"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4</w:t>
            </w:r>
          </w:p>
        </w:tc>
        <w:tc>
          <w:tcPr>
            <w:tcW w:w="1185" w:type="dxa"/>
            <w:tcBorders>
              <w:top w:val="nil"/>
              <w:left w:val="nil"/>
              <w:bottom w:val="nil"/>
              <w:right w:val="nil"/>
            </w:tcBorders>
            <w:shd w:val="clear" w:color="auto" w:fill="auto"/>
            <w:noWrap/>
            <w:vAlign w:val="bottom"/>
            <w:hideMark/>
          </w:tcPr>
          <w:p w14:paraId="0355DFA6"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IL21</w:t>
            </w:r>
          </w:p>
        </w:tc>
        <w:tc>
          <w:tcPr>
            <w:tcW w:w="1982" w:type="dxa"/>
            <w:vMerge/>
            <w:tcBorders>
              <w:top w:val="nil"/>
              <w:left w:val="nil"/>
              <w:bottom w:val="single" w:sz="4" w:space="0" w:color="000000"/>
              <w:right w:val="nil"/>
            </w:tcBorders>
            <w:vAlign w:val="center"/>
            <w:hideMark/>
          </w:tcPr>
          <w:p w14:paraId="1071A2C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727E33A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6E8FC669"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1CBB8E0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62445AF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736286F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25E0149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270FF368" w14:textId="77777777" w:rsidTr="00B13C51">
        <w:trPr>
          <w:trHeight w:val="292"/>
        </w:trPr>
        <w:tc>
          <w:tcPr>
            <w:tcW w:w="885" w:type="dxa"/>
            <w:tcBorders>
              <w:top w:val="nil"/>
              <w:left w:val="nil"/>
              <w:bottom w:val="nil"/>
              <w:right w:val="nil"/>
            </w:tcBorders>
            <w:shd w:val="clear" w:color="auto" w:fill="auto"/>
            <w:noWrap/>
            <w:vAlign w:val="bottom"/>
            <w:hideMark/>
          </w:tcPr>
          <w:p w14:paraId="4954F201"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5AD4ED59"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5</w:t>
            </w:r>
          </w:p>
        </w:tc>
        <w:tc>
          <w:tcPr>
            <w:tcW w:w="1185" w:type="dxa"/>
            <w:tcBorders>
              <w:top w:val="nil"/>
              <w:left w:val="nil"/>
              <w:bottom w:val="nil"/>
              <w:right w:val="nil"/>
            </w:tcBorders>
            <w:shd w:val="clear" w:color="auto" w:fill="auto"/>
            <w:noWrap/>
            <w:vAlign w:val="bottom"/>
            <w:hideMark/>
          </w:tcPr>
          <w:p w14:paraId="35A25922"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CD14</w:t>
            </w:r>
          </w:p>
        </w:tc>
        <w:tc>
          <w:tcPr>
            <w:tcW w:w="1982" w:type="dxa"/>
            <w:vMerge/>
            <w:tcBorders>
              <w:top w:val="nil"/>
              <w:left w:val="nil"/>
              <w:bottom w:val="single" w:sz="4" w:space="0" w:color="000000"/>
              <w:right w:val="nil"/>
            </w:tcBorders>
            <w:vAlign w:val="center"/>
            <w:hideMark/>
          </w:tcPr>
          <w:p w14:paraId="3042331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76AF972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4945C4A6"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1495F14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57568DA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2E86385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6E2BF2D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3B8AB62A" w14:textId="77777777" w:rsidTr="00B13C51">
        <w:trPr>
          <w:trHeight w:val="292"/>
        </w:trPr>
        <w:tc>
          <w:tcPr>
            <w:tcW w:w="885" w:type="dxa"/>
            <w:tcBorders>
              <w:top w:val="nil"/>
              <w:left w:val="nil"/>
              <w:bottom w:val="nil"/>
              <w:right w:val="nil"/>
            </w:tcBorders>
            <w:shd w:val="clear" w:color="auto" w:fill="auto"/>
            <w:noWrap/>
            <w:vAlign w:val="bottom"/>
            <w:hideMark/>
          </w:tcPr>
          <w:p w14:paraId="29F99368"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6698C037"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5</w:t>
            </w:r>
          </w:p>
        </w:tc>
        <w:tc>
          <w:tcPr>
            <w:tcW w:w="1185" w:type="dxa"/>
            <w:tcBorders>
              <w:top w:val="nil"/>
              <w:left w:val="nil"/>
              <w:bottom w:val="nil"/>
              <w:right w:val="nil"/>
            </w:tcBorders>
            <w:shd w:val="clear" w:color="auto" w:fill="auto"/>
            <w:noWrap/>
            <w:vAlign w:val="bottom"/>
            <w:hideMark/>
          </w:tcPr>
          <w:p w14:paraId="0D12EA1B"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CSF2</w:t>
            </w:r>
          </w:p>
        </w:tc>
        <w:tc>
          <w:tcPr>
            <w:tcW w:w="1982" w:type="dxa"/>
            <w:vMerge/>
            <w:tcBorders>
              <w:top w:val="nil"/>
              <w:left w:val="nil"/>
              <w:bottom w:val="single" w:sz="4" w:space="0" w:color="000000"/>
              <w:right w:val="nil"/>
            </w:tcBorders>
            <w:vAlign w:val="center"/>
            <w:hideMark/>
          </w:tcPr>
          <w:p w14:paraId="29ABC56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3DC0F81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2EF9F42E"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4619452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527FBF9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09E5E17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530680D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62742E3F" w14:textId="77777777" w:rsidTr="00B13C51">
        <w:trPr>
          <w:trHeight w:val="292"/>
        </w:trPr>
        <w:tc>
          <w:tcPr>
            <w:tcW w:w="885" w:type="dxa"/>
            <w:tcBorders>
              <w:top w:val="nil"/>
              <w:left w:val="nil"/>
              <w:bottom w:val="nil"/>
              <w:right w:val="nil"/>
            </w:tcBorders>
            <w:shd w:val="clear" w:color="auto" w:fill="auto"/>
            <w:vAlign w:val="center"/>
            <w:hideMark/>
          </w:tcPr>
          <w:p w14:paraId="537B4A37"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4 sites</w:t>
            </w:r>
          </w:p>
        </w:tc>
        <w:tc>
          <w:tcPr>
            <w:tcW w:w="485" w:type="dxa"/>
            <w:tcBorders>
              <w:top w:val="nil"/>
              <w:left w:val="nil"/>
              <w:bottom w:val="nil"/>
              <w:right w:val="nil"/>
            </w:tcBorders>
            <w:shd w:val="clear" w:color="auto" w:fill="auto"/>
            <w:vAlign w:val="center"/>
            <w:hideMark/>
          </w:tcPr>
          <w:p w14:paraId="3BDAFB78"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5</w:t>
            </w:r>
          </w:p>
        </w:tc>
        <w:tc>
          <w:tcPr>
            <w:tcW w:w="1185" w:type="dxa"/>
            <w:tcBorders>
              <w:top w:val="nil"/>
              <w:left w:val="nil"/>
              <w:bottom w:val="nil"/>
              <w:right w:val="nil"/>
            </w:tcBorders>
            <w:shd w:val="clear" w:color="auto" w:fill="auto"/>
            <w:vAlign w:val="center"/>
            <w:hideMark/>
          </w:tcPr>
          <w:p w14:paraId="5AEDFC1D" w14:textId="77777777" w:rsidR="000F6BBC" w:rsidRPr="00C76459" w:rsidRDefault="000F6BBC" w:rsidP="00C76459">
            <w:pPr>
              <w:spacing w:line="240" w:lineRule="auto"/>
              <w:jc w:val="center"/>
              <w:rPr>
                <w:rFonts w:ascii="Times New Roman" w:eastAsia="Times New Roman" w:hAnsi="Times New Roman"/>
                <w:b/>
                <w:i/>
                <w:iCs/>
                <w:color w:val="000000"/>
                <w:sz w:val="20"/>
                <w:szCs w:val="20"/>
                <w:lang w:eastAsia="en-US"/>
              </w:rPr>
            </w:pPr>
            <w:r w:rsidRPr="00C76459">
              <w:rPr>
                <w:rFonts w:ascii="Times New Roman" w:eastAsia="Times New Roman" w:hAnsi="Times New Roman"/>
                <w:b/>
                <w:i/>
                <w:iCs/>
                <w:color w:val="000000"/>
                <w:sz w:val="20"/>
                <w:szCs w:val="20"/>
                <w:lang w:eastAsia="en-US"/>
              </w:rPr>
              <w:t>IL4</w:t>
            </w:r>
          </w:p>
        </w:tc>
        <w:tc>
          <w:tcPr>
            <w:tcW w:w="1982" w:type="dxa"/>
            <w:vMerge/>
            <w:tcBorders>
              <w:top w:val="nil"/>
              <w:left w:val="nil"/>
              <w:bottom w:val="single" w:sz="4" w:space="0" w:color="000000"/>
              <w:right w:val="nil"/>
            </w:tcBorders>
            <w:vAlign w:val="center"/>
            <w:hideMark/>
          </w:tcPr>
          <w:p w14:paraId="76EDD65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1D45112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7DB04368" w14:textId="77777777" w:rsidR="000F6BBC" w:rsidRPr="00C76459" w:rsidRDefault="000F6BBC" w:rsidP="00C76459">
            <w:pPr>
              <w:spacing w:line="240" w:lineRule="auto"/>
              <w:jc w:val="center"/>
              <w:rPr>
                <w:rFonts w:ascii="Times New Roman" w:eastAsia="Times New Roman" w:hAnsi="Times New Roman"/>
                <w:bCs/>
                <w:color w:val="000000"/>
                <w:sz w:val="20"/>
                <w:szCs w:val="20"/>
                <w:lang w:eastAsia="en-US"/>
              </w:rPr>
            </w:pPr>
            <w:r w:rsidRPr="00C76459">
              <w:rPr>
                <w:rFonts w:ascii="Times New Roman" w:eastAsia="Times New Roman" w:hAnsi="Times New Roman"/>
                <w:bCs/>
                <w:color w:val="000000"/>
                <w:sz w:val="20"/>
                <w:szCs w:val="20"/>
                <w:lang w:eastAsia="en-US"/>
              </w:rPr>
              <w:t>0.032</w:t>
            </w:r>
          </w:p>
        </w:tc>
        <w:tc>
          <w:tcPr>
            <w:tcW w:w="1275" w:type="dxa"/>
            <w:vMerge/>
            <w:tcBorders>
              <w:top w:val="nil"/>
              <w:left w:val="nil"/>
              <w:bottom w:val="single" w:sz="4" w:space="0" w:color="000000"/>
              <w:right w:val="nil"/>
            </w:tcBorders>
            <w:vAlign w:val="center"/>
            <w:hideMark/>
          </w:tcPr>
          <w:p w14:paraId="6E16F41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019F651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5AF5B62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1F5A337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638C6EC1" w14:textId="77777777" w:rsidTr="00B13C51">
        <w:trPr>
          <w:trHeight w:val="292"/>
        </w:trPr>
        <w:tc>
          <w:tcPr>
            <w:tcW w:w="885" w:type="dxa"/>
            <w:tcBorders>
              <w:top w:val="nil"/>
              <w:left w:val="nil"/>
              <w:bottom w:val="nil"/>
              <w:right w:val="nil"/>
            </w:tcBorders>
            <w:shd w:val="clear" w:color="auto" w:fill="auto"/>
            <w:vAlign w:val="center"/>
            <w:hideMark/>
          </w:tcPr>
          <w:p w14:paraId="1E1F0992"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3 sites</w:t>
            </w:r>
          </w:p>
        </w:tc>
        <w:tc>
          <w:tcPr>
            <w:tcW w:w="485" w:type="dxa"/>
            <w:tcBorders>
              <w:top w:val="nil"/>
              <w:left w:val="nil"/>
              <w:bottom w:val="nil"/>
              <w:right w:val="nil"/>
            </w:tcBorders>
            <w:shd w:val="clear" w:color="auto" w:fill="auto"/>
            <w:vAlign w:val="center"/>
            <w:hideMark/>
          </w:tcPr>
          <w:p w14:paraId="27BEE1FC"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5</w:t>
            </w:r>
          </w:p>
        </w:tc>
        <w:tc>
          <w:tcPr>
            <w:tcW w:w="1185" w:type="dxa"/>
            <w:tcBorders>
              <w:top w:val="nil"/>
              <w:left w:val="nil"/>
              <w:bottom w:val="nil"/>
              <w:right w:val="nil"/>
            </w:tcBorders>
            <w:shd w:val="clear" w:color="auto" w:fill="auto"/>
            <w:vAlign w:val="center"/>
            <w:hideMark/>
          </w:tcPr>
          <w:p w14:paraId="60F04002"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IL12B</w:t>
            </w:r>
          </w:p>
        </w:tc>
        <w:tc>
          <w:tcPr>
            <w:tcW w:w="1982" w:type="dxa"/>
            <w:vMerge/>
            <w:tcBorders>
              <w:top w:val="nil"/>
              <w:left w:val="nil"/>
              <w:bottom w:val="single" w:sz="4" w:space="0" w:color="000000"/>
              <w:right w:val="nil"/>
            </w:tcBorders>
            <w:vAlign w:val="center"/>
            <w:hideMark/>
          </w:tcPr>
          <w:p w14:paraId="7BD4872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2352021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1C27103D" w14:textId="77777777" w:rsidR="000F6BBC" w:rsidRPr="00C76459" w:rsidRDefault="000F6BBC" w:rsidP="00C76459">
            <w:pPr>
              <w:spacing w:line="240" w:lineRule="auto"/>
              <w:jc w:val="center"/>
              <w:rPr>
                <w:rFonts w:ascii="Times New Roman" w:eastAsia="Times New Roman" w:hAnsi="Times New Roman"/>
                <w:bCs/>
                <w:color w:val="000000"/>
                <w:sz w:val="20"/>
                <w:szCs w:val="20"/>
                <w:lang w:eastAsia="en-US"/>
              </w:rPr>
            </w:pPr>
            <w:r w:rsidRPr="00C76459">
              <w:rPr>
                <w:rFonts w:ascii="Times New Roman" w:eastAsia="Times New Roman" w:hAnsi="Times New Roman"/>
                <w:bCs/>
                <w:color w:val="000000"/>
                <w:sz w:val="20"/>
                <w:szCs w:val="20"/>
                <w:lang w:val="en-CA" w:eastAsia="en-US"/>
              </w:rPr>
              <w:t>0.045</w:t>
            </w:r>
          </w:p>
        </w:tc>
        <w:tc>
          <w:tcPr>
            <w:tcW w:w="1275" w:type="dxa"/>
            <w:vMerge/>
            <w:tcBorders>
              <w:top w:val="nil"/>
              <w:left w:val="nil"/>
              <w:bottom w:val="single" w:sz="4" w:space="0" w:color="000000"/>
              <w:right w:val="nil"/>
            </w:tcBorders>
            <w:vAlign w:val="center"/>
            <w:hideMark/>
          </w:tcPr>
          <w:p w14:paraId="21A6AC8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1234C17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0CEF65C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571F36F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17C23413" w14:textId="77777777" w:rsidTr="00B13C51">
        <w:trPr>
          <w:trHeight w:val="292"/>
        </w:trPr>
        <w:tc>
          <w:tcPr>
            <w:tcW w:w="885" w:type="dxa"/>
            <w:tcBorders>
              <w:top w:val="nil"/>
              <w:left w:val="nil"/>
              <w:bottom w:val="nil"/>
              <w:right w:val="nil"/>
            </w:tcBorders>
            <w:shd w:val="clear" w:color="auto" w:fill="auto"/>
            <w:noWrap/>
            <w:vAlign w:val="bottom"/>
            <w:hideMark/>
          </w:tcPr>
          <w:p w14:paraId="1D81D7D4"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1941A135"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5</w:t>
            </w:r>
          </w:p>
        </w:tc>
        <w:tc>
          <w:tcPr>
            <w:tcW w:w="1185" w:type="dxa"/>
            <w:tcBorders>
              <w:top w:val="nil"/>
              <w:left w:val="nil"/>
              <w:bottom w:val="nil"/>
              <w:right w:val="nil"/>
            </w:tcBorders>
            <w:shd w:val="clear" w:color="auto" w:fill="auto"/>
            <w:noWrap/>
            <w:vAlign w:val="bottom"/>
            <w:hideMark/>
          </w:tcPr>
          <w:p w14:paraId="05D222C8"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IL5</w:t>
            </w:r>
          </w:p>
        </w:tc>
        <w:tc>
          <w:tcPr>
            <w:tcW w:w="1982" w:type="dxa"/>
            <w:vMerge/>
            <w:tcBorders>
              <w:top w:val="nil"/>
              <w:left w:val="nil"/>
              <w:bottom w:val="single" w:sz="4" w:space="0" w:color="000000"/>
              <w:right w:val="nil"/>
            </w:tcBorders>
            <w:vAlign w:val="center"/>
            <w:hideMark/>
          </w:tcPr>
          <w:p w14:paraId="698D12C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6416E22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5CEF5F17"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661FDC8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6F5C2BD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3E09C5A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17F11BB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74EA3F63" w14:textId="77777777" w:rsidTr="00B13C51">
        <w:trPr>
          <w:trHeight w:val="292"/>
        </w:trPr>
        <w:tc>
          <w:tcPr>
            <w:tcW w:w="885" w:type="dxa"/>
            <w:tcBorders>
              <w:top w:val="nil"/>
              <w:left w:val="nil"/>
              <w:bottom w:val="nil"/>
              <w:right w:val="nil"/>
            </w:tcBorders>
            <w:shd w:val="clear" w:color="auto" w:fill="auto"/>
            <w:noWrap/>
            <w:vAlign w:val="bottom"/>
            <w:hideMark/>
          </w:tcPr>
          <w:p w14:paraId="10546D89"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lastRenderedPageBreak/>
              <w:t>NA</w:t>
            </w:r>
          </w:p>
        </w:tc>
        <w:tc>
          <w:tcPr>
            <w:tcW w:w="485" w:type="dxa"/>
            <w:tcBorders>
              <w:top w:val="nil"/>
              <w:left w:val="nil"/>
              <w:bottom w:val="nil"/>
              <w:right w:val="nil"/>
            </w:tcBorders>
            <w:shd w:val="clear" w:color="auto" w:fill="auto"/>
            <w:noWrap/>
            <w:vAlign w:val="bottom"/>
            <w:hideMark/>
          </w:tcPr>
          <w:p w14:paraId="11FACFD4"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5</w:t>
            </w:r>
          </w:p>
        </w:tc>
        <w:tc>
          <w:tcPr>
            <w:tcW w:w="1185" w:type="dxa"/>
            <w:tcBorders>
              <w:top w:val="nil"/>
              <w:left w:val="nil"/>
              <w:bottom w:val="nil"/>
              <w:right w:val="nil"/>
            </w:tcBorders>
            <w:shd w:val="clear" w:color="auto" w:fill="auto"/>
            <w:noWrap/>
            <w:vAlign w:val="bottom"/>
            <w:hideMark/>
          </w:tcPr>
          <w:p w14:paraId="5E03AE30"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IL7R</w:t>
            </w:r>
          </w:p>
        </w:tc>
        <w:tc>
          <w:tcPr>
            <w:tcW w:w="1982" w:type="dxa"/>
            <w:vMerge/>
            <w:tcBorders>
              <w:top w:val="nil"/>
              <w:left w:val="nil"/>
              <w:bottom w:val="single" w:sz="4" w:space="0" w:color="000000"/>
              <w:right w:val="nil"/>
            </w:tcBorders>
            <w:vAlign w:val="center"/>
            <w:hideMark/>
          </w:tcPr>
          <w:p w14:paraId="4E3E4DC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473B1CD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41CF4C5C"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48B14BD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54B7A94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24E62D1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2D5D71F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54039C8D" w14:textId="77777777" w:rsidTr="00B13C51">
        <w:trPr>
          <w:trHeight w:val="292"/>
        </w:trPr>
        <w:tc>
          <w:tcPr>
            <w:tcW w:w="885" w:type="dxa"/>
            <w:tcBorders>
              <w:top w:val="nil"/>
              <w:left w:val="nil"/>
              <w:bottom w:val="nil"/>
              <w:right w:val="nil"/>
            </w:tcBorders>
            <w:shd w:val="clear" w:color="auto" w:fill="auto"/>
            <w:noWrap/>
            <w:vAlign w:val="bottom"/>
            <w:hideMark/>
          </w:tcPr>
          <w:p w14:paraId="598EA250"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4FF5BFE3"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5</w:t>
            </w:r>
          </w:p>
        </w:tc>
        <w:tc>
          <w:tcPr>
            <w:tcW w:w="1185" w:type="dxa"/>
            <w:tcBorders>
              <w:top w:val="nil"/>
              <w:left w:val="nil"/>
              <w:bottom w:val="nil"/>
              <w:right w:val="nil"/>
            </w:tcBorders>
            <w:shd w:val="clear" w:color="auto" w:fill="auto"/>
            <w:noWrap/>
            <w:vAlign w:val="bottom"/>
            <w:hideMark/>
          </w:tcPr>
          <w:p w14:paraId="21CF45BA"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IL9</w:t>
            </w:r>
          </w:p>
        </w:tc>
        <w:tc>
          <w:tcPr>
            <w:tcW w:w="1982" w:type="dxa"/>
            <w:vMerge/>
            <w:tcBorders>
              <w:top w:val="nil"/>
              <w:left w:val="nil"/>
              <w:bottom w:val="single" w:sz="4" w:space="0" w:color="000000"/>
              <w:right w:val="nil"/>
            </w:tcBorders>
            <w:vAlign w:val="center"/>
            <w:hideMark/>
          </w:tcPr>
          <w:p w14:paraId="27B2B76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0E31D0A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281EEE17"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45A0A42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3EC61DB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516E11F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06B4754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4C4B4E3E" w14:textId="77777777" w:rsidTr="00B13C51">
        <w:trPr>
          <w:trHeight w:val="292"/>
        </w:trPr>
        <w:tc>
          <w:tcPr>
            <w:tcW w:w="885" w:type="dxa"/>
            <w:tcBorders>
              <w:top w:val="nil"/>
              <w:left w:val="nil"/>
              <w:bottom w:val="nil"/>
              <w:right w:val="nil"/>
            </w:tcBorders>
            <w:shd w:val="clear" w:color="auto" w:fill="auto"/>
            <w:noWrap/>
            <w:vAlign w:val="bottom"/>
            <w:hideMark/>
          </w:tcPr>
          <w:p w14:paraId="2999A7D0"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06C7A132"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6</w:t>
            </w:r>
          </w:p>
        </w:tc>
        <w:tc>
          <w:tcPr>
            <w:tcW w:w="1185" w:type="dxa"/>
            <w:tcBorders>
              <w:top w:val="nil"/>
              <w:left w:val="nil"/>
              <w:bottom w:val="nil"/>
              <w:right w:val="nil"/>
            </w:tcBorders>
            <w:shd w:val="clear" w:color="auto" w:fill="auto"/>
            <w:noWrap/>
            <w:vAlign w:val="bottom"/>
            <w:hideMark/>
          </w:tcPr>
          <w:p w14:paraId="337FAB58"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CCR6</w:t>
            </w:r>
          </w:p>
        </w:tc>
        <w:tc>
          <w:tcPr>
            <w:tcW w:w="1982" w:type="dxa"/>
            <w:vMerge/>
            <w:tcBorders>
              <w:top w:val="nil"/>
              <w:left w:val="nil"/>
              <w:bottom w:val="single" w:sz="4" w:space="0" w:color="000000"/>
              <w:right w:val="nil"/>
            </w:tcBorders>
            <w:vAlign w:val="center"/>
            <w:hideMark/>
          </w:tcPr>
          <w:p w14:paraId="43DD20F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15458C7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2829FBE2"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6DB0DA5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34B592F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34D34F9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29A223F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519C4657" w14:textId="77777777" w:rsidTr="00B13C51">
        <w:trPr>
          <w:trHeight w:val="292"/>
        </w:trPr>
        <w:tc>
          <w:tcPr>
            <w:tcW w:w="885" w:type="dxa"/>
            <w:tcBorders>
              <w:top w:val="nil"/>
              <w:left w:val="nil"/>
              <w:bottom w:val="nil"/>
              <w:right w:val="nil"/>
            </w:tcBorders>
            <w:shd w:val="clear" w:color="auto" w:fill="auto"/>
            <w:noWrap/>
            <w:vAlign w:val="bottom"/>
            <w:hideMark/>
          </w:tcPr>
          <w:p w14:paraId="0005763F"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6C95FA91"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6</w:t>
            </w:r>
          </w:p>
        </w:tc>
        <w:tc>
          <w:tcPr>
            <w:tcW w:w="1185" w:type="dxa"/>
            <w:tcBorders>
              <w:top w:val="nil"/>
              <w:left w:val="nil"/>
              <w:bottom w:val="nil"/>
              <w:right w:val="nil"/>
            </w:tcBorders>
            <w:shd w:val="clear" w:color="auto" w:fill="auto"/>
            <w:noWrap/>
            <w:vAlign w:val="bottom"/>
            <w:hideMark/>
          </w:tcPr>
          <w:p w14:paraId="50BA88E8"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IL17A</w:t>
            </w:r>
          </w:p>
        </w:tc>
        <w:tc>
          <w:tcPr>
            <w:tcW w:w="1982" w:type="dxa"/>
            <w:vMerge/>
            <w:tcBorders>
              <w:top w:val="nil"/>
              <w:left w:val="nil"/>
              <w:bottom w:val="single" w:sz="4" w:space="0" w:color="000000"/>
              <w:right w:val="nil"/>
            </w:tcBorders>
            <w:vAlign w:val="center"/>
            <w:hideMark/>
          </w:tcPr>
          <w:p w14:paraId="1F231A3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20B1024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41B118E9"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4215888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4F243DE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3C676EA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670BFAA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42826D00" w14:textId="77777777" w:rsidTr="00B13C51">
        <w:trPr>
          <w:trHeight w:val="292"/>
        </w:trPr>
        <w:tc>
          <w:tcPr>
            <w:tcW w:w="885" w:type="dxa"/>
            <w:tcBorders>
              <w:top w:val="nil"/>
              <w:left w:val="nil"/>
              <w:bottom w:val="nil"/>
              <w:right w:val="nil"/>
            </w:tcBorders>
            <w:shd w:val="clear" w:color="auto" w:fill="auto"/>
            <w:vAlign w:val="center"/>
            <w:hideMark/>
          </w:tcPr>
          <w:p w14:paraId="734357BC"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3 sites</w:t>
            </w:r>
          </w:p>
        </w:tc>
        <w:tc>
          <w:tcPr>
            <w:tcW w:w="485" w:type="dxa"/>
            <w:tcBorders>
              <w:top w:val="nil"/>
              <w:left w:val="nil"/>
              <w:bottom w:val="nil"/>
              <w:right w:val="nil"/>
            </w:tcBorders>
            <w:shd w:val="clear" w:color="auto" w:fill="auto"/>
            <w:vAlign w:val="center"/>
            <w:hideMark/>
          </w:tcPr>
          <w:p w14:paraId="7989C938"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6</w:t>
            </w:r>
          </w:p>
        </w:tc>
        <w:tc>
          <w:tcPr>
            <w:tcW w:w="1185" w:type="dxa"/>
            <w:tcBorders>
              <w:top w:val="nil"/>
              <w:left w:val="nil"/>
              <w:bottom w:val="nil"/>
              <w:right w:val="nil"/>
            </w:tcBorders>
            <w:shd w:val="clear" w:color="auto" w:fill="auto"/>
            <w:vAlign w:val="center"/>
            <w:hideMark/>
          </w:tcPr>
          <w:p w14:paraId="35F96859"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IL17F</w:t>
            </w:r>
          </w:p>
        </w:tc>
        <w:tc>
          <w:tcPr>
            <w:tcW w:w="1982" w:type="dxa"/>
            <w:vMerge/>
            <w:tcBorders>
              <w:top w:val="nil"/>
              <w:left w:val="nil"/>
              <w:bottom w:val="single" w:sz="4" w:space="0" w:color="000000"/>
              <w:right w:val="nil"/>
            </w:tcBorders>
            <w:vAlign w:val="center"/>
            <w:hideMark/>
          </w:tcPr>
          <w:p w14:paraId="3C24F3A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70A5096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066711FC" w14:textId="77777777" w:rsidR="000F6BBC" w:rsidRPr="00C76459" w:rsidRDefault="000F6BBC" w:rsidP="00C76459">
            <w:pPr>
              <w:spacing w:line="240" w:lineRule="auto"/>
              <w:jc w:val="center"/>
              <w:rPr>
                <w:rFonts w:ascii="Times New Roman" w:eastAsia="Times New Roman" w:hAnsi="Times New Roman"/>
                <w:bCs/>
                <w:color w:val="000000"/>
                <w:sz w:val="20"/>
                <w:szCs w:val="20"/>
                <w:lang w:eastAsia="en-US"/>
              </w:rPr>
            </w:pPr>
            <w:r w:rsidRPr="00C76459">
              <w:rPr>
                <w:rFonts w:ascii="Times New Roman" w:eastAsia="Times New Roman" w:hAnsi="Times New Roman"/>
                <w:bCs/>
                <w:color w:val="000000"/>
                <w:sz w:val="20"/>
                <w:szCs w:val="20"/>
                <w:lang w:val="en-CA" w:eastAsia="en-US"/>
              </w:rPr>
              <w:t>0.034</w:t>
            </w:r>
          </w:p>
        </w:tc>
        <w:tc>
          <w:tcPr>
            <w:tcW w:w="1275" w:type="dxa"/>
            <w:vMerge/>
            <w:tcBorders>
              <w:top w:val="nil"/>
              <w:left w:val="nil"/>
              <w:bottom w:val="single" w:sz="4" w:space="0" w:color="000000"/>
              <w:right w:val="nil"/>
            </w:tcBorders>
            <w:vAlign w:val="center"/>
            <w:hideMark/>
          </w:tcPr>
          <w:p w14:paraId="3B29A85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482D045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020CC13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3E5E4B7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23B20933" w14:textId="77777777" w:rsidTr="00B13C51">
        <w:trPr>
          <w:trHeight w:val="292"/>
        </w:trPr>
        <w:tc>
          <w:tcPr>
            <w:tcW w:w="885" w:type="dxa"/>
            <w:tcBorders>
              <w:top w:val="nil"/>
              <w:left w:val="nil"/>
              <w:bottom w:val="nil"/>
              <w:right w:val="nil"/>
            </w:tcBorders>
            <w:shd w:val="clear" w:color="auto" w:fill="auto"/>
            <w:noWrap/>
            <w:vAlign w:val="bottom"/>
            <w:hideMark/>
          </w:tcPr>
          <w:p w14:paraId="209C7623"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2D6CEE17"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6</w:t>
            </w:r>
          </w:p>
        </w:tc>
        <w:tc>
          <w:tcPr>
            <w:tcW w:w="1185" w:type="dxa"/>
            <w:tcBorders>
              <w:top w:val="nil"/>
              <w:left w:val="nil"/>
              <w:bottom w:val="nil"/>
              <w:right w:val="nil"/>
            </w:tcBorders>
            <w:shd w:val="clear" w:color="auto" w:fill="auto"/>
            <w:noWrap/>
            <w:vAlign w:val="bottom"/>
            <w:hideMark/>
          </w:tcPr>
          <w:p w14:paraId="46F6A5DF"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TNF (TNFA)</w:t>
            </w:r>
          </w:p>
        </w:tc>
        <w:tc>
          <w:tcPr>
            <w:tcW w:w="1982" w:type="dxa"/>
            <w:vMerge/>
            <w:tcBorders>
              <w:top w:val="nil"/>
              <w:left w:val="nil"/>
              <w:bottom w:val="single" w:sz="4" w:space="0" w:color="000000"/>
              <w:right w:val="nil"/>
            </w:tcBorders>
            <w:vAlign w:val="center"/>
            <w:hideMark/>
          </w:tcPr>
          <w:p w14:paraId="7F463AB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4447957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093DAA02"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1DAFD5E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7DAE148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1A5734F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1E970BF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5F42B52E" w14:textId="77777777" w:rsidTr="00B13C51">
        <w:trPr>
          <w:trHeight w:val="292"/>
        </w:trPr>
        <w:tc>
          <w:tcPr>
            <w:tcW w:w="885" w:type="dxa"/>
            <w:tcBorders>
              <w:top w:val="nil"/>
              <w:left w:val="nil"/>
              <w:bottom w:val="nil"/>
              <w:right w:val="nil"/>
            </w:tcBorders>
            <w:shd w:val="clear" w:color="auto" w:fill="auto"/>
            <w:vAlign w:val="center"/>
            <w:hideMark/>
          </w:tcPr>
          <w:p w14:paraId="0017AB8B"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7 sites</w:t>
            </w:r>
          </w:p>
        </w:tc>
        <w:tc>
          <w:tcPr>
            <w:tcW w:w="485" w:type="dxa"/>
            <w:tcBorders>
              <w:top w:val="nil"/>
              <w:left w:val="nil"/>
              <w:bottom w:val="nil"/>
              <w:right w:val="nil"/>
            </w:tcBorders>
            <w:shd w:val="clear" w:color="auto" w:fill="auto"/>
            <w:vAlign w:val="center"/>
            <w:hideMark/>
          </w:tcPr>
          <w:p w14:paraId="271CA7F3"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7</w:t>
            </w:r>
          </w:p>
        </w:tc>
        <w:tc>
          <w:tcPr>
            <w:tcW w:w="1185" w:type="dxa"/>
            <w:tcBorders>
              <w:top w:val="nil"/>
              <w:left w:val="nil"/>
              <w:bottom w:val="nil"/>
              <w:right w:val="nil"/>
            </w:tcBorders>
            <w:shd w:val="clear" w:color="auto" w:fill="auto"/>
            <w:vAlign w:val="center"/>
            <w:hideMark/>
          </w:tcPr>
          <w:p w14:paraId="1163CE74"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IL6</w:t>
            </w:r>
          </w:p>
        </w:tc>
        <w:tc>
          <w:tcPr>
            <w:tcW w:w="1982" w:type="dxa"/>
            <w:vMerge/>
            <w:tcBorders>
              <w:top w:val="nil"/>
              <w:left w:val="nil"/>
              <w:bottom w:val="single" w:sz="4" w:space="0" w:color="000000"/>
              <w:right w:val="nil"/>
            </w:tcBorders>
            <w:vAlign w:val="center"/>
            <w:hideMark/>
          </w:tcPr>
          <w:p w14:paraId="3CF3E99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7455418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05C106E2" w14:textId="77777777" w:rsidR="000F6BBC" w:rsidRPr="00C76459" w:rsidRDefault="000F6BBC" w:rsidP="00C76459">
            <w:pPr>
              <w:spacing w:line="240" w:lineRule="auto"/>
              <w:jc w:val="center"/>
              <w:rPr>
                <w:rFonts w:ascii="Times New Roman" w:eastAsia="Times New Roman" w:hAnsi="Times New Roman"/>
                <w:bCs/>
                <w:color w:val="000000"/>
                <w:sz w:val="20"/>
                <w:szCs w:val="20"/>
                <w:lang w:eastAsia="en-US"/>
              </w:rPr>
            </w:pPr>
            <w:r w:rsidRPr="00C76459">
              <w:rPr>
                <w:rFonts w:ascii="Times New Roman" w:eastAsia="Times New Roman" w:hAnsi="Times New Roman"/>
                <w:bCs/>
                <w:color w:val="000000"/>
                <w:sz w:val="20"/>
                <w:szCs w:val="20"/>
                <w:lang w:val="en-CA" w:eastAsia="en-US"/>
              </w:rPr>
              <w:t>0.030</w:t>
            </w:r>
          </w:p>
        </w:tc>
        <w:tc>
          <w:tcPr>
            <w:tcW w:w="1275" w:type="dxa"/>
            <w:vMerge/>
            <w:tcBorders>
              <w:top w:val="nil"/>
              <w:left w:val="nil"/>
              <w:bottom w:val="single" w:sz="4" w:space="0" w:color="000000"/>
              <w:right w:val="nil"/>
            </w:tcBorders>
            <w:vAlign w:val="center"/>
            <w:hideMark/>
          </w:tcPr>
          <w:p w14:paraId="5931D05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6713457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695CE39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2B93C6E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1D9682C6" w14:textId="77777777" w:rsidTr="00B13C51">
        <w:trPr>
          <w:trHeight w:val="292"/>
        </w:trPr>
        <w:tc>
          <w:tcPr>
            <w:tcW w:w="885" w:type="dxa"/>
            <w:tcBorders>
              <w:top w:val="nil"/>
              <w:left w:val="nil"/>
              <w:bottom w:val="nil"/>
              <w:right w:val="nil"/>
            </w:tcBorders>
            <w:shd w:val="clear" w:color="auto" w:fill="auto"/>
            <w:vAlign w:val="center"/>
            <w:hideMark/>
          </w:tcPr>
          <w:p w14:paraId="1D2D8C11"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5 sites</w:t>
            </w:r>
          </w:p>
        </w:tc>
        <w:tc>
          <w:tcPr>
            <w:tcW w:w="485" w:type="dxa"/>
            <w:tcBorders>
              <w:top w:val="nil"/>
              <w:left w:val="nil"/>
              <w:bottom w:val="nil"/>
              <w:right w:val="nil"/>
            </w:tcBorders>
            <w:shd w:val="clear" w:color="auto" w:fill="auto"/>
            <w:vAlign w:val="center"/>
            <w:hideMark/>
          </w:tcPr>
          <w:p w14:paraId="7763204B"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7</w:t>
            </w:r>
          </w:p>
        </w:tc>
        <w:tc>
          <w:tcPr>
            <w:tcW w:w="1185" w:type="dxa"/>
            <w:tcBorders>
              <w:top w:val="nil"/>
              <w:left w:val="nil"/>
              <w:bottom w:val="nil"/>
              <w:right w:val="nil"/>
            </w:tcBorders>
            <w:shd w:val="clear" w:color="auto" w:fill="auto"/>
            <w:vAlign w:val="center"/>
            <w:hideMark/>
          </w:tcPr>
          <w:p w14:paraId="30DADF53"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SERPINE1</w:t>
            </w:r>
          </w:p>
        </w:tc>
        <w:tc>
          <w:tcPr>
            <w:tcW w:w="1982" w:type="dxa"/>
            <w:vMerge/>
            <w:tcBorders>
              <w:top w:val="nil"/>
              <w:left w:val="nil"/>
              <w:bottom w:val="single" w:sz="4" w:space="0" w:color="000000"/>
              <w:right w:val="nil"/>
            </w:tcBorders>
            <w:vAlign w:val="center"/>
            <w:hideMark/>
          </w:tcPr>
          <w:p w14:paraId="57B6333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03D7AA7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03B23BEB" w14:textId="77777777" w:rsidR="000F6BBC" w:rsidRPr="00C76459" w:rsidRDefault="000F6BBC" w:rsidP="00C76459">
            <w:pPr>
              <w:spacing w:line="240" w:lineRule="auto"/>
              <w:jc w:val="center"/>
              <w:rPr>
                <w:rFonts w:ascii="Times New Roman" w:eastAsia="Times New Roman" w:hAnsi="Times New Roman"/>
                <w:bCs/>
                <w:color w:val="000000"/>
                <w:sz w:val="20"/>
                <w:szCs w:val="20"/>
                <w:lang w:eastAsia="en-US"/>
              </w:rPr>
            </w:pPr>
            <w:r w:rsidRPr="00C76459">
              <w:rPr>
                <w:rFonts w:ascii="Times New Roman" w:eastAsia="Times New Roman" w:hAnsi="Times New Roman"/>
                <w:bCs/>
                <w:color w:val="000000"/>
                <w:sz w:val="20"/>
                <w:szCs w:val="20"/>
                <w:lang w:val="en-CA" w:eastAsia="en-US"/>
              </w:rPr>
              <w:t>0.038</w:t>
            </w:r>
          </w:p>
        </w:tc>
        <w:tc>
          <w:tcPr>
            <w:tcW w:w="1275" w:type="dxa"/>
            <w:vMerge/>
            <w:tcBorders>
              <w:top w:val="nil"/>
              <w:left w:val="nil"/>
              <w:bottom w:val="single" w:sz="4" w:space="0" w:color="000000"/>
              <w:right w:val="nil"/>
            </w:tcBorders>
            <w:vAlign w:val="center"/>
            <w:hideMark/>
          </w:tcPr>
          <w:p w14:paraId="67B166C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1BC1F52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7AE5DC5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5F42B7E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1B7E2FDE" w14:textId="77777777" w:rsidTr="00B13C51">
        <w:trPr>
          <w:trHeight w:val="292"/>
        </w:trPr>
        <w:tc>
          <w:tcPr>
            <w:tcW w:w="885" w:type="dxa"/>
            <w:tcBorders>
              <w:top w:val="nil"/>
              <w:left w:val="nil"/>
              <w:bottom w:val="nil"/>
              <w:right w:val="nil"/>
            </w:tcBorders>
            <w:shd w:val="clear" w:color="auto" w:fill="auto"/>
            <w:noWrap/>
            <w:vAlign w:val="bottom"/>
            <w:hideMark/>
          </w:tcPr>
          <w:p w14:paraId="32239596"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1A2E630D"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8</w:t>
            </w:r>
          </w:p>
        </w:tc>
        <w:tc>
          <w:tcPr>
            <w:tcW w:w="1185" w:type="dxa"/>
            <w:tcBorders>
              <w:top w:val="nil"/>
              <w:left w:val="nil"/>
              <w:bottom w:val="nil"/>
              <w:right w:val="nil"/>
            </w:tcBorders>
            <w:shd w:val="clear" w:color="auto" w:fill="auto"/>
            <w:noWrap/>
            <w:vAlign w:val="bottom"/>
            <w:hideMark/>
          </w:tcPr>
          <w:p w14:paraId="009AAF1C"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TNFRSF10C</w:t>
            </w:r>
          </w:p>
        </w:tc>
        <w:tc>
          <w:tcPr>
            <w:tcW w:w="1982" w:type="dxa"/>
            <w:vMerge/>
            <w:tcBorders>
              <w:top w:val="nil"/>
              <w:left w:val="nil"/>
              <w:bottom w:val="single" w:sz="4" w:space="0" w:color="000000"/>
              <w:right w:val="nil"/>
            </w:tcBorders>
            <w:vAlign w:val="center"/>
            <w:hideMark/>
          </w:tcPr>
          <w:p w14:paraId="493C804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31127CC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2D4A1186"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0D8F07B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4328B12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0B20262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6B64F7A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46BC1C56" w14:textId="77777777" w:rsidTr="00B13C51">
        <w:trPr>
          <w:trHeight w:val="292"/>
        </w:trPr>
        <w:tc>
          <w:tcPr>
            <w:tcW w:w="885" w:type="dxa"/>
            <w:tcBorders>
              <w:top w:val="nil"/>
              <w:left w:val="nil"/>
              <w:bottom w:val="nil"/>
              <w:right w:val="nil"/>
            </w:tcBorders>
            <w:shd w:val="clear" w:color="auto" w:fill="auto"/>
            <w:noWrap/>
            <w:vAlign w:val="bottom"/>
            <w:hideMark/>
          </w:tcPr>
          <w:p w14:paraId="52FF1BE8"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1FDE7F55"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9</w:t>
            </w:r>
          </w:p>
        </w:tc>
        <w:tc>
          <w:tcPr>
            <w:tcW w:w="1185" w:type="dxa"/>
            <w:tcBorders>
              <w:top w:val="nil"/>
              <w:left w:val="nil"/>
              <w:bottom w:val="nil"/>
              <w:right w:val="nil"/>
            </w:tcBorders>
            <w:shd w:val="clear" w:color="auto" w:fill="auto"/>
            <w:noWrap/>
            <w:vAlign w:val="bottom"/>
            <w:hideMark/>
          </w:tcPr>
          <w:p w14:paraId="35C79082"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CD274</w:t>
            </w:r>
          </w:p>
        </w:tc>
        <w:tc>
          <w:tcPr>
            <w:tcW w:w="1982" w:type="dxa"/>
            <w:vMerge/>
            <w:tcBorders>
              <w:top w:val="nil"/>
              <w:left w:val="nil"/>
              <w:bottom w:val="single" w:sz="4" w:space="0" w:color="000000"/>
              <w:right w:val="nil"/>
            </w:tcBorders>
            <w:vAlign w:val="center"/>
            <w:hideMark/>
          </w:tcPr>
          <w:p w14:paraId="43FFA0A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40C2B67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08DF4CAD"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798D40F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3B0245C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613CD64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75F4ADC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791F15BB" w14:textId="77777777" w:rsidTr="00B13C51">
        <w:trPr>
          <w:trHeight w:val="292"/>
        </w:trPr>
        <w:tc>
          <w:tcPr>
            <w:tcW w:w="885" w:type="dxa"/>
            <w:tcBorders>
              <w:top w:val="nil"/>
              <w:left w:val="nil"/>
              <w:bottom w:val="nil"/>
              <w:right w:val="nil"/>
            </w:tcBorders>
            <w:shd w:val="clear" w:color="auto" w:fill="auto"/>
            <w:noWrap/>
            <w:vAlign w:val="bottom"/>
            <w:hideMark/>
          </w:tcPr>
          <w:p w14:paraId="3997F61F"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15C9C5CD"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9</w:t>
            </w:r>
          </w:p>
        </w:tc>
        <w:tc>
          <w:tcPr>
            <w:tcW w:w="1185" w:type="dxa"/>
            <w:tcBorders>
              <w:top w:val="nil"/>
              <w:left w:val="nil"/>
              <w:bottom w:val="nil"/>
              <w:right w:val="nil"/>
            </w:tcBorders>
            <w:shd w:val="clear" w:color="auto" w:fill="auto"/>
            <w:noWrap/>
            <w:vAlign w:val="bottom"/>
            <w:hideMark/>
          </w:tcPr>
          <w:p w14:paraId="78B60856"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IFNB1</w:t>
            </w:r>
          </w:p>
        </w:tc>
        <w:tc>
          <w:tcPr>
            <w:tcW w:w="1982" w:type="dxa"/>
            <w:vMerge/>
            <w:tcBorders>
              <w:top w:val="nil"/>
              <w:left w:val="nil"/>
              <w:bottom w:val="single" w:sz="4" w:space="0" w:color="000000"/>
              <w:right w:val="nil"/>
            </w:tcBorders>
            <w:vAlign w:val="center"/>
            <w:hideMark/>
          </w:tcPr>
          <w:p w14:paraId="7A6AB44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6A936E3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34F762FC"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119D29D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555A5A0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063D426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7728F3D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1F831EFD" w14:textId="77777777" w:rsidTr="00B13C51">
        <w:trPr>
          <w:trHeight w:val="292"/>
        </w:trPr>
        <w:tc>
          <w:tcPr>
            <w:tcW w:w="885" w:type="dxa"/>
            <w:tcBorders>
              <w:top w:val="nil"/>
              <w:left w:val="nil"/>
              <w:bottom w:val="nil"/>
              <w:right w:val="nil"/>
            </w:tcBorders>
            <w:shd w:val="clear" w:color="auto" w:fill="auto"/>
            <w:noWrap/>
            <w:vAlign w:val="bottom"/>
            <w:hideMark/>
          </w:tcPr>
          <w:p w14:paraId="3891A1BE"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45F6C4C6"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9</w:t>
            </w:r>
          </w:p>
        </w:tc>
        <w:tc>
          <w:tcPr>
            <w:tcW w:w="1185" w:type="dxa"/>
            <w:tcBorders>
              <w:top w:val="nil"/>
              <w:left w:val="nil"/>
              <w:bottom w:val="nil"/>
              <w:right w:val="nil"/>
            </w:tcBorders>
            <w:shd w:val="clear" w:color="auto" w:fill="auto"/>
            <w:noWrap/>
            <w:vAlign w:val="bottom"/>
            <w:hideMark/>
          </w:tcPr>
          <w:p w14:paraId="26E7B619"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IL33</w:t>
            </w:r>
          </w:p>
        </w:tc>
        <w:tc>
          <w:tcPr>
            <w:tcW w:w="1982" w:type="dxa"/>
            <w:vMerge/>
            <w:tcBorders>
              <w:top w:val="nil"/>
              <w:left w:val="nil"/>
              <w:bottom w:val="single" w:sz="4" w:space="0" w:color="000000"/>
              <w:right w:val="nil"/>
            </w:tcBorders>
            <w:vAlign w:val="center"/>
            <w:hideMark/>
          </w:tcPr>
          <w:p w14:paraId="2241B29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4D6C94E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59996A83"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6D98027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7BA2CDF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2FC474F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1EC8FC4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02E6921D" w14:textId="77777777" w:rsidTr="00B13C51">
        <w:trPr>
          <w:trHeight w:val="292"/>
        </w:trPr>
        <w:tc>
          <w:tcPr>
            <w:tcW w:w="885" w:type="dxa"/>
            <w:tcBorders>
              <w:top w:val="nil"/>
              <w:left w:val="nil"/>
              <w:bottom w:val="nil"/>
              <w:right w:val="nil"/>
            </w:tcBorders>
            <w:shd w:val="clear" w:color="auto" w:fill="auto"/>
            <w:noWrap/>
            <w:vAlign w:val="bottom"/>
            <w:hideMark/>
          </w:tcPr>
          <w:p w14:paraId="044898AB"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701599E8"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9</w:t>
            </w:r>
          </w:p>
        </w:tc>
        <w:tc>
          <w:tcPr>
            <w:tcW w:w="1185" w:type="dxa"/>
            <w:tcBorders>
              <w:top w:val="nil"/>
              <w:left w:val="nil"/>
              <w:bottom w:val="nil"/>
              <w:right w:val="nil"/>
            </w:tcBorders>
            <w:shd w:val="clear" w:color="auto" w:fill="auto"/>
            <w:noWrap/>
            <w:vAlign w:val="bottom"/>
            <w:hideMark/>
          </w:tcPr>
          <w:p w14:paraId="07BE458E"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PDCD1LG2 (PDL2)</w:t>
            </w:r>
          </w:p>
        </w:tc>
        <w:tc>
          <w:tcPr>
            <w:tcW w:w="1982" w:type="dxa"/>
            <w:vMerge/>
            <w:tcBorders>
              <w:top w:val="nil"/>
              <w:left w:val="nil"/>
              <w:bottom w:val="single" w:sz="4" w:space="0" w:color="000000"/>
              <w:right w:val="nil"/>
            </w:tcBorders>
            <w:vAlign w:val="center"/>
            <w:hideMark/>
          </w:tcPr>
          <w:p w14:paraId="297F1E3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0CB6343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44FCEEFA"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3668C8F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6CF32F0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48611F2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50F5DB3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5B0CBFF7" w14:textId="77777777" w:rsidTr="00B13C51">
        <w:trPr>
          <w:trHeight w:val="292"/>
        </w:trPr>
        <w:tc>
          <w:tcPr>
            <w:tcW w:w="885" w:type="dxa"/>
            <w:tcBorders>
              <w:top w:val="nil"/>
              <w:left w:val="nil"/>
              <w:bottom w:val="nil"/>
              <w:right w:val="nil"/>
            </w:tcBorders>
            <w:shd w:val="clear" w:color="auto" w:fill="auto"/>
            <w:vAlign w:val="center"/>
            <w:hideMark/>
          </w:tcPr>
          <w:p w14:paraId="6280158F"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9 sites</w:t>
            </w:r>
          </w:p>
        </w:tc>
        <w:tc>
          <w:tcPr>
            <w:tcW w:w="485" w:type="dxa"/>
            <w:tcBorders>
              <w:top w:val="nil"/>
              <w:left w:val="nil"/>
              <w:bottom w:val="nil"/>
              <w:right w:val="nil"/>
            </w:tcBorders>
            <w:shd w:val="clear" w:color="auto" w:fill="auto"/>
            <w:vAlign w:val="center"/>
            <w:hideMark/>
          </w:tcPr>
          <w:p w14:paraId="66C8038A"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10</w:t>
            </w:r>
          </w:p>
        </w:tc>
        <w:tc>
          <w:tcPr>
            <w:tcW w:w="1185" w:type="dxa"/>
            <w:tcBorders>
              <w:top w:val="nil"/>
              <w:left w:val="nil"/>
              <w:bottom w:val="nil"/>
              <w:right w:val="nil"/>
            </w:tcBorders>
            <w:shd w:val="clear" w:color="auto" w:fill="auto"/>
            <w:vAlign w:val="center"/>
            <w:hideMark/>
          </w:tcPr>
          <w:p w14:paraId="223CA7E4"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CXCL12</w:t>
            </w:r>
          </w:p>
        </w:tc>
        <w:tc>
          <w:tcPr>
            <w:tcW w:w="1982" w:type="dxa"/>
            <w:vMerge/>
            <w:tcBorders>
              <w:top w:val="nil"/>
              <w:left w:val="nil"/>
              <w:bottom w:val="single" w:sz="4" w:space="0" w:color="000000"/>
              <w:right w:val="nil"/>
            </w:tcBorders>
            <w:vAlign w:val="center"/>
            <w:hideMark/>
          </w:tcPr>
          <w:p w14:paraId="0C0198B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344D6C5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19432698" w14:textId="77777777" w:rsidR="000F6BBC" w:rsidRPr="00C76459" w:rsidRDefault="000F6BBC" w:rsidP="00C76459">
            <w:pPr>
              <w:spacing w:line="240" w:lineRule="auto"/>
              <w:jc w:val="center"/>
              <w:rPr>
                <w:rFonts w:ascii="Times New Roman" w:eastAsia="Times New Roman" w:hAnsi="Times New Roman"/>
                <w:bCs/>
                <w:color w:val="000000"/>
                <w:sz w:val="20"/>
                <w:szCs w:val="20"/>
                <w:lang w:eastAsia="en-US"/>
              </w:rPr>
            </w:pPr>
            <w:r w:rsidRPr="00C76459">
              <w:rPr>
                <w:rFonts w:ascii="Times New Roman" w:eastAsia="Times New Roman" w:hAnsi="Times New Roman"/>
                <w:bCs/>
                <w:color w:val="000000"/>
                <w:sz w:val="20"/>
                <w:szCs w:val="20"/>
                <w:lang w:val="en-CA" w:eastAsia="en-US"/>
              </w:rPr>
              <w:t>0.019</w:t>
            </w:r>
          </w:p>
        </w:tc>
        <w:tc>
          <w:tcPr>
            <w:tcW w:w="1275" w:type="dxa"/>
            <w:vMerge/>
            <w:tcBorders>
              <w:top w:val="nil"/>
              <w:left w:val="nil"/>
              <w:bottom w:val="single" w:sz="4" w:space="0" w:color="000000"/>
              <w:right w:val="nil"/>
            </w:tcBorders>
            <w:vAlign w:val="center"/>
            <w:hideMark/>
          </w:tcPr>
          <w:p w14:paraId="402C63E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0201176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7EEB30F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1FC170A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28C79CF8" w14:textId="77777777" w:rsidTr="00B13C51">
        <w:trPr>
          <w:trHeight w:val="292"/>
        </w:trPr>
        <w:tc>
          <w:tcPr>
            <w:tcW w:w="885" w:type="dxa"/>
            <w:tcBorders>
              <w:top w:val="nil"/>
              <w:left w:val="nil"/>
              <w:bottom w:val="nil"/>
              <w:right w:val="nil"/>
            </w:tcBorders>
            <w:shd w:val="clear" w:color="auto" w:fill="auto"/>
            <w:noWrap/>
            <w:vAlign w:val="bottom"/>
            <w:hideMark/>
          </w:tcPr>
          <w:p w14:paraId="132D5122"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4C8E3621"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10</w:t>
            </w:r>
          </w:p>
        </w:tc>
        <w:tc>
          <w:tcPr>
            <w:tcW w:w="1185" w:type="dxa"/>
            <w:tcBorders>
              <w:top w:val="nil"/>
              <w:left w:val="nil"/>
              <w:bottom w:val="nil"/>
              <w:right w:val="nil"/>
            </w:tcBorders>
            <w:shd w:val="clear" w:color="auto" w:fill="auto"/>
            <w:noWrap/>
            <w:vAlign w:val="bottom"/>
            <w:hideMark/>
          </w:tcPr>
          <w:p w14:paraId="06BF7359"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IL2RA</w:t>
            </w:r>
          </w:p>
        </w:tc>
        <w:tc>
          <w:tcPr>
            <w:tcW w:w="1982" w:type="dxa"/>
            <w:vMerge/>
            <w:tcBorders>
              <w:top w:val="nil"/>
              <w:left w:val="nil"/>
              <w:bottom w:val="single" w:sz="4" w:space="0" w:color="000000"/>
              <w:right w:val="nil"/>
            </w:tcBorders>
            <w:vAlign w:val="center"/>
            <w:hideMark/>
          </w:tcPr>
          <w:p w14:paraId="79B8CB4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415AB07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4F2FB67E"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7478D8A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5B1BCF6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54EFF1A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1415F0E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6F8F9AB3" w14:textId="77777777" w:rsidTr="00B13C51">
        <w:trPr>
          <w:trHeight w:val="292"/>
        </w:trPr>
        <w:tc>
          <w:tcPr>
            <w:tcW w:w="885" w:type="dxa"/>
            <w:tcBorders>
              <w:top w:val="nil"/>
              <w:left w:val="nil"/>
              <w:bottom w:val="nil"/>
              <w:right w:val="nil"/>
            </w:tcBorders>
            <w:shd w:val="clear" w:color="auto" w:fill="auto"/>
            <w:vAlign w:val="center"/>
            <w:hideMark/>
          </w:tcPr>
          <w:p w14:paraId="0CDDA1C6"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2 sites</w:t>
            </w:r>
          </w:p>
        </w:tc>
        <w:tc>
          <w:tcPr>
            <w:tcW w:w="485" w:type="dxa"/>
            <w:tcBorders>
              <w:top w:val="nil"/>
              <w:left w:val="nil"/>
              <w:bottom w:val="nil"/>
              <w:right w:val="nil"/>
            </w:tcBorders>
            <w:shd w:val="clear" w:color="auto" w:fill="auto"/>
            <w:vAlign w:val="center"/>
            <w:hideMark/>
          </w:tcPr>
          <w:p w14:paraId="2D93EDF1"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11</w:t>
            </w:r>
          </w:p>
        </w:tc>
        <w:tc>
          <w:tcPr>
            <w:tcW w:w="1185" w:type="dxa"/>
            <w:tcBorders>
              <w:top w:val="nil"/>
              <w:left w:val="nil"/>
              <w:bottom w:val="nil"/>
              <w:right w:val="nil"/>
            </w:tcBorders>
            <w:shd w:val="clear" w:color="auto" w:fill="auto"/>
            <w:vAlign w:val="center"/>
            <w:hideMark/>
          </w:tcPr>
          <w:p w14:paraId="1F1BF531"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BDNF</w:t>
            </w:r>
          </w:p>
        </w:tc>
        <w:tc>
          <w:tcPr>
            <w:tcW w:w="1982" w:type="dxa"/>
            <w:vMerge/>
            <w:tcBorders>
              <w:top w:val="nil"/>
              <w:left w:val="nil"/>
              <w:bottom w:val="single" w:sz="4" w:space="0" w:color="000000"/>
              <w:right w:val="nil"/>
            </w:tcBorders>
            <w:vAlign w:val="center"/>
            <w:hideMark/>
          </w:tcPr>
          <w:p w14:paraId="0E9A2CF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4BBB191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63BDF3F2" w14:textId="77777777" w:rsidR="000F6BBC" w:rsidRPr="00C76459" w:rsidRDefault="000F6BBC" w:rsidP="00C76459">
            <w:pPr>
              <w:spacing w:line="240" w:lineRule="auto"/>
              <w:jc w:val="center"/>
              <w:rPr>
                <w:rFonts w:ascii="Times New Roman" w:eastAsia="Times New Roman" w:hAnsi="Times New Roman"/>
                <w:bCs/>
                <w:color w:val="000000"/>
                <w:sz w:val="20"/>
                <w:szCs w:val="20"/>
                <w:lang w:eastAsia="en-US"/>
              </w:rPr>
            </w:pPr>
            <w:r w:rsidRPr="00C76459">
              <w:rPr>
                <w:rFonts w:ascii="Times New Roman" w:eastAsia="Times New Roman" w:hAnsi="Times New Roman"/>
                <w:bCs/>
                <w:color w:val="000000"/>
                <w:sz w:val="20"/>
                <w:szCs w:val="20"/>
                <w:lang w:val="en-CA" w:eastAsia="en-US"/>
              </w:rPr>
              <w:t>0.023</w:t>
            </w:r>
          </w:p>
        </w:tc>
        <w:tc>
          <w:tcPr>
            <w:tcW w:w="1275" w:type="dxa"/>
            <w:vMerge/>
            <w:tcBorders>
              <w:top w:val="nil"/>
              <w:left w:val="nil"/>
              <w:bottom w:val="single" w:sz="4" w:space="0" w:color="000000"/>
              <w:right w:val="nil"/>
            </w:tcBorders>
            <w:vAlign w:val="center"/>
            <w:hideMark/>
          </w:tcPr>
          <w:p w14:paraId="0944896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2557B28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306969F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57122E8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677C7F48" w14:textId="77777777" w:rsidTr="00B13C51">
        <w:trPr>
          <w:trHeight w:val="292"/>
        </w:trPr>
        <w:tc>
          <w:tcPr>
            <w:tcW w:w="885" w:type="dxa"/>
            <w:tcBorders>
              <w:top w:val="nil"/>
              <w:left w:val="nil"/>
              <w:bottom w:val="nil"/>
              <w:right w:val="nil"/>
            </w:tcBorders>
            <w:shd w:val="clear" w:color="auto" w:fill="auto"/>
            <w:vAlign w:val="center"/>
            <w:hideMark/>
          </w:tcPr>
          <w:p w14:paraId="732EC4ED"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2 sites</w:t>
            </w:r>
          </w:p>
        </w:tc>
        <w:tc>
          <w:tcPr>
            <w:tcW w:w="485" w:type="dxa"/>
            <w:tcBorders>
              <w:top w:val="nil"/>
              <w:left w:val="nil"/>
              <w:bottom w:val="nil"/>
              <w:right w:val="nil"/>
            </w:tcBorders>
            <w:shd w:val="clear" w:color="auto" w:fill="auto"/>
            <w:vAlign w:val="center"/>
            <w:hideMark/>
          </w:tcPr>
          <w:p w14:paraId="6445BAB2"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11</w:t>
            </w:r>
          </w:p>
        </w:tc>
        <w:tc>
          <w:tcPr>
            <w:tcW w:w="1185" w:type="dxa"/>
            <w:tcBorders>
              <w:top w:val="nil"/>
              <w:left w:val="nil"/>
              <w:bottom w:val="nil"/>
              <w:right w:val="nil"/>
            </w:tcBorders>
            <w:shd w:val="clear" w:color="auto" w:fill="auto"/>
            <w:vAlign w:val="center"/>
            <w:hideMark/>
          </w:tcPr>
          <w:p w14:paraId="62182F94"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CD3E</w:t>
            </w:r>
          </w:p>
        </w:tc>
        <w:tc>
          <w:tcPr>
            <w:tcW w:w="1982" w:type="dxa"/>
            <w:vMerge/>
            <w:tcBorders>
              <w:top w:val="nil"/>
              <w:left w:val="nil"/>
              <w:bottom w:val="single" w:sz="4" w:space="0" w:color="000000"/>
              <w:right w:val="nil"/>
            </w:tcBorders>
            <w:vAlign w:val="center"/>
            <w:hideMark/>
          </w:tcPr>
          <w:p w14:paraId="54E636B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1ECD6D7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49EDFC92" w14:textId="77777777" w:rsidR="000F6BBC" w:rsidRPr="00C76459" w:rsidRDefault="000F6BBC" w:rsidP="00C76459">
            <w:pPr>
              <w:spacing w:line="240" w:lineRule="auto"/>
              <w:jc w:val="center"/>
              <w:rPr>
                <w:rFonts w:ascii="Times New Roman" w:eastAsia="Times New Roman" w:hAnsi="Times New Roman"/>
                <w:bCs/>
                <w:color w:val="000000"/>
                <w:sz w:val="20"/>
                <w:szCs w:val="20"/>
                <w:lang w:eastAsia="en-US"/>
              </w:rPr>
            </w:pPr>
            <w:r w:rsidRPr="00C76459">
              <w:rPr>
                <w:rFonts w:ascii="Times New Roman" w:eastAsia="Times New Roman" w:hAnsi="Times New Roman"/>
                <w:bCs/>
                <w:color w:val="000000"/>
                <w:sz w:val="20"/>
                <w:szCs w:val="20"/>
                <w:lang w:val="en-CA" w:eastAsia="en-US"/>
              </w:rPr>
              <w:t>0.023</w:t>
            </w:r>
          </w:p>
        </w:tc>
        <w:tc>
          <w:tcPr>
            <w:tcW w:w="1275" w:type="dxa"/>
            <w:vMerge/>
            <w:tcBorders>
              <w:top w:val="nil"/>
              <w:left w:val="nil"/>
              <w:bottom w:val="single" w:sz="4" w:space="0" w:color="000000"/>
              <w:right w:val="nil"/>
            </w:tcBorders>
            <w:vAlign w:val="center"/>
            <w:hideMark/>
          </w:tcPr>
          <w:p w14:paraId="49FF54A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635FDF9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70126C6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0DD60B4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5DC21758" w14:textId="77777777" w:rsidTr="00B13C51">
        <w:trPr>
          <w:trHeight w:val="292"/>
        </w:trPr>
        <w:tc>
          <w:tcPr>
            <w:tcW w:w="885" w:type="dxa"/>
            <w:tcBorders>
              <w:top w:val="nil"/>
              <w:left w:val="nil"/>
              <w:bottom w:val="nil"/>
              <w:right w:val="nil"/>
            </w:tcBorders>
            <w:shd w:val="clear" w:color="auto" w:fill="auto"/>
            <w:noWrap/>
            <w:vAlign w:val="bottom"/>
            <w:hideMark/>
          </w:tcPr>
          <w:p w14:paraId="2E2BE618"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6526E0A3"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11</w:t>
            </w:r>
          </w:p>
        </w:tc>
        <w:tc>
          <w:tcPr>
            <w:tcW w:w="1185" w:type="dxa"/>
            <w:tcBorders>
              <w:top w:val="nil"/>
              <w:left w:val="nil"/>
              <w:bottom w:val="nil"/>
              <w:right w:val="nil"/>
            </w:tcBorders>
            <w:shd w:val="clear" w:color="auto" w:fill="auto"/>
            <w:noWrap/>
            <w:vAlign w:val="bottom"/>
            <w:hideMark/>
          </w:tcPr>
          <w:p w14:paraId="1F84B6B7"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CD3G</w:t>
            </w:r>
          </w:p>
        </w:tc>
        <w:tc>
          <w:tcPr>
            <w:tcW w:w="1982" w:type="dxa"/>
            <w:vMerge/>
            <w:tcBorders>
              <w:top w:val="nil"/>
              <w:left w:val="nil"/>
              <w:bottom w:val="single" w:sz="4" w:space="0" w:color="000000"/>
              <w:right w:val="nil"/>
            </w:tcBorders>
            <w:vAlign w:val="center"/>
            <w:hideMark/>
          </w:tcPr>
          <w:p w14:paraId="41625AB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753F800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201EE941"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5CE7275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2ADC644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640002C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6F77B0A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13AFE713" w14:textId="77777777" w:rsidTr="00B13C51">
        <w:trPr>
          <w:trHeight w:val="292"/>
        </w:trPr>
        <w:tc>
          <w:tcPr>
            <w:tcW w:w="885" w:type="dxa"/>
            <w:tcBorders>
              <w:top w:val="nil"/>
              <w:left w:val="nil"/>
              <w:bottom w:val="nil"/>
              <w:right w:val="nil"/>
            </w:tcBorders>
            <w:shd w:val="clear" w:color="auto" w:fill="auto"/>
            <w:noWrap/>
            <w:vAlign w:val="bottom"/>
            <w:hideMark/>
          </w:tcPr>
          <w:p w14:paraId="7A0668DA"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62F163E3"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11</w:t>
            </w:r>
          </w:p>
        </w:tc>
        <w:tc>
          <w:tcPr>
            <w:tcW w:w="1185" w:type="dxa"/>
            <w:tcBorders>
              <w:top w:val="nil"/>
              <w:left w:val="nil"/>
              <w:bottom w:val="nil"/>
              <w:right w:val="nil"/>
            </w:tcBorders>
            <w:shd w:val="clear" w:color="auto" w:fill="auto"/>
            <w:noWrap/>
            <w:vAlign w:val="bottom"/>
            <w:hideMark/>
          </w:tcPr>
          <w:p w14:paraId="6191DC7F"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CD44</w:t>
            </w:r>
          </w:p>
        </w:tc>
        <w:tc>
          <w:tcPr>
            <w:tcW w:w="1982" w:type="dxa"/>
            <w:vMerge/>
            <w:tcBorders>
              <w:top w:val="nil"/>
              <w:left w:val="nil"/>
              <w:bottom w:val="single" w:sz="4" w:space="0" w:color="000000"/>
              <w:right w:val="nil"/>
            </w:tcBorders>
            <w:vAlign w:val="center"/>
            <w:hideMark/>
          </w:tcPr>
          <w:p w14:paraId="33C4D69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2169529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60936996"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124698C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3960CD3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51AE4BB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269A976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1167B7DE" w14:textId="77777777" w:rsidTr="00B13C51">
        <w:trPr>
          <w:trHeight w:val="292"/>
        </w:trPr>
        <w:tc>
          <w:tcPr>
            <w:tcW w:w="885" w:type="dxa"/>
            <w:tcBorders>
              <w:top w:val="nil"/>
              <w:left w:val="nil"/>
              <w:bottom w:val="nil"/>
              <w:right w:val="nil"/>
            </w:tcBorders>
            <w:shd w:val="clear" w:color="auto" w:fill="auto"/>
            <w:noWrap/>
            <w:vAlign w:val="bottom"/>
            <w:hideMark/>
          </w:tcPr>
          <w:p w14:paraId="5E407966"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6A7E326B"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11</w:t>
            </w:r>
          </w:p>
        </w:tc>
        <w:tc>
          <w:tcPr>
            <w:tcW w:w="1185" w:type="dxa"/>
            <w:tcBorders>
              <w:top w:val="nil"/>
              <w:left w:val="nil"/>
              <w:bottom w:val="nil"/>
              <w:right w:val="nil"/>
            </w:tcBorders>
            <w:shd w:val="clear" w:color="auto" w:fill="auto"/>
            <w:noWrap/>
            <w:vAlign w:val="bottom"/>
            <w:hideMark/>
          </w:tcPr>
          <w:p w14:paraId="06611016"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CDKN1C</w:t>
            </w:r>
          </w:p>
        </w:tc>
        <w:tc>
          <w:tcPr>
            <w:tcW w:w="1982" w:type="dxa"/>
            <w:vMerge/>
            <w:tcBorders>
              <w:top w:val="nil"/>
              <w:left w:val="nil"/>
              <w:bottom w:val="single" w:sz="4" w:space="0" w:color="000000"/>
              <w:right w:val="nil"/>
            </w:tcBorders>
            <w:vAlign w:val="center"/>
            <w:hideMark/>
          </w:tcPr>
          <w:p w14:paraId="54B2CDF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6A9482D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5E6CC447"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0DB2C4E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1E38244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6AD4ECF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0593C7E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51E34B47" w14:textId="77777777" w:rsidTr="00B13C51">
        <w:trPr>
          <w:trHeight w:val="292"/>
        </w:trPr>
        <w:tc>
          <w:tcPr>
            <w:tcW w:w="885" w:type="dxa"/>
            <w:tcBorders>
              <w:top w:val="nil"/>
              <w:left w:val="nil"/>
              <w:bottom w:val="nil"/>
              <w:right w:val="nil"/>
            </w:tcBorders>
            <w:shd w:val="clear" w:color="auto" w:fill="auto"/>
            <w:noWrap/>
            <w:vAlign w:val="bottom"/>
            <w:hideMark/>
          </w:tcPr>
          <w:p w14:paraId="53056ACE"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11DF52A8"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11</w:t>
            </w:r>
          </w:p>
        </w:tc>
        <w:tc>
          <w:tcPr>
            <w:tcW w:w="1185" w:type="dxa"/>
            <w:tcBorders>
              <w:top w:val="nil"/>
              <w:left w:val="nil"/>
              <w:bottom w:val="nil"/>
              <w:right w:val="nil"/>
            </w:tcBorders>
            <w:shd w:val="clear" w:color="auto" w:fill="auto"/>
            <w:noWrap/>
            <w:vAlign w:val="bottom"/>
            <w:hideMark/>
          </w:tcPr>
          <w:p w14:paraId="3F72A723"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ETS1</w:t>
            </w:r>
          </w:p>
        </w:tc>
        <w:tc>
          <w:tcPr>
            <w:tcW w:w="1982" w:type="dxa"/>
            <w:vMerge/>
            <w:tcBorders>
              <w:top w:val="nil"/>
              <w:left w:val="nil"/>
              <w:bottom w:val="single" w:sz="4" w:space="0" w:color="000000"/>
              <w:right w:val="nil"/>
            </w:tcBorders>
            <w:vAlign w:val="center"/>
            <w:hideMark/>
          </w:tcPr>
          <w:p w14:paraId="2C82B4B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2D5BC9D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355C0704"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2685F53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7C1D849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137387F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5234E28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1A30BEE9" w14:textId="77777777" w:rsidTr="00B13C51">
        <w:trPr>
          <w:trHeight w:val="292"/>
        </w:trPr>
        <w:tc>
          <w:tcPr>
            <w:tcW w:w="885" w:type="dxa"/>
            <w:tcBorders>
              <w:top w:val="nil"/>
              <w:left w:val="nil"/>
              <w:bottom w:val="nil"/>
              <w:right w:val="nil"/>
            </w:tcBorders>
            <w:shd w:val="clear" w:color="auto" w:fill="auto"/>
            <w:noWrap/>
            <w:vAlign w:val="bottom"/>
            <w:hideMark/>
          </w:tcPr>
          <w:p w14:paraId="17CBD4C3"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01ADFAE2"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11</w:t>
            </w:r>
          </w:p>
        </w:tc>
        <w:tc>
          <w:tcPr>
            <w:tcW w:w="1185" w:type="dxa"/>
            <w:tcBorders>
              <w:top w:val="nil"/>
              <w:left w:val="nil"/>
              <w:bottom w:val="nil"/>
              <w:right w:val="nil"/>
            </w:tcBorders>
            <w:shd w:val="clear" w:color="auto" w:fill="auto"/>
            <w:noWrap/>
            <w:vAlign w:val="bottom"/>
            <w:hideMark/>
          </w:tcPr>
          <w:p w14:paraId="0A7E72DE"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MMP1</w:t>
            </w:r>
          </w:p>
        </w:tc>
        <w:tc>
          <w:tcPr>
            <w:tcW w:w="1982" w:type="dxa"/>
            <w:vMerge/>
            <w:tcBorders>
              <w:top w:val="nil"/>
              <w:left w:val="nil"/>
              <w:bottom w:val="single" w:sz="4" w:space="0" w:color="000000"/>
              <w:right w:val="nil"/>
            </w:tcBorders>
            <w:vAlign w:val="center"/>
            <w:hideMark/>
          </w:tcPr>
          <w:p w14:paraId="30095C0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721D78C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6FAED32D"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20E8510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0B79076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3D1DEB6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3FDCF1B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445948CD" w14:textId="77777777" w:rsidTr="00B13C51">
        <w:trPr>
          <w:trHeight w:val="292"/>
        </w:trPr>
        <w:tc>
          <w:tcPr>
            <w:tcW w:w="885" w:type="dxa"/>
            <w:tcBorders>
              <w:top w:val="nil"/>
              <w:left w:val="nil"/>
              <w:bottom w:val="nil"/>
              <w:right w:val="nil"/>
            </w:tcBorders>
            <w:shd w:val="clear" w:color="auto" w:fill="auto"/>
            <w:noWrap/>
            <w:vAlign w:val="bottom"/>
            <w:hideMark/>
          </w:tcPr>
          <w:p w14:paraId="5B18BF8B"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5F791B99"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11</w:t>
            </w:r>
          </w:p>
        </w:tc>
        <w:tc>
          <w:tcPr>
            <w:tcW w:w="1185" w:type="dxa"/>
            <w:tcBorders>
              <w:top w:val="nil"/>
              <w:left w:val="nil"/>
              <w:bottom w:val="nil"/>
              <w:right w:val="nil"/>
            </w:tcBorders>
            <w:shd w:val="clear" w:color="auto" w:fill="auto"/>
            <w:noWrap/>
            <w:vAlign w:val="bottom"/>
            <w:hideMark/>
          </w:tcPr>
          <w:p w14:paraId="4424B032"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MMP3</w:t>
            </w:r>
          </w:p>
        </w:tc>
        <w:tc>
          <w:tcPr>
            <w:tcW w:w="1982" w:type="dxa"/>
            <w:vMerge/>
            <w:tcBorders>
              <w:top w:val="nil"/>
              <w:left w:val="nil"/>
              <w:bottom w:val="single" w:sz="4" w:space="0" w:color="000000"/>
              <w:right w:val="nil"/>
            </w:tcBorders>
            <w:vAlign w:val="center"/>
            <w:hideMark/>
          </w:tcPr>
          <w:p w14:paraId="4E88526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5ECEAE0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39F85176"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0659F7C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44846EC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279BADE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1A6C35D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05855F65" w14:textId="77777777" w:rsidTr="00B13C51">
        <w:trPr>
          <w:trHeight w:val="292"/>
        </w:trPr>
        <w:tc>
          <w:tcPr>
            <w:tcW w:w="885" w:type="dxa"/>
            <w:tcBorders>
              <w:top w:val="nil"/>
              <w:left w:val="nil"/>
              <w:bottom w:val="nil"/>
              <w:right w:val="nil"/>
            </w:tcBorders>
            <w:shd w:val="clear" w:color="auto" w:fill="auto"/>
            <w:noWrap/>
            <w:vAlign w:val="bottom"/>
            <w:hideMark/>
          </w:tcPr>
          <w:p w14:paraId="304AAAF4"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3B8D1B3F"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11</w:t>
            </w:r>
          </w:p>
        </w:tc>
        <w:tc>
          <w:tcPr>
            <w:tcW w:w="1185" w:type="dxa"/>
            <w:tcBorders>
              <w:top w:val="nil"/>
              <w:left w:val="nil"/>
              <w:bottom w:val="nil"/>
              <w:right w:val="nil"/>
            </w:tcBorders>
            <w:shd w:val="clear" w:color="auto" w:fill="auto"/>
            <w:noWrap/>
            <w:vAlign w:val="bottom"/>
            <w:hideMark/>
          </w:tcPr>
          <w:p w14:paraId="2F5B1A1A"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MMP13</w:t>
            </w:r>
          </w:p>
        </w:tc>
        <w:tc>
          <w:tcPr>
            <w:tcW w:w="1982" w:type="dxa"/>
            <w:vMerge/>
            <w:tcBorders>
              <w:top w:val="nil"/>
              <w:left w:val="nil"/>
              <w:bottom w:val="single" w:sz="4" w:space="0" w:color="000000"/>
              <w:right w:val="nil"/>
            </w:tcBorders>
            <w:vAlign w:val="center"/>
            <w:hideMark/>
          </w:tcPr>
          <w:p w14:paraId="5505259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4180235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6BD99D3F"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16725A6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3C02ACB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4DA96C2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77A8104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5B6B79F5" w14:textId="77777777" w:rsidTr="00B13C51">
        <w:trPr>
          <w:trHeight w:val="292"/>
        </w:trPr>
        <w:tc>
          <w:tcPr>
            <w:tcW w:w="885" w:type="dxa"/>
            <w:tcBorders>
              <w:top w:val="nil"/>
              <w:left w:val="nil"/>
              <w:bottom w:val="nil"/>
              <w:right w:val="nil"/>
            </w:tcBorders>
            <w:shd w:val="clear" w:color="auto" w:fill="auto"/>
            <w:noWrap/>
            <w:vAlign w:val="bottom"/>
            <w:hideMark/>
          </w:tcPr>
          <w:p w14:paraId="68A952DF"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42DD2328"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11</w:t>
            </w:r>
          </w:p>
        </w:tc>
        <w:tc>
          <w:tcPr>
            <w:tcW w:w="1185" w:type="dxa"/>
            <w:tcBorders>
              <w:top w:val="nil"/>
              <w:left w:val="nil"/>
              <w:bottom w:val="nil"/>
              <w:right w:val="nil"/>
            </w:tcBorders>
            <w:shd w:val="clear" w:color="auto" w:fill="auto"/>
            <w:noWrap/>
            <w:vAlign w:val="bottom"/>
            <w:hideMark/>
          </w:tcPr>
          <w:p w14:paraId="389A8FD2"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TOLLIP</w:t>
            </w:r>
          </w:p>
        </w:tc>
        <w:tc>
          <w:tcPr>
            <w:tcW w:w="1982" w:type="dxa"/>
            <w:vMerge/>
            <w:tcBorders>
              <w:top w:val="nil"/>
              <w:left w:val="nil"/>
              <w:bottom w:val="single" w:sz="4" w:space="0" w:color="000000"/>
              <w:right w:val="nil"/>
            </w:tcBorders>
            <w:vAlign w:val="center"/>
            <w:hideMark/>
          </w:tcPr>
          <w:p w14:paraId="1C8C406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4B8FBCC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644B21AC"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3157A07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09B4056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5A3FB97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59BA4EB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617A1A16" w14:textId="77777777" w:rsidTr="00B13C51">
        <w:trPr>
          <w:trHeight w:val="292"/>
        </w:trPr>
        <w:tc>
          <w:tcPr>
            <w:tcW w:w="885" w:type="dxa"/>
            <w:tcBorders>
              <w:top w:val="nil"/>
              <w:left w:val="nil"/>
              <w:bottom w:val="nil"/>
              <w:right w:val="nil"/>
            </w:tcBorders>
            <w:shd w:val="clear" w:color="auto" w:fill="auto"/>
            <w:noWrap/>
            <w:vAlign w:val="bottom"/>
            <w:hideMark/>
          </w:tcPr>
          <w:p w14:paraId="453288EA"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3EBB5BD7"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12</w:t>
            </w:r>
          </w:p>
        </w:tc>
        <w:tc>
          <w:tcPr>
            <w:tcW w:w="1185" w:type="dxa"/>
            <w:tcBorders>
              <w:top w:val="nil"/>
              <w:left w:val="nil"/>
              <w:bottom w:val="nil"/>
              <w:right w:val="nil"/>
            </w:tcBorders>
            <w:shd w:val="clear" w:color="auto" w:fill="auto"/>
            <w:noWrap/>
            <w:vAlign w:val="bottom"/>
            <w:hideMark/>
          </w:tcPr>
          <w:p w14:paraId="34BF10FC"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IFNG</w:t>
            </w:r>
          </w:p>
        </w:tc>
        <w:tc>
          <w:tcPr>
            <w:tcW w:w="1982" w:type="dxa"/>
            <w:vMerge/>
            <w:tcBorders>
              <w:top w:val="nil"/>
              <w:left w:val="nil"/>
              <w:bottom w:val="single" w:sz="4" w:space="0" w:color="000000"/>
              <w:right w:val="nil"/>
            </w:tcBorders>
            <w:vAlign w:val="center"/>
            <w:hideMark/>
          </w:tcPr>
          <w:p w14:paraId="20FB712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692FFA2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709D3523"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5A0C60A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27E5822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2ABDBEB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4C4A826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1E664AB3" w14:textId="77777777" w:rsidTr="00B13C51">
        <w:trPr>
          <w:trHeight w:val="292"/>
        </w:trPr>
        <w:tc>
          <w:tcPr>
            <w:tcW w:w="885" w:type="dxa"/>
            <w:tcBorders>
              <w:top w:val="nil"/>
              <w:left w:val="nil"/>
              <w:bottom w:val="nil"/>
              <w:right w:val="nil"/>
            </w:tcBorders>
            <w:shd w:val="clear" w:color="auto" w:fill="auto"/>
            <w:noWrap/>
            <w:vAlign w:val="bottom"/>
            <w:hideMark/>
          </w:tcPr>
          <w:p w14:paraId="2447A851"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6C10FB99"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12</w:t>
            </w:r>
          </w:p>
        </w:tc>
        <w:tc>
          <w:tcPr>
            <w:tcW w:w="1185" w:type="dxa"/>
            <w:tcBorders>
              <w:top w:val="nil"/>
              <w:left w:val="nil"/>
              <w:bottom w:val="nil"/>
              <w:right w:val="nil"/>
            </w:tcBorders>
            <w:shd w:val="clear" w:color="auto" w:fill="auto"/>
            <w:noWrap/>
            <w:vAlign w:val="bottom"/>
            <w:hideMark/>
          </w:tcPr>
          <w:p w14:paraId="6291040E"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IL22</w:t>
            </w:r>
          </w:p>
        </w:tc>
        <w:tc>
          <w:tcPr>
            <w:tcW w:w="1982" w:type="dxa"/>
            <w:vMerge/>
            <w:tcBorders>
              <w:top w:val="nil"/>
              <w:left w:val="nil"/>
              <w:bottom w:val="single" w:sz="4" w:space="0" w:color="000000"/>
              <w:right w:val="nil"/>
            </w:tcBorders>
            <w:vAlign w:val="center"/>
            <w:hideMark/>
          </w:tcPr>
          <w:p w14:paraId="7055877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1C39EBA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7511DA80"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48F85E3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7B43CF7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737B778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62A63C5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1FCFAE36" w14:textId="77777777" w:rsidTr="00B13C51">
        <w:trPr>
          <w:trHeight w:val="292"/>
        </w:trPr>
        <w:tc>
          <w:tcPr>
            <w:tcW w:w="885" w:type="dxa"/>
            <w:tcBorders>
              <w:top w:val="nil"/>
              <w:left w:val="nil"/>
              <w:bottom w:val="nil"/>
              <w:right w:val="nil"/>
            </w:tcBorders>
            <w:shd w:val="clear" w:color="auto" w:fill="auto"/>
            <w:noWrap/>
            <w:vAlign w:val="bottom"/>
            <w:hideMark/>
          </w:tcPr>
          <w:p w14:paraId="554C6E1F"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702984D5"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16</w:t>
            </w:r>
          </w:p>
        </w:tc>
        <w:tc>
          <w:tcPr>
            <w:tcW w:w="1185" w:type="dxa"/>
            <w:tcBorders>
              <w:top w:val="nil"/>
              <w:left w:val="nil"/>
              <w:bottom w:val="nil"/>
              <w:right w:val="nil"/>
            </w:tcBorders>
            <w:shd w:val="clear" w:color="auto" w:fill="auto"/>
            <w:noWrap/>
            <w:vAlign w:val="bottom"/>
            <w:hideMark/>
          </w:tcPr>
          <w:p w14:paraId="03D9DCF6"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CREBBP</w:t>
            </w:r>
          </w:p>
        </w:tc>
        <w:tc>
          <w:tcPr>
            <w:tcW w:w="1982" w:type="dxa"/>
            <w:vMerge/>
            <w:tcBorders>
              <w:top w:val="nil"/>
              <w:left w:val="nil"/>
              <w:bottom w:val="single" w:sz="4" w:space="0" w:color="000000"/>
              <w:right w:val="nil"/>
            </w:tcBorders>
            <w:vAlign w:val="center"/>
            <w:hideMark/>
          </w:tcPr>
          <w:p w14:paraId="57FE8D5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5B809FB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707B0A69"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3B4B586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548C383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2255A86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4B29DB5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2B32D580" w14:textId="77777777" w:rsidTr="00B13C51">
        <w:trPr>
          <w:trHeight w:val="292"/>
        </w:trPr>
        <w:tc>
          <w:tcPr>
            <w:tcW w:w="885" w:type="dxa"/>
            <w:tcBorders>
              <w:top w:val="nil"/>
              <w:left w:val="nil"/>
              <w:bottom w:val="nil"/>
              <w:right w:val="nil"/>
            </w:tcBorders>
            <w:shd w:val="clear" w:color="auto" w:fill="auto"/>
            <w:noWrap/>
            <w:vAlign w:val="bottom"/>
            <w:hideMark/>
          </w:tcPr>
          <w:p w14:paraId="7D5B03C9"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27AD42BD"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16</w:t>
            </w:r>
          </w:p>
        </w:tc>
        <w:tc>
          <w:tcPr>
            <w:tcW w:w="1185" w:type="dxa"/>
            <w:tcBorders>
              <w:top w:val="nil"/>
              <w:left w:val="nil"/>
              <w:bottom w:val="nil"/>
              <w:right w:val="nil"/>
            </w:tcBorders>
            <w:shd w:val="clear" w:color="auto" w:fill="auto"/>
            <w:noWrap/>
            <w:vAlign w:val="bottom"/>
            <w:hideMark/>
          </w:tcPr>
          <w:p w14:paraId="3CE604EF"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IRF8</w:t>
            </w:r>
          </w:p>
        </w:tc>
        <w:tc>
          <w:tcPr>
            <w:tcW w:w="1982" w:type="dxa"/>
            <w:vMerge/>
            <w:tcBorders>
              <w:top w:val="nil"/>
              <w:left w:val="nil"/>
              <w:bottom w:val="single" w:sz="4" w:space="0" w:color="000000"/>
              <w:right w:val="nil"/>
            </w:tcBorders>
            <w:vAlign w:val="center"/>
            <w:hideMark/>
          </w:tcPr>
          <w:p w14:paraId="5F58081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4F3BF85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4AB3A143"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683E57E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3ABE836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39C4858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4344385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692AD521" w14:textId="77777777" w:rsidTr="00B13C51">
        <w:trPr>
          <w:trHeight w:val="292"/>
        </w:trPr>
        <w:tc>
          <w:tcPr>
            <w:tcW w:w="885" w:type="dxa"/>
            <w:tcBorders>
              <w:top w:val="nil"/>
              <w:left w:val="nil"/>
              <w:bottom w:val="nil"/>
              <w:right w:val="nil"/>
            </w:tcBorders>
            <w:shd w:val="clear" w:color="auto" w:fill="auto"/>
            <w:noWrap/>
            <w:vAlign w:val="bottom"/>
            <w:hideMark/>
          </w:tcPr>
          <w:p w14:paraId="58354C31"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0FB8D297"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16</w:t>
            </w:r>
          </w:p>
        </w:tc>
        <w:tc>
          <w:tcPr>
            <w:tcW w:w="1185" w:type="dxa"/>
            <w:tcBorders>
              <w:top w:val="nil"/>
              <w:left w:val="nil"/>
              <w:bottom w:val="nil"/>
              <w:right w:val="nil"/>
            </w:tcBorders>
            <w:shd w:val="clear" w:color="auto" w:fill="auto"/>
            <w:noWrap/>
            <w:vAlign w:val="bottom"/>
            <w:hideMark/>
          </w:tcPr>
          <w:p w14:paraId="407395B7"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ITGAL</w:t>
            </w:r>
          </w:p>
        </w:tc>
        <w:tc>
          <w:tcPr>
            <w:tcW w:w="1982" w:type="dxa"/>
            <w:vMerge/>
            <w:tcBorders>
              <w:top w:val="nil"/>
              <w:left w:val="nil"/>
              <w:bottom w:val="single" w:sz="4" w:space="0" w:color="000000"/>
              <w:right w:val="nil"/>
            </w:tcBorders>
            <w:vAlign w:val="center"/>
            <w:hideMark/>
          </w:tcPr>
          <w:p w14:paraId="2D43636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0D4A0D3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6CE8B3F1"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364C05A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1D81E77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1B993CC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60BDB73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46BC2277" w14:textId="77777777" w:rsidTr="00B13C51">
        <w:trPr>
          <w:trHeight w:val="292"/>
        </w:trPr>
        <w:tc>
          <w:tcPr>
            <w:tcW w:w="885" w:type="dxa"/>
            <w:tcBorders>
              <w:top w:val="nil"/>
              <w:left w:val="nil"/>
              <w:bottom w:val="nil"/>
              <w:right w:val="nil"/>
            </w:tcBorders>
            <w:shd w:val="clear" w:color="auto" w:fill="auto"/>
            <w:noWrap/>
            <w:vAlign w:val="bottom"/>
            <w:hideMark/>
          </w:tcPr>
          <w:p w14:paraId="2B3F4182"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lastRenderedPageBreak/>
              <w:t>NA</w:t>
            </w:r>
          </w:p>
        </w:tc>
        <w:tc>
          <w:tcPr>
            <w:tcW w:w="485" w:type="dxa"/>
            <w:tcBorders>
              <w:top w:val="nil"/>
              <w:left w:val="nil"/>
              <w:bottom w:val="nil"/>
              <w:right w:val="nil"/>
            </w:tcBorders>
            <w:shd w:val="clear" w:color="auto" w:fill="auto"/>
            <w:noWrap/>
            <w:vAlign w:val="bottom"/>
            <w:hideMark/>
          </w:tcPr>
          <w:p w14:paraId="34C0EEFF"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17</w:t>
            </w:r>
          </w:p>
        </w:tc>
        <w:tc>
          <w:tcPr>
            <w:tcW w:w="1185" w:type="dxa"/>
            <w:tcBorders>
              <w:top w:val="nil"/>
              <w:left w:val="nil"/>
              <w:bottom w:val="nil"/>
              <w:right w:val="nil"/>
            </w:tcBorders>
            <w:shd w:val="clear" w:color="auto" w:fill="auto"/>
            <w:noWrap/>
            <w:vAlign w:val="bottom"/>
            <w:hideMark/>
          </w:tcPr>
          <w:p w14:paraId="689D6D26"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CCL3</w:t>
            </w:r>
          </w:p>
        </w:tc>
        <w:tc>
          <w:tcPr>
            <w:tcW w:w="1982" w:type="dxa"/>
            <w:vMerge/>
            <w:tcBorders>
              <w:top w:val="nil"/>
              <w:left w:val="nil"/>
              <w:bottom w:val="single" w:sz="4" w:space="0" w:color="000000"/>
              <w:right w:val="nil"/>
            </w:tcBorders>
            <w:vAlign w:val="center"/>
            <w:hideMark/>
          </w:tcPr>
          <w:p w14:paraId="7A7133B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63D9659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261C4786"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25F0B37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1E211F7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77C0E62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3E4A62C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1132E8FD" w14:textId="77777777" w:rsidTr="00B13C51">
        <w:trPr>
          <w:trHeight w:val="292"/>
        </w:trPr>
        <w:tc>
          <w:tcPr>
            <w:tcW w:w="885" w:type="dxa"/>
            <w:tcBorders>
              <w:top w:val="nil"/>
              <w:left w:val="nil"/>
              <w:bottom w:val="nil"/>
              <w:right w:val="nil"/>
            </w:tcBorders>
            <w:shd w:val="clear" w:color="auto" w:fill="auto"/>
            <w:noWrap/>
            <w:vAlign w:val="bottom"/>
            <w:hideMark/>
          </w:tcPr>
          <w:p w14:paraId="3A831595"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51DFD39D"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17</w:t>
            </w:r>
          </w:p>
        </w:tc>
        <w:tc>
          <w:tcPr>
            <w:tcW w:w="1185" w:type="dxa"/>
            <w:tcBorders>
              <w:top w:val="nil"/>
              <w:left w:val="nil"/>
              <w:bottom w:val="nil"/>
              <w:right w:val="nil"/>
            </w:tcBorders>
            <w:shd w:val="clear" w:color="auto" w:fill="auto"/>
            <w:noWrap/>
            <w:vAlign w:val="bottom"/>
            <w:hideMark/>
          </w:tcPr>
          <w:p w14:paraId="12C609C0"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CCL4</w:t>
            </w:r>
          </w:p>
        </w:tc>
        <w:tc>
          <w:tcPr>
            <w:tcW w:w="1982" w:type="dxa"/>
            <w:vMerge/>
            <w:tcBorders>
              <w:top w:val="nil"/>
              <w:left w:val="nil"/>
              <w:bottom w:val="single" w:sz="4" w:space="0" w:color="000000"/>
              <w:right w:val="nil"/>
            </w:tcBorders>
            <w:vAlign w:val="center"/>
            <w:hideMark/>
          </w:tcPr>
          <w:p w14:paraId="5270CAD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4C21730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3A46380C"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32E0E4C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78B6480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03F690F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2524D60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2E660D07" w14:textId="77777777" w:rsidTr="00B13C51">
        <w:trPr>
          <w:trHeight w:val="292"/>
        </w:trPr>
        <w:tc>
          <w:tcPr>
            <w:tcW w:w="885" w:type="dxa"/>
            <w:tcBorders>
              <w:top w:val="nil"/>
              <w:left w:val="nil"/>
              <w:bottom w:val="nil"/>
              <w:right w:val="nil"/>
            </w:tcBorders>
            <w:shd w:val="clear" w:color="auto" w:fill="auto"/>
            <w:noWrap/>
            <w:vAlign w:val="bottom"/>
            <w:hideMark/>
          </w:tcPr>
          <w:p w14:paraId="6920F8B7"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30F27746"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17</w:t>
            </w:r>
          </w:p>
        </w:tc>
        <w:tc>
          <w:tcPr>
            <w:tcW w:w="1185" w:type="dxa"/>
            <w:tcBorders>
              <w:top w:val="nil"/>
              <w:left w:val="nil"/>
              <w:bottom w:val="nil"/>
              <w:right w:val="nil"/>
            </w:tcBorders>
            <w:shd w:val="clear" w:color="auto" w:fill="auto"/>
            <w:noWrap/>
            <w:vAlign w:val="bottom"/>
            <w:hideMark/>
          </w:tcPr>
          <w:p w14:paraId="60D67665"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CCL5</w:t>
            </w:r>
          </w:p>
        </w:tc>
        <w:tc>
          <w:tcPr>
            <w:tcW w:w="1982" w:type="dxa"/>
            <w:vMerge/>
            <w:tcBorders>
              <w:top w:val="nil"/>
              <w:left w:val="nil"/>
              <w:bottom w:val="single" w:sz="4" w:space="0" w:color="000000"/>
              <w:right w:val="nil"/>
            </w:tcBorders>
            <w:vAlign w:val="center"/>
            <w:hideMark/>
          </w:tcPr>
          <w:p w14:paraId="1E88E2D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047376B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5C9E7384"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45C286C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52B8D1B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1751278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1F6630A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62AE05C1" w14:textId="77777777" w:rsidTr="00B13C51">
        <w:trPr>
          <w:trHeight w:val="292"/>
        </w:trPr>
        <w:tc>
          <w:tcPr>
            <w:tcW w:w="885" w:type="dxa"/>
            <w:tcBorders>
              <w:top w:val="nil"/>
              <w:left w:val="nil"/>
              <w:bottom w:val="nil"/>
              <w:right w:val="nil"/>
            </w:tcBorders>
            <w:shd w:val="clear" w:color="auto" w:fill="auto"/>
            <w:vAlign w:val="center"/>
            <w:hideMark/>
          </w:tcPr>
          <w:p w14:paraId="1C0E9784"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9 sites</w:t>
            </w:r>
          </w:p>
        </w:tc>
        <w:tc>
          <w:tcPr>
            <w:tcW w:w="485" w:type="dxa"/>
            <w:tcBorders>
              <w:top w:val="nil"/>
              <w:left w:val="nil"/>
              <w:bottom w:val="nil"/>
              <w:right w:val="nil"/>
            </w:tcBorders>
            <w:shd w:val="clear" w:color="auto" w:fill="auto"/>
            <w:vAlign w:val="center"/>
            <w:hideMark/>
          </w:tcPr>
          <w:p w14:paraId="76D771D9"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17</w:t>
            </w:r>
          </w:p>
        </w:tc>
        <w:tc>
          <w:tcPr>
            <w:tcW w:w="1185" w:type="dxa"/>
            <w:tcBorders>
              <w:top w:val="nil"/>
              <w:left w:val="nil"/>
              <w:bottom w:val="nil"/>
              <w:right w:val="nil"/>
            </w:tcBorders>
            <w:shd w:val="clear" w:color="auto" w:fill="auto"/>
            <w:vAlign w:val="center"/>
            <w:hideMark/>
          </w:tcPr>
          <w:p w14:paraId="42379C4D"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CCR7</w:t>
            </w:r>
          </w:p>
        </w:tc>
        <w:tc>
          <w:tcPr>
            <w:tcW w:w="1982" w:type="dxa"/>
            <w:vMerge/>
            <w:tcBorders>
              <w:top w:val="nil"/>
              <w:left w:val="nil"/>
              <w:bottom w:val="single" w:sz="4" w:space="0" w:color="000000"/>
              <w:right w:val="nil"/>
            </w:tcBorders>
            <w:vAlign w:val="center"/>
            <w:hideMark/>
          </w:tcPr>
          <w:p w14:paraId="6A74033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7FAC85F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189C098F" w14:textId="77777777" w:rsidR="000F6BBC" w:rsidRPr="00C76459" w:rsidRDefault="000F6BBC" w:rsidP="00C76459">
            <w:pPr>
              <w:spacing w:line="240" w:lineRule="auto"/>
              <w:jc w:val="center"/>
              <w:rPr>
                <w:rFonts w:ascii="Times New Roman" w:eastAsia="Times New Roman" w:hAnsi="Times New Roman"/>
                <w:bCs/>
                <w:color w:val="000000"/>
                <w:sz w:val="20"/>
                <w:szCs w:val="20"/>
                <w:lang w:eastAsia="en-US"/>
              </w:rPr>
            </w:pPr>
            <w:r w:rsidRPr="00C76459">
              <w:rPr>
                <w:rFonts w:ascii="Times New Roman" w:eastAsia="Times New Roman" w:hAnsi="Times New Roman"/>
                <w:bCs/>
                <w:color w:val="000000"/>
                <w:sz w:val="20"/>
                <w:szCs w:val="20"/>
                <w:lang w:val="en-CA" w:eastAsia="en-US"/>
              </w:rPr>
              <w:t>0.010</w:t>
            </w:r>
          </w:p>
        </w:tc>
        <w:tc>
          <w:tcPr>
            <w:tcW w:w="1275" w:type="dxa"/>
            <w:vMerge/>
            <w:tcBorders>
              <w:top w:val="nil"/>
              <w:left w:val="nil"/>
              <w:bottom w:val="single" w:sz="4" w:space="0" w:color="000000"/>
              <w:right w:val="nil"/>
            </w:tcBorders>
            <w:vAlign w:val="center"/>
            <w:hideMark/>
          </w:tcPr>
          <w:p w14:paraId="352768A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43E7716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20F5DA2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12BFC9D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14B65792" w14:textId="77777777" w:rsidTr="00B13C51">
        <w:trPr>
          <w:trHeight w:val="292"/>
        </w:trPr>
        <w:tc>
          <w:tcPr>
            <w:tcW w:w="885" w:type="dxa"/>
            <w:tcBorders>
              <w:top w:val="nil"/>
              <w:left w:val="nil"/>
              <w:bottom w:val="nil"/>
              <w:right w:val="nil"/>
            </w:tcBorders>
            <w:shd w:val="clear" w:color="auto" w:fill="auto"/>
            <w:noWrap/>
            <w:vAlign w:val="bottom"/>
            <w:hideMark/>
          </w:tcPr>
          <w:p w14:paraId="491FAB1C"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5EF41D86"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17</w:t>
            </w:r>
          </w:p>
        </w:tc>
        <w:tc>
          <w:tcPr>
            <w:tcW w:w="1185" w:type="dxa"/>
            <w:tcBorders>
              <w:top w:val="nil"/>
              <w:left w:val="nil"/>
              <w:bottom w:val="nil"/>
              <w:right w:val="nil"/>
            </w:tcBorders>
            <w:shd w:val="clear" w:color="auto" w:fill="auto"/>
            <w:noWrap/>
            <w:vAlign w:val="bottom"/>
            <w:hideMark/>
          </w:tcPr>
          <w:p w14:paraId="561D7B0A"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CCL15 (CCL9)</w:t>
            </w:r>
          </w:p>
        </w:tc>
        <w:tc>
          <w:tcPr>
            <w:tcW w:w="1982" w:type="dxa"/>
            <w:vMerge/>
            <w:tcBorders>
              <w:top w:val="nil"/>
              <w:left w:val="nil"/>
              <w:bottom w:val="single" w:sz="4" w:space="0" w:color="000000"/>
              <w:right w:val="nil"/>
            </w:tcBorders>
            <w:vAlign w:val="center"/>
            <w:hideMark/>
          </w:tcPr>
          <w:p w14:paraId="440614E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385D062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63C232BA"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2C20EFA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06958FB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32B80B7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599DC5B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7BEE9291" w14:textId="77777777" w:rsidTr="00B13C51">
        <w:trPr>
          <w:trHeight w:val="292"/>
        </w:trPr>
        <w:tc>
          <w:tcPr>
            <w:tcW w:w="885" w:type="dxa"/>
            <w:tcBorders>
              <w:top w:val="nil"/>
              <w:left w:val="nil"/>
              <w:bottom w:val="nil"/>
              <w:right w:val="nil"/>
            </w:tcBorders>
            <w:shd w:val="clear" w:color="auto" w:fill="auto"/>
            <w:noWrap/>
            <w:vAlign w:val="bottom"/>
            <w:hideMark/>
          </w:tcPr>
          <w:p w14:paraId="324A32F6"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6391E6AD"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18</w:t>
            </w:r>
          </w:p>
        </w:tc>
        <w:tc>
          <w:tcPr>
            <w:tcW w:w="1185" w:type="dxa"/>
            <w:tcBorders>
              <w:top w:val="nil"/>
              <w:left w:val="nil"/>
              <w:bottom w:val="nil"/>
              <w:right w:val="nil"/>
            </w:tcBorders>
            <w:shd w:val="clear" w:color="auto" w:fill="auto"/>
            <w:noWrap/>
            <w:vAlign w:val="bottom"/>
            <w:hideMark/>
          </w:tcPr>
          <w:p w14:paraId="6F4B567B"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MALT1</w:t>
            </w:r>
          </w:p>
        </w:tc>
        <w:tc>
          <w:tcPr>
            <w:tcW w:w="1982" w:type="dxa"/>
            <w:vMerge/>
            <w:tcBorders>
              <w:top w:val="nil"/>
              <w:left w:val="nil"/>
              <w:bottom w:val="single" w:sz="4" w:space="0" w:color="000000"/>
              <w:right w:val="nil"/>
            </w:tcBorders>
            <w:vAlign w:val="center"/>
            <w:hideMark/>
          </w:tcPr>
          <w:p w14:paraId="3841B28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4B69E89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390CA7A5"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3588470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4819821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15A0FFE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5C852BC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56FC7A77" w14:textId="77777777" w:rsidTr="00B13C51">
        <w:trPr>
          <w:trHeight w:val="292"/>
        </w:trPr>
        <w:tc>
          <w:tcPr>
            <w:tcW w:w="885" w:type="dxa"/>
            <w:tcBorders>
              <w:top w:val="nil"/>
              <w:left w:val="nil"/>
              <w:bottom w:val="nil"/>
              <w:right w:val="nil"/>
            </w:tcBorders>
            <w:shd w:val="clear" w:color="auto" w:fill="auto"/>
            <w:noWrap/>
            <w:vAlign w:val="bottom"/>
            <w:hideMark/>
          </w:tcPr>
          <w:p w14:paraId="0A79B3DF"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79F63AC4"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18</w:t>
            </w:r>
          </w:p>
        </w:tc>
        <w:tc>
          <w:tcPr>
            <w:tcW w:w="1185" w:type="dxa"/>
            <w:tcBorders>
              <w:top w:val="nil"/>
              <w:left w:val="nil"/>
              <w:bottom w:val="nil"/>
              <w:right w:val="nil"/>
            </w:tcBorders>
            <w:shd w:val="clear" w:color="auto" w:fill="auto"/>
            <w:noWrap/>
            <w:vAlign w:val="bottom"/>
            <w:hideMark/>
          </w:tcPr>
          <w:p w14:paraId="7639595A"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MAPRE2</w:t>
            </w:r>
          </w:p>
        </w:tc>
        <w:tc>
          <w:tcPr>
            <w:tcW w:w="1982" w:type="dxa"/>
            <w:vMerge/>
            <w:tcBorders>
              <w:top w:val="nil"/>
              <w:left w:val="nil"/>
              <w:bottom w:val="single" w:sz="4" w:space="0" w:color="000000"/>
              <w:right w:val="nil"/>
            </w:tcBorders>
            <w:vAlign w:val="center"/>
            <w:hideMark/>
          </w:tcPr>
          <w:p w14:paraId="1125BE1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6FFB587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187CD533"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080BB99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44DC2C0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4D90DAC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4926223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1522690A" w14:textId="77777777" w:rsidTr="00B13C51">
        <w:trPr>
          <w:trHeight w:val="292"/>
        </w:trPr>
        <w:tc>
          <w:tcPr>
            <w:tcW w:w="885" w:type="dxa"/>
            <w:tcBorders>
              <w:top w:val="nil"/>
              <w:left w:val="nil"/>
              <w:bottom w:val="nil"/>
              <w:right w:val="nil"/>
            </w:tcBorders>
            <w:shd w:val="clear" w:color="auto" w:fill="auto"/>
            <w:noWrap/>
            <w:vAlign w:val="bottom"/>
            <w:hideMark/>
          </w:tcPr>
          <w:p w14:paraId="2EF30E2F"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3D73EA94"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19</w:t>
            </w:r>
          </w:p>
        </w:tc>
        <w:tc>
          <w:tcPr>
            <w:tcW w:w="1185" w:type="dxa"/>
            <w:tcBorders>
              <w:top w:val="nil"/>
              <w:left w:val="nil"/>
              <w:bottom w:val="nil"/>
              <w:right w:val="nil"/>
            </w:tcBorders>
            <w:shd w:val="clear" w:color="auto" w:fill="auto"/>
            <w:noWrap/>
            <w:vAlign w:val="bottom"/>
            <w:hideMark/>
          </w:tcPr>
          <w:p w14:paraId="22FB10E0"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TGFB1</w:t>
            </w:r>
          </w:p>
        </w:tc>
        <w:tc>
          <w:tcPr>
            <w:tcW w:w="1982" w:type="dxa"/>
            <w:vMerge/>
            <w:tcBorders>
              <w:top w:val="nil"/>
              <w:left w:val="nil"/>
              <w:bottom w:val="single" w:sz="4" w:space="0" w:color="000000"/>
              <w:right w:val="nil"/>
            </w:tcBorders>
            <w:vAlign w:val="center"/>
            <w:hideMark/>
          </w:tcPr>
          <w:p w14:paraId="14C3247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1D59A5F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1340E74D"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3BF61E0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6BEB076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3288B75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41EF51D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323A9C94" w14:textId="77777777" w:rsidTr="00B13C51">
        <w:trPr>
          <w:trHeight w:val="292"/>
        </w:trPr>
        <w:tc>
          <w:tcPr>
            <w:tcW w:w="885" w:type="dxa"/>
            <w:tcBorders>
              <w:top w:val="nil"/>
              <w:left w:val="nil"/>
              <w:bottom w:val="nil"/>
              <w:right w:val="nil"/>
            </w:tcBorders>
            <w:shd w:val="clear" w:color="auto" w:fill="auto"/>
            <w:noWrap/>
            <w:vAlign w:val="bottom"/>
            <w:hideMark/>
          </w:tcPr>
          <w:p w14:paraId="64245B41"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61CDB669"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20</w:t>
            </w:r>
          </w:p>
        </w:tc>
        <w:tc>
          <w:tcPr>
            <w:tcW w:w="1185" w:type="dxa"/>
            <w:tcBorders>
              <w:top w:val="nil"/>
              <w:left w:val="nil"/>
              <w:bottom w:val="nil"/>
              <w:right w:val="nil"/>
            </w:tcBorders>
            <w:shd w:val="clear" w:color="auto" w:fill="auto"/>
            <w:noWrap/>
            <w:vAlign w:val="bottom"/>
            <w:hideMark/>
          </w:tcPr>
          <w:p w14:paraId="2BDBC645"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CD40</w:t>
            </w:r>
          </w:p>
        </w:tc>
        <w:tc>
          <w:tcPr>
            <w:tcW w:w="1982" w:type="dxa"/>
            <w:vMerge/>
            <w:tcBorders>
              <w:top w:val="nil"/>
              <w:left w:val="nil"/>
              <w:bottom w:val="single" w:sz="4" w:space="0" w:color="000000"/>
              <w:right w:val="nil"/>
            </w:tcBorders>
            <w:vAlign w:val="center"/>
            <w:hideMark/>
          </w:tcPr>
          <w:p w14:paraId="2951FCA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4956D70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23851100"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42E9E97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22AE6A7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1837818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2471865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00B0DE27" w14:textId="77777777" w:rsidTr="00B13C51">
        <w:trPr>
          <w:trHeight w:val="292"/>
        </w:trPr>
        <w:tc>
          <w:tcPr>
            <w:tcW w:w="885" w:type="dxa"/>
            <w:tcBorders>
              <w:top w:val="nil"/>
              <w:left w:val="nil"/>
              <w:bottom w:val="nil"/>
              <w:right w:val="nil"/>
            </w:tcBorders>
            <w:shd w:val="clear" w:color="auto" w:fill="auto"/>
            <w:vAlign w:val="center"/>
            <w:hideMark/>
          </w:tcPr>
          <w:p w14:paraId="0D95BABA"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5 sites</w:t>
            </w:r>
          </w:p>
        </w:tc>
        <w:tc>
          <w:tcPr>
            <w:tcW w:w="485" w:type="dxa"/>
            <w:tcBorders>
              <w:top w:val="nil"/>
              <w:left w:val="nil"/>
              <w:bottom w:val="nil"/>
              <w:right w:val="nil"/>
            </w:tcBorders>
            <w:shd w:val="clear" w:color="auto" w:fill="auto"/>
            <w:vAlign w:val="center"/>
            <w:hideMark/>
          </w:tcPr>
          <w:p w14:paraId="442926B2"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21</w:t>
            </w:r>
          </w:p>
        </w:tc>
        <w:tc>
          <w:tcPr>
            <w:tcW w:w="1185" w:type="dxa"/>
            <w:tcBorders>
              <w:top w:val="nil"/>
              <w:left w:val="nil"/>
              <w:bottom w:val="nil"/>
              <w:right w:val="nil"/>
            </w:tcBorders>
            <w:shd w:val="clear" w:color="auto" w:fill="auto"/>
            <w:vAlign w:val="center"/>
            <w:hideMark/>
          </w:tcPr>
          <w:p w14:paraId="79BE4C2F"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RUNX1</w:t>
            </w:r>
          </w:p>
        </w:tc>
        <w:tc>
          <w:tcPr>
            <w:tcW w:w="1982" w:type="dxa"/>
            <w:vMerge/>
            <w:tcBorders>
              <w:top w:val="nil"/>
              <w:left w:val="nil"/>
              <w:bottom w:val="single" w:sz="4" w:space="0" w:color="000000"/>
              <w:right w:val="nil"/>
            </w:tcBorders>
            <w:vAlign w:val="center"/>
            <w:hideMark/>
          </w:tcPr>
          <w:p w14:paraId="147D98E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315F395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2D28C37C" w14:textId="77777777" w:rsidR="000F6BBC" w:rsidRPr="00C76459" w:rsidRDefault="000F6BBC" w:rsidP="00C76459">
            <w:pPr>
              <w:spacing w:line="240" w:lineRule="auto"/>
              <w:jc w:val="center"/>
              <w:rPr>
                <w:rFonts w:ascii="Times New Roman" w:eastAsia="Times New Roman" w:hAnsi="Times New Roman"/>
                <w:bCs/>
                <w:color w:val="000000"/>
                <w:sz w:val="20"/>
                <w:szCs w:val="20"/>
                <w:lang w:eastAsia="en-US"/>
              </w:rPr>
            </w:pPr>
            <w:r w:rsidRPr="00C76459">
              <w:rPr>
                <w:rFonts w:ascii="Times New Roman" w:eastAsia="Times New Roman" w:hAnsi="Times New Roman"/>
                <w:bCs/>
                <w:color w:val="000000"/>
                <w:sz w:val="20"/>
                <w:szCs w:val="20"/>
                <w:lang w:val="en-CA" w:eastAsia="en-US"/>
              </w:rPr>
              <w:t>0.038</w:t>
            </w:r>
          </w:p>
        </w:tc>
        <w:tc>
          <w:tcPr>
            <w:tcW w:w="1275" w:type="dxa"/>
            <w:vMerge/>
            <w:tcBorders>
              <w:top w:val="nil"/>
              <w:left w:val="nil"/>
              <w:bottom w:val="single" w:sz="4" w:space="0" w:color="000000"/>
              <w:right w:val="nil"/>
            </w:tcBorders>
            <w:vAlign w:val="center"/>
            <w:hideMark/>
          </w:tcPr>
          <w:p w14:paraId="0FE03AF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28423A0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0FB89F1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38BB336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68FAFC1E" w14:textId="77777777" w:rsidTr="00B13C51">
        <w:trPr>
          <w:trHeight w:val="292"/>
        </w:trPr>
        <w:tc>
          <w:tcPr>
            <w:tcW w:w="885" w:type="dxa"/>
            <w:tcBorders>
              <w:top w:val="nil"/>
              <w:left w:val="nil"/>
              <w:bottom w:val="nil"/>
              <w:right w:val="nil"/>
            </w:tcBorders>
            <w:shd w:val="clear" w:color="auto" w:fill="auto"/>
            <w:noWrap/>
            <w:vAlign w:val="bottom"/>
            <w:hideMark/>
          </w:tcPr>
          <w:p w14:paraId="1C4733D2"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729BB4DC"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22</w:t>
            </w:r>
          </w:p>
        </w:tc>
        <w:tc>
          <w:tcPr>
            <w:tcW w:w="1185" w:type="dxa"/>
            <w:tcBorders>
              <w:top w:val="nil"/>
              <w:left w:val="nil"/>
              <w:bottom w:val="nil"/>
              <w:right w:val="nil"/>
            </w:tcBorders>
            <w:shd w:val="clear" w:color="auto" w:fill="auto"/>
            <w:noWrap/>
            <w:vAlign w:val="bottom"/>
            <w:hideMark/>
          </w:tcPr>
          <w:p w14:paraId="5A7662C1"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EP300</w:t>
            </w:r>
          </w:p>
        </w:tc>
        <w:tc>
          <w:tcPr>
            <w:tcW w:w="1982" w:type="dxa"/>
            <w:vMerge/>
            <w:tcBorders>
              <w:top w:val="nil"/>
              <w:left w:val="nil"/>
              <w:bottom w:val="single" w:sz="4" w:space="0" w:color="000000"/>
              <w:right w:val="nil"/>
            </w:tcBorders>
            <w:vAlign w:val="center"/>
            <w:hideMark/>
          </w:tcPr>
          <w:p w14:paraId="0AB76DE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39FF8D4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1BDAF71E"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3A47011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51014B8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39BB967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6C8943C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1F0827CF" w14:textId="77777777" w:rsidTr="00B13C51">
        <w:trPr>
          <w:trHeight w:val="292"/>
        </w:trPr>
        <w:tc>
          <w:tcPr>
            <w:tcW w:w="885" w:type="dxa"/>
            <w:tcBorders>
              <w:top w:val="nil"/>
              <w:left w:val="nil"/>
              <w:bottom w:val="nil"/>
              <w:right w:val="nil"/>
            </w:tcBorders>
            <w:shd w:val="clear" w:color="auto" w:fill="auto"/>
            <w:noWrap/>
            <w:vAlign w:val="bottom"/>
            <w:hideMark/>
          </w:tcPr>
          <w:p w14:paraId="7FA6F36B"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42D55EFC"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22</w:t>
            </w:r>
          </w:p>
        </w:tc>
        <w:tc>
          <w:tcPr>
            <w:tcW w:w="1185" w:type="dxa"/>
            <w:tcBorders>
              <w:top w:val="nil"/>
              <w:left w:val="nil"/>
              <w:bottom w:val="nil"/>
              <w:right w:val="nil"/>
            </w:tcBorders>
            <w:shd w:val="clear" w:color="auto" w:fill="auto"/>
            <w:noWrap/>
            <w:vAlign w:val="bottom"/>
            <w:hideMark/>
          </w:tcPr>
          <w:p w14:paraId="0EA9C0FE"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LIF</w:t>
            </w:r>
          </w:p>
        </w:tc>
        <w:tc>
          <w:tcPr>
            <w:tcW w:w="1982" w:type="dxa"/>
            <w:vMerge/>
            <w:tcBorders>
              <w:top w:val="nil"/>
              <w:left w:val="nil"/>
              <w:bottom w:val="single" w:sz="4" w:space="0" w:color="000000"/>
              <w:right w:val="nil"/>
            </w:tcBorders>
            <w:vAlign w:val="center"/>
            <w:hideMark/>
          </w:tcPr>
          <w:p w14:paraId="215D82C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1B6ED01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05325E0D"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784EBBB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7F842EA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0CFE882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1BB8E3C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5CB1D0F7" w14:textId="77777777" w:rsidTr="00B13C51">
        <w:trPr>
          <w:trHeight w:val="292"/>
        </w:trPr>
        <w:tc>
          <w:tcPr>
            <w:tcW w:w="885" w:type="dxa"/>
            <w:tcBorders>
              <w:top w:val="nil"/>
              <w:left w:val="nil"/>
              <w:bottom w:val="nil"/>
              <w:right w:val="nil"/>
            </w:tcBorders>
            <w:shd w:val="clear" w:color="auto" w:fill="auto"/>
            <w:noWrap/>
            <w:vAlign w:val="bottom"/>
            <w:hideMark/>
          </w:tcPr>
          <w:p w14:paraId="16EBFF1A"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76A6462F"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X</w:t>
            </w:r>
          </w:p>
        </w:tc>
        <w:tc>
          <w:tcPr>
            <w:tcW w:w="1185" w:type="dxa"/>
            <w:tcBorders>
              <w:top w:val="nil"/>
              <w:left w:val="nil"/>
              <w:bottom w:val="nil"/>
              <w:right w:val="nil"/>
            </w:tcBorders>
            <w:shd w:val="clear" w:color="auto" w:fill="auto"/>
            <w:noWrap/>
            <w:vAlign w:val="bottom"/>
            <w:hideMark/>
          </w:tcPr>
          <w:p w14:paraId="63DF6CB0"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CXCR3</w:t>
            </w:r>
          </w:p>
        </w:tc>
        <w:tc>
          <w:tcPr>
            <w:tcW w:w="1982" w:type="dxa"/>
            <w:vMerge/>
            <w:tcBorders>
              <w:top w:val="nil"/>
              <w:left w:val="nil"/>
              <w:bottom w:val="single" w:sz="4" w:space="0" w:color="000000"/>
              <w:right w:val="nil"/>
            </w:tcBorders>
            <w:vAlign w:val="center"/>
            <w:hideMark/>
          </w:tcPr>
          <w:p w14:paraId="0D59804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3D9A92D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6E00D9CF"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31B0DCE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69164ED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17DAB92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3CFD4E4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736768D5" w14:textId="77777777" w:rsidTr="00B13C51">
        <w:trPr>
          <w:trHeight w:val="292"/>
        </w:trPr>
        <w:tc>
          <w:tcPr>
            <w:tcW w:w="885" w:type="dxa"/>
            <w:tcBorders>
              <w:top w:val="nil"/>
              <w:left w:val="nil"/>
              <w:bottom w:val="nil"/>
              <w:right w:val="nil"/>
            </w:tcBorders>
            <w:shd w:val="clear" w:color="auto" w:fill="auto"/>
            <w:noWrap/>
            <w:vAlign w:val="bottom"/>
            <w:hideMark/>
          </w:tcPr>
          <w:p w14:paraId="2CAA6A46"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20BBD167"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X</w:t>
            </w:r>
          </w:p>
        </w:tc>
        <w:tc>
          <w:tcPr>
            <w:tcW w:w="1185" w:type="dxa"/>
            <w:tcBorders>
              <w:top w:val="nil"/>
              <w:left w:val="nil"/>
              <w:bottom w:val="nil"/>
              <w:right w:val="nil"/>
            </w:tcBorders>
            <w:shd w:val="clear" w:color="auto" w:fill="auto"/>
            <w:noWrap/>
            <w:vAlign w:val="bottom"/>
            <w:hideMark/>
          </w:tcPr>
          <w:p w14:paraId="605D2B51" w14:textId="77777777" w:rsidR="000F6BBC" w:rsidRPr="00C76459" w:rsidRDefault="000F6BBC" w:rsidP="00C76459">
            <w:pPr>
              <w:spacing w:line="240" w:lineRule="auto"/>
              <w:jc w:val="center"/>
              <w:rPr>
                <w:rFonts w:ascii="Times New Roman" w:eastAsia="Times New Roman" w:hAnsi="Times New Roman"/>
                <w:b/>
                <w:i/>
                <w:iCs/>
                <w:color w:val="000000"/>
                <w:sz w:val="20"/>
                <w:szCs w:val="20"/>
                <w:lang w:eastAsia="en-US"/>
              </w:rPr>
            </w:pPr>
            <w:r w:rsidRPr="00C76459">
              <w:rPr>
                <w:rFonts w:ascii="Times New Roman" w:eastAsia="Times New Roman" w:hAnsi="Times New Roman"/>
                <w:b/>
                <w:i/>
                <w:iCs/>
                <w:color w:val="000000"/>
                <w:sz w:val="20"/>
                <w:szCs w:val="20"/>
                <w:lang w:eastAsia="en-US"/>
              </w:rPr>
              <w:t>FOXP3</w:t>
            </w:r>
          </w:p>
        </w:tc>
        <w:tc>
          <w:tcPr>
            <w:tcW w:w="1982" w:type="dxa"/>
            <w:vMerge/>
            <w:tcBorders>
              <w:top w:val="nil"/>
              <w:left w:val="nil"/>
              <w:bottom w:val="single" w:sz="4" w:space="0" w:color="000000"/>
              <w:right w:val="nil"/>
            </w:tcBorders>
            <w:vAlign w:val="center"/>
            <w:hideMark/>
          </w:tcPr>
          <w:p w14:paraId="7153A68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31287CA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79431D5B"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1ECA349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4E4FE9C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6AC96E1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4C910B3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1E1E8315" w14:textId="77777777" w:rsidTr="00B13C51">
        <w:trPr>
          <w:trHeight w:val="292"/>
        </w:trPr>
        <w:tc>
          <w:tcPr>
            <w:tcW w:w="885" w:type="dxa"/>
            <w:tcBorders>
              <w:top w:val="nil"/>
              <w:left w:val="nil"/>
              <w:bottom w:val="nil"/>
              <w:right w:val="nil"/>
            </w:tcBorders>
            <w:shd w:val="clear" w:color="auto" w:fill="auto"/>
            <w:noWrap/>
            <w:vAlign w:val="bottom"/>
            <w:hideMark/>
          </w:tcPr>
          <w:p w14:paraId="612DB441"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NA</w:t>
            </w:r>
          </w:p>
        </w:tc>
        <w:tc>
          <w:tcPr>
            <w:tcW w:w="485" w:type="dxa"/>
            <w:tcBorders>
              <w:top w:val="nil"/>
              <w:left w:val="nil"/>
              <w:bottom w:val="nil"/>
              <w:right w:val="nil"/>
            </w:tcBorders>
            <w:shd w:val="clear" w:color="auto" w:fill="auto"/>
            <w:noWrap/>
            <w:vAlign w:val="bottom"/>
            <w:hideMark/>
          </w:tcPr>
          <w:p w14:paraId="31690BA3"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eastAsia="en-US"/>
              </w:rPr>
              <w:t>?</w:t>
            </w:r>
          </w:p>
        </w:tc>
        <w:tc>
          <w:tcPr>
            <w:tcW w:w="1185" w:type="dxa"/>
            <w:tcBorders>
              <w:top w:val="nil"/>
              <w:left w:val="nil"/>
              <w:bottom w:val="nil"/>
              <w:right w:val="nil"/>
            </w:tcBorders>
            <w:shd w:val="clear" w:color="auto" w:fill="auto"/>
            <w:noWrap/>
            <w:vAlign w:val="bottom"/>
            <w:hideMark/>
          </w:tcPr>
          <w:p w14:paraId="25F046E1"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TNFSRF18</w:t>
            </w:r>
          </w:p>
        </w:tc>
        <w:tc>
          <w:tcPr>
            <w:tcW w:w="1982" w:type="dxa"/>
            <w:vMerge/>
            <w:tcBorders>
              <w:top w:val="nil"/>
              <w:left w:val="nil"/>
              <w:bottom w:val="single" w:sz="4" w:space="0" w:color="000000"/>
              <w:right w:val="nil"/>
            </w:tcBorders>
            <w:vAlign w:val="center"/>
            <w:hideMark/>
          </w:tcPr>
          <w:p w14:paraId="0DDBF75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single" w:sz="4" w:space="0" w:color="000000"/>
              <w:right w:val="nil"/>
            </w:tcBorders>
            <w:vAlign w:val="center"/>
            <w:hideMark/>
          </w:tcPr>
          <w:p w14:paraId="4AAC70AA"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546AFC1A"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eastAsia="en-US"/>
              </w:rPr>
              <w:t>p</w:t>
            </w:r>
            <w:r w:rsidRPr="00C76459">
              <w:rPr>
                <w:rFonts w:ascii="Times New Roman" w:eastAsia="Times New Roman" w:hAnsi="Times New Roman"/>
                <w:color w:val="000000"/>
                <w:sz w:val="20"/>
                <w:szCs w:val="20"/>
                <w:lang w:eastAsia="en-US"/>
              </w:rPr>
              <w:t xml:space="preserve"> ˃ 0.05</w:t>
            </w:r>
          </w:p>
        </w:tc>
        <w:tc>
          <w:tcPr>
            <w:tcW w:w="1275" w:type="dxa"/>
            <w:vMerge/>
            <w:tcBorders>
              <w:top w:val="nil"/>
              <w:left w:val="nil"/>
              <w:bottom w:val="single" w:sz="4" w:space="0" w:color="000000"/>
              <w:right w:val="nil"/>
            </w:tcBorders>
            <w:vAlign w:val="center"/>
            <w:hideMark/>
          </w:tcPr>
          <w:p w14:paraId="2756633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3827F7F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single" w:sz="4" w:space="0" w:color="000000"/>
              <w:right w:val="nil"/>
            </w:tcBorders>
            <w:vAlign w:val="center"/>
            <w:hideMark/>
          </w:tcPr>
          <w:p w14:paraId="705F814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single" w:sz="4" w:space="0" w:color="000000"/>
              <w:right w:val="nil"/>
            </w:tcBorders>
            <w:vAlign w:val="center"/>
            <w:hideMark/>
          </w:tcPr>
          <w:p w14:paraId="1AF0ACB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54C2872B" w14:textId="77777777" w:rsidTr="00B13C51">
        <w:trPr>
          <w:trHeight w:val="1029"/>
        </w:trPr>
        <w:tc>
          <w:tcPr>
            <w:tcW w:w="885" w:type="dxa"/>
            <w:tcBorders>
              <w:top w:val="single" w:sz="4" w:space="0" w:color="auto"/>
              <w:left w:val="nil"/>
              <w:bottom w:val="nil"/>
              <w:right w:val="nil"/>
            </w:tcBorders>
            <w:shd w:val="clear" w:color="auto" w:fill="auto"/>
            <w:vAlign w:val="center"/>
            <w:hideMark/>
          </w:tcPr>
          <w:p w14:paraId="1397829D"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Promoter region (1 site)</w:t>
            </w:r>
          </w:p>
        </w:tc>
        <w:tc>
          <w:tcPr>
            <w:tcW w:w="485" w:type="dxa"/>
            <w:tcBorders>
              <w:top w:val="single" w:sz="4" w:space="0" w:color="auto"/>
              <w:left w:val="nil"/>
              <w:bottom w:val="nil"/>
              <w:right w:val="nil"/>
            </w:tcBorders>
            <w:shd w:val="clear" w:color="auto" w:fill="auto"/>
            <w:vAlign w:val="center"/>
            <w:hideMark/>
          </w:tcPr>
          <w:p w14:paraId="367A8D8A"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6</w:t>
            </w:r>
          </w:p>
        </w:tc>
        <w:tc>
          <w:tcPr>
            <w:tcW w:w="1185" w:type="dxa"/>
            <w:tcBorders>
              <w:top w:val="single" w:sz="4" w:space="0" w:color="auto"/>
              <w:left w:val="nil"/>
              <w:bottom w:val="nil"/>
              <w:right w:val="nil"/>
            </w:tcBorders>
            <w:shd w:val="clear" w:color="auto" w:fill="auto"/>
            <w:vAlign w:val="center"/>
            <w:hideMark/>
          </w:tcPr>
          <w:p w14:paraId="1694AC12"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HLA-G</w:t>
            </w:r>
          </w:p>
        </w:tc>
        <w:tc>
          <w:tcPr>
            <w:tcW w:w="1982" w:type="dxa"/>
            <w:vMerge w:val="restart"/>
            <w:tcBorders>
              <w:top w:val="nil"/>
              <w:left w:val="nil"/>
              <w:bottom w:val="single" w:sz="4" w:space="0" w:color="000000"/>
              <w:right w:val="nil"/>
            </w:tcBorders>
            <w:shd w:val="clear" w:color="auto" w:fill="auto"/>
            <w:vAlign w:val="center"/>
            <w:hideMark/>
          </w:tcPr>
          <w:p w14:paraId="6099E636" w14:textId="77777777" w:rsidR="000F6BBC" w:rsidRPr="00C76459" w:rsidRDefault="000F6BBC" w:rsidP="00C76459">
            <w:pPr>
              <w:spacing w:line="240" w:lineRule="auto"/>
              <w:jc w:val="center"/>
              <w:rPr>
                <w:rFonts w:ascii="Times New Roman" w:eastAsia="Times New Roman" w:hAnsi="Times New Roman"/>
                <w:color w:val="000000"/>
                <w:sz w:val="20"/>
                <w:szCs w:val="20"/>
                <w:lang w:val="en-CA" w:eastAsia="en-US"/>
              </w:rPr>
            </w:pPr>
            <w:r w:rsidRPr="00C76459">
              <w:rPr>
                <w:rFonts w:ascii="Times New Roman" w:eastAsia="Times New Roman" w:hAnsi="Times New Roman"/>
                <w:color w:val="000000"/>
                <w:sz w:val="20"/>
                <w:szCs w:val="20"/>
                <w:lang w:val="en-CA" w:eastAsia="en-US"/>
              </w:rPr>
              <w:t>Cow’s milk allergy, Egg allergy, Nut allergy, Fruit allergy</w:t>
            </w:r>
          </w:p>
        </w:tc>
        <w:tc>
          <w:tcPr>
            <w:tcW w:w="993" w:type="dxa"/>
            <w:vMerge w:val="restart"/>
            <w:tcBorders>
              <w:top w:val="nil"/>
              <w:left w:val="nil"/>
              <w:bottom w:val="nil"/>
              <w:right w:val="nil"/>
            </w:tcBorders>
            <w:shd w:val="clear" w:color="auto" w:fill="auto"/>
            <w:vAlign w:val="center"/>
            <w:hideMark/>
          </w:tcPr>
          <w:p w14:paraId="0B217DE3"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PBMCs</w:t>
            </w:r>
          </w:p>
        </w:tc>
        <w:tc>
          <w:tcPr>
            <w:tcW w:w="1134" w:type="dxa"/>
            <w:tcBorders>
              <w:top w:val="single" w:sz="4" w:space="0" w:color="auto"/>
              <w:left w:val="nil"/>
              <w:bottom w:val="nil"/>
              <w:right w:val="nil"/>
            </w:tcBorders>
            <w:shd w:val="clear" w:color="auto" w:fill="auto"/>
            <w:vAlign w:val="center"/>
            <w:hideMark/>
          </w:tcPr>
          <w:p w14:paraId="1EE71FE5" w14:textId="77777777" w:rsidR="000F6BBC" w:rsidRPr="00C76459" w:rsidRDefault="000F6BBC" w:rsidP="00C76459">
            <w:pPr>
              <w:spacing w:line="240" w:lineRule="auto"/>
              <w:jc w:val="center"/>
              <w:rPr>
                <w:rFonts w:ascii="Times New Roman" w:eastAsia="Times New Roman" w:hAnsi="Times New Roman"/>
                <w:bCs/>
                <w:color w:val="000000"/>
                <w:sz w:val="20"/>
                <w:szCs w:val="20"/>
                <w:lang w:eastAsia="en-US"/>
              </w:rPr>
            </w:pPr>
            <w:r w:rsidRPr="00C76459">
              <w:rPr>
                <w:rFonts w:ascii="Times New Roman" w:eastAsia="Times New Roman" w:hAnsi="Times New Roman"/>
                <w:bCs/>
                <w:color w:val="000000"/>
                <w:sz w:val="20"/>
                <w:szCs w:val="20"/>
                <w:lang w:val="en-CA" w:eastAsia="en-US"/>
              </w:rPr>
              <w:t xml:space="preserve">0.004 </w:t>
            </w:r>
            <w:r w:rsidRPr="00C76459">
              <w:rPr>
                <w:rFonts w:ascii="Times New Roman" w:eastAsia="Times New Roman" w:hAnsi="Times New Roman"/>
                <w:color w:val="000000"/>
                <w:sz w:val="20"/>
                <w:szCs w:val="20"/>
                <w:lang w:val="en-CA" w:eastAsia="en-US"/>
              </w:rPr>
              <w:t>/ Bonferroni</w:t>
            </w:r>
          </w:p>
        </w:tc>
        <w:tc>
          <w:tcPr>
            <w:tcW w:w="1275" w:type="dxa"/>
            <w:vMerge w:val="restart"/>
            <w:tcBorders>
              <w:top w:val="nil"/>
              <w:left w:val="nil"/>
              <w:bottom w:val="nil"/>
              <w:right w:val="nil"/>
            </w:tcBorders>
            <w:shd w:val="clear" w:color="auto" w:fill="auto"/>
            <w:vAlign w:val="center"/>
            <w:hideMark/>
          </w:tcPr>
          <w:p w14:paraId="23BF5109"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 xml:space="preserve">Kostara </w:t>
            </w:r>
            <w:r w:rsidRPr="00C76459">
              <w:rPr>
                <w:rFonts w:ascii="Times New Roman" w:eastAsia="Times New Roman" w:hAnsi="Times New Roman"/>
                <w:i/>
                <w:iCs/>
                <w:color w:val="000000"/>
                <w:sz w:val="20"/>
                <w:szCs w:val="20"/>
                <w:lang w:val="en-CA" w:eastAsia="en-US"/>
              </w:rPr>
              <w:t>et al</w:t>
            </w:r>
            <w:r w:rsidRPr="00C76459">
              <w:rPr>
                <w:rFonts w:ascii="Times New Roman" w:eastAsia="Times New Roman" w:hAnsi="Times New Roman"/>
                <w:color w:val="000000"/>
                <w:sz w:val="20"/>
                <w:szCs w:val="20"/>
                <w:lang w:val="en-CA" w:eastAsia="en-US"/>
              </w:rPr>
              <w:t>. 2022</w:t>
            </w:r>
            <w:r w:rsidRPr="00912E0B">
              <w:rPr>
                <w:rFonts w:ascii="Times New Roman" w:eastAsia="Times New Roman" w:hAnsi="Times New Roman"/>
                <w:noProof/>
                <w:sz w:val="20"/>
                <w:szCs w:val="20"/>
                <w:vertAlign w:val="superscript"/>
                <w:lang w:val="en-CA" w:eastAsia="en-US"/>
              </w:rPr>
              <w:t>11</w:t>
            </w:r>
          </w:p>
        </w:tc>
        <w:tc>
          <w:tcPr>
            <w:tcW w:w="1418" w:type="dxa"/>
            <w:vMerge w:val="restart"/>
            <w:tcBorders>
              <w:top w:val="nil"/>
              <w:left w:val="nil"/>
              <w:bottom w:val="single" w:sz="4" w:space="0" w:color="000000"/>
              <w:right w:val="nil"/>
            </w:tcBorders>
            <w:shd w:val="clear" w:color="auto" w:fill="auto"/>
            <w:vAlign w:val="center"/>
            <w:hideMark/>
          </w:tcPr>
          <w:p w14:paraId="7D948CA0"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Greece/ No mention/ Pediatric</w:t>
            </w:r>
          </w:p>
        </w:tc>
        <w:tc>
          <w:tcPr>
            <w:tcW w:w="1559" w:type="dxa"/>
            <w:vMerge w:val="restart"/>
            <w:tcBorders>
              <w:top w:val="nil"/>
              <w:left w:val="nil"/>
              <w:bottom w:val="nil"/>
              <w:right w:val="nil"/>
            </w:tcBorders>
            <w:shd w:val="clear" w:color="auto" w:fill="auto"/>
            <w:vAlign w:val="center"/>
            <w:hideMark/>
          </w:tcPr>
          <w:p w14:paraId="46E3C578"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64 / 44</w:t>
            </w:r>
          </w:p>
        </w:tc>
        <w:tc>
          <w:tcPr>
            <w:tcW w:w="1984" w:type="dxa"/>
            <w:vMerge w:val="restart"/>
            <w:tcBorders>
              <w:top w:val="nil"/>
              <w:left w:val="nil"/>
              <w:bottom w:val="nil"/>
              <w:right w:val="nil"/>
            </w:tcBorders>
            <w:shd w:val="clear" w:color="auto" w:fill="auto"/>
            <w:vAlign w:val="center"/>
            <w:hideMark/>
          </w:tcPr>
          <w:p w14:paraId="2B1B6370"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Clinical diagnosis + OFC + sIgE level + SPT</w:t>
            </w:r>
          </w:p>
        </w:tc>
      </w:tr>
      <w:tr w:rsidR="000F6BBC" w:rsidRPr="00C76459" w14:paraId="31398622" w14:textId="77777777" w:rsidTr="00B13C51">
        <w:trPr>
          <w:trHeight w:val="292"/>
        </w:trPr>
        <w:tc>
          <w:tcPr>
            <w:tcW w:w="885" w:type="dxa"/>
            <w:tcBorders>
              <w:top w:val="nil"/>
              <w:left w:val="nil"/>
              <w:bottom w:val="nil"/>
              <w:right w:val="nil"/>
            </w:tcBorders>
            <w:shd w:val="clear" w:color="auto" w:fill="auto"/>
            <w:vAlign w:val="center"/>
            <w:hideMark/>
          </w:tcPr>
          <w:p w14:paraId="45C86166"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Exon 2 (1 site)</w:t>
            </w:r>
          </w:p>
        </w:tc>
        <w:tc>
          <w:tcPr>
            <w:tcW w:w="485" w:type="dxa"/>
            <w:tcBorders>
              <w:top w:val="nil"/>
              <w:left w:val="nil"/>
              <w:bottom w:val="nil"/>
              <w:right w:val="nil"/>
            </w:tcBorders>
            <w:shd w:val="clear" w:color="auto" w:fill="auto"/>
            <w:vAlign w:val="center"/>
            <w:hideMark/>
          </w:tcPr>
          <w:p w14:paraId="334D6BA9"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6</w:t>
            </w:r>
          </w:p>
        </w:tc>
        <w:tc>
          <w:tcPr>
            <w:tcW w:w="1185" w:type="dxa"/>
            <w:tcBorders>
              <w:top w:val="nil"/>
              <w:left w:val="nil"/>
              <w:bottom w:val="nil"/>
              <w:right w:val="nil"/>
            </w:tcBorders>
            <w:shd w:val="clear" w:color="auto" w:fill="auto"/>
            <w:vAlign w:val="center"/>
            <w:hideMark/>
          </w:tcPr>
          <w:p w14:paraId="3C27F18F"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HLA-DRB1</w:t>
            </w:r>
          </w:p>
        </w:tc>
        <w:tc>
          <w:tcPr>
            <w:tcW w:w="1982" w:type="dxa"/>
            <w:vMerge/>
            <w:tcBorders>
              <w:top w:val="nil"/>
              <w:left w:val="nil"/>
              <w:bottom w:val="single" w:sz="4" w:space="0" w:color="000000"/>
              <w:right w:val="nil"/>
            </w:tcBorders>
            <w:vAlign w:val="center"/>
            <w:hideMark/>
          </w:tcPr>
          <w:p w14:paraId="636AD98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nil"/>
              <w:right w:val="nil"/>
            </w:tcBorders>
            <w:vAlign w:val="center"/>
            <w:hideMark/>
          </w:tcPr>
          <w:p w14:paraId="152732E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1BD8D097"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p</w:t>
            </w:r>
            <w:r w:rsidRPr="00C76459">
              <w:rPr>
                <w:rFonts w:ascii="Times New Roman" w:eastAsia="Times New Roman" w:hAnsi="Times New Roman"/>
                <w:color w:val="000000"/>
                <w:sz w:val="20"/>
                <w:szCs w:val="20"/>
                <w:lang w:val="en-CA" w:eastAsia="en-US"/>
              </w:rPr>
              <w:t xml:space="preserve"> &gt; 0.05</w:t>
            </w:r>
          </w:p>
        </w:tc>
        <w:tc>
          <w:tcPr>
            <w:tcW w:w="1275" w:type="dxa"/>
            <w:vMerge/>
            <w:tcBorders>
              <w:top w:val="nil"/>
              <w:left w:val="nil"/>
              <w:bottom w:val="nil"/>
              <w:right w:val="nil"/>
            </w:tcBorders>
            <w:vAlign w:val="center"/>
            <w:hideMark/>
          </w:tcPr>
          <w:p w14:paraId="67C6F05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55FE4DD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nil"/>
              <w:right w:val="nil"/>
            </w:tcBorders>
            <w:vAlign w:val="center"/>
            <w:hideMark/>
          </w:tcPr>
          <w:p w14:paraId="17FDC31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nil"/>
              <w:right w:val="nil"/>
            </w:tcBorders>
            <w:vAlign w:val="center"/>
            <w:hideMark/>
          </w:tcPr>
          <w:p w14:paraId="7D3339B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3A1135AB" w14:textId="77777777" w:rsidTr="00B13C51">
        <w:trPr>
          <w:trHeight w:val="292"/>
        </w:trPr>
        <w:tc>
          <w:tcPr>
            <w:tcW w:w="885" w:type="dxa"/>
            <w:tcBorders>
              <w:top w:val="nil"/>
              <w:left w:val="nil"/>
              <w:bottom w:val="nil"/>
              <w:right w:val="nil"/>
            </w:tcBorders>
            <w:shd w:val="clear" w:color="auto" w:fill="auto"/>
            <w:vAlign w:val="center"/>
            <w:hideMark/>
          </w:tcPr>
          <w:p w14:paraId="06DB94CE"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Exon 2 (1 site)</w:t>
            </w:r>
          </w:p>
        </w:tc>
        <w:tc>
          <w:tcPr>
            <w:tcW w:w="485" w:type="dxa"/>
            <w:tcBorders>
              <w:top w:val="nil"/>
              <w:left w:val="nil"/>
              <w:bottom w:val="nil"/>
              <w:right w:val="nil"/>
            </w:tcBorders>
            <w:shd w:val="clear" w:color="auto" w:fill="auto"/>
            <w:vAlign w:val="center"/>
            <w:hideMark/>
          </w:tcPr>
          <w:p w14:paraId="30E85D22"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6</w:t>
            </w:r>
          </w:p>
        </w:tc>
        <w:tc>
          <w:tcPr>
            <w:tcW w:w="1185" w:type="dxa"/>
            <w:tcBorders>
              <w:top w:val="nil"/>
              <w:left w:val="nil"/>
              <w:bottom w:val="nil"/>
              <w:right w:val="nil"/>
            </w:tcBorders>
            <w:shd w:val="clear" w:color="auto" w:fill="auto"/>
            <w:vAlign w:val="center"/>
            <w:hideMark/>
          </w:tcPr>
          <w:p w14:paraId="5D49A0F7"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HLA-DQB1</w:t>
            </w:r>
          </w:p>
        </w:tc>
        <w:tc>
          <w:tcPr>
            <w:tcW w:w="1982" w:type="dxa"/>
            <w:vMerge/>
            <w:tcBorders>
              <w:top w:val="nil"/>
              <w:left w:val="nil"/>
              <w:bottom w:val="single" w:sz="4" w:space="0" w:color="000000"/>
              <w:right w:val="nil"/>
            </w:tcBorders>
            <w:vAlign w:val="center"/>
            <w:hideMark/>
          </w:tcPr>
          <w:p w14:paraId="6CB105B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nil"/>
              <w:right w:val="nil"/>
            </w:tcBorders>
            <w:vAlign w:val="center"/>
            <w:hideMark/>
          </w:tcPr>
          <w:p w14:paraId="5E35ED9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55E984AA"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p</w:t>
            </w:r>
            <w:r w:rsidRPr="00C76459">
              <w:rPr>
                <w:rFonts w:ascii="Times New Roman" w:eastAsia="Times New Roman" w:hAnsi="Times New Roman"/>
                <w:color w:val="000000"/>
                <w:sz w:val="20"/>
                <w:szCs w:val="20"/>
                <w:lang w:val="en-CA" w:eastAsia="en-US"/>
              </w:rPr>
              <w:t xml:space="preserve"> &gt; 0.05</w:t>
            </w:r>
          </w:p>
        </w:tc>
        <w:tc>
          <w:tcPr>
            <w:tcW w:w="1275" w:type="dxa"/>
            <w:vMerge/>
            <w:tcBorders>
              <w:top w:val="nil"/>
              <w:left w:val="nil"/>
              <w:bottom w:val="nil"/>
              <w:right w:val="nil"/>
            </w:tcBorders>
            <w:vAlign w:val="center"/>
            <w:hideMark/>
          </w:tcPr>
          <w:p w14:paraId="7A93456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7EDB2E0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nil"/>
              <w:right w:val="nil"/>
            </w:tcBorders>
            <w:vAlign w:val="center"/>
            <w:hideMark/>
          </w:tcPr>
          <w:p w14:paraId="3980BA4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nil"/>
              <w:right w:val="nil"/>
            </w:tcBorders>
            <w:vAlign w:val="center"/>
            <w:hideMark/>
          </w:tcPr>
          <w:p w14:paraId="1A75F3A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6B645840" w14:textId="77777777" w:rsidTr="00B13C51">
        <w:trPr>
          <w:trHeight w:val="515"/>
        </w:trPr>
        <w:tc>
          <w:tcPr>
            <w:tcW w:w="885" w:type="dxa"/>
            <w:tcBorders>
              <w:top w:val="nil"/>
              <w:left w:val="nil"/>
              <w:bottom w:val="nil"/>
              <w:right w:val="nil"/>
            </w:tcBorders>
            <w:shd w:val="clear" w:color="auto" w:fill="auto"/>
            <w:vAlign w:val="center"/>
            <w:hideMark/>
          </w:tcPr>
          <w:p w14:paraId="4144BF75"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TSDR (11 sites)</w:t>
            </w:r>
          </w:p>
        </w:tc>
        <w:tc>
          <w:tcPr>
            <w:tcW w:w="485" w:type="dxa"/>
            <w:tcBorders>
              <w:top w:val="nil"/>
              <w:left w:val="nil"/>
              <w:bottom w:val="nil"/>
              <w:right w:val="nil"/>
            </w:tcBorders>
            <w:shd w:val="clear" w:color="auto" w:fill="auto"/>
            <w:vAlign w:val="center"/>
            <w:hideMark/>
          </w:tcPr>
          <w:p w14:paraId="0571B949"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X</w:t>
            </w:r>
          </w:p>
        </w:tc>
        <w:tc>
          <w:tcPr>
            <w:tcW w:w="1185" w:type="dxa"/>
            <w:tcBorders>
              <w:top w:val="nil"/>
              <w:left w:val="nil"/>
              <w:bottom w:val="nil"/>
              <w:right w:val="nil"/>
            </w:tcBorders>
            <w:shd w:val="clear" w:color="auto" w:fill="auto"/>
            <w:vAlign w:val="center"/>
            <w:hideMark/>
          </w:tcPr>
          <w:p w14:paraId="76DDC776" w14:textId="77777777" w:rsidR="000F6BBC" w:rsidRPr="00C76459" w:rsidRDefault="000F6BBC" w:rsidP="00C76459">
            <w:pPr>
              <w:spacing w:line="240" w:lineRule="auto"/>
              <w:jc w:val="center"/>
              <w:rPr>
                <w:rFonts w:ascii="Times New Roman" w:eastAsia="Times New Roman" w:hAnsi="Times New Roman"/>
                <w:b/>
                <w:i/>
                <w:iCs/>
                <w:color w:val="000000"/>
                <w:sz w:val="20"/>
                <w:szCs w:val="20"/>
                <w:lang w:eastAsia="en-US"/>
              </w:rPr>
            </w:pPr>
            <w:r w:rsidRPr="00C76459">
              <w:rPr>
                <w:rFonts w:ascii="Times New Roman" w:eastAsia="Times New Roman" w:hAnsi="Times New Roman"/>
                <w:b/>
                <w:i/>
                <w:iCs/>
                <w:color w:val="000000"/>
                <w:sz w:val="20"/>
                <w:szCs w:val="20"/>
                <w:lang w:val="en-CA" w:eastAsia="en-US"/>
              </w:rPr>
              <w:t>FOXP3</w:t>
            </w:r>
          </w:p>
        </w:tc>
        <w:tc>
          <w:tcPr>
            <w:tcW w:w="1982" w:type="dxa"/>
            <w:vMerge/>
            <w:tcBorders>
              <w:top w:val="nil"/>
              <w:left w:val="nil"/>
              <w:bottom w:val="single" w:sz="4" w:space="0" w:color="000000"/>
              <w:right w:val="nil"/>
            </w:tcBorders>
            <w:vAlign w:val="center"/>
            <w:hideMark/>
          </w:tcPr>
          <w:p w14:paraId="3539DE9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nil"/>
              <w:left w:val="nil"/>
              <w:bottom w:val="nil"/>
              <w:right w:val="nil"/>
            </w:tcBorders>
            <w:vAlign w:val="center"/>
            <w:hideMark/>
          </w:tcPr>
          <w:p w14:paraId="081C65A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tcBorders>
              <w:top w:val="nil"/>
              <w:left w:val="nil"/>
              <w:bottom w:val="nil"/>
              <w:right w:val="nil"/>
            </w:tcBorders>
            <w:shd w:val="clear" w:color="auto" w:fill="auto"/>
            <w:vAlign w:val="center"/>
            <w:hideMark/>
          </w:tcPr>
          <w:p w14:paraId="44756122"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p</w:t>
            </w:r>
            <w:r w:rsidRPr="00C76459">
              <w:rPr>
                <w:rFonts w:ascii="Times New Roman" w:eastAsia="Times New Roman" w:hAnsi="Times New Roman"/>
                <w:color w:val="000000"/>
                <w:sz w:val="20"/>
                <w:szCs w:val="20"/>
                <w:lang w:val="en-CA" w:eastAsia="en-US"/>
              </w:rPr>
              <w:t xml:space="preserve"> ˃ 0.05</w:t>
            </w:r>
          </w:p>
        </w:tc>
        <w:tc>
          <w:tcPr>
            <w:tcW w:w="1275" w:type="dxa"/>
            <w:vMerge/>
            <w:tcBorders>
              <w:top w:val="nil"/>
              <w:left w:val="nil"/>
              <w:bottom w:val="nil"/>
              <w:right w:val="nil"/>
            </w:tcBorders>
            <w:vAlign w:val="center"/>
            <w:hideMark/>
          </w:tcPr>
          <w:p w14:paraId="661C3389"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62F1F4F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nil"/>
              <w:left w:val="nil"/>
              <w:bottom w:val="nil"/>
              <w:right w:val="nil"/>
            </w:tcBorders>
            <w:vAlign w:val="center"/>
            <w:hideMark/>
          </w:tcPr>
          <w:p w14:paraId="774FC50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nil"/>
              <w:left w:val="nil"/>
              <w:bottom w:val="nil"/>
              <w:right w:val="nil"/>
            </w:tcBorders>
            <w:vAlign w:val="center"/>
            <w:hideMark/>
          </w:tcPr>
          <w:p w14:paraId="4A459B51"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29F1B14D" w14:textId="77777777" w:rsidTr="00B13C51">
        <w:trPr>
          <w:trHeight w:val="292"/>
        </w:trPr>
        <w:tc>
          <w:tcPr>
            <w:tcW w:w="885" w:type="dxa"/>
            <w:tcBorders>
              <w:top w:val="single" w:sz="4" w:space="0" w:color="auto"/>
              <w:left w:val="nil"/>
              <w:bottom w:val="nil"/>
              <w:right w:val="nil"/>
            </w:tcBorders>
            <w:shd w:val="clear" w:color="auto" w:fill="auto"/>
            <w:vAlign w:val="center"/>
            <w:hideMark/>
          </w:tcPr>
          <w:p w14:paraId="039A89B0"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4 sites</w:t>
            </w:r>
          </w:p>
        </w:tc>
        <w:tc>
          <w:tcPr>
            <w:tcW w:w="485" w:type="dxa"/>
            <w:tcBorders>
              <w:top w:val="single" w:sz="4" w:space="0" w:color="auto"/>
              <w:left w:val="nil"/>
              <w:bottom w:val="nil"/>
              <w:right w:val="nil"/>
            </w:tcBorders>
            <w:shd w:val="clear" w:color="auto" w:fill="auto"/>
            <w:vAlign w:val="center"/>
            <w:hideMark/>
          </w:tcPr>
          <w:p w14:paraId="5AA0D0EB"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1</w:t>
            </w:r>
          </w:p>
        </w:tc>
        <w:tc>
          <w:tcPr>
            <w:tcW w:w="1185" w:type="dxa"/>
            <w:tcBorders>
              <w:top w:val="single" w:sz="4" w:space="0" w:color="auto"/>
              <w:left w:val="nil"/>
              <w:bottom w:val="nil"/>
              <w:right w:val="nil"/>
            </w:tcBorders>
            <w:shd w:val="clear" w:color="auto" w:fill="auto"/>
            <w:vAlign w:val="center"/>
            <w:hideMark/>
          </w:tcPr>
          <w:p w14:paraId="667BB91C"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IL10</w:t>
            </w:r>
          </w:p>
        </w:tc>
        <w:tc>
          <w:tcPr>
            <w:tcW w:w="1982" w:type="dxa"/>
            <w:vMerge w:val="restart"/>
            <w:tcBorders>
              <w:top w:val="nil"/>
              <w:left w:val="nil"/>
              <w:bottom w:val="single" w:sz="4" w:space="0" w:color="000000"/>
              <w:right w:val="nil"/>
            </w:tcBorders>
            <w:shd w:val="clear" w:color="auto" w:fill="auto"/>
            <w:vAlign w:val="center"/>
            <w:hideMark/>
          </w:tcPr>
          <w:p w14:paraId="33795D09" w14:textId="77777777" w:rsidR="000F6BBC" w:rsidRPr="00C76459" w:rsidRDefault="000F6BBC" w:rsidP="00C76459">
            <w:pPr>
              <w:spacing w:line="240" w:lineRule="auto"/>
              <w:jc w:val="center"/>
              <w:rPr>
                <w:rFonts w:ascii="Times New Roman" w:eastAsia="Times New Roman" w:hAnsi="Times New Roman"/>
                <w:color w:val="000000"/>
                <w:sz w:val="20"/>
                <w:szCs w:val="20"/>
                <w:lang w:val="en-CA" w:eastAsia="en-US"/>
              </w:rPr>
            </w:pPr>
            <w:r w:rsidRPr="00C76459">
              <w:rPr>
                <w:rFonts w:ascii="Times New Roman" w:eastAsia="Times New Roman" w:hAnsi="Times New Roman"/>
                <w:color w:val="000000"/>
                <w:sz w:val="20"/>
                <w:szCs w:val="20"/>
                <w:lang w:val="en-CA" w:eastAsia="en-US"/>
              </w:rPr>
              <w:t>Milk allergy (breastfeeding or milk formula)</w:t>
            </w:r>
          </w:p>
        </w:tc>
        <w:tc>
          <w:tcPr>
            <w:tcW w:w="993" w:type="dxa"/>
            <w:vMerge w:val="restart"/>
            <w:tcBorders>
              <w:top w:val="single" w:sz="4" w:space="0" w:color="auto"/>
              <w:left w:val="nil"/>
              <w:bottom w:val="single" w:sz="4" w:space="0" w:color="000000"/>
              <w:right w:val="nil"/>
            </w:tcBorders>
            <w:shd w:val="clear" w:color="auto" w:fill="auto"/>
            <w:vAlign w:val="center"/>
            <w:hideMark/>
          </w:tcPr>
          <w:p w14:paraId="51F2F165"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PBMCs</w:t>
            </w:r>
          </w:p>
        </w:tc>
        <w:tc>
          <w:tcPr>
            <w:tcW w:w="1134" w:type="dxa"/>
            <w:vMerge w:val="restart"/>
            <w:tcBorders>
              <w:top w:val="single" w:sz="4" w:space="0" w:color="auto"/>
              <w:left w:val="nil"/>
              <w:bottom w:val="single" w:sz="4" w:space="0" w:color="000000"/>
              <w:right w:val="nil"/>
            </w:tcBorders>
            <w:shd w:val="clear" w:color="auto" w:fill="auto"/>
            <w:vAlign w:val="center"/>
            <w:hideMark/>
          </w:tcPr>
          <w:p w14:paraId="70238256"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None significant (</w:t>
            </w:r>
            <w:r w:rsidRPr="00C76459">
              <w:rPr>
                <w:rFonts w:ascii="Times New Roman" w:eastAsia="Times New Roman" w:hAnsi="Times New Roman"/>
                <w:i/>
                <w:iCs/>
                <w:color w:val="000000"/>
                <w:sz w:val="20"/>
                <w:szCs w:val="20"/>
                <w:lang w:val="en-CA" w:eastAsia="en-US"/>
              </w:rPr>
              <w:t>p</w:t>
            </w:r>
            <w:r w:rsidRPr="00C76459">
              <w:rPr>
                <w:rFonts w:ascii="Times New Roman" w:eastAsia="Times New Roman" w:hAnsi="Times New Roman"/>
                <w:color w:val="000000"/>
                <w:sz w:val="20"/>
                <w:szCs w:val="20"/>
                <w:lang w:val="en-CA" w:eastAsia="en-US"/>
              </w:rPr>
              <w:t xml:space="preserve"> ˃ 0.05)</w:t>
            </w:r>
          </w:p>
        </w:tc>
        <w:tc>
          <w:tcPr>
            <w:tcW w:w="1275" w:type="dxa"/>
            <w:vMerge w:val="restart"/>
            <w:tcBorders>
              <w:top w:val="single" w:sz="4" w:space="0" w:color="auto"/>
              <w:left w:val="nil"/>
              <w:bottom w:val="single" w:sz="4" w:space="0" w:color="000000"/>
              <w:right w:val="nil"/>
            </w:tcBorders>
            <w:shd w:val="clear" w:color="auto" w:fill="auto"/>
            <w:vAlign w:val="center"/>
            <w:hideMark/>
          </w:tcPr>
          <w:p w14:paraId="1D4C047F"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 xml:space="preserve">Gorzkiewick </w:t>
            </w:r>
            <w:r w:rsidRPr="00C76459">
              <w:rPr>
                <w:rFonts w:ascii="Times New Roman" w:eastAsia="Times New Roman" w:hAnsi="Times New Roman"/>
                <w:i/>
                <w:iCs/>
                <w:color w:val="000000"/>
                <w:sz w:val="20"/>
                <w:szCs w:val="20"/>
                <w:lang w:val="en-CA" w:eastAsia="en-US"/>
              </w:rPr>
              <w:t>et al</w:t>
            </w:r>
            <w:r w:rsidRPr="00C76459">
              <w:rPr>
                <w:rFonts w:ascii="Times New Roman" w:eastAsia="Times New Roman" w:hAnsi="Times New Roman"/>
                <w:color w:val="000000"/>
                <w:sz w:val="20"/>
                <w:szCs w:val="20"/>
                <w:lang w:val="en-CA" w:eastAsia="en-US"/>
              </w:rPr>
              <w:t>. 2023</w:t>
            </w:r>
            <w:r w:rsidRPr="00912E0B">
              <w:rPr>
                <w:rFonts w:ascii="Times New Roman" w:eastAsia="Times New Roman" w:hAnsi="Times New Roman"/>
                <w:noProof/>
                <w:sz w:val="20"/>
                <w:szCs w:val="20"/>
                <w:vertAlign w:val="superscript"/>
                <w:lang w:val="en-CA" w:eastAsia="en-US"/>
              </w:rPr>
              <w:t>12</w:t>
            </w:r>
          </w:p>
        </w:tc>
        <w:tc>
          <w:tcPr>
            <w:tcW w:w="1418" w:type="dxa"/>
            <w:vMerge w:val="restart"/>
            <w:tcBorders>
              <w:top w:val="nil"/>
              <w:left w:val="nil"/>
              <w:bottom w:val="single" w:sz="4" w:space="0" w:color="000000"/>
              <w:right w:val="nil"/>
            </w:tcBorders>
            <w:shd w:val="clear" w:color="auto" w:fill="auto"/>
            <w:vAlign w:val="center"/>
            <w:hideMark/>
          </w:tcPr>
          <w:p w14:paraId="08553B4E" w14:textId="77777777" w:rsidR="000F6BBC" w:rsidRPr="00C76459" w:rsidRDefault="000F6BBC" w:rsidP="00C76459">
            <w:pPr>
              <w:spacing w:line="240" w:lineRule="auto"/>
              <w:jc w:val="center"/>
              <w:rPr>
                <w:rFonts w:ascii="Times New Roman" w:eastAsia="Times New Roman" w:hAnsi="Times New Roman"/>
                <w:color w:val="000000"/>
                <w:sz w:val="20"/>
                <w:szCs w:val="20"/>
                <w:lang w:val="en-CA" w:eastAsia="en-US"/>
              </w:rPr>
            </w:pPr>
            <w:r w:rsidRPr="00C76459">
              <w:rPr>
                <w:rFonts w:ascii="Times New Roman" w:eastAsia="Times New Roman" w:hAnsi="Times New Roman"/>
                <w:color w:val="000000"/>
                <w:sz w:val="20"/>
                <w:szCs w:val="20"/>
                <w:lang w:val="en-CA" w:eastAsia="en-US"/>
              </w:rPr>
              <w:t>Poland / No mention / Pediatric (0-6 months old)</w:t>
            </w:r>
          </w:p>
        </w:tc>
        <w:tc>
          <w:tcPr>
            <w:tcW w:w="1559" w:type="dxa"/>
            <w:vMerge w:val="restart"/>
            <w:tcBorders>
              <w:top w:val="single" w:sz="4" w:space="0" w:color="auto"/>
              <w:left w:val="nil"/>
              <w:bottom w:val="single" w:sz="4" w:space="0" w:color="000000"/>
              <w:right w:val="nil"/>
            </w:tcBorders>
            <w:shd w:val="clear" w:color="auto" w:fill="auto"/>
            <w:vAlign w:val="center"/>
            <w:hideMark/>
          </w:tcPr>
          <w:p w14:paraId="48D0D788"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38 / 89</w:t>
            </w:r>
          </w:p>
        </w:tc>
        <w:tc>
          <w:tcPr>
            <w:tcW w:w="1984" w:type="dxa"/>
            <w:vMerge w:val="restart"/>
            <w:tcBorders>
              <w:top w:val="single" w:sz="4" w:space="0" w:color="auto"/>
              <w:left w:val="nil"/>
              <w:bottom w:val="single" w:sz="4" w:space="0" w:color="000000"/>
              <w:right w:val="nil"/>
            </w:tcBorders>
            <w:shd w:val="clear" w:color="auto" w:fill="auto"/>
            <w:vAlign w:val="center"/>
            <w:hideMark/>
          </w:tcPr>
          <w:p w14:paraId="0EE95F17"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 xml:space="preserve">Clinical diagnosis + CoMiSS score ≥ 12 + sIgE + OFC </w:t>
            </w:r>
          </w:p>
        </w:tc>
      </w:tr>
      <w:tr w:rsidR="000F6BBC" w:rsidRPr="00C76459" w14:paraId="75FD4239" w14:textId="77777777" w:rsidTr="00B13C51">
        <w:trPr>
          <w:trHeight w:val="292"/>
        </w:trPr>
        <w:tc>
          <w:tcPr>
            <w:tcW w:w="885" w:type="dxa"/>
            <w:tcBorders>
              <w:top w:val="nil"/>
              <w:left w:val="nil"/>
              <w:bottom w:val="nil"/>
              <w:right w:val="nil"/>
            </w:tcBorders>
            <w:shd w:val="clear" w:color="auto" w:fill="auto"/>
            <w:vAlign w:val="center"/>
            <w:hideMark/>
          </w:tcPr>
          <w:p w14:paraId="382B9670"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4 sites</w:t>
            </w:r>
          </w:p>
        </w:tc>
        <w:tc>
          <w:tcPr>
            <w:tcW w:w="485" w:type="dxa"/>
            <w:tcBorders>
              <w:top w:val="nil"/>
              <w:left w:val="nil"/>
              <w:bottom w:val="nil"/>
              <w:right w:val="nil"/>
            </w:tcBorders>
            <w:shd w:val="clear" w:color="auto" w:fill="auto"/>
            <w:vAlign w:val="center"/>
            <w:hideMark/>
          </w:tcPr>
          <w:p w14:paraId="7B371AC1"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5</w:t>
            </w:r>
          </w:p>
        </w:tc>
        <w:tc>
          <w:tcPr>
            <w:tcW w:w="1185" w:type="dxa"/>
            <w:tcBorders>
              <w:top w:val="nil"/>
              <w:left w:val="nil"/>
              <w:bottom w:val="nil"/>
              <w:right w:val="nil"/>
            </w:tcBorders>
            <w:shd w:val="clear" w:color="auto" w:fill="auto"/>
            <w:vAlign w:val="center"/>
            <w:hideMark/>
          </w:tcPr>
          <w:p w14:paraId="0C0A56AD" w14:textId="77777777" w:rsidR="000F6BBC" w:rsidRPr="00C76459" w:rsidRDefault="000F6BBC" w:rsidP="00C76459">
            <w:pPr>
              <w:spacing w:line="240" w:lineRule="auto"/>
              <w:jc w:val="center"/>
              <w:rPr>
                <w:rFonts w:ascii="Times New Roman" w:eastAsia="Times New Roman" w:hAnsi="Times New Roman"/>
                <w:b/>
                <w:i/>
                <w:iCs/>
                <w:color w:val="000000"/>
                <w:sz w:val="20"/>
                <w:szCs w:val="20"/>
                <w:lang w:eastAsia="en-US"/>
              </w:rPr>
            </w:pPr>
            <w:r w:rsidRPr="00C76459">
              <w:rPr>
                <w:rFonts w:ascii="Times New Roman" w:eastAsia="Times New Roman" w:hAnsi="Times New Roman"/>
                <w:i/>
                <w:iCs/>
                <w:color w:val="000000"/>
                <w:sz w:val="20"/>
                <w:szCs w:val="20"/>
                <w:lang w:val="en-CA" w:eastAsia="en-US"/>
              </w:rPr>
              <w:t xml:space="preserve"> </w:t>
            </w:r>
            <w:r w:rsidRPr="00C76459">
              <w:rPr>
                <w:rFonts w:ascii="Times New Roman" w:eastAsia="Times New Roman" w:hAnsi="Times New Roman"/>
                <w:b/>
                <w:i/>
                <w:iCs/>
                <w:color w:val="000000"/>
                <w:sz w:val="20"/>
                <w:szCs w:val="20"/>
                <w:lang w:val="en-CA" w:eastAsia="en-US"/>
              </w:rPr>
              <w:t>IL4</w:t>
            </w:r>
          </w:p>
        </w:tc>
        <w:tc>
          <w:tcPr>
            <w:tcW w:w="1982" w:type="dxa"/>
            <w:vMerge/>
            <w:tcBorders>
              <w:top w:val="nil"/>
              <w:left w:val="nil"/>
              <w:bottom w:val="single" w:sz="4" w:space="0" w:color="000000"/>
              <w:right w:val="nil"/>
            </w:tcBorders>
            <w:vAlign w:val="center"/>
            <w:hideMark/>
          </w:tcPr>
          <w:p w14:paraId="03ABE85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single" w:sz="4" w:space="0" w:color="auto"/>
              <w:left w:val="nil"/>
              <w:bottom w:val="single" w:sz="4" w:space="0" w:color="000000"/>
              <w:right w:val="nil"/>
            </w:tcBorders>
            <w:vAlign w:val="center"/>
            <w:hideMark/>
          </w:tcPr>
          <w:p w14:paraId="74FE167E"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vMerge/>
            <w:tcBorders>
              <w:top w:val="single" w:sz="4" w:space="0" w:color="auto"/>
              <w:left w:val="nil"/>
              <w:bottom w:val="single" w:sz="4" w:space="0" w:color="000000"/>
              <w:right w:val="nil"/>
            </w:tcBorders>
            <w:vAlign w:val="center"/>
            <w:hideMark/>
          </w:tcPr>
          <w:p w14:paraId="52B1D06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275" w:type="dxa"/>
            <w:vMerge/>
            <w:tcBorders>
              <w:top w:val="single" w:sz="4" w:space="0" w:color="auto"/>
              <w:left w:val="nil"/>
              <w:bottom w:val="single" w:sz="4" w:space="0" w:color="000000"/>
              <w:right w:val="nil"/>
            </w:tcBorders>
            <w:vAlign w:val="center"/>
            <w:hideMark/>
          </w:tcPr>
          <w:p w14:paraId="0A946678"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7A2BD0C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single" w:sz="4" w:space="0" w:color="auto"/>
              <w:left w:val="nil"/>
              <w:bottom w:val="single" w:sz="4" w:space="0" w:color="000000"/>
              <w:right w:val="nil"/>
            </w:tcBorders>
            <w:vAlign w:val="center"/>
            <w:hideMark/>
          </w:tcPr>
          <w:p w14:paraId="7DF52B3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single" w:sz="4" w:space="0" w:color="auto"/>
              <w:left w:val="nil"/>
              <w:bottom w:val="single" w:sz="4" w:space="0" w:color="000000"/>
              <w:right w:val="nil"/>
            </w:tcBorders>
            <w:vAlign w:val="center"/>
            <w:hideMark/>
          </w:tcPr>
          <w:p w14:paraId="4187135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4E778A9F" w14:textId="77777777" w:rsidTr="00B13C51">
        <w:trPr>
          <w:trHeight w:val="292"/>
        </w:trPr>
        <w:tc>
          <w:tcPr>
            <w:tcW w:w="885" w:type="dxa"/>
            <w:tcBorders>
              <w:top w:val="nil"/>
              <w:left w:val="nil"/>
              <w:bottom w:val="nil"/>
              <w:right w:val="nil"/>
            </w:tcBorders>
            <w:shd w:val="clear" w:color="auto" w:fill="auto"/>
            <w:vAlign w:val="center"/>
            <w:hideMark/>
          </w:tcPr>
          <w:p w14:paraId="0FE27434"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17 sites</w:t>
            </w:r>
          </w:p>
        </w:tc>
        <w:tc>
          <w:tcPr>
            <w:tcW w:w="485" w:type="dxa"/>
            <w:tcBorders>
              <w:top w:val="nil"/>
              <w:left w:val="nil"/>
              <w:bottom w:val="nil"/>
              <w:right w:val="nil"/>
            </w:tcBorders>
            <w:shd w:val="clear" w:color="auto" w:fill="auto"/>
            <w:vAlign w:val="center"/>
            <w:hideMark/>
          </w:tcPr>
          <w:p w14:paraId="7D90AD27"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5</w:t>
            </w:r>
          </w:p>
        </w:tc>
        <w:tc>
          <w:tcPr>
            <w:tcW w:w="1185" w:type="dxa"/>
            <w:tcBorders>
              <w:top w:val="nil"/>
              <w:left w:val="nil"/>
              <w:bottom w:val="nil"/>
              <w:right w:val="nil"/>
            </w:tcBorders>
            <w:shd w:val="clear" w:color="auto" w:fill="auto"/>
            <w:vAlign w:val="center"/>
            <w:hideMark/>
          </w:tcPr>
          <w:p w14:paraId="324FAF33"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IL5</w:t>
            </w:r>
          </w:p>
        </w:tc>
        <w:tc>
          <w:tcPr>
            <w:tcW w:w="1982" w:type="dxa"/>
            <w:vMerge/>
            <w:tcBorders>
              <w:top w:val="nil"/>
              <w:left w:val="nil"/>
              <w:bottom w:val="single" w:sz="4" w:space="0" w:color="000000"/>
              <w:right w:val="nil"/>
            </w:tcBorders>
            <w:vAlign w:val="center"/>
            <w:hideMark/>
          </w:tcPr>
          <w:p w14:paraId="3600FF1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single" w:sz="4" w:space="0" w:color="auto"/>
              <w:left w:val="nil"/>
              <w:bottom w:val="single" w:sz="4" w:space="0" w:color="000000"/>
              <w:right w:val="nil"/>
            </w:tcBorders>
            <w:vAlign w:val="center"/>
            <w:hideMark/>
          </w:tcPr>
          <w:p w14:paraId="5F46B460"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vMerge/>
            <w:tcBorders>
              <w:top w:val="single" w:sz="4" w:space="0" w:color="auto"/>
              <w:left w:val="nil"/>
              <w:bottom w:val="single" w:sz="4" w:space="0" w:color="000000"/>
              <w:right w:val="nil"/>
            </w:tcBorders>
            <w:vAlign w:val="center"/>
            <w:hideMark/>
          </w:tcPr>
          <w:p w14:paraId="3682A85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275" w:type="dxa"/>
            <w:vMerge/>
            <w:tcBorders>
              <w:top w:val="single" w:sz="4" w:space="0" w:color="auto"/>
              <w:left w:val="nil"/>
              <w:bottom w:val="single" w:sz="4" w:space="0" w:color="000000"/>
              <w:right w:val="nil"/>
            </w:tcBorders>
            <w:vAlign w:val="center"/>
            <w:hideMark/>
          </w:tcPr>
          <w:p w14:paraId="4D8190F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7EA30867"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single" w:sz="4" w:space="0" w:color="auto"/>
              <w:left w:val="nil"/>
              <w:bottom w:val="single" w:sz="4" w:space="0" w:color="000000"/>
              <w:right w:val="nil"/>
            </w:tcBorders>
            <w:vAlign w:val="center"/>
            <w:hideMark/>
          </w:tcPr>
          <w:p w14:paraId="4F864BDB"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single" w:sz="4" w:space="0" w:color="auto"/>
              <w:left w:val="nil"/>
              <w:bottom w:val="single" w:sz="4" w:space="0" w:color="000000"/>
              <w:right w:val="nil"/>
            </w:tcBorders>
            <w:vAlign w:val="center"/>
            <w:hideMark/>
          </w:tcPr>
          <w:p w14:paraId="6E18F4E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466289C2" w14:textId="77777777" w:rsidTr="00B13C51">
        <w:trPr>
          <w:trHeight w:val="292"/>
        </w:trPr>
        <w:tc>
          <w:tcPr>
            <w:tcW w:w="885" w:type="dxa"/>
            <w:tcBorders>
              <w:top w:val="nil"/>
              <w:left w:val="nil"/>
              <w:bottom w:val="nil"/>
              <w:right w:val="nil"/>
            </w:tcBorders>
            <w:shd w:val="clear" w:color="auto" w:fill="auto"/>
            <w:vAlign w:val="center"/>
            <w:hideMark/>
          </w:tcPr>
          <w:p w14:paraId="5B0DCDCD"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3 sites</w:t>
            </w:r>
          </w:p>
        </w:tc>
        <w:tc>
          <w:tcPr>
            <w:tcW w:w="485" w:type="dxa"/>
            <w:tcBorders>
              <w:top w:val="nil"/>
              <w:left w:val="nil"/>
              <w:bottom w:val="nil"/>
              <w:right w:val="nil"/>
            </w:tcBorders>
            <w:shd w:val="clear" w:color="auto" w:fill="auto"/>
            <w:vAlign w:val="center"/>
            <w:hideMark/>
          </w:tcPr>
          <w:p w14:paraId="3B9D1BB9"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12</w:t>
            </w:r>
          </w:p>
        </w:tc>
        <w:tc>
          <w:tcPr>
            <w:tcW w:w="1185" w:type="dxa"/>
            <w:tcBorders>
              <w:top w:val="nil"/>
              <w:left w:val="nil"/>
              <w:bottom w:val="nil"/>
              <w:right w:val="nil"/>
            </w:tcBorders>
            <w:shd w:val="clear" w:color="auto" w:fill="auto"/>
            <w:vAlign w:val="center"/>
            <w:hideMark/>
          </w:tcPr>
          <w:p w14:paraId="153D516A" w14:textId="77777777" w:rsidR="000F6BBC" w:rsidRPr="00C76459" w:rsidRDefault="000F6BBC" w:rsidP="00C76459">
            <w:pPr>
              <w:spacing w:line="240" w:lineRule="auto"/>
              <w:jc w:val="center"/>
              <w:rPr>
                <w:rFonts w:ascii="Times New Roman" w:eastAsia="Times New Roman" w:hAnsi="Times New Roman"/>
                <w:i/>
                <w:iCs/>
                <w:color w:val="000000"/>
                <w:sz w:val="20"/>
                <w:szCs w:val="20"/>
                <w:lang w:eastAsia="en-US"/>
              </w:rPr>
            </w:pPr>
            <w:r w:rsidRPr="00C76459">
              <w:rPr>
                <w:rFonts w:ascii="Times New Roman" w:eastAsia="Times New Roman" w:hAnsi="Times New Roman"/>
                <w:i/>
                <w:iCs/>
                <w:color w:val="000000"/>
                <w:sz w:val="20"/>
                <w:szCs w:val="20"/>
                <w:lang w:val="en-CA" w:eastAsia="en-US"/>
              </w:rPr>
              <w:t>IFNG</w:t>
            </w:r>
          </w:p>
        </w:tc>
        <w:tc>
          <w:tcPr>
            <w:tcW w:w="1982" w:type="dxa"/>
            <w:vMerge/>
            <w:tcBorders>
              <w:top w:val="nil"/>
              <w:left w:val="nil"/>
              <w:bottom w:val="single" w:sz="4" w:space="0" w:color="000000"/>
              <w:right w:val="nil"/>
            </w:tcBorders>
            <w:vAlign w:val="center"/>
            <w:hideMark/>
          </w:tcPr>
          <w:p w14:paraId="6C6914BD"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single" w:sz="4" w:space="0" w:color="auto"/>
              <w:left w:val="nil"/>
              <w:bottom w:val="single" w:sz="4" w:space="0" w:color="000000"/>
              <w:right w:val="nil"/>
            </w:tcBorders>
            <w:vAlign w:val="center"/>
            <w:hideMark/>
          </w:tcPr>
          <w:p w14:paraId="164D9092"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vMerge/>
            <w:tcBorders>
              <w:top w:val="single" w:sz="4" w:space="0" w:color="auto"/>
              <w:left w:val="nil"/>
              <w:bottom w:val="single" w:sz="4" w:space="0" w:color="000000"/>
              <w:right w:val="nil"/>
            </w:tcBorders>
            <w:vAlign w:val="center"/>
            <w:hideMark/>
          </w:tcPr>
          <w:p w14:paraId="38AFF8E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275" w:type="dxa"/>
            <w:vMerge/>
            <w:tcBorders>
              <w:top w:val="single" w:sz="4" w:space="0" w:color="auto"/>
              <w:left w:val="nil"/>
              <w:bottom w:val="single" w:sz="4" w:space="0" w:color="000000"/>
              <w:right w:val="nil"/>
            </w:tcBorders>
            <w:vAlign w:val="center"/>
            <w:hideMark/>
          </w:tcPr>
          <w:p w14:paraId="51EC4A7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70F0EEC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single" w:sz="4" w:space="0" w:color="auto"/>
              <w:left w:val="nil"/>
              <w:bottom w:val="single" w:sz="4" w:space="0" w:color="000000"/>
              <w:right w:val="nil"/>
            </w:tcBorders>
            <w:vAlign w:val="center"/>
            <w:hideMark/>
          </w:tcPr>
          <w:p w14:paraId="6605095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single" w:sz="4" w:space="0" w:color="auto"/>
              <w:left w:val="nil"/>
              <w:bottom w:val="single" w:sz="4" w:space="0" w:color="000000"/>
              <w:right w:val="nil"/>
            </w:tcBorders>
            <w:vAlign w:val="center"/>
            <w:hideMark/>
          </w:tcPr>
          <w:p w14:paraId="6A43CED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r w:rsidR="000F6BBC" w:rsidRPr="00C76459" w14:paraId="66AFDA41" w14:textId="77777777" w:rsidTr="00B13C51">
        <w:trPr>
          <w:trHeight w:val="515"/>
        </w:trPr>
        <w:tc>
          <w:tcPr>
            <w:tcW w:w="885" w:type="dxa"/>
            <w:tcBorders>
              <w:top w:val="nil"/>
              <w:left w:val="nil"/>
              <w:bottom w:val="single" w:sz="4" w:space="0" w:color="auto"/>
              <w:right w:val="nil"/>
            </w:tcBorders>
            <w:shd w:val="clear" w:color="auto" w:fill="auto"/>
            <w:vAlign w:val="center"/>
            <w:hideMark/>
          </w:tcPr>
          <w:p w14:paraId="4D4BC326"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TSDR (9 sites)</w:t>
            </w:r>
          </w:p>
        </w:tc>
        <w:tc>
          <w:tcPr>
            <w:tcW w:w="485" w:type="dxa"/>
            <w:tcBorders>
              <w:top w:val="nil"/>
              <w:left w:val="nil"/>
              <w:bottom w:val="single" w:sz="4" w:space="0" w:color="auto"/>
              <w:right w:val="nil"/>
            </w:tcBorders>
            <w:shd w:val="clear" w:color="auto" w:fill="auto"/>
            <w:vAlign w:val="center"/>
            <w:hideMark/>
          </w:tcPr>
          <w:p w14:paraId="6E8A6351" w14:textId="77777777" w:rsidR="000F6BBC" w:rsidRPr="00C76459" w:rsidRDefault="000F6BBC" w:rsidP="00C76459">
            <w:pPr>
              <w:spacing w:line="240" w:lineRule="auto"/>
              <w:jc w:val="center"/>
              <w:rPr>
                <w:rFonts w:ascii="Times New Roman" w:eastAsia="Times New Roman" w:hAnsi="Times New Roman"/>
                <w:color w:val="000000"/>
                <w:sz w:val="20"/>
                <w:szCs w:val="20"/>
                <w:lang w:eastAsia="en-US"/>
              </w:rPr>
            </w:pPr>
            <w:r w:rsidRPr="00C76459">
              <w:rPr>
                <w:rFonts w:ascii="Times New Roman" w:eastAsia="Times New Roman" w:hAnsi="Times New Roman"/>
                <w:color w:val="000000"/>
                <w:sz w:val="20"/>
                <w:szCs w:val="20"/>
                <w:lang w:val="en-CA" w:eastAsia="en-US"/>
              </w:rPr>
              <w:t>X</w:t>
            </w:r>
          </w:p>
        </w:tc>
        <w:tc>
          <w:tcPr>
            <w:tcW w:w="1185" w:type="dxa"/>
            <w:tcBorders>
              <w:top w:val="nil"/>
              <w:left w:val="nil"/>
              <w:bottom w:val="single" w:sz="4" w:space="0" w:color="auto"/>
              <w:right w:val="nil"/>
            </w:tcBorders>
            <w:shd w:val="clear" w:color="auto" w:fill="auto"/>
            <w:vAlign w:val="center"/>
            <w:hideMark/>
          </w:tcPr>
          <w:p w14:paraId="4E110473" w14:textId="77777777" w:rsidR="000F6BBC" w:rsidRPr="00C76459" w:rsidRDefault="000F6BBC" w:rsidP="00C76459">
            <w:pPr>
              <w:spacing w:line="240" w:lineRule="auto"/>
              <w:jc w:val="center"/>
              <w:rPr>
                <w:rFonts w:ascii="Times New Roman" w:eastAsia="Times New Roman" w:hAnsi="Times New Roman"/>
                <w:b/>
                <w:i/>
                <w:iCs/>
                <w:color w:val="000000"/>
                <w:sz w:val="20"/>
                <w:szCs w:val="20"/>
                <w:lang w:eastAsia="en-US"/>
              </w:rPr>
            </w:pPr>
            <w:r w:rsidRPr="00C76459">
              <w:rPr>
                <w:rFonts w:ascii="Times New Roman" w:eastAsia="Times New Roman" w:hAnsi="Times New Roman"/>
                <w:b/>
                <w:i/>
                <w:iCs/>
                <w:color w:val="000000"/>
                <w:sz w:val="20"/>
                <w:szCs w:val="20"/>
                <w:lang w:val="en-CA" w:eastAsia="en-US"/>
              </w:rPr>
              <w:t>FOXP3</w:t>
            </w:r>
          </w:p>
        </w:tc>
        <w:tc>
          <w:tcPr>
            <w:tcW w:w="1982" w:type="dxa"/>
            <w:vMerge/>
            <w:tcBorders>
              <w:top w:val="nil"/>
              <w:left w:val="nil"/>
              <w:bottom w:val="single" w:sz="4" w:space="0" w:color="000000"/>
              <w:right w:val="nil"/>
            </w:tcBorders>
            <w:vAlign w:val="center"/>
            <w:hideMark/>
          </w:tcPr>
          <w:p w14:paraId="7DE48A83"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993" w:type="dxa"/>
            <w:vMerge/>
            <w:tcBorders>
              <w:top w:val="single" w:sz="4" w:space="0" w:color="auto"/>
              <w:left w:val="nil"/>
              <w:bottom w:val="single" w:sz="4" w:space="0" w:color="000000"/>
              <w:right w:val="nil"/>
            </w:tcBorders>
            <w:vAlign w:val="center"/>
            <w:hideMark/>
          </w:tcPr>
          <w:p w14:paraId="43A2C285"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134" w:type="dxa"/>
            <w:vMerge/>
            <w:tcBorders>
              <w:top w:val="single" w:sz="4" w:space="0" w:color="auto"/>
              <w:left w:val="nil"/>
              <w:bottom w:val="single" w:sz="4" w:space="0" w:color="000000"/>
              <w:right w:val="nil"/>
            </w:tcBorders>
            <w:vAlign w:val="center"/>
            <w:hideMark/>
          </w:tcPr>
          <w:p w14:paraId="560D36C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275" w:type="dxa"/>
            <w:vMerge/>
            <w:tcBorders>
              <w:top w:val="single" w:sz="4" w:space="0" w:color="auto"/>
              <w:left w:val="nil"/>
              <w:bottom w:val="single" w:sz="4" w:space="0" w:color="000000"/>
              <w:right w:val="nil"/>
            </w:tcBorders>
            <w:vAlign w:val="center"/>
            <w:hideMark/>
          </w:tcPr>
          <w:p w14:paraId="53FADDDC"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418" w:type="dxa"/>
            <w:vMerge/>
            <w:tcBorders>
              <w:top w:val="nil"/>
              <w:left w:val="nil"/>
              <w:bottom w:val="single" w:sz="4" w:space="0" w:color="000000"/>
              <w:right w:val="nil"/>
            </w:tcBorders>
            <w:vAlign w:val="center"/>
            <w:hideMark/>
          </w:tcPr>
          <w:p w14:paraId="5A1E26E6"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559" w:type="dxa"/>
            <w:vMerge/>
            <w:tcBorders>
              <w:top w:val="single" w:sz="4" w:space="0" w:color="auto"/>
              <w:left w:val="nil"/>
              <w:bottom w:val="single" w:sz="4" w:space="0" w:color="000000"/>
              <w:right w:val="nil"/>
            </w:tcBorders>
            <w:vAlign w:val="center"/>
            <w:hideMark/>
          </w:tcPr>
          <w:p w14:paraId="51C7278F"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c>
          <w:tcPr>
            <w:tcW w:w="1984" w:type="dxa"/>
            <w:vMerge/>
            <w:tcBorders>
              <w:top w:val="single" w:sz="4" w:space="0" w:color="auto"/>
              <w:left w:val="nil"/>
              <w:bottom w:val="single" w:sz="4" w:space="0" w:color="000000"/>
              <w:right w:val="nil"/>
            </w:tcBorders>
            <w:vAlign w:val="center"/>
            <w:hideMark/>
          </w:tcPr>
          <w:p w14:paraId="60458944" w14:textId="77777777" w:rsidR="000F6BBC" w:rsidRPr="00C76459" w:rsidRDefault="000F6BBC" w:rsidP="00C76459">
            <w:pPr>
              <w:spacing w:line="240" w:lineRule="auto"/>
              <w:jc w:val="left"/>
              <w:rPr>
                <w:rFonts w:ascii="Times New Roman" w:eastAsia="Times New Roman" w:hAnsi="Times New Roman"/>
                <w:color w:val="000000"/>
                <w:sz w:val="20"/>
                <w:szCs w:val="20"/>
                <w:lang w:eastAsia="en-US"/>
              </w:rPr>
            </w:pPr>
          </w:p>
        </w:tc>
      </w:tr>
    </w:tbl>
    <w:p w14:paraId="0354E6AE" w14:textId="77777777" w:rsidR="000F6BBC" w:rsidRPr="00C76459" w:rsidRDefault="000F6BBC" w:rsidP="00C76459">
      <w:pPr>
        <w:rPr>
          <w:rFonts w:ascii="Times New Roman" w:hAnsi="Times New Roman"/>
          <w:lang w:val="en-CA"/>
        </w:rPr>
      </w:pPr>
      <w:r w:rsidRPr="00C76459">
        <w:rPr>
          <w:rFonts w:ascii="Times New Roman" w:hAnsi="Times New Roman"/>
          <w:b/>
          <w:lang w:val="en-CA"/>
        </w:rPr>
        <w:lastRenderedPageBreak/>
        <w:t>Abbreviations:</w:t>
      </w:r>
      <w:r w:rsidRPr="00C76459">
        <w:rPr>
          <w:rFonts w:ascii="Times New Roman" w:hAnsi="Times New Roman"/>
          <w:lang w:val="en-CA"/>
        </w:rPr>
        <w:t xml:space="preserve"> CoMiSS; Cow’s milk-related symptom score, CMA; Cow’s milk allergy, DBPCFC; Double blind placebo-controlled food challenge, OFC; Oral food challenge, OIT; Oral immunotherapy, PA; Peanut allergy, sIgE; Specific IgE, SPT; Skin prick test, TSDR; Treg-specific demethylated region</w:t>
      </w:r>
    </w:p>
    <w:p w14:paraId="6B224660" w14:textId="77777777" w:rsidR="000F6BBC" w:rsidRPr="00C76459" w:rsidRDefault="000F6BBC" w:rsidP="00C76459">
      <w:pPr>
        <w:rPr>
          <w:rFonts w:ascii="Times New Roman" w:hAnsi="Times New Roman"/>
          <w:b/>
          <w:bCs/>
          <w:lang w:val="en-CA"/>
        </w:rPr>
      </w:pPr>
      <w:r w:rsidRPr="00C76459">
        <w:rPr>
          <w:rFonts w:ascii="Times New Roman" w:hAnsi="Times New Roman"/>
          <w:lang w:val="en-CA"/>
        </w:rPr>
        <w:t xml:space="preserve">Genes/loci in </w:t>
      </w:r>
      <w:r w:rsidRPr="00C76459">
        <w:rPr>
          <w:rFonts w:ascii="Times New Roman" w:hAnsi="Times New Roman"/>
          <w:b/>
          <w:bCs/>
          <w:lang w:val="en-CA"/>
        </w:rPr>
        <w:t xml:space="preserve">bold </w:t>
      </w:r>
      <w:r w:rsidRPr="00C76459">
        <w:rPr>
          <w:rFonts w:ascii="Times New Roman" w:hAnsi="Times New Roman"/>
          <w:lang w:val="en-CA"/>
        </w:rPr>
        <w:t>have been replicated within the study or have evidence across multiple studies</w:t>
      </w:r>
      <w:r w:rsidRPr="00C76459">
        <w:rPr>
          <w:rFonts w:ascii="Times New Roman" w:hAnsi="Times New Roman"/>
          <w:b/>
          <w:bCs/>
          <w:lang w:val="en-CA"/>
        </w:rPr>
        <w:t>.</w:t>
      </w:r>
    </w:p>
    <w:p w14:paraId="1CF2AE51" w14:textId="336C1DA8" w:rsidR="000F6BBC" w:rsidRPr="00C76459" w:rsidRDefault="000F6BBC" w:rsidP="00C76459">
      <w:pPr>
        <w:rPr>
          <w:rFonts w:ascii="Times New Roman" w:hAnsi="Times New Roman"/>
          <w:iCs/>
        </w:rPr>
      </w:pPr>
      <w:r w:rsidRPr="00C76459">
        <w:rPr>
          <w:rFonts w:ascii="Times New Roman" w:hAnsi="Times New Roman"/>
          <w:iCs/>
        </w:rPr>
        <w:t xml:space="preserve">Adapted from Safar </w:t>
      </w:r>
      <w:r w:rsidRPr="00C76459">
        <w:rPr>
          <w:rFonts w:ascii="Times New Roman" w:hAnsi="Times New Roman"/>
          <w:i/>
          <w:iCs/>
        </w:rPr>
        <w:t>et al</w:t>
      </w:r>
      <w:r w:rsidRPr="00C76459">
        <w:rPr>
          <w:rFonts w:ascii="Times New Roman" w:hAnsi="Times New Roman"/>
          <w:iCs/>
        </w:rPr>
        <w:t xml:space="preserve">. 2023 and Chun </w:t>
      </w:r>
      <w:r w:rsidRPr="00C76459">
        <w:rPr>
          <w:rFonts w:ascii="Times New Roman" w:hAnsi="Times New Roman"/>
          <w:i/>
          <w:iCs/>
        </w:rPr>
        <w:t>et al</w:t>
      </w:r>
      <w:r w:rsidRPr="00C76459">
        <w:rPr>
          <w:rFonts w:ascii="Times New Roman" w:hAnsi="Times New Roman"/>
          <w:iCs/>
        </w:rPr>
        <w:t>. 2024</w:t>
      </w:r>
      <w:r w:rsidRPr="00912E0B">
        <w:rPr>
          <w:rFonts w:ascii="Times New Roman" w:hAnsi="Times New Roman"/>
          <w:bCs/>
          <w:noProof/>
          <w:vertAlign w:val="superscript"/>
          <w:lang w:val="en-CA"/>
        </w:rPr>
        <w:t>1,2</w:t>
      </w:r>
      <w:r w:rsidRPr="00C76459">
        <w:rPr>
          <w:rFonts w:ascii="Times New Roman" w:hAnsi="Times New Roman"/>
          <w:b/>
          <w:lang w:val="en-CA"/>
        </w:rPr>
        <w:t xml:space="preserve"> </w:t>
      </w:r>
      <w:r w:rsidRPr="00C76459">
        <w:rPr>
          <w:rFonts w:ascii="Times New Roman" w:hAnsi="Times New Roman"/>
          <w:iCs/>
        </w:rPr>
        <w:t xml:space="preserve">with search using the same keywords (PubMed, </w:t>
      </w:r>
      <w:r w:rsidR="00B47FE8">
        <w:rPr>
          <w:rFonts w:ascii="Times New Roman" w:hAnsi="Times New Roman"/>
          <w:iCs/>
        </w:rPr>
        <w:t>September</w:t>
      </w:r>
      <w:r w:rsidRPr="00C76459">
        <w:rPr>
          <w:rFonts w:ascii="Times New Roman" w:hAnsi="Times New Roman"/>
          <w:iCs/>
        </w:rPr>
        <w:t xml:space="preserve"> 2024).</w:t>
      </w:r>
      <w:r w:rsidRPr="00912E0B">
        <w:rPr>
          <w:rFonts w:ascii="Times New Roman" w:hAnsi="Times New Roman"/>
          <w:bCs/>
          <w:noProof/>
          <w:vertAlign w:val="superscript"/>
          <w:lang w:val="en-CA"/>
        </w:rPr>
        <w:t>1</w:t>
      </w:r>
    </w:p>
    <w:p w14:paraId="251610F3" w14:textId="77777777" w:rsidR="000F6BBC" w:rsidRDefault="000F6BBC" w:rsidP="00A70259">
      <w:pPr>
        <w:rPr>
          <w:rFonts w:ascii="Times New Roman" w:hAnsi="Times New Roman"/>
        </w:rPr>
      </w:pPr>
      <w:r>
        <w:rPr>
          <w:rFonts w:ascii="Times New Roman" w:hAnsi="Times New Roman"/>
        </w:rPr>
        <w:br w:type="page"/>
      </w:r>
    </w:p>
    <w:p w14:paraId="5A95049B" w14:textId="77777777" w:rsidR="000F6BBC" w:rsidRPr="005253D8" w:rsidDel="00783FFC" w:rsidRDefault="000F6BBC" w:rsidP="00A70259">
      <w:pPr>
        <w:rPr>
          <w:rFonts w:ascii="Times New Roman" w:hAnsi="Times New Roman"/>
        </w:rPr>
      </w:pPr>
      <w:r>
        <w:rPr>
          <w:rFonts w:ascii="Times New Roman" w:hAnsi="Times New Roman"/>
        </w:rPr>
        <w:lastRenderedPageBreak/>
        <w:br w:type="page"/>
      </w:r>
    </w:p>
    <w:p w14:paraId="21DE8F58" w14:textId="77777777" w:rsidR="000F6BBC" w:rsidRDefault="000F6BBC">
      <w:pPr>
        <w:pStyle w:val="EndNoteBibliographyTitle"/>
        <w:rPr>
          <w:noProof/>
          <w:lang w:val="en-US"/>
        </w:rPr>
        <w:sectPr w:rsidR="000F6BBC" w:rsidSect="0005046A">
          <w:pgSz w:w="15840" w:h="12240" w:orient="landscape"/>
          <w:pgMar w:top="1440" w:right="1440" w:bottom="1440" w:left="1440" w:header="720" w:footer="720" w:gutter="0"/>
          <w:cols w:space="720"/>
          <w:docGrid w:linePitch="360"/>
        </w:sectPr>
      </w:pPr>
    </w:p>
    <w:p w14:paraId="722DDF0F" w14:textId="77777777" w:rsidR="000F6BBC" w:rsidRDefault="000F6BBC" w:rsidP="00C46CCC">
      <w:pPr>
        <w:spacing w:line="240" w:lineRule="auto"/>
        <w:jc w:val="left"/>
      </w:pPr>
    </w:p>
    <w:p w14:paraId="64D33636" w14:textId="77777777" w:rsidR="000F6BBC" w:rsidRPr="00912E0B" w:rsidRDefault="000F6BBC" w:rsidP="00912E0B">
      <w:pPr>
        <w:pStyle w:val="EndNoteBibliographyTitle"/>
        <w:rPr>
          <w:b/>
          <w:noProof/>
        </w:rPr>
      </w:pPr>
      <w:r>
        <w:tab/>
      </w:r>
      <w:r>
        <w:tab/>
      </w:r>
      <w:r w:rsidRPr="00912E0B">
        <w:rPr>
          <w:b/>
          <w:noProof/>
        </w:rPr>
        <w:t>Reference</w:t>
      </w:r>
    </w:p>
    <w:p w14:paraId="15D3A7E3" w14:textId="77777777" w:rsidR="000F6BBC" w:rsidRPr="00912E0B" w:rsidRDefault="000F6BBC" w:rsidP="00912E0B">
      <w:pPr>
        <w:pStyle w:val="EndNoteBibliographyTitle"/>
        <w:rPr>
          <w:b/>
          <w:noProof/>
        </w:rPr>
      </w:pPr>
    </w:p>
    <w:p w14:paraId="73DC6303" w14:textId="77777777" w:rsidR="000F6BBC" w:rsidRPr="00912E0B" w:rsidRDefault="000F6BBC" w:rsidP="00912E0B">
      <w:pPr>
        <w:pStyle w:val="EndNoteBibliography"/>
        <w:ind w:left="720" w:hanging="720"/>
        <w:rPr>
          <w:noProof/>
        </w:rPr>
      </w:pPr>
      <w:r w:rsidRPr="00912E0B">
        <w:rPr>
          <w:noProof/>
        </w:rPr>
        <w:t>1.</w:t>
      </w:r>
      <w:r w:rsidRPr="00912E0B">
        <w:rPr>
          <w:noProof/>
        </w:rPr>
        <w:tab/>
        <w:t xml:space="preserve">Safar R, Oussalah A, Mayorga L, et al. Epigenome alterations in food allergy: A systematic review of candidate gene and epigenome-wide association studies. </w:t>
      </w:r>
      <w:r w:rsidRPr="00912E0B">
        <w:rPr>
          <w:i/>
          <w:noProof/>
        </w:rPr>
        <w:t xml:space="preserve">Clinical and experimental allergy : journal of the British Society for Allergy and Clinical Immunology. </w:t>
      </w:r>
      <w:r w:rsidRPr="00912E0B">
        <w:rPr>
          <w:noProof/>
        </w:rPr>
        <w:t>2023;53(3):259-275.</w:t>
      </w:r>
    </w:p>
    <w:p w14:paraId="68CF6917" w14:textId="77777777" w:rsidR="000F6BBC" w:rsidRPr="00912E0B" w:rsidRDefault="000F6BBC" w:rsidP="00912E0B">
      <w:pPr>
        <w:pStyle w:val="EndNoteBibliography"/>
        <w:ind w:left="720" w:hanging="720"/>
        <w:rPr>
          <w:noProof/>
        </w:rPr>
      </w:pPr>
      <w:r w:rsidRPr="00912E0B">
        <w:rPr>
          <w:noProof/>
        </w:rPr>
        <w:t>2.</w:t>
      </w:r>
      <w:r w:rsidRPr="00912E0B">
        <w:rPr>
          <w:noProof/>
        </w:rPr>
        <w:tab/>
        <w:t xml:space="preserve">Chun Y, Lee JH, Bunyavanich S. Epigenomic and epigenetic investigations of food allergy. </w:t>
      </w:r>
      <w:r w:rsidRPr="00912E0B">
        <w:rPr>
          <w:i/>
          <w:noProof/>
        </w:rPr>
        <w:t xml:space="preserve">Pediatric allergy and immunology : official publication of the European Society of Pediatric Allergy and Immunology. </w:t>
      </w:r>
      <w:r w:rsidRPr="00912E0B">
        <w:rPr>
          <w:noProof/>
        </w:rPr>
        <w:t>2024;35(1):e14065.</w:t>
      </w:r>
    </w:p>
    <w:p w14:paraId="77FF930F" w14:textId="77777777" w:rsidR="000F6BBC" w:rsidRPr="00912E0B" w:rsidRDefault="000F6BBC" w:rsidP="00912E0B">
      <w:pPr>
        <w:pStyle w:val="EndNoteBibliography"/>
        <w:ind w:left="720" w:hanging="720"/>
        <w:rPr>
          <w:noProof/>
        </w:rPr>
      </w:pPr>
      <w:r w:rsidRPr="00912E0B">
        <w:rPr>
          <w:noProof/>
        </w:rPr>
        <w:t>3.</w:t>
      </w:r>
      <w:r w:rsidRPr="00912E0B">
        <w:rPr>
          <w:noProof/>
        </w:rPr>
        <w:tab/>
        <w:t xml:space="preserve">Syed A, Garcia MA, Lyu SC, et al. Peanut oral immunotherapy results in increased antigen-induced regulatory T-cell function and hypomethylation of forkhead box protein 3 (FOXP3). </w:t>
      </w:r>
      <w:r w:rsidRPr="00912E0B">
        <w:rPr>
          <w:i/>
          <w:noProof/>
        </w:rPr>
        <w:t xml:space="preserve">The Journal of allergy and clinical immunology. </w:t>
      </w:r>
      <w:r w:rsidRPr="00912E0B">
        <w:rPr>
          <w:noProof/>
        </w:rPr>
        <w:t>2014;133(2):500-510.</w:t>
      </w:r>
    </w:p>
    <w:p w14:paraId="22B9A262" w14:textId="77777777" w:rsidR="000F6BBC" w:rsidRPr="00912E0B" w:rsidRDefault="000F6BBC" w:rsidP="00912E0B">
      <w:pPr>
        <w:pStyle w:val="EndNoteBibliography"/>
        <w:ind w:left="720" w:hanging="720"/>
        <w:rPr>
          <w:noProof/>
        </w:rPr>
      </w:pPr>
      <w:r w:rsidRPr="00912E0B">
        <w:rPr>
          <w:noProof/>
        </w:rPr>
        <w:t>4.</w:t>
      </w:r>
      <w:r w:rsidRPr="00912E0B">
        <w:rPr>
          <w:noProof/>
        </w:rPr>
        <w:tab/>
        <w:t xml:space="preserve">Tan HT, Ellis JA, Koplin JJ, et al. Methylation of the filaggrin gene promoter does not affect gene expression and allergy. </w:t>
      </w:r>
      <w:r w:rsidRPr="00912E0B">
        <w:rPr>
          <w:i/>
          <w:noProof/>
        </w:rPr>
        <w:t xml:space="preserve">Pediatr Allergy Immunol. </w:t>
      </w:r>
      <w:r w:rsidRPr="00912E0B">
        <w:rPr>
          <w:noProof/>
        </w:rPr>
        <w:t>2014;25(6):608-610.</w:t>
      </w:r>
    </w:p>
    <w:p w14:paraId="46974DDC" w14:textId="77777777" w:rsidR="000F6BBC" w:rsidRPr="00912E0B" w:rsidRDefault="000F6BBC" w:rsidP="00912E0B">
      <w:pPr>
        <w:pStyle w:val="EndNoteBibliography"/>
        <w:ind w:left="720" w:hanging="720"/>
        <w:rPr>
          <w:noProof/>
        </w:rPr>
      </w:pPr>
      <w:r w:rsidRPr="00912E0B">
        <w:rPr>
          <w:noProof/>
        </w:rPr>
        <w:t>5.</w:t>
      </w:r>
      <w:r w:rsidRPr="00912E0B">
        <w:rPr>
          <w:noProof/>
        </w:rPr>
        <w:tab/>
        <w:t xml:space="preserve">Berni Canani R, Paparo L, Nocerino R, et al. Differences in DNA methylation profile of Th1 and Th2 cytokine genes are associated with tolerance acquisition in children with IgE-mediated cow’s milk allergy. </w:t>
      </w:r>
      <w:r w:rsidRPr="00912E0B">
        <w:rPr>
          <w:i/>
          <w:noProof/>
        </w:rPr>
        <w:t xml:space="preserve">Clinical Epigenetics. </w:t>
      </w:r>
      <w:r w:rsidRPr="00912E0B">
        <w:rPr>
          <w:noProof/>
        </w:rPr>
        <w:t>2015;7(1):38.</w:t>
      </w:r>
    </w:p>
    <w:p w14:paraId="3592DCF8" w14:textId="77777777" w:rsidR="000F6BBC" w:rsidRPr="00912E0B" w:rsidRDefault="000F6BBC" w:rsidP="00912E0B">
      <w:pPr>
        <w:pStyle w:val="EndNoteBibliography"/>
        <w:ind w:left="720" w:hanging="720"/>
        <w:rPr>
          <w:noProof/>
        </w:rPr>
      </w:pPr>
      <w:r w:rsidRPr="00912E0B">
        <w:rPr>
          <w:noProof/>
        </w:rPr>
        <w:t>6.</w:t>
      </w:r>
      <w:r w:rsidRPr="00912E0B">
        <w:rPr>
          <w:noProof/>
        </w:rPr>
        <w:tab/>
        <w:t xml:space="preserve">Paparo L, Nocerino R, Cosenza L, et al. Epigenetic features of FoxP3 in children with cow’s milk allergy. </w:t>
      </w:r>
      <w:r w:rsidRPr="00912E0B">
        <w:rPr>
          <w:i/>
          <w:noProof/>
        </w:rPr>
        <w:t xml:space="preserve">Clinical Epigenetics. </w:t>
      </w:r>
      <w:r w:rsidRPr="00912E0B">
        <w:rPr>
          <w:noProof/>
        </w:rPr>
        <w:t>2016;8(1):86.</w:t>
      </w:r>
    </w:p>
    <w:p w14:paraId="5E33ED15" w14:textId="77777777" w:rsidR="000F6BBC" w:rsidRPr="00912E0B" w:rsidRDefault="000F6BBC" w:rsidP="00912E0B">
      <w:pPr>
        <w:pStyle w:val="EndNoteBibliography"/>
        <w:ind w:left="720" w:hanging="720"/>
        <w:rPr>
          <w:noProof/>
        </w:rPr>
      </w:pPr>
      <w:r w:rsidRPr="00912E0B">
        <w:rPr>
          <w:noProof/>
        </w:rPr>
        <w:t>7.</w:t>
      </w:r>
      <w:r w:rsidRPr="00912E0B">
        <w:rPr>
          <w:noProof/>
        </w:rPr>
        <w:tab/>
        <w:t xml:space="preserve">Paparo L, Nocerino R, Bruno C, et al. Randomized controlled trial on the influence of dietary intervention on epigenetic mechanisms in children with cow’s milk allergy: the EPICMA study. </w:t>
      </w:r>
      <w:r w:rsidRPr="00912E0B">
        <w:rPr>
          <w:i/>
          <w:noProof/>
        </w:rPr>
        <w:t xml:space="preserve">Scientific Reports. </w:t>
      </w:r>
      <w:r w:rsidRPr="00912E0B">
        <w:rPr>
          <w:noProof/>
        </w:rPr>
        <w:t>2019;9(1):2828.</w:t>
      </w:r>
    </w:p>
    <w:p w14:paraId="091B3A6A" w14:textId="77777777" w:rsidR="000F6BBC" w:rsidRPr="00912E0B" w:rsidRDefault="000F6BBC" w:rsidP="00912E0B">
      <w:pPr>
        <w:pStyle w:val="EndNoteBibliography"/>
        <w:ind w:left="720" w:hanging="720"/>
        <w:rPr>
          <w:noProof/>
        </w:rPr>
      </w:pPr>
      <w:r w:rsidRPr="00912E0B">
        <w:rPr>
          <w:noProof/>
        </w:rPr>
        <w:t>8.</w:t>
      </w:r>
      <w:r w:rsidRPr="00912E0B">
        <w:rPr>
          <w:noProof/>
        </w:rPr>
        <w:tab/>
        <w:t xml:space="preserve">Poole A, Song Y, O'Sullivan M, et al. Children with nut allergies have impaired gene expression of Toll-like receptors pathway. </w:t>
      </w:r>
      <w:r w:rsidRPr="00912E0B">
        <w:rPr>
          <w:i/>
          <w:noProof/>
        </w:rPr>
        <w:t xml:space="preserve">Pediatric allergy and immunology : official publication of the European Society of Pediatric Allergy and Immunology. </w:t>
      </w:r>
      <w:r w:rsidRPr="00912E0B">
        <w:rPr>
          <w:noProof/>
        </w:rPr>
        <w:t>2020;31(6):671-677.</w:t>
      </w:r>
    </w:p>
    <w:p w14:paraId="749CAAAE" w14:textId="77777777" w:rsidR="000F6BBC" w:rsidRPr="00912E0B" w:rsidRDefault="000F6BBC" w:rsidP="00912E0B">
      <w:pPr>
        <w:pStyle w:val="EndNoteBibliography"/>
        <w:ind w:left="720" w:hanging="720"/>
        <w:rPr>
          <w:noProof/>
        </w:rPr>
      </w:pPr>
      <w:r w:rsidRPr="00912E0B">
        <w:rPr>
          <w:noProof/>
        </w:rPr>
        <w:t>9.</w:t>
      </w:r>
      <w:r w:rsidRPr="00912E0B">
        <w:rPr>
          <w:noProof/>
        </w:rPr>
        <w:tab/>
        <w:t xml:space="preserve">Paparo L, Nocerino R, Ciaglia E, et al. Butyrate as a bioactive human milk protective component against food allergy. </w:t>
      </w:r>
      <w:r w:rsidRPr="00912E0B">
        <w:rPr>
          <w:i/>
          <w:noProof/>
        </w:rPr>
        <w:t xml:space="preserve">Allergy. </w:t>
      </w:r>
      <w:r w:rsidRPr="00912E0B">
        <w:rPr>
          <w:noProof/>
        </w:rPr>
        <w:t>2021;76(5):1398-1415.</w:t>
      </w:r>
    </w:p>
    <w:p w14:paraId="394CBB90" w14:textId="77777777" w:rsidR="000F6BBC" w:rsidRPr="00912E0B" w:rsidRDefault="000F6BBC" w:rsidP="00912E0B">
      <w:pPr>
        <w:pStyle w:val="EndNoteBibliography"/>
        <w:ind w:left="720" w:hanging="720"/>
        <w:rPr>
          <w:noProof/>
        </w:rPr>
      </w:pPr>
      <w:r w:rsidRPr="00912E0B">
        <w:rPr>
          <w:noProof/>
        </w:rPr>
        <w:t>10.</w:t>
      </w:r>
      <w:r w:rsidRPr="00912E0B">
        <w:rPr>
          <w:noProof/>
        </w:rPr>
        <w:tab/>
        <w:t xml:space="preserve">Zhou X, Han X, Lyu SC, et al. Targeted DNA methylation profiling reveals epigenetic signatures in peanut allergy. </w:t>
      </w:r>
      <w:r w:rsidRPr="00912E0B">
        <w:rPr>
          <w:i/>
          <w:noProof/>
        </w:rPr>
        <w:t xml:space="preserve">JCI Insight. </w:t>
      </w:r>
      <w:r w:rsidRPr="00912E0B">
        <w:rPr>
          <w:noProof/>
        </w:rPr>
        <w:t>2021;6(6).</w:t>
      </w:r>
    </w:p>
    <w:p w14:paraId="4FC461F2" w14:textId="77777777" w:rsidR="000F6BBC" w:rsidRPr="00912E0B" w:rsidRDefault="000F6BBC" w:rsidP="00912E0B">
      <w:pPr>
        <w:pStyle w:val="EndNoteBibliography"/>
        <w:ind w:left="720" w:hanging="720"/>
        <w:rPr>
          <w:noProof/>
        </w:rPr>
      </w:pPr>
      <w:r w:rsidRPr="00912E0B">
        <w:rPr>
          <w:noProof/>
        </w:rPr>
        <w:t>11.</w:t>
      </w:r>
      <w:r w:rsidRPr="00912E0B">
        <w:rPr>
          <w:noProof/>
        </w:rPr>
        <w:tab/>
        <w:t xml:space="preserve">Kostara M, Chondrou V, Fotopoulos V, Sgourou A, Tsabouri S. Epigenetic/genetic variations in CG-rich elements of immune-related genes contribute to food allergy development during childhood. </w:t>
      </w:r>
      <w:r w:rsidRPr="00912E0B">
        <w:rPr>
          <w:i/>
          <w:noProof/>
        </w:rPr>
        <w:t xml:space="preserve">Pediatr Allergy Immunol. </w:t>
      </w:r>
      <w:r w:rsidRPr="00912E0B">
        <w:rPr>
          <w:noProof/>
        </w:rPr>
        <w:t>2022;33(6):e13812.</w:t>
      </w:r>
    </w:p>
    <w:p w14:paraId="3BEE6A90" w14:textId="77777777" w:rsidR="000F6BBC" w:rsidRPr="00912E0B" w:rsidRDefault="000F6BBC" w:rsidP="00912E0B">
      <w:pPr>
        <w:pStyle w:val="EndNoteBibliography"/>
        <w:ind w:left="720" w:hanging="720"/>
        <w:rPr>
          <w:noProof/>
        </w:rPr>
      </w:pPr>
      <w:r w:rsidRPr="00912E0B">
        <w:rPr>
          <w:noProof/>
        </w:rPr>
        <w:t>12.</w:t>
      </w:r>
      <w:r w:rsidRPr="00912E0B">
        <w:rPr>
          <w:noProof/>
        </w:rPr>
        <w:tab/>
        <w:t xml:space="preserve">Gorzkiewicz M, Los-Rycharska E, Gawryjolek J, Golebiewski M, Krogulska A, Grzybowski T. The methylation profile of IL4, IL5, IL10, IFNG and FOXP3 associated with environmental exposures differed between Polish infants with the food allergy and/or atopic dermatitis and without the disease. </w:t>
      </w:r>
      <w:r w:rsidRPr="00912E0B">
        <w:rPr>
          <w:i/>
          <w:noProof/>
        </w:rPr>
        <w:t xml:space="preserve">Front Immunol. </w:t>
      </w:r>
      <w:r w:rsidRPr="00912E0B">
        <w:rPr>
          <w:noProof/>
        </w:rPr>
        <w:t>2023;14:1209190.</w:t>
      </w:r>
    </w:p>
    <w:p w14:paraId="447AF47F" w14:textId="77777777" w:rsidR="000F6BBC" w:rsidRDefault="000F6BBC"/>
    <w:p w14:paraId="3C029257" w14:textId="77777777" w:rsidR="00DE29F7" w:rsidRDefault="00DE29F7"/>
    <w:sectPr w:rsidR="00DE29F7" w:rsidSect="0005046A">
      <w:pgSz w:w="12240" w:h="15840"/>
      <w:pgMar w:top="1412" w:right="1412" w:bottom="1412" w:left="1412" w:header="720" w:footer="720" w:gutter="0"/>
      <w:lnNumType w:countBy="1" w:restart="continuous"/>
      <w:pgNumType w:start="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0A2"/>
    <w:multiLevelType w:val="multilevel"/>
    <w:tmpl w:val="7ED4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B4314"/>
    <w:multiLevelType w:val="multilevel"/>
    <w:tmpl w:val="2142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F3D6F"/>
    <w:multiLevelType w:val="multilevel"/>
    <w:tmpl w:val="FE3E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F6F25"/>
    <w:multiLevelType w:val="multilevel"/>
    <w:tmpl w:val="4B14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D2BEA"/>
    <w:multiLevelType w:val="hybridMultilevel"/>
    <w:tmpl w:val="EA0C6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404988"/>
    <w:multiLevelType w:val="multilevel"/>
    <w:tmpl w:val="6870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A6B39"/>
    <w:multiLevelType w:val="hybridMultilevel"/>
    <w:tmpl w:val="D2B4D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C22EAD"/>
    <w:multiLevelType w:val="hybridMultilevel"/>
    <w:tmpl w:val="CF102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75433A"/>
    <w:multiLevelType w:val="multilevel"/>
    <w:tmpl w:val="BA3C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962610"/>
    <w:multiLevelType w:val="hybridMultilevel"/>
    <w:tmpl w:val="E254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050343"/>
    <w:multiLevelType w:val="multilevel"/>
    <w:tmpl w:val="B16E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5B116B"/>
    <w:multiLevelType w:val="multilevel"/>
    <w:tmpl w:val="DDDE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3B607F"/>
    <w:multiLevelType w:val="multilevel"/>
    <w:tmpl w:val="77CE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FC048B"/>
    <w:multiLevelType w:val="multilevel"/>
    <w:tmpl w:val="E708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7F07CF"/>
    <w:multiLevelType w:val="multilevel"/>
    <w:tmpl w:val="793E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912CF7"/>
    <w:multiLevelType w:val="multilevel"/>
    <w:tmpl w:val="8FAC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A56535"/>
    <w:multiLevelType w:val="multilevel"/>
    <w:tmpl w:val="E022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D064C0"/>
    <w:multiLevelType w:val="multilevel"/>
    <w:tmpl w:val="E016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6646AC"/>
    <w:multiLevelType w:val="hybridMultilevel"/>
    <w:tmpl w:val="4AD67EF2"/>
    <w:lvl w:ilvl="0" w:tplc="3AC05F30">
      <w:numFmt w:val="bullet"/>
      <w:lvlText w:val=""/>
      <w:lvlJc w:val="left"/>
      <w:pPr>
        <w:ind w:left="720" w:hanging="360"/>
      </w:pPr>
      <w:rPr>
        <w:rFonts w:ascii="Symbol" w:eastAsiaTheme="minorEastAsia"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8626FCE"/>
    <w:multiLevelType w:val="multilevel"/>
    <w:tmpl w:val="E5DA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414AB6"/>
    <w:multiLevelType w:val="multilevel"/>
    <w:tmpl w:val="ED9C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981ECD"/>
    <w:multiLevelType w:val="multilevel"/>
    <w:tmpl w:val="89AE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655CAA"/>
    <w:multiLevelType w:val="hybridMultilevel"/>
    <w:tmpl w:val="E2D83364"/>
    <w:lvl w:ilvl="0" w:tplc="B8D2F26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55049A"/>
    <w:multiLevelType w:val="multilevel"/>
    <w:tmpl w:val="72C4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947EA8"/>
    <w:multiLevelType w:val="multilevel"/>
    <w:tmpl w:val="A74E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BA2A81"/>
    <w:multiLevelType w:val="multilevel"/>
    <w:tmpl w:val="9AAC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A63774"/>
    <w:multiLevelType w:val="hybridMultilevel"/>
    <w:tmpl w:val="17264F58"/>
    <w:lvl w:ilvl="0" w:tplc="A1F49E0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530320"/>
    <w:multiLevelType w:val="multilevel"/>
    <w:tmpl w:val="43B4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09591C"/>
    <w:multiLevelType w:val="hybridMultilevel"/>
    <w:tmpl w:val="FB3CB7B8"/>
    <w:lvl w:ilvl="0" w:tplc="797A9C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BB4E20"/>
    <w:multiLevelType w:val="multilevel"/>
    <w:tmpl w:val="A9A2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7D11F5"/>
    <w:multiLevelType w:val="multilevel"/>
    <w:tmpl w:val="547E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A95982"/>
    <w:multiLevelType w:val="multilevel"/>
    <w:tmpl w:val="4AEE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583A30"/>
    <w:multiLevelType w:val="multilevel"/>
    <w:tmpl w:val="275C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CE4E63"/>
    <w:multiLevelType w:val="hybridMultilevel"/>
    <w:tmpl w:val="C60A125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47C47C6C"/>
    <w:multiLevelType w:val="multilevel"/>
    <w:tmpl w:val="4196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0A69A3"/>
    <w:multiLevelType w:val="hybridMultilevel"/>
    <w:tmpl w:val="CAC2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1A6BE6"/>
    <w:multiLevelType w:val="multilevel"/>
    <w:tmpl w:val="4962C7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57C9799E"/>
    <w:multiLevelType w:val="hybridMultilevel"/>
    <w:tmpl w:val="7170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A081FEF"/>
    <w:multiLevelType w:val="multilevel"/>
    <w:tmpl w:val="B5CC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8078DE"/>
    <w:multiLevelType w:val="multilevel"/>
    <w:tmpl w:val="68A2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A9205C"/>
    <w:multiLevelType w:val="multilevel"/>
    <w:tmpl w:val="501E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AC407E"/>
    <w:multiLevelType w:val="multilevel"/>
    <w:tmpl w:val="BA44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AF7166"/>
    <w:multiLevelType w:val="multilevel"/>
    <w:tmpl w:val="5C50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696C93"/>
    <w:multiLevelType w:val="multilevel"/>
    <w:tmpl w:val="091C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CB1E8B"/>
    <w:multiLevelType w:val="hybridMultilevel"/>
    <w:tmpl w:val="27BCBC34"/>
    <w:lvl w:ilvl="0" w:tplc="3F24A50C">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076E01"/>
    <w:multiLevelType w:val="multilevel"/>
    <w:tmpl w:val="EBE0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CE3126"/>
    <w:multiLevelType w:val="multilevel"/>
    <w:tmpl w:val="8D98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6B62D3"/>
    <w:multiLevelType w:val="multilevel"/>
    <w:tmpl w:val="89AE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B525A9"/>
    <w:multiLevelType w:val="multilevel"/>
    <w:tmpl w:val="1B2E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2775893">
    <w:abstractNumId w:val="36"/>
  </w:num>
  <w:num w:numId="2" w16cid:durableId="1392803037">
    <w:abstractNumId w:val="11"/>
  </w:num>
  <w:num w:numId="3" w16cid:durableId="1018852188">
    <w:abstractNumId w:val="2"/>
  </w:num>
  <w:num w:numId="4" w16cid:durableId="1875776064">
    <w:abstractNumId w:val="14"/>
  </w:num>
  <w:num w:numId="5" w16cid:durableId="2047561078">
    <w:abstractNumId w:val="18"/>
  </w:num>
  <w:num w:numId="6" w16cid:durableId="95102387">
    <w:abstractNumId w:val="21"/>
  </w:num>
  <w:num w:numId="7" w16cid:durableId="1095979724">
    <w:abstractNumId w:val="35"/>
  </w:num>
  <w:num w:numId="8" w16cid:durableId="785539736">
    <w:abstractNumId w:val="47"/>
  </w:num>
  <w:num w:numId="9" w16cid:durableId="11733089">
    <w:abstractNumId w:val="48"/>
  </w:num>
  <w:num w:numId="10" w16cid:durableId="70543349">
    <w:abstractNumId w:val="5"/>
  </w:num>
  <w:num w:numId="11" w16cid:durableId="1903446465">
    <w:abstractNumId w:val="3"/>
  </w:num>
  <w:num w:numId="12" w16cid:durableId="1557204810">
    <w:abstractNumId w:val="12"/>
  </w:num>
  <w:num w:numId="13" w16cid:durableId="1746294067">
    <w:abstractNumId w:val="13"/>
  </w:num>
  <w:num w:numId="14" w16cid:durableId="1439058786">
    <w:abstractNumId w:val="10"/>
  </w:num>
  <w:num w:numId="15" w16cid:durableId="615059516">
    <w:abstractNumId w:val="44"/>
  </w:num>
  <w:num w:numId="16" w16cid:durableId="1526213750">
    <w:abstractNumId w:val="38"/>
  </w:num>
  <w:num w:numId="17" w16cid:durableId="1883898781">
    <w:abstractNumId w:val="25"/>
  </w:num>
  <w:num w:numId="18" w16cid:durableId="1483741992">
    <w:abstractNumId w:val="31"/>
  </w:num>
  <w:num w:numId="19" w16cid:durableId="1351568006">
    <w:abstractNumId w:val="40"/>
  </w:num>
  <w:num w:numId="20" w16cid:durableId="1301425985">
    <w:abstractNumId w:val="8"/>
  </w:num>
  <w:num w:numId="21" w16cid:durableId="1409693028">
    <w:abstractNumId w:val="24"/>
  </w:num>
  <w:num w:numId="22" w16cid:durableId="1882984423">
    <w:abstractNumId w:val="42"/>
  </w:num>
  <w:num w:numId="23" w16cid:durableId="295457081">
    <w:abstractNumId w:val="43"/>
  </w:num>
  <w:num w:numId="24" w16cid:durableId="955790502">
    <w:abstractNumId w:val="34"/>
  </w:num>
  <w:num w:numId="25" w16cid:durableId="305934839">
    <w:abstractNumId w:val="1"/>
  </w:num>
  <w:num w:numId="26" w16cid:durableId="264732464">
    <w:abstractNumId w:val="29"/>
  </w:num>
  <w:num w:numId="27" w16cid:durableId="1692682391">
    <w:abstractNumId w:val="39"/>
  </w:num>
  <w:num w:numId="28" w16cid:durableId="1535070834">
    <w:abstractNumId w:val="45"/>
  </w:num>
  <w:num w:numId="29" w16cid:durableId="1251886190">
    <w:abstractNumId w:val="17"/>
  </w:num>
  <w:num w:numId="30" w16cid:durableId="1885605412">
    <w:abstractNumId w:val="20"/>
  </w:num>
  <w:num w:numId="31" w16cid:durableId="306907058">
    <w:abstractNumId w:val="46"/>
  </w:num>
  <w:num w:numId="32" w16cid:durableId="1696735117">
    <w:abstractNumId w:val="23"/>
  </w:num>
  <w:num w:numId="33" w16cid:durableId="1092894505">
    <w:abstractNumId w:val="16"/>
  </w:num>
  <w:num w:numId="34" w16cid:durableId="877081456">
    <w:abstractNumId w:val="9"/>
  </w:num>
  <w:num w:numId="35" w16cid:durableId="1810244358">
    <w:abstractNumId w:val="37"/>
  </w:num>
  <w:num w:numId="36" w16cid:durableId="1563521537">
    <w:abstractNumId w:val="7"/>
  </w:num>
  <w:num w:numId="37" w16cid:durableId="2115706426">
    <w:abstractNumId w:val="6"/>
  </w:num>
  <w:num w:numId="38" w16cid:durableId="1342469316">
    <w:abstractNumId w:val="4"/>
  </w:num>
  <w:num w:numId="39" w16cid:durableId="128213505">
    <w:abstractNumId w:val="41"/>
  </w:num>
  <w:num w:numId="40" w16cid:durableId="733629716">
    <w:abstractNumId w:val="30"/>
  </w:num>
  <w:num w:numId="41" w16cid:durableId="143551983">
    <w:abstractNumId w:val="19"/>
  </w:num>
  <w:num w:numId="42" w16cid:durableId="456292006">
    <w:abstractNumId w:val="22"/>
  </w:num>
  <w:num w:numId="43" w16cid:durableId="2016763201">
    <w:abstractNumId w:val="26"/>
  </w:num>
  <w:num w:numId="44" w16cid:durableId="2037652252">
    <w:abstractNumId w:val="28"/>
  </w:num>
  <w:num w:numId="45" w16cid:durableId="1535386110">
    <w:abstractNumId w:val="32"/>
  </w:num>
  <w:num w:numId="46" w16cid:durableId="1392266613">
    <w:abstractNumId w:val="0"/>
  </w:num>
  <w:num w:numId="47" w16cid:durableId="286204208">
    <w:abstractNumId w:val="15"/>
  </w:num>
  <w:num w:numId="48" w16cid:durableId="1079985325">
    <w:abstractNumId w:val="33"/>
  </w:num>
  <w:num w:numId="49" w16cid:durableId="17039397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0F6BBC"/>
    <w:rsid w:val="0000488D"/>
    <w:rsid w:val="00014653"/>
    <w:rsid w:val="00014694"/>
    <w:rsid w:val="0001493C"/>
    <w:rsid w:val="00015770"/>
    <w:rsid w:val="0005046A"/>
    <w:rsid w:val="000528B7"/>
    <w:rsid w:val="00053C2A"/>
    <w:rsid w:val="00054466"/>
    <w:rsid w:val="0005737A"/>
    <w:rsid w:val="00065271"/>
    <w:rsid w:val="0006745B"/>
    <w:rsid w:val="00067F10"/>
    <w:rsid w:val="00074E5D"/>
    <w:rsid w:val="0007594E"/>
    <w:rsid w:val="00090BE7"/>
    <w:rsid w:val="000A1434"/>
    <w:rsid w:val="000A3E06"/>
    <w:rsid w:val="000C4D57"/>
    <w:rsid w:val="000D28E2"/>
    <w:rsid w:val="000E647D"/>
    <w:rsid w:val="000E6C04"/>
    <w:rsid w:val="000F07C2"/>
    <w:rsid w:val="000F3565"/>
    <w:rsid w:val="000F6BBC"/>
    <w:rsid w:val="001142E5"/>
    <w:rsid w:val="00124FF6"/>
    <w:rsid w:val="0012566E"/>
    <w:rsid w:val="00125A9D"/>
    <w:rsid w:val="00125DA8"/>
    <w:rsid w:val="00141493"/>
    <w:rsid w:val="001525F5"/>
    <w:rsid w:val="00153D02"/>
    <w:rsid w:val="00160298"/>
    <w:rsid w:val="00164A56"/>
    <w:rsid w:val="001708C0"/>
    <w:rsid w:val="00172BE7"/>
    <w:rsid w:val="00174D87"/>
    <w:rsid w:val="001764BA"/>
    <w:rsid w:val="00177630"/>
    <w:rsid w:val="00187463"/>
    <w:rsid w:val="001A5601"/>
    <w:rsid w:val="001A6DDA"/>
    <w:rsid w:val="001C13E8"/>
    <w:rsid w:val="001C2117"/>
    <w:rsid w:val="001D2A5B"/>
    <w:rsid w:val="001D345B"/>
    <w:rsid w:val="001E2CE7"/>
    <w:rsid w:val="001F2679"/>
    <w:rsid w:val="00214705"/>
    <w:rsid w:val="00220F69"/>
    <w:rsid w:val="002311FC"/>
    <w:rsid w:val="002447EE"/>
    <w:rsid w:val="00255F95"/>
    <w:rsid w:val="0027419F"/>
    <w:rsid w:val="00274880"/>
    <w:rsid w:val="002878B4"/>
    <w:rsid w:val="0029147A"/>
    <w:rsid w:val="002A01A2"/>
    <w:rsid w:val="002A28AB"/>
    <w:rsid w:val="002D65BE"/>
    <w:rsid w:val="002E16B4"/>
    <w:rsid w:val="002E5696"/>
    <w:rsid w:val="002F52AF"/>
    <w:rsid w:val="002F646C"/>
    <w:rsid w:val="00305ABD"/>
    <w:rsid w:val="00305D55"/>
    <w:rsid w:val="00312A03"/>
    <w:rsid w:val="00312E3E"/>
    <w:rsid w:val="00323D5B"/>
    <w:rsid w:val="00325639"/>
    <w:rsid w:val="00332E79"/>
    <w:rsid w:val="003365F8"/>
    <w:rsid w:val="00354135"/>
    <w:rsid w:val="00357BF7"/>
    <w:rsid w:val="00362CDB"/>
    <w:rsid w:val="0036651E"/>
    <w:rsid w:val="00370C5B"/>
    <w:rsid w:val="003730C0"/>
    <w:rsid w:val="003A37BE"/>
    <w:rsid w:val="003A4A87"/>
    <w:rsid w:val="003B0F65"/>
    <w:rsid w:val="003B1C5E"/>
    <w:rsid w:val="003B68E5"/>
    <w:rsid w:val="003C2AA0"/>
    <w:rsid w:val="003C738B"/>
    <w:rsid w:val="003F485B"/>
    <w:rsid w:val="003F4D2F"/>
    <w:rsid w:val="003F62C6"/>
    <w:rsid w:val="003F64DE"/>
    <w:rsid w:val="003F698D"/>
    <w:rsid w:val="00404E3F"/>
    <w:rsid w:val="004052AD"/>
    <w:rsid w:val="004054CD"/>
    <w:rsid w:val="00411FBB"/>
    <w:rsid w:val="0041243D"/>
    <w:rsid w:val="00430068"/>
    <w:rsid w:val="004400FC"/>
    <w:rsid w:val="00443257"/>
    <w:rsid w:val="00461614"/>
    <w:rsid w:val="00480464"/>
    <w:rsid w:val="004A196E"/>
    <w:rsid w:val="004A1DEE"/>
    <w:rsid w:val="004A5407"/>
    <w:rsid w:val="004A6EE7"/>
    <w:rsid w:val="004B1BE6"/>
    <w:rsid w:val="004B2C51"/>
    <w:rsid w:val="004B5A9C"/>
    <w:rsid w:val="004D4253"/>
    <w:rsid w:val="004E2D8A"/>
    <w:rsid w:val="004E5236"/>
    <w:rsid w:val="004E75F8"/>
    <w:rsid w:val="004E7988"/>
    <w:rsid w:val="004F0B21"/>
    <w:rsid w:val="004F3180"/>
    <w:rsid w:val="00500A36"/>
    <w:rsid w:val="00507408"/>
    <w:rsid w:val="005262F5"/>
    <w:rsid w:val="00531973"/>
    <w:rsid w:val="00533699"/>
    <w:rsid w:val="00534BF8"/>
    <w:rsid w:val="00537033"/>
    <w:rsid w:val="00552122"/>
    <w:rsid w:val="00567674"/>
    <w:rsid w:val="005714E7"/>
    <w:rsid w:val="00571905"/>
    <w:rsid w:val="00576990"/>
    <w:rsid w:val="00583D2E"/>
    <w:rsid w:val="00594BD3"/>
    <w:rsid w:val="00595591"/>
    <w:rsid w:val="005A3870"/>
    <w:rsid w:val="005A4FDB"/>
    <w:rsid w:val="005B0392"/>
    <w:rsid w:val="005B0E11"/>
    <w:rsid w:val="005E1C00"/>
    <w:rsid w:val="005E27CE"/>
    <w:rsid w:val="005E5E82"/>
    <w:rsid w:val="005F3F8D"/>
    <w:rsid w:val="005F748C"/>
    <w:rsid w:val="00600410"/>
    <w:rsid w:val="00603940"/>
    <w:rsid w:val="0060527E"/>
    <w:rsid w:val="006108FA"/>
    <w:rsid w:val="00611B46"/>
    <w:rsid w:val="00612E22"/>
    <w:rsid w:val="00637397"/>
    <w:rsid w:val="00644FFF"/>
    <w:rsid w:val="006574A4"/>
    <w:rsid w:val="006650E8"/>
    <w:rsid w:val="00672285"/>
    <w:rsid w:val="006A311C"/>
    <w:rsid w:val="006E6B15"/>
    <w:rsid w:val="007057F7"/>
    <w:rsid w:val="00710080"/>
    <w:rsid w:val="00737268"/>
    <w:rsid w:val="00740336"/>
    <w:rsid w:val="00745119"/>
    <w:rsid w:val="007542BD"/>
    <w:rsid w:val="00756D0E"/>
    <w:rsid w:val="007625AC"/>
    <w:rsid w:val="00775729"/>
    <w:rsid w:val="00776C8B"/>
    <w:rsid w:val="00790D8E"/>
    <w:rsid w:val="0079631B"/>
    <w:rsid w:val="0079669E"/>
    <w:rsid w:val="00797A60"/>
    <w:rsid w:val="007A440D"/>
    <w:rsid w:val="007B6A20"/>
    <w:rsid w:val="007B756C"/>
    <w:rsid w:val="007C490F"/>
    <w:rsid w:val="007C5FBA"/>
    <w:rsid w:val="007E0F05"/>
    <w:rsid w:val="007E1579"/>
    <w:rsid w:val="007E168A"/>
    <w:rsid w:val="007E4ED9"/>
    <w:rsid w:val="007E7F9C"/>
    <w:rsid w:val="007F1D22"/>
    <w:rsid w:val="007F4D83"/>
    <w:rsid w:val="00807876"/>
    <w:rsid w:val="008153D3"/>
    <w:rsid w:val="008302C9"/>
    <w:rsid w:val="008325F2"/>
    <w:rsid w:val="008325FB"/>
    <w:rsid w:val="00832971"/>
    <w:rsid w:val="008454F1"/>
    <w:rsid w:val="0085738E"/>
    <w:rsid w:val="00860C82"/>
    <w:rsid w:val="00865ABB"/>
    <w:rsid w:val="008701C6"/>
    <w:rsid w:val="008702D3"/>
    <w:rsid w:val="00877D31"/>
    <w:rsid w:val="00881F3F"/>
    <w:rsid w:val="00882D92"/>
    <w:rsid w:val="00882DAB"/>
    <w:rsid w:val="008869CD"/>
    <w:rsid w:val="00890B9D"/>
    <w:rsid w:val="0089119A"/>
    <w:rsid w:val="008A5819"/>
    <w:rsid w:val="008B0EBE"/>
    <w:rsid w:val="008B5C62"/>
    <w:rsid w:val="008C406A"/>
    <w:rsid w:val="008C74AE"/>
    <w:rsid w:val="008D0455"/>
    <w:rsid w:val="008D73C6"/>
    <w:rsid w:val="008E6BAA"/>
    <w:rsid w:val="008F703F"/>
    <w:rsid w:val="00907A95"/>
    <w:rsid w:val="0091162C"/>
    <w:rsid w:val="009203E2"/>
    <w:rsid w:val="0092170C"/>
    <w:rsid w:val="00943917"/>
    <w:rsid w:val="00953559"/>
    <w:rsid w:val="009607E2"/>
    <w:rsid w:val="00963A73"/>
    <w:rsid w:val="009645CD"/>
    <w:rsid w:val="009757DB"/>
    <w:rsid w:val="0097643A"/>
    <w:rsid w:val="00976759"/>
    <w:rsid w:val="0098745B"/>
    <w:rsid w:val="00987647"/>
    <w:rsid w:val="00992101"/>
    <w:rsid w:val="009B1CBF"/>
    <w:rsid w:val="009B5FA0"/>
    <w:rsid w:val="009C2CA6"/>
    <w:rsid w:val="009C52CB"/>
    <w:rsid w:val="009C7B28"/>
    <w:rsid w:val="009F1A85"/>
    <w:rsid w:val="009F33C1"/>
    <w:rsid w:val="00A12981"/>
    <w:rsid w:val="00A22626"/>
    <w:rsid w:val="00A37326"/>
    <w:rsid w:val="00A41A5F"/>
    <w:rsid w:val="00A57035"/>
    <w:rsid w:val="00A705A1"/>
    <w:rsid w:val="00A72EC7"/>
    <w:rsid w:val="00A7451A"/>
    <w:rsid w:val="00A8027C"/>
    <w:rsid w:val="00A853EE"/>
    <w:rsid w:val="00A94F5F"/>
    <w:rsid w:val="00A95686"/>
    <w:rsid w:val="00A95A8C"/>
    <w:rsid w:val="00A979A9"/>
    <w:rsid w:val="00AA392A"/>
    <w:rsid w:val="00AB2756"/>
    <w:rsid w:val="00AD041B"/>
    <w:rsid w:val="00AD2095"/>
    <w:rsid w:val="00AD4D48"/>
    <w:rsid w:val="00AE0FA0"/>
    <w:rsid w:val="00AE44D3"/>
    <w:rsid w:val="00AF79FE"/>
    <w:rsid w:val="00B039C2"/>
    <w:rsid w:val="00B47FE8"/>
    <w:rsid w:val="00B51A51"/>
    <w:rsid w:val="00B6670A"/>
    <w:rsid w:val="00B750B5"/>
    <w:rsid w:val="00B771B9"/>
    <w:rsid w:val="00B850E9"/>
    <w:rsid w:val="00B85DCD"/>
    <w:rsid w:val="00B85EC2"/>
    <w:rsid w:val="00B91C3B"/>
    <w:rsid w:val="00B9721E"/>
    <w:rsid w:val="00BA7F14"/>
    <w:rsid w:val="00BB71D9"/>
    <w:rsid w:val="00BC347C"/>
    <w:rsid w:val="00BE2578"/>
    <w:rsid w:val="00BF0410"/>
    <w:rsid w:val="00BF35D6"/>
    <w:rsid w:val="00C00444"/>
    <w:rsid w:val="00C21287"/>
    <w:rsid w:val="00C221F5"/>
    <w:rsid w:val="00C3500E"/>
    <w:rsid w:val="00C45053"/>
    <w:rsid w:val="00C531D2"/>
    <w:rsid w:val="00C535AE"/>
    <w:rsid w:val="00C57AA9"/>
    <w:rsid w:val="00C65847"/>
    <w:rsid w:val="00C72916"/>
    <w:rsid w:val="00C82F3F"/>
    <w:rsid w:val="00CA1F9B"/>
    <w:rsid w:val="00CB20CA"/>
    <w:rsid w:val="00CC0D83"/>
    <w:rsid w:val="00CC2212"/>
    <w:rsid w:val="00CC2930"/>
    <w:rsid w:val="00CD3B55"/>
    <w:rsid w:val="00CD6987"/>
    <w:rsid w:val="00CF7BE1"/>
    <w:rsid w:val="00D004C9"/>
    <w:rsid w:val="00D01DBC"/>
    <w:rsid w:val="00D07239"/>
    <w:rsid w:val="00D1281D"/>
    <w:rsid w:val="00D130D8"/>
    <w:rsid w:val="00D151F8"/>
    <w:rsid w:val="00D20172"/>
    <w:rsid w:val="00D3458B"/>
    <w:rsid w:val="00D40F5B"/>
    <w:rsid w:val="00D626A8"/>
    <w:rsid w:val="00D63583"/>
    <w:rsid w:val="00D7327D"/>
    <w:rsid w:val="00D86C70"/>
    <w:rsid w:val="00D91328"/>
    <w:rsid w:val="00DA3672"/>
    <w:rsid w:val="00DA4BEC"/>
    <w:rsid w:val="00DB5E6F"/>
    <w:rsid w:val="00DC0508"/>
    <w:rsid w:val="00DC31C6"/>
    <w:rsid w:val="00DC5211"/>
    <w:rsid w:val="00DD1EF6"/>
    <w:rsid w:val="00DD6A97"/>
    <w:rsid w:val="00DE19E3"/>
    <w:rsid w:val="00DE29F7"/>
    <w:rsid w:val="00DF6992"/>
    <w:rsid w:val="00E03FCF"/>
    <w:rsid w:val="00E168DF"/>
    <w:rsid w:val="00E26BDE"/>
    <w:rsid w:val="00E31267"/>
    <w:rsid w:val="00E50D5B"/>
    <w:rsid w:val="00E53D04"/>
    <w:rsid w:val="00E577A1"/>
    <w:rsid w:val="00E84187"/>
    <w:rsid w:val="00E84ACC"/>
    <w:rsid w:val="00EA07AB"/>
    <w:rsid w:val="00EA1950"/>
    <w:rsid w:val="00EA5D98"/>
    <w:rsid w:val="00EB2218"/>
    <w:rsid w:val="00EB22C6"/>
    <w:rsid w:val="00EC5BD5"/>
    <w:rsid w:val="00EC7E98"/>
    <w:rsid w:val="00ED6D08"/>
    <w:rsid w:val="00EE56B1"/>
    <w:rsid w:val="00F008A4"/>
    <w:rsid w:val="00F10428"/>
    <w:rsid w:val="00F1634F"/>
    <w:rsid w:val="00F17C83"/>
    <w:rsid w:val="00F246F9"/>
    <w:rsid w:val="00F24BBC"/>
    <w:rsid w:val="00F25753"/>
    <w:rsid w:val="00F27465"/>
    <w:rsid w:val="00F30676"/>
    <w:rsid w:val="00F33460"/>
    <w:rsid w:val="00F5203A"/>
    <w:rsid w:val="00F5226E"/>
    <w:rsid w:val="00F60E67"/>
    <w:rsid w:val="00F7245D"/>
    <w:rsid w:val="00F72460"/>
    <w:rsid w:val="00F84C22"/>
    <w:rsid w:val="00F85409"/>
    <w:rsid w:val="00F86FDE"/>
    <w:rsid w:val="00F9799A"/>
    <w:rsid w:val="00FA21FE"/>
    <w:rsid w:val="00FA7320"/>
    <w:rsid w:val="00FB4464"/>
    <w:rsid w:val="00FB5D45"/>
    <w:rsid w:val="00FC4B07"/>
    <w:rsid w:val="00FD2EA8"/>
    <w:rsid w:val="00FE1AD4"/>
    <w:rsid w:val="00FE7E7D"/>
    <w:rsid w:val="00FF4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D9F167"/>
  <w15:chartTrackingRefBased/>
  <w15:docId w15:val="{9A2BE2C2-BFB4-8C45-A656-B723C114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BBC"/>
    <w:pPr>
      <w:spacing w:line="360" w:lineRule="auto"/>
      <w:jc w:val="both"/>
    </w:pPr>
    <w:rPr>
      <w:rFonts w:eastAsiaTheme="minorEastAsia" w:cs="Times New Roman"/>
      <w:kern w:val="0"/>
      <w:lang w:eastAsia="nl-NL"/>
      <w14:ligatures w14:val="none"/>
    </w:rPr>
  </w:style>
  <w:style w:type="paragraph" w:styleId="Heading1">
    <w:name w:val="heading 1"/>
    <w:basedOn w:val="Normal"/>
    <w:link w:val="Heading1Char"/>
    <w:uiPriority w:val="9"/>
    <w:qFormat/>
    <w:rsid w:val="000F6BBC"/>
    <w:pPr>
      <w:spacing w:before="100" w:beforeAutospacing="1" w:after="100" w:afterAutospacing="1"/>
      <w:outlineLvl w:val="0"/>
    </w:pPr>
    <w:rPr>
      <w:b/>
      <w:bCs/>
      <w:kern w:val="36"/>
      <w:sz w:val="48"/>
      <w:szCs w:val="48"/>
      <w:lang w:eastAsia="zh-CN"/>
    </w:rPr>
  </w:style>
  <w:style w:type="paragraph" w:styleId="Heading2">
    <w:name w:val="heading 2"/>
    <w:basedOn w:val="Normal"/>
    <w:next w:val="Normal"/>
    <w:link w:val="Heading2Char"/>
    <w:uiPriority w:val="9"/>
    <w:semiHidden/>
    <w:unhideWhenUsed/>
    <w:qFormat/>
    <w:rsid w:val="000F6BBC"/>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0F6BBC"/>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0F6BBC"/>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0F6BBC"/>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0F6BBC"/>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0F6B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B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B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BBC"/>
    <w:rPr>
      <w:rFonts w:eastAsiaTheme="minorEastAsia" w:cs="Times New Roman"/>
      <w:b/>
      <w:bCs/>
      <w:kern w:val="36"/>
      <w:sz w:val="48"/>
      <w:szCs w:val="48"/>
      <w:lang w:eastAsia="zh-CN"/>
      <w14:ligatures w14:val="none"/>
    </w:rPr>
  </w:style>
  <w:style w:type="character" w:customStyle="1" w:styleId="Heading2Char">
    <w:name w:val="Heading 2 Char"/>
    <w:basedOn w:val="DefaultParagraphFont"/>
    <w:link w:val="Heading2"/>
    <w:uiPriority w:val="9"/>
    <w:semiHidden/>
    <w:rsid w:val="000F6BBC"/>
    <w:rPr>
      <w:rFonts w:eastAsiaTheme="minorEastAsia" w:cs="Times New Roman"/>
      <w:b/>
      <w:kern w:val="0"/>
      <w:sz w:val="36"/>
      <w:szCs w:val="36"/>
      <w:lang w:eastAsia="nl-NL"/>
      <w14:ligatures w14:val="none"/>
    </w:rPr>
  </w:style>
  <w:style w:type="character" w:customStyle="1" w:styleId="Heading3Char">
    <w:name w:val="Heading 3 Char"/>
    <w:basedOn w:val="DefaultParagraphFont"/>
    <w:link w:val="Heading3"/>
    <w:uiPriority w:val="9"/>
    <w:rsid w:val="000F6BBC"/>
    <w:rPr>
      <w:rFonts w:eastAsiaTheme="minorEastAsia" w:cs="Times New Roman"/>
      <w:b/>
      <w:kern w:val="0"/>
      <w:sz w:val="28"/>
      <w:szCs w:val="28"/>
      <w:lang w:eastAsia="nl-NL"/>
      <w14:ligatures w14:val="none"/>
    </w:rPr>
  </w:style>
  <w:style w:type="character" w:customStyle="1" w:styleId="Heading4Char">
    <w:name w:val="Heading 4 Char"/>
    <w:basedOn w:val="DefaultParagraphFont"/>
    <w:link w:val="Heading4"/>
    <w:uiPriority w:val="9"/>
    <w:semiHidden/>
    <w:rsid w:val="000F6BBC"/>
    <w:rPr>
      <w:rFonts w:eastAsiaTheme="minorEastAsia" w:cs="Times New Roman"/>
      <w:b/>
      <w:kern w:val="0"/>
      <w:lang w:eastAsia="nl-NL"/>
      <w14:ligatures w14:val="none"/>
    </w:rPr>
  </w:style>
  <w:style w:type="character" w:customStyle="1" w:styleId="Heading5Char">
    <w:name w:val="Heading 5 Char"/>
    <w:basedOn w:val="DefaultParagraphFont"/>
    <w:link w:val="Heading5"/>
    <w:uiPriority w:val="9"/>
    <w:semiHidden/>
    <w:rsid w:val="000F6BBC"/>
    <w:rPr>
      <w:rFonts w:eastAsiaTheme="minorEastAsia" w:cs="Times New Roman"/>
      <w:b/>
      <w:kern w:val="0"/>
      <w:sz w:val="22"/>
      <w:szCs w:val="22"/>
      <w:lang w:eastAsia="nl-NL"/>
      <w14:ligatures w14:val="none"/>
    </w:rPr>
  </w:style>
  <w:style w:type="character" w:customStyle="1" w:styleId="Heading6Char">
    <w:name w:val="Heading 6 Char"/>
    <w:basedOn w:val="DefaultParagraphFont"/>
    <w:link w:val="Heading6"/>
    <w:uiPriority w:val="9"/>
    <w:semiHidden/>
    <w:rsid w:val="000F6BBC"/>
    <w:rPr>
      <w:rFonts w:eastAsiaTheme="minorEastAsia" w:cs="Times New Roman"/>
      <w:b/>
      <w:kern w:val="0"/>
      <w:sz w:val="20"/>
      <w:szCs w:val="20"/>
      <w:lang w:eastAsia="nl-NL"/>
      <w14:ligatures w14:val="none"/>
    </w:rPr>
  </w:style>
  <w:style w:type="character" w:customStyle="1" w:styleId="Heading7Char">
    <w:name w:val="Heading 7 Char"/>
    <w:basedOn w:val="DefaultParagraphFont"/>
    <w:link w:val="Heading7"/>
    <w:uiPriority w:val="9"/>
    <w:semiHidden/>
    <w:rsid w:val="000F6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BBC"/>
    <w:rPr>
      <w:rFonts w:eastAsiaTheme="majorEastAsia" w:cstheme="majorBidi"/>
      <w:color w:val="272727" w:themeColor="text1" w:themeTint="D8"/>
    </w:rPr>
  </w:style>
  <w:style w:type="paragraph" w:styleId="Title">
    <w:name w:val="Title"/>
    <w:basedOn w:val="Normal"/>
    <w:next w:val="Normal"/>
    <w:link w:val="TitleChar"/>
    <w:uiPriority w:val="10"/>
    <w:qFormat/>
    <w:rsid w:val="000F6BBC"/>
    <w:pPr>
      <w:keepNext/>
      <w:keepLines/>
      <w:spacing w:before="480"/>
    </w:pPr>
    <w:rPr>
      <w:b/>
      <w:sz w:val="72"/>
      <w:szCs w:val="72"/>
    </w:rPr>
  </w:style>
  <w:style w:type="character" w:customStyle="1" w:styleId="TitleChar">
    <w:name w:val="Title Char"/>
    <w:basedOn w:val="DefaultParagraphFont"/>
    <w:link w:val="Title"/>
    <w:uiPriority w:val="10"/>
    <w:rsid w:val="000F6BBC"/>
    <w:rPr>
      <w:rFonts w:eastAsiaTheme="minorEastAsia" w:cs="Times New Roman"/>
      <w:b/>
      <w:kern w:val="0"/>
      <w:sz w:val="72"/>
      <w:szCs w:val="72"/>
      <w:lang w:eastAsia="nl-NL"/>
      <w14:ligatures w14:val="none"/>
    </w:rPr>
  </w:style>
  <w:style w:type="paragraph" w:styleId="Subtitle">
    <w:name w:val="Subtitle"/>
    <w:basedOn w:val="Normal"/>
    <w:next w:val="Normal"/>
    <w:link w:val="SubtitleChar"/>
    <w:uiPriority w:val="11"/>
    <w:qFormat/>
    <w:rsid w:val="000F6BB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F6BBC"/>
    <w:rPr>
      <w:rFonts w:ascii="Georgia" w:eastAsia="Georgia" w:hAnsi="Georgia" w:cs="Georgia"/>
      <w:i/>
      <w:color w:val="666666"/>
      <w:kern w:val="0"/>
      <w:sz w:val="48"/>
      <w:szCs w:val="48"/>
      <w:lang w:eastAsia="nl-NL"/>
      <w14:ligatures w14:val="none"/>
    </w:rPr>
  </w:style>
  <w:style w:type="paragraph" w:styleId="Quote">
    <w:name w:val="Quote"/>
    <w:basedOn w:val="Normal"/>
    <w:next w:val="Normal"/>
    <w:link w:val="QuoteChar"/>
    <w:uiPriority w:val="29"/>
    <w:qFormat/>
    <w:rsid w:val="000F6B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6BBC"/>
    <w:rPr>
      <w:i/>
      <w:iCs/>
      <w:color w:val="404040" w:themeColor="text1" w:themeTint="BF"/>
    </w:rPr>
  </w:style>
  <w:style w:type="paragraph" w:styleId="ListParagraph">
    <w:name w:val="List Paragraph"/>
    <w:basedOn w:val="Normal"/>
    <w:uiPriority w:val="34"/>
    <w:qFormat/>
    <w:rsid w:val="000F6BBC"/>
    <w:pPr>
      <w:ind w:left="720"/>
      <w:contextualSpacing/>
    </w:pPr>
    <w:rPr>
      <w:lang w:val="fr-CA" w:eastAsia="fr-CA"/>
    </w:rPr>
  </w:style>
  <w:style w:type="character" w:styleId="IntenseEmphasis">
    <w:name w:val="Intense Emphasis"/>
    <w:basedOn w:val="DefaultParagraphFont"/>
    <w:uiPriority w:val="21"/>
    <w:qFormat/>
    <w:rsid w:val="000F6BBC"/>
    <w:rPr>
      <w:i/>
      <w:iCs/>
      <w:color w:val="2F5496" w:themeColor="accent1" w:themeShade="BF"/>
    </w:rPr>
  </w:style>
  <w:style w:type="paragraph" w:styleId="IntenseQuote">
    <w:name w:val="Intense Quote"/>
    <w:basedOn w:val="Normal"/>
    <w:next w:val="Normal"/>
    <w:link w:val="IntenseQuoteChar"/>
    <w:uiPriority w:val="30"/>
    <w:qFormat/>
    <w:rsid w:val="000F6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6BBC"/>
    <w:rPr>
      <w:i/>
      <w:iCs/>
      <w:color w:val="2F5496" w:themeColor="accent1" w:themeShade="BF"/>
    </w:rPr>
  </w:style>
  <w:style w:type="character" w:styleId="IntenseReference">
    <w:name w:val="Intense Reference"/>
    <w:basedOn w:val="DefaultParagraphFont"/>
    <w:uiPriority w:val="32"/>
    <w:qFormat/>
    <w:rsid w:val="000F6BBC"/>
    <w:rPr>
      <w:b/>
      <w:bCs/>
      <w:smallCaps/>
      <w:color w:val="2F5496" w:themeColor="accent1" w:themeShade="BF"/>
      <w:spacing w:val="5"/>
    </w:rPr>
  </w:style>
  <w:style w:type="table" w:customStyle="1" w:styleId="TableNormal1">
    <w:name w:val="Table Normal1"/>
    <w:rsid w:val="000F6BBC"/>
    <w:rPr>
      <w:rFonts w:ascii="Times New Roman" w:eastAsiaTheme="minorEastAsia" w:hAnsi="Times New Roman" w:cs="Times New Roman"/>
      <w:kern w:val="0"/>
      <w:lang w:eastAsia="nl-NL"/>
      <w14:ligatures w14:val="none"/>
    </w:rPr>
    <w:tblPr>
      <w:tblCellMar>
        <w:top w:w="0" w:type="dxa"/>
        <w:left w:w="0" w:type="dxa"/>
        <w:bottom w:w="0" w:type="dxa"/>
        <w:right w:w="0" w:type="dxa"/>
      </w:tblCellMar>
    </w:tblPr>
  </w:style>
  <w:style w:type="table" w:styleId="TableGrid">
    <w:name w:val="Table Grid"/>
    <w:basedOn w:val="TableNormal"/>
    <w:uiPriority w:val="39"/>
    <w:rsid w:val="000F6BBC"/>
    <w:rPr>
      <w:rFonts w:ascii="Times New Roman" w:eastAsiaTheme="minorEastAsia" w:hAnsi="Times New Roman" w:cs="Times New Roman"/>
      <w:kern w:val="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F6BBC"/>
    <w:rPr>
      <w:b/>
      <w:bCs/>
    </w:rPr>
  </w:style>
  <w:style w:type="character" w:styleId="Hyperlink">
    <w:name w:val="Hyperlink"/>
    <w:basedOn w:val="DefaultParagraphFont"/>
    <w:uiPriority w:val="99"/>
    <w:unhideWhenUsed/>
    <w:rsid w:val="000F6BBC"/>
    <w:rPr>
      <w:color w:val="0000FF"/>
      <w:u w:val="single"/>
    </w:rPr>
  </w:style>
  <w:style w:type="character" w:styleId="FollowedHyperlink">
    <w:name w:val="FollowedHyperlink"/>
    <w:basedOn w:val="DefaultParagraphFont"/>
    <w:uiPriority w:val="99"/>
    <w:semiHidden/>
    <w:unhideWhenUsed/>
    <w:rsid w:val="000F6BBC"/>
    <w:rPr>
      <w:color w:val="954F72" w:themeColor="followedHyperlink"/>
      <w:u w:val="single"/>
    </w:rPr>
  </w:style>
  <w:style w:type="character" w:customStyle="1" w:styleId="apple-converted-space">
    <w:name w:val="apple-converted-space"/>
    <w:basedOn w:val="DefaultParagraphFont"/>
    <w:rsid w:val="000F6BBC"/>
  </w:style>
  <w:style w:type="paragraph" w:customStyle="1" w:styleId="EndNoteBibliographyTitle">
    <w:name w:val="EndNote Bibliography Title"/>
    <w:basedOn w:val="Normal"/>
    <w:link w:val="EndNoteBibliographyTitleCar"/>
    <w:rsid w:val="000F6BBC"/>
    <w:pPr>
      <w:jc w:val="center"/>
    </w:pPr>
    <w:rPr>
      <w:rFonts w:ascii="Calibri" w:hAnsi="Calibri" w:cs="Calibri"/>
      <w:lang w:val="fr-CA" w:eastAsia="fr-CA"/>
    </w:rPr>
  </w:style>
  <w:style w:type="character" w:customStyle="1" w:styleId="EndNoteBibliographyTitleCar">
    <w:name w:val="EndNote Bibliography Title Car"/>
    <w:basedOn w:val="DefaultParagraphFont"/>
    <w:link w:val="EndNoteBibliographyTitle"/>
    <w:rsid w:val="000F6BBC"/>
    <w:rPr>
      <w:rFonts w:ascii="Calibri" w:eastAsiaTheme="minorEastAsia" w:hAnsi="Calibri" w:cs="Calibri"/>
      <w:kern w:val="0"/>
      <w:lang w:val="fr-CA" w:eastAsia="fr-CA"/>
      <w14:ligatures w14:val="none"/>
    </w:rPr>
  </w:style>
  <w:style w:type="paragraph" w:customStyle="1" w:styleId="EndNoteBibliography">
    <w:name w:val="EndNote Bibliography"/>
    <w:basedOn w:val="Normal"/>
    <w:link w:val="EndNoteBibliographyCar"/>
    <w:rsid w:val="000F6BBC"/>
    <w:pPr>
      <w:spacing w:line="240" w:lineRule="auto"/>
    </w:pPr>
    <w:rPr>
      <w:rFonts w:ascii="Calibri" w:hAnsi="Calibri" w:cs="Calibri"/>
      <w:lang w:val="fr-CA" w:eastAsia="fr-CA"/>
    </w:rPr>
  </w:style>
  <w:style w:type="character" w:customStyle="1" w:styleId="EndNoteBibliographyCar">
    <w:name w:val="EndNote Bibliography Car"/>
    <w:basedOn w:val="DefaultParagraphFont"/>
    <w:link w:val="EndNoteBibliography"/>
    <w:rsid w:val="000F6BBC"/>
    <w:rPr>
      <w:rFonts w:ascii="Calibri" w:eastAsiaTheme="minorEastAsia" w:hAnsi="Calibri" w:cs="Calibri"/>
      <w:kern w:val="0"/>
      <w:lang w:val="fr-CA" w:eastAsia="fr-CA"/>
      <w14:ligatures w14:val="none"/>
    </w:rPr>
  </w:style>
  <w:style w:type="character" w:customStyle="1" w:styleId="docsum-pmid">
    <w:name w:val="docsum-pmid"/>
    <w:basedOn w:val="DefaultParagraphFont"/>
    <w:rsid w:val="000F6BBC"/>
  </w:style>
  <w:style w:type="character" w:customStyle="1" w:styleId="UnresolvedMention1">
    <w:name w:val="Unresolved Mention1"/>
    <w:basedOn w:val="DefaultParagraphFont"/>
    <w:uiPriority w:val="99"/>
    <w:semiHidden/>
    <w:unhideWhenUsed/>
    <w:rsid w:val="000F6BBC"/>
    <w:rPr>
      <w:color w:val="605E5C"/>
      <w:shd w:val="clear" w:color="auto" w:fill="E1DFDD"/>
    </w:rPr>
  </w:style>
  <w:style w:type="paragraph" w:styleId="BalloonText">
    <w:name w:val="Balloon Text"/>
    <w:basedOn w:val="Normal"/>
    <w:link w:val="BalloonTextChar"/>
    <w:uiPriority w:val="99"/>
    <w:semiHidden/>
    <w:unhideWhenUsed/>
    <w:rsid w:val="000F6BBC"/>
    <w:rPr>
      <w:rFonts w:ascii="Segoe UI" w:hAnsi="Segoe UI" w:cs="Segoe UI"/>
      <w:sz w:val="18"/>
      <w:szCs w:val="18"/>
      <w:lang w:val="fr-CA" w:eastAsia="fr-CA"/>
    </w:rPr>
  </w:style>
  <w:style w:type="character" w:customStyle="1" w:styleId="BalloonTextChar">
    <w:name w:val="Balloon Text Char"/>
    <w:basedOn w:val="DefaultParagraphFont"/>
    <w:link w:val="BalloonText"/>
    <w:uiPriority w:val="99"/>
    <w:semiHidden/>
    <w:rsid w:val="000F6BBC"/>
    <w:rPr>
      <w:rFonts w:ascii="Segoe UI" w:eastAsiaTheme="minorEastAsia" w:hAnsi="Segoe UI" w:cs="Segoe UI"/>
      <w:kern w:val="0"/>
      <w:sz w:val="18"/>
      <w:szCs w:val="18"/>
      <w:lang w:val="fr-CA" w:eastAsia="fr-CA"/>
      <w14:ligatures w14:val="none"/>
    </w:rPr>
  </w:style>
  <w:style w:type="character" w:styleId="CommentReference">
    <w:name w:val="annotation reference"/>
    <w:basedOn w:val="DefaultParagraphFont"/>
    <w:uiPriority w:val="99"/>
    <w:semiHidden/>
    <w:unhideWhenUsed/>
    <w:rsid w:val="000F6BBC"/>
    <w:rPr>
      <w:sz w:val="16"/>
      <w:szCs w:val="16"/>
    </w:rPr>
  </w:style>
  <w:style w:type="paragraph" w:styleId="CommentText">
    <w:name w:val="annotation text"/>
    <w:basedOn w:val="Normal"/>
    <w:link w:val="CommentTextChar"/>
    <w:uiPriority w:val="99"/>
    <w:unhideWhenUsed/>
    <w:rsid w:val="000F6BBC"/>
    <w:pPr>
      <w:spacing w:line="240" w:lineRule="auto"/>
    </w:pPr>
    <w:rPr>
      <w:sz w:val="20"/>
      <w:szCs w:val="20"/>
      <w:lang w:val="fr-CA" w:eastAsia="fr-CA"/>
    </w:rPr>
  </w:style>
  <w:style w:type="character" w:customStyle="1" w:styleId="CommentTextChar">
    <w:name w:val="Comment Text Char"/>
    <w:basedOn w:val="DefaultParagraphFont"/>
    <w:link w:val="CommentText"/>
    <w:uiPriority w:val="99"/>
    <w:rsid w:val="000F6BBC"/>
    <w:rPr>
      <w:rFonts w:eastAsiaTheme="minorEastAsia" w:cs="Times New Roman"/>
      <w:kern w:val="0"/>
      <w:sz w:val="20"/>
      <w:szCs w:val="20"/>
      <w:lang w:val="fr-CA" w:eastAsia="fr-CA"/>
      <w14:ligatures w14:val="none"/>
    </w:rPr>
  </w:style>
  <w:style w:type="paragraph" w:styleId="CommentSubject">
    <w:name w:val="annotation subject"/>
    <w:basedOn w:val="CommentText"/>
    <w:next w:val="CommentText"/>
    <w:link w:val="CommentSubjectChar"/>
    <w:uiPriority w:val="99"/>
    <w:semiHidden/>
    <w:unhideWhenUsed/>
    <w:rsid w:val="000F6BBC"/>
    <w:rPr>
      <w:b/>
      <w:bCs/>
    </w:rPr>
  </w:style>
  <w:style w:type="character" w:customStyle="1" w:styleId="CommentSubjectChar">
    <w:name w:val="Comment Subject Char"/>
    <w:basedOn w:val="CommentTextChar"/>
    <w:link w:val="CommentSubject"/>
    <w:uiPriority w:val="99"/>
    <w:semiHidden/>
    <w:rsid w:val="000F6BBC"/>
    <w:rPr>
      <w:rFonts w:eastAsiaTheme="minorEastAsia" w:cs="Times New Roman"/>
      <w:b/>
      <w:bCs/>
      <w:kern w:val="0"/>
      <w:sz w:val="20"/>
      <w:szCs w:val="20"/>
      <w:lang w:val="fr-CA" w:eastAsia="fr-CA"/>
      <w14:ligatures w14:val="none"/>
    </w:rPr>
  </w:style>
  <w:style w:type="paragraph" w:styleId="Header">
    <w:name w:val="header"/>
    <w:basedOn w:val="Normal"/>
    <w:link w:val="HeaderChar"/>
    <w:uiPriority w:val="99"/>
    <w:unhideWhenUsed/>
    <w:rsid w:val="000F6BBC"/>
    <w:pPr>
      <w:tabs>
        <w:tab w:val="center" w:pos="4320"/>
        <w:tab w:val="right" w:pos="8640"/>
      </w:tabs>
    </w:pPr>
    <w:rPr>
      <w:lang w:val="fr-CA" w:eastAsia="fr-CA"/>
    </w:rPr>
  </w:style>
  <w:style w:type="character" w:customStyle="1" w:styleId="HeaderChar">
    <w:name w:val="Header Char"/>
    <w:basedOn w:val="DefaultParagraphFont"/>
    <w:link w:val="Header"/>
    <w:uiPriority w:val="99"/>
    <w:rsid w:val="000F6BBC"/>
    <w:rPr>
      <w:rFonts w:eastAsiaTheme="minorEastAsia" w:cs="Times New Roman"/>
      <w:kern w:val="0"/>
      <w:lang w:val="fr-CA" w:eastAsia="fr-CA"/>
      <w14:ligatures w14:val="none"/>
    </w:rPr>
  </w:style>
  <w:style w:type="paragraph" w:styleId="Footer">
    <w:name w:val="footer"/>
    <w:basedOn w:val="Normal"/>
    <w:link w:val="FooterChar"/>
    <w:uiPriority w:val="99"/>
    <w:unhideWhenUsed/>
    <w:rsid w:val="000F6BBC"/>
    <w:pPr>
      <w:tabs>
        <w:tab w:val="center" w:pos="4320"/>
        <w:tab w:val="right" w:pos="8640"/>
      </w:tabs>
    </w:pPr>
    <w:rPr>
      <w:lang w:val="fr-CA" w:eastAsia="fr-CA"/>
    </w:rPr>
  </w:style>
  <w:style w:type="character" w:customStyle="1" w:styleId="FooterChar">
    <w:name w:val="Footer Char"/>
    <w:basedOn w:val="DefaultParagraphFont"/>
    <w:link w:val="Footer"/>
    <w:uiPriority w:val="99"/>
    <w:rsid w:val="000F6BBC"/>
    <w:rPr>
      <w:rFonts w:eastAsiaTheme="minorEastAsia" w:cs="Times New Roman"/>
      <w:kern w:val="0"/>
      <w:lang w:val="fr-CA" w:eastAsia="fr-CA"/>
      <w14:ligatures w14:val="none"/>
    </w:rPr>
  </w:style>
  <w:style w:type="paragraph" w:styleId="Revision">
    <w:name w:val="Revision"/>
    <w:hidden/>
    <w:uiPriority w:val="99"/>
    <w:semiHidden/>
    <w:rsid w:val="000F6BBC"/>
    <w:rPr>
      <w:rFonts w:ascii="Times New Roman" w:eastAsiaTheme="minorEastAsia" w:hAnsi="Times New Roman" w:cs="Times New Roman"/>
      <w:kern w:val="0"/>
      <w:lang w:val="fr-CA" w:eastAsia="fr-CA"/>
      <w14:ligatures w14:val="none"/>
    </w:rPr>
  </w:style>
  <w:style w:type="character" w:customStyle="1" w:styleId="UnresolvedMention11">
    <w:name w:val="Unresolved Mention11"/>
    <w:basedOn w:val="DefaultParagraphFont"/>
    <w:uiPriority w:val="99"/>
    <w:semiHidden/>
    <w:unhideWhenUsed/>
    <w:rsid w:val="000F6BBC"/>
    <w:rPr>
      <w:color w:val="605E5C"/>
      <w:shd w:val="clear" w:color="auto" w:fill="E1DFDD"/>
    </w:rPr>
  </w:style>
  <w:style w:type="paragraph" w:styleId="NormalWeb">
    <w:name w:val="Normal (Web)"/>
    <w:basedOn w:val="Normal"/>
    <w:uiPriority w:val="99"/>
    <w:unhideWhenUsed/>
    <w:rsid w:val="000F6BBC"/>
    <w:pPr>
      <w:spacing w:before="100" w:beforeAutospacing="1" w:after="100" w:afterAutospacing="1"/>
    </w:pPr>
    <w:rPr>
      <w:lang w:val="fr-CA" w:eastAsia="fr-CA"/>
    </w:rPr>
  </w:style>
  <w:style w:type="character" w:styleId="Emphasis">
    <w:name w:val="Emphasis"/>
    <w:basedOn w:val="DefaultParagraphFont"/>
    <w:uiPriority w:val="20"/>
    <w:qFormat/>
    <w:rsid w:val="000F6BBC"/>
    <w:rPr>
      <w:i/>
      <w:iCs/>
    </w:rPr>
  </w:style>
  <w:style w:type="character" w:customStyle="1" w:styleId="EndNoteBibliographyChar">
    <w:name w:val="EndNote Bibliography Char"/>
    <w:basedOn w:val="DefaultParagraphFont"/>
    <w:rsid w:val="000F6BBC"/>
    <w:rPr>
      <w:rFonts w:ascii="Calibri" w:hAnsi="Calibri"/>
    </w:rPr>
  </w:style>
  <w:style w:type="character" w:customStyle="1" w:styleId="m3364194215053963657docsum-pmid">
    <w:name w:val="m_3364194215053963657docsum-pmid"/>
    <w:basedOn w:val="DefaultParagraphFont"/>
    <w:rsid w:val="000F6BBC"/>
  </w:style>
  <w:style w:type="character" w:customStyle="1" w:styleId="identifier">
    <w:name w:val="identifier"/>
    <w:basedOn w:val="DefaultParagraphFont"/>
    <w:rsid w:val="000F6BBC"/>
  </w:style>
  <w:style w:type="character" w:styleId="LineNumber">
    <w:name w:val="line number"/>
    <w:basedOn w:val="DefaultParagraphFont"/>
    <w:uiPriority w:val="99"/>
    <w:semiHidden/>
    <w:unhideWhenUsed/>
    <w:rsid w:val="000F6BBC"/>
  </w:style>
  <w:style w:type="character" w:customStyle="1" w:styleId="hgkelc">
    <w:name w:val="hgkelc"/>
    <w:basedOn w:val="DefaultParagraphFont"/>
    <w:rsid w:val="000F6BBC"/>
  </w:style>
  <w:style w:type="paragraph" w:customStyle="1" w:styleId="Manuscript">
    <w:name w:val="Manuscript"/>
    <w:basedOn w:val="Normal"/>
    <w:qFormat/>
    <w:rsid w:val="000F6BBC"/>
    <w:pPr>
      <w:tabs>
        <w:tab w:val="right" w:pos="360"/>
        <w:tab w:val="left" w:pos="540"/>
      </w:tabs>
      <w:spacing w:line="480" w:lineRule="auto"/>
    </w:pPr>
    <w:rPr>
      <w:rFonts w:eastAsiaTheme="minorHAnsi"/>
      <w:noProof/>
      <w:szCs w:val="20"/>
      <w:lang w:eastAsia="de-DE"/>
    </w:rPr>
  </w:style>
  <w:style w:type="character" w:customStyle="1" w:styleId="authors-list-item">
    <w:name w:val="authors-list-item"/>
    <w:basedOn w:val="DefaultParagraphFont"/>
    <w:rsid w:val="000F6BBC"/>
  </w:style>
  <w:style w:type="character" w:customStyle="1" w:styleId="author-sup-separator">
    <w:name w:val="author-sup-separator"/>
    <w:basedOn w:val="DefaultParagraphFont"/>
    <w:rsid w:val="000F6BBC"/>
  </w:style>
  <w:style w:type="character" w:customStyle="1" w:styleId="comma">
    <w:name w:val="comma"/>
    <w:basedOn w:val="DefaultParagraphFont"/>
    <w:rsid w:val="000F6BBC"/>
  </w:style>
  <w:style w:type="character" w:customStyle="1" w:styleId="id-label">
    <w:name w:val="id-label"/>
    <w:basedOn w:val="DefaultParagraphFont"/>
    <w:rsid w:val="000F6BBC"/>
  </w:style>
  <w:style w:type="paragraph" w:styleId="BodyText">
    <w:name w:val="Body Text"/>
    <w:basedOn w:val="Normal"/>
    <w:link w:val="BodyTextChar"/>
    <w:rsid w:val="000F6BBC"/>
    <w:rPr>
      <w:rFonts w:ascii="Calibri" w:eastAsiaTheme="minorHAnsi" w:hAnsi="Calibri"/>
      <w:szCs w:val="20"/>
      <w:lang w:val="en-GB" w:eastAsia="de-DE"/>
    </w:rPr>
  </w:style>
  <w:style w:type="character" w:customStyle="1" w:styleId="BodyTextChar">
    <w:name w:val="Body Text Char"/>
    <w:basedOn w:val="DefaultParagraphFont"/>
    <w:link w:val="BodyText"/>
    <w:rsid w:val="000F6BBC"/>
    <w:rPr>
      <w:rFonts w:ascii="Calibri" w:hAnsi="Calibri" w:cs="Times New Roman"/>
      <w:kern w:val="0"/>
      <w:szCs w:val="20"/>
      <w:lang w:val="en-GB" w:eastAsia="de-DE"/>
      <w14:ligatures w14:val="none"/>
    </w:rPr>
  </w:style>
  <w:style w:type="character" w:customStyle="1" w:styleId="Mentionnonrsolue1">
    <w:name w:val="Mention non résolue1"/>
    <w:basedOn w:val="DefaultParagraphFont"/>
    <w:uiPriority w:val="99"/>
    <w:semiHidden/>
    <w:unhideWhenUsed/>
    <w:rsid w:val="000F6BBC"/>
    <w:rPr>
      <w:color w:val="605E5C"/>
      <w:shd w:val="clear" w:color="auto" w:fill="E1DFDD"/>
    </w:rPr>
  </w:style>
  <w:style w:type="character" w:customStyle="1" w:styleId="citation-doi">
    <w:name w:val="citation-doi"/>
    <w:basedOn w:val="DefaultParagraphFont"/>
    <w:rsid w:val="000F6BBC"/>
  </w:style>
  <w:style w:type="paragraph" w:customStyle="1" w:styleId="Default">
    <w:name w:val="Default"/>
    <w:rsid w:val="000F6BBC"/>
    <w:pPr>
      <w:autoSpaceDE w:val="0"/>
      <w:autoSpaceDN w:val="0"/>
      <w:adjustRightInd w:val="0"/>
    </w:pPr>
    <w:rPr>
      <w:rFonts w:ascii="Times New Roman" w:eastAsiaTheme="minorEastAsia" w:hAnsi="Times New Roman" w:cs="Times New Roman"/>
      <w:color w:val="000000"/>
      <w:kern w:val="0"/>
      <w:lang w:eastAsia="nl-NL"/>
      <w14:ligatures w14:val="none"/>
    </w:rPr>
  </w:style>
  <w:style w:type="character" w:customStyle="1" w:styleId="Mentionnonrsolue2">
    <w:name w:val="Mention non résolue2"/>
    <w:basedOn w:val="DefaultParagraphFont"/>
    <w:uiPriority w:val="99"/>
    <w:semiHidden/>
    <w:unhideWhenUsed/>
    <w:rsid w:val="000F6BBC"/>
    <w:rPr>
      <w:color w:val="605E5C"/>
      <w:shd w:val="clear" w:color="auto" w:fill="E1DFDD"/>
    </w:rPr>
  </w:style>
  <w:style w:type="character" w:customStyle="1" w:styleId="UnresolvedMention2">
    <w:name w:val="Unresolved Mention2"/>
    <w:basedOn w:val="DefaultParagraphFont"/>
    <w:uiPriority w:val="99"/>
    <w:semiHidden/>
    <w:unhideWhenUsed/>
    <w:rsid w:val="000F6BBC"/>
    <w:rPr>
      <w:color w:val="605E5C"/>
      <w:shd w:val="clear" w:color="auto" w:fill="E1DFDD"/>
    </w:rPr>
  </w:style>
  <w:style w:type="character" w:customStyle="1" w:styleId="Onopgelostemelding1">
    <w:name w:val="Onopgeloste melding1"/>
    <w:basedOn w:val="DefaultParagraphFont"/>
    <w:uiPriority w:val="99"/>
    <w:semiHidden/>
    <w:unhideWhenUsed/>
    <w:rsid w:val="000F6BBC"/>
    <w:rPr>
      <w:color w:val="605E5C"/>
      <w:shd w:val="clear" w:color="auto" w:fill="E1DFDD"/>
    </w:rPr>
  </w:style>
  <w:style w:type="character" w:customStyle="1" w:styleId="Mentionnonrsolue21">
    <w:name w:val="Mention non résolue21"/>
    <w:basedOn w:val="DefaultParagraphFont"/>
    <w:uiPriority w:val="99"/>
    <w:semiHidden/>
    <w:unhideWhenUsed/>
    <w:rsid w:val="000F6BBC"/>
    <w:rPr>
      <w:color w:val="605E5C"/>
      <w:shd w:val="clear" w:color="auto" w:fill="E1DFDD"/>
    </w:rPr>
  </w:style>
  <w:style w:type="character" w:styleId="PlaceholderText">
    <w:name w:val="Placeholder Text"/>
    <w:basedOn w:val="DefaultParagraphFont"/>
    <w:uiPriority w:val="99"/>
    <w:semiHidden/>
    <w:rsid w:val="000F6BBC"/>
    <w:rPr>
      <w:color w:val="808080"/>
    </w:rPr>
  </w:style>
  <w:style w:type="character" w:customStyle="1" w:styleId="rynqvb">
    <w:name w:val="rynqvb"/>
    <w:basedOn w:val="DefaultParagraphFont"/>
    <w:rsid w:val="000F6BBC"/>
  </w:style>
  <w:style w:type="character" w:customStyle="1" w:styleId="period">
    <w:name w:val="period"/>
    <w:basedOn w:val="DefaultParagraphFont"/>
    <w:rsid w:val="000F6BBC"/>
  </w:style>
  <w:style w:type="character" w:customStyle="1" w:styleId="cit">
    <w:name w:val="cit"/>
    <w:basedOn w:val="DefaultParagraphFont"/>
    <w:rsid w:val="000F6BBC"/>
  </w:style>
  <w:style w:type="character" w:customStyle="1" w:styleId="UnresolvedMention3">
    <w:name w:val="Unresolved Mention3"/>
    <w:basedOn w:val="DefaultParagraphFont"/>
    <w:uiPriority w:val="99"/>
    <w:semiHidden/>
    <w:unhideWhenUsed/>
    <w:rsid w:val="000F6BBC"/>
    <w:rPr>
      <w:color w:val="605E5C"/>
      <w:shd w:val="clear" w:color="auto" w:fill="E1DFDD"/>
    </w:rPr>
  </w:style>
  <w:style w:type="character" w:customStyle="1" w:styleId="UnresolvedMention4">
    <w:name w:val="Unresolved Mention4"/>
    <w:basedOn w:val="DefaultParagraphFont"/>
    <w:uiPriority w:val="99"/>
    <w:semiHidden/>
    <w:unhideWhenUsed/>
    <w:rsid w:val="000F6BBC"/>
    <w:rPr>
      <w:color w:val="605E5C"/>
      <w:shd w:val="clear" w:color="auto" w:fill="E1DFDD"/>
    </w:rPr>
  </w:style>
  <w:style w:type="table" w:customStyle="1" w:styleId="TableGrid1">
    <w:name w:val="Table Grid1"/>
    <w:basedOn w:val="TableNormal"/>
    <w:next w:val="TableGrid"/>
    <w:uiPriority w:val="39"/>
    <w:rsid w:val="000F6BB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6BB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F6BBC"/>
  </w:style>
  <w:style w:type="table" w:customStyle="1" w:styleId="TableGrid3">
    <w:name w:val="Table Grid3"/>
    <w:basedOn w:val="TableNormal"/>
    <w:next w:val="TableGrid"/>
    <w:uiPriority w:val="39"/>
    <w:rsid w:val="000F6BB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BibliographyTitleChar">
    <w:name w:val="EndNote Bibliography Title Char"/>
    <w:basedOn w:val="DefaultParagraphFont"/>
    <w:rsid w:val="000F6BBC"/>
    <w:rPr>
      <w:rFonts w:ascii="Times New Roman" w:eastAsia="Times New Roman" w:hAnsi="Times New Roman" w:cs="Times New Roman"/>
      <w:kern w:val="0"/>
      <w14:ligatures w14:val="none"/>
    </w:rPr>
  </w:style>
  <w:style w:type="character" w:customStyle="1" w:styleId="delimiter">
    <w:name w:val="delimiter"/>
    <w:basedOn w:val="DefaultParagraphFont"/>
    <w:rsid w:val="000F6BBC"/>
  </w:style>
  <w:style w:type="character" w:customStyle="1" w:styleId="mim-font">
    <w:name w:val="mim-font"/>
    <w:basedOn w:val="DefaultParagraphFont"/>
    <w:rsid w:val="000F6BBC"/>
  </w:style>
  <w:style w:type="table" w:customStyle="1" w:styleId="PlainTable21">
    <w:name w:val="Plain Table 21"/>
    <w:basedOn w:val="TableNormal"/>
    <w:next w:val="PlainTable2"/>
    <w:uiPriority w:val="42"/>
    <w:rsid w:val="000F6BBC"/>
    <w:rPr>
      <w:rFonts w:eastAsia="DengXian"/>
      <w:kern w:val="0"/>
      <w:sz w:val="22"/>
      <w:szCs w:val="22"/>
      <w:lang w:val="fr-CA" w:eastAsia="zh-CN"/>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0F6B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4">
    <w:name w:val="Table Grid4"/>
    <w:basedOn w:val="TableNormal"/>
    <w:next w:val="TableGrid"/>
    <w:uiPriority w:val="39"/>
    <w:rsid w:val="000F6BB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F6BBC"/>
  </w:style>
  <w:style w:type="table" w:customStyle="1" w:styleId="TableGrid5">
    <w:name w:val="Table Grid5"/>
    <w:basedOn w:val="TableNormal"/>
    <w:next w:val="TableGrid"/>
    <w:uiPriority w:val="39"/>
    <w:rsid w:val="000F6BB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next w:val="PlainTable2"/>
    <w:uiPriority w:val="42"/>
    <w:rsid w:val="000F6BBC"/>
    <w:rPr>
      <w:rFonts w:eastAsia="DengXian"/>
      <w:kern w:val="0"/>
      <w:sz w:val="22"/>
      <w:szCs w:val="22"/>
      <w:lang w:val="fr-CA" w:eastAsia="zh-CN"/>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3">
    <w:name w:val="No List3"/>
    <w:next w:val="NoList"/>
    <w:uiPriority w:val="99"/>
    <w:semiHidden/>
    <w:unhideWhenUsed/>
    <w:rsid w:val="000F6BBC"/>
  </w:style>
  <w:style w:type="table" w:customStyle="1" w:styleId="TableGrid6">
    <w:name w:val="Table Grid6"/>
    <w:basedOn w:val="TableNormal"/>
    <w:next w:val="TableGrid"/>
    <w:uiPriority w:val="39"/>
    <w:rsid w:val="000F6BB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3">
    <w:name w:val="Plain Table 23"/>
    <w:basedOn w:val="TableNormal"/>
    <w:next w:val="PlainTable2"/>
    <w:uiPriority w:val="42"/>
    <w:rsid w:val="000F6BBC"/>
    <w:rPr>
      <w:rFonts w:eastAsia="DengXian"/>
      <w:kern w:val="0"/>
      <w:sz w:val="22"/>
      <w:szCs w:val="22"/>
      <w:lang w:val="fr-CA" w:eastAsia="zh-CN"/>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7">
    <w:name w:val="Table Grid7"/>
    <w:basedOn w:val="TableNormal"/>
    <w:next w:val="TableGrid"/>
    <w:uiPriority w:val="39"/>
    <w:rsid w:val="000F6BB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6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3474</Words>
  <Characters>19804</Characters>
  <Application>Microsoft Office Word</Application>
  <DocSecurity>0</DocSecurity>
  <Lines>165</Lines>
  <Paragraphs>46</Paragraphs>
  <ScaleCrop>false</ScaleCrop>
  <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Yuka Asai</dc:creator>
  <cp:keywords/>
  <dc:description/>
  <cp:lastModifiedBy>Yuka Asai</cp:lastModifiedBy>
  <cp:revision>3</cp:revision>
  <dcterms:created xsi:type="dcterms:W3CDTF">2024-10-05T14:18:00Z</dcterms:created>
  <dcterms:modified xsi:type="dcterms:W3CDTF">2024-10-05T14:18:00Z</dcterms:modified>
</cp:coreProperties>
</file>