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C77051" w14:textId="597237C5" w:rsidR="00B800D8" w:rsidRPr="00350124" w:rsidRDefault="00B800D8">
      <w:pPr>
        <w:rPr>
          <w:rFonts w:asciiTheme="minorHAnsi" w:hAnsiTheme="minorHAnsi" w:cstheme="minorHAnsi"/>
          <w:b/>
          <w:sz w:val="28"/>
          <w:szCs w:val="28"/>
        </w:rPr>
      </w:pPr>
      <w:r w:rsidRPr="00350124">
        <w:rPr>
          <w:rFonts w:asciiTheme="minorHAnsi" w:hAnsiTheme="minorHAnsi" w:cstheme="minorHAnsi"/>
          <w:b/>
          <w:sz w:val="28"/>
          <w:szCs w:val="28"/>
        </w:rPr>
        <w:t xml:space="preserve">Supplementary </w:t>
      </w:r>
      <w:r w:rsidR="00350124" w:rsidRPr="00350124">
        <w:rPr>
          <w:rFonts w:asciiTheme="minorHAnsi" w:hAnsiTheme="minorHAnsi" w:cstheme="minorHAnsi"/>
          <w:b/>
          <w:sz w:val="28"/>
          <w:szCs w:val="28"/>
        </w:rPr>
        <w:t>Fig.</w:t>
      </w:r>
      <w:r w:rsidR="003A19F0" w:rsidRPr="00350124">
        <w:rPr>
          <w:rFonts w:asciiTheme="minorHAnsi" w:hAnsiTheme="minorHAnsi" w:cstheme="minorHAnsi"/>
          <w:b/>
          <w:sz w:val="28"/>
          <w:szCs w:val="28"/>
        </w:rPr>
        <w:t xml:space="preserve"> 2</w:t>
      </w:r>
    </w:p>
    <w:p w14:paraId="6693F52E" w14:textId="77777777" w:rsidR="0034490A" w:rsidRPr="0034490A" w:rsidRDefault="0034490A">
      <w:pPr>
        <w:rPr>
          <w:rFonts w:asciiTheme="minorHAnsi" w:hAnsiTheme="minorHAnsi" w:cstheme="minorHAnsi"/>
          <w:bCs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3A19F0" w:rsidRPr="0034490A" w14:paraId="5D7A8D79" w14:textId="77777777" w:rsidTr="003A19F0">
        <w:trPr>
          <w:trHeight w:val="397"/>
        </w:trPr>
        <w:tc>
          <w:tcPr>
            <w:tcW w:w="9771" w:type="dxa"/>
            <w:tcBorders>
              <w:left w:val="nil"/>
              <w:right w:val="nil"/>
            </w:tcBorders>
            <w:vAlign w:val="center"/>
          </w:tcPr>
          <w:p w14:paraId="67A91AEB" w14:textId="1ACC8B8A" w:rsidR="003A19F0" w:rsidRPr="0034490A" w:rsidRDefault="003A19F0" w:rsidP="003A19F0">
            <w:pPr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bookmarkStart w:id="0" w:name="_Hlk177645788"/>
            <w:r w:rsidRPr="0034490A">
              <w:rPr>
                <w:rFonts w:asciiTheme="minorHAnsi" w:hAnsiTheme="minorHAnsi" w:cstheme="minorHAnsi"/>
                <w:b/>
                <w:sz w:val="24"/>
                <w:szCs w:val="24"/>
              </w:rPr>
              <w:t>Virtual karyotype</w:t>
            </w:r>
          </w:p>
        </w:tc>
      </w:tr>
    </w:tbl>
    <w:bookmarkEnd w:id="0"/>
    <w:p w14:paraId="0E797030" w14:textId="654E46B7" w:rsidR="00EE3180" w:rsidRPr="0034490A" w:rsidRDefault="003A19F0" w:rsidP="00EE3180">
      <w:pPr>
        <w:rPr>
          <w:rFonts w:asciiTheme="minorHAnsi" w:hAnsiTheme="minorHAnsi" w:cstheme="minorHAnsi"/>
          <w:b/>
        </w:rPr>
      </w:pPr>
      <w:r w:rsidRPr="0034490A">
        <w:rPr>
          <w:rFonts w:asciiTheme="minorHAnsi" w:hAnsiTheme="minorHAnsi" w:cstheme="minorHAnsi"/>
          <w:b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6FBB945" wp14:editId="4F414DF4">
                <wp:simplePos x="0" y="0"/>
                <wp:positionH relativeFrom="column">
                  <wp:posOffset>2785110</wp:posOffset>
                </wp:positionH>
                <wp:positionV relativeFrom="paragraph">
                  <wp:posOffset>67945</wp:posOffset>
                </wp:positionV>
                <wp:extent cx="3495675" cy="1228725"/>
                <wp:effectExtent l="0" t="0" r="9525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95675" cy="1228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A69045E" w14:textId="35542D97" w:rsidR="003A19F0" w:rsidRPr="003A19F0" w:rsidRDefault="003A19F0" w:rsidP="003A19F0">
                            <w:pPr>
                              <w:jc w:val="both"/>
                              <w:rPr>
                                <w:rFonts w:asciiTheme="minorHAnsi" w:hAnsiTheme="minorHAnsi"/>
                                <w:sz w:val="20"/>
                                <w:szCs w:val="20"/>
                              </w:rPr>
                            </w:pPr>
                            <w:r w:rsidRPr="003A19F0">
                              <w:rPr>
                                <w:rFonts w:asciiTheme="minorHAnsi" w:hAnsiTheme="minorHAnsi"/>
                                <w:sz w:val="18"/>
                                <w:szCs w:val="18"/>
                              </w:rPr>
                              <w:t xml:space="preserve">Parameters are set to detect copy number variations (CNVs) </w:t>
                            </w:r>
                            <w:r w:rsidRPr="003A19F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≥ </w:t>
                            </w:r>
                            <w:r w:rsidRPr="003A19F0">
                              <w:rPr>
                                <w:rFonts w:asciiTheme="minorHAnsi" w:hAnsiTheme="minorHAnsi"/>
                                <w:sz w:val="18"/>
                                <w:szCs w:val="18"/>
                              </w:rPr>
                              <w:t xml:space="preserve">45 kb and loss of heterozygosity (LOH) regions &gt; 1 Mb with a confidence value &gt; 35. Balanced translocations and inversions cannot be detected with this method. Aberrant copy number regions are identified by log R ratio and B allele frequency. Copy number changes (gains </w:t>
                            </w:r>
                            <w:r w:rsidRPr="003A19F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and losses) greater than </w:t>
                            </w:r>
                            <w:r w:rsidRPr="003A19F0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8"/>
                                <w:szCs w:val="18"/>
                              </w:rPr>
                              <w:t>0.4 Mb</w:t>
                            </w:r>
                            <w:r w:rsidRPr="003A19F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and regions of LOH above </w:t>
                            </w:r>
                            <w:r w:rsidRPr="003A19F0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8"/>
                                <w:szCs w:val="18"/>
                              </w:rPr>
                              <w:t>5 Mb</w:t>
                            </w:r>
                            <w:r w:rsidRPr="003A19F0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are considered reportable and taken into account for interpretation.</w:t>
                            </w:r>
                            <w:r w:rsidR="0034490A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34490A" w:rsidRPr="0034490A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Genomic positions are based on genome build GRCh37/hg19.</w:t>
                            </w:r>
                          </w:p>
                          <w:p w14:paraId="36EAF80B" w14:textId="77777777" w:rsidR="003A19F0" w:rsidRPr="003A19F0" w:rsidRDefault="003A19F0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FBB945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219.3pt;margin-top:5.35pt;width:275.25pt;height:96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" fillcolor="white [3201]" stroked="f" strokeweight=".5pt">
                <v:textbox>
                  <w:txbxContent>
                    <w:p w14:paraId="5A69045E" w14:textId="35542D97" w:rsidR="003A19F0" w:rsidRPr="003A19F0" w:rsidRDefault="003A19F0" w:rsidP="003A19F0">
                      <w:pPr>
                        <w:jc w:val="both"/>
                        <w:rPr>
                          <w:rFonts w:asciiTheme="minorHAnsi" w:hAnsiTheme="minorHAnsi"/>
                          <w:sz w:val="20"/>
                          <w:szCs w:val="20"/>
                        </w:rPr>
                      </w:pPr>
                      <w:r w:rsidRPr="003A19F0">
                        <w:rPr>
                          <w:rFonts w:asciiTheme="minorHAnsi" w:hAnsiTheme="minorHAnsi"/>
                          <w:sz w:val="18"/>
                          <w:szCs w:val="18"/>
                        </w:rPr>
                        <w:t xml:space="preserve">Parameters are set to detect copy number variations (CNVs) </w:t>
                      </w:r>
                      <w:r w:rsidRPr="003A19F0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≥ </w:t>
                      </w:r>
                      <w:r w:rsidRPr="003A19F0">
                        <w:rPr>
                          <w:rFonts w:asciiTheme="minorHAnsi" w:hAnsiTheme="minorHAnsi"/>
                          <w:sz w:val="18"/>
                          <w:szCs w:val="18"/>
                        </w:rPr>
                        <w:t xml:space="preserve">45 kb and loss of heterozygosity (LOH) regions &gt; 1 Mb with a confidence value &gt; 35. Balanced translocations and inversions cannot be detected with this method. Aberrant copy number regions are identified by log R ratio and B allele frequency. Copy number changes (gains </w:t>
                      </w:r>
                      <w:r w:rsidRPr="003A19F0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and losses) greater than </w:t>
                      </w:r>
                      <w:r w:rsidRPr="003A19F0">
                        <w:rPr>
                          <w:rFonts w:asciiTheme="minorHAnsi" w:hAnsiTheme="minorHAnsi" w:cstheme="minorHAnsi"/>
                          <w:b/>
                          <w:bCs/>
                          <w:sz w:val="18"/>
                          <w:szCs w:val="18"/>
                        </w:rPr>
                        <w:t>0.4 Mb</w:t>
                      </w:r>
                      <w:r w:rsidRPr="003A19F0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and regions of LOH above </w:t>
                      </w:r>
                      <w:r w:rsidRPr="003A19F0">
                        <w:rPr>
                          <w:rFonts w:asciiTheme="minorHAnsi" w:hAnsiTheme="minorHAnsi" w:cstheme="minorHAnsi"/>
                          <w:b/>
                          <w:bCs/>
                          <w:sz w:val="18"/>
                          <w:szCs w:val="18"/>
                        </w:rPr>
                        <w:t>5 Mb</w:t>
                      </w:r>
                      <w:r w:rsidRPr="003A19F0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are considered reportable and taken into account for interpretation.</w:t>
                      </w:r>
                      <w:r w:rsidR="0034490A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 </w:t>
                      </w:r>
                      <w:r w:rsidR="0034490A" w:rsidRPr="0034490A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Genomic positions are based on genome build GRCh37/hg19.</w:t>
                      </w:r>
                    </w:p>
                    <w:p w14:paraId="36EAF80B" w14:textId="77777777" w:rsidR="003A19F0" w:rsidRPr="003A19F0" w:rsidRDefault="003A19F0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34"/>
        <w:gridCol w:w="850"/>
        <w:gridCol w:w="1127"/>
        <w:gridCol w:w="1047"/>
      </w:tblGrid>
      <w:tr w:rsidR="003A19F0" w:rsidRPr="0034490A" w14:paraId="37AA65CB" w14:textId="77777777" w:rsidTr="003A19F0">
        <w:tc>
          <w:tcPr>
            <w:tcW w:w="1134" w:type="dxa"/>
          </w:tcPr>
          <w:p w14:paraId="38506893" w14:textId="07DC46C2" w:rsidR="00B800D8" w:rsidRPr="0034490A" w:rsidRDefault="00B800D8" w:rsidP="003A19F0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proofErr w:type="spellStart"/>
            <w:r w:rsidRPr="0034490A">
              <w:rPr>
                <w:rFonts w:asciiTheme="minorHAnsi" w:hAnsiTheme="minorHAnsi" w:cstheme="minorHAnsi"/>
                <w:b/>
                <w:sz w:val="18"/>
                <w:szCs w:val="18"/>
              </w:rPr>
              <w:t>Color</w:t>
            </w:r>
            <w:proofErr w:type="spellEnd"/>
          </w:p>
        </w:tc>
        <w:tc>
          <w:tcPr>
            <w:tcW w:w="850" w:type="dxa"/>
            <w:tcBorders>
              <w:right w:val="nil"/>
            </w:tcBorders>
          </w:tcPr>
          <w:p w14:paraId="7FC89BFA" w14:textId="31C265E6" w:rsidR="00B800D8" w:rsidRPr="0034490A" w:rsidRDefault="00B800D8" w:rsidP="003A19F0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34490A">
              <w:rPr>
                <w:rFonts w:asciiTheme="minorHAnsi" w:hAnsiTheme="minorHAnsi" w:cstheme="minorHAnsi"/>
                <w:b/>
                <w:sz w:val="18"/>
                <w:szCs w:val="18"/>
              </w:rPr>
              <w:t>CNV Value</w:t>
            </w:r>
          </w:p>
        </w:tc>
        <w:tc>
          <w:tcPr>
            <w:tcW w:w="1127" w:type="dxa"/>
            <w:tcBorders>
              <w:left w:val="nil"/>
            </w:tcBorders>
          </w:tcPr>
          <w:p w14:paraId="4E14B816" w14:textId="5579B6BC" w:rsidR="00B800D8" w:rsidRPr="0034490A" w:rsidRDefault="00B800D8" w:rsidP="003A19F0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34490A">
              <w:rPr>
                <w:rFonts w:asciiTheme="minorHAnsi" w:hAnsiTheme="minorHAnsi" w:cstheme="minorHAnsi"/>
                <w:b/>
                <w:sz w:val="18"/>
                <w:szCs w:val="18"/>
              </w:rPr>
              <w:t>Aberration</w:t>
            </w:r>
          </w:p>
        </w:tc>
        <w:tc>
          <w:tcPr>
            <w:tcW w:w="1047" w:type="dxa"/>
          </w:tcPr>
          <w:p w14:paraId="0BE6FDFC" w14:textId="2A8FD4FB" w:rsidR="00B800D8" w:rsidRPr="0034490A" w:rsidRDefault="00B800D8" w:rsidP="003A19F0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34490A">
              <w:rPr>
                <w:rFonts w:asciiTheme="minorHAnsi" w:hAnsiTheme="minorHAnsi" w:cstheme="minorHAnsi"/>
                <w:b/>
                <w:sz w:val="18"/>
                <w:szCs w:val="18"/>
              </w:rPr>
              <w:t>Genotype</w:t>
            </w:r>
          </w:p>
        </w:tc>
      </w:tr>
      <w:tr w:rsidR="00B800D8" w:rsidRPr="0034490A" w14:paraId="1571625C" w14:textId="77777777" w:rsidTr="003A19F0">
        <w:tc>
          <w:tcPr>
            <w:tcW w:w="1134" w:type="dxa"/>
            <w:shd w:val="clear" w:color="auto" w:fill="FF0000"/>
          </w:tcPr>
          <w:p w14:paraId="1F0FEDE5" w14:textId="0BC594FC" w:rsidR="00B800D8" w:rsidRPr="0034490A" w:rsidRDefault="00B800D8" w:rsidP="003A19F0">
            <w:pPr>
              <w:jc w:val="center"/>
              <w:rPr>
                <w:rFonts w:asciiTheme="minorHAnsi" w:hAnsiTheme="minorHAnsi" w:cstheme="minorHAnsi"/>
                <w:bCs/>
                <w:sz w:val="18"/>
                <w:szCs w:val="18"/>
              </w:rPr>
            </w:pPr>
            <w:r w:rsidRPr="0034490A">
              <w:rPr>
                <w:rFonts w:asciiTheme="minorHAnsi" w:hAnsiTheme="minorHAnsi" w:cstheme="minorHAnsi"/>
                <w:bCs/>
                <w:sz w:val="18"/>
                <w:szCs w:val="18"/>
              </w:rPr>
              <w:t>Red</w:t>
            </w:r>
          </w:p>
        </w:tc>
        <w:tc>
          <w:tcPr>
            <w:tcW w:w="850" w:type="dxa"/>
            <w:tcBorders>
              <w:right w:val="nil"/>
            </w:tcBorders>
          </w:tcPr>
          <w:p w14:paraId="4126392B" w14:textId="11F917BE" w:rsidR="00B800D8" w:rsidRPr="0034490A" w:rsidRDefault="00B800D8" w:rsidP="003A19F0">
            <w:pPr>
              <w:jc w:val="center"/>
              <w:rPr>
                <w:rFonts w:asciiTheme="minorHAnsi" w:hAnsiTheme="minorHAnsi" w:cstheme="minorHAnsi"/>
                <w:bCs/>
                <w:sz w:val="18"/>
                <w:szCs w:val="18"/>
              </w:rPr>
            </w:pPr>
            <w:r w:rsidRPr="0034490A">
              <w:rPr>
                <w:rFonts w:asciiTheme="minorHAnsi" w:hAnsiTheme="minorHAnsi" w:cstheme="minorHAnsi"/>
                <w:bCs/>
                <w:sz w:val="18"/>
                <w:szCs w:val="18"/>
              </w:rPr>
              <w:t>0</w:t>
            </w:r>
          </w:p>
        </w:tc>
        <w:tc>
          <w:tcPr>
            <w:tcW w:w="1127" w:type="dxa"/>
            <w:tcBorders>
              <w:left w:val="nil"/>
            </w:tcBorders>
          </w:tcPr>
          <w:p w14:paraId="726BEB54" w14:textId="3847A7EF" w:rsidR="00B800D8" w:rsidRPr="0034490A" w:rsidRDefault="00B800D8" w:rsidP="003A19F0">
            <w:pPr>
              <w:jc w:val="center"/>
              <w:rPr>
                <w:rFonts w:asciiTheme="minorHAnsi" w:hAnsiTheme="minorHAnsi" w:cstheme="minorHAnsi"/>
                <w:bCs/>
                <w:sz w:val="18"/>
                <w:szCs w:val="18"/>
              </w:rPr>
            </w:pPr>
            <w:r w:rsidRPr="0034490A">
              <w:rPr>
                <w:rFonts w:asciiTheme="minorHAnsi" w:hAnsiTheme="minorHAnsi" w:cstheme="minorHAnsi"/>
                <w:bCs/>
                <w:sz w:val="18"/>
                <w:szCs w:val="18"/>
              </w:rPr>
              <w:t>Loss</w:t>
            </w:r>
          </w:p>
        </w:tc>
        <w:tc>
          <w:tcPr>
            <w:tcW w:w="1047" w:type="dxa"/>
          </w:tcPr>
          <w:p w14:paraId="312FE503" w14:textId="79C6F331" w:rsidR="00B800D8" w:rsidRPr="0034490A" w:rsidRDefault="00B800D8" w:rsidP="003A19F0">
            <w:pPr>
              <w:jc w:val="center"/>
              <w:rPr>
                <w:rFonts w:asciiTheme="minorHAnsi" w:hAnsiTheme="minorHAnsi" w:cstheme="minorHAnsi"/>
                <w:bCs/>
                <w:sz w:val="18"/>
                <w:szCs w:val="18"/>
              </w:rPr>
            </w:pPr>
            <w:r w:rsidRPr="0034490A">
              <w:rPr>
                <w:rFonts w:asciiTheme="minorHAnsi" w:hAnsiTheme="minorHAnsi" w:cstheme="minorHAnsi"/>
                <w:bCs/>
                <w:sz w:val="18"/>
                <w:szCs w:val="18"/>
              </w:rPr>
              <w:t>00</w:t>
            </w:r>
          </w:p>
        </w:tc>
      </w:tr>
      <w:tr w:rsidR="003A19F0" w:rsidRPr="0034490A" w14:paraId="3B42254D" w14:textId="77777777" w:rsidTr="003A19F0">
        <w:tc>
          <w:tcPr>
            <w:tcW w:w="1134" w:type="dxa"/>
            <w:shd w:val="clear" w:color="auto" w:fill="FB9D05"/>
          </w:tcPr>
          <w:p w14:paraId="711D6D47" w14:textId="000D2CB3" w:rsidR="00B800D8" w:rsidRPr="0034490A" w:rsidRDefault="00B800D8" w:rsidP="003A19F0">
            <w:pPr>
              <w:jc w:val="center"/>
              <w:rPr>
                <w:rFonts w:asciiTheme="minorHAnsi" w:hAnsiTheme="minorHAnsi" w:cstheme="minorHAnsi"/>
                <w:bCs/>
                <w:sz w:val="18"/>
                <w:szCs w:val="18"/>
              </w:rPr>
            </w:pPr>
            <w:proofErr w:type="spellStart"/>
            <w:r w:rsidRPr="0034490A">
              <w:rPr>
                <w:rFonts w:asciiTheme="minorHAnsi" w:hAnsiTheme="minorHAnsi" w:cstheme="minorHAnsi"/>
                <w:bCs/>
                <w:sz w:val="18"/>
                <w:szCs w:val="18"/>
              </w:rPr>
              <w:t>Organge</w:t>
            </w:r>
            <w:proofErr w:type="spellEnd"/>
          </w:p>
        </w:tc>
        <w:tc>
          <w:tcPr>
            <w:tcW w:w="850" w:type="dxa"/>
            <w:tcBorders>
              <w:right w:val="nil"/>
            </w:tcBorders>
          </w:tcPr>
          <w:p w14:paraId="10F61FB4" w14:textId="79DA5910" w:rsidR="00B800D8" w:rsidRPr="0034490A" w:rsidRDefault="00B800D8" w:rsidP="003A19F0">
            <w:pPr>
              <w:jc w:val="center"/>
              <w:rPr>
                <w:rFonts w:asciiTheme="minorHAnsi" w:hAnsiTheme="minorHAnsi" w:cstheme="minorHAnsi"/>
                <w:bCs/>
                <w:sz w:val="18"/>
                <w:szCs w:val="18"/>
              </w:rPr>
            </w:pPr>
            <w:r w:rsidRPr="0034490A">
              <w:rPr>
                <w:rFonts w:asciiTheme="minorHAnsi" w:hAnsiTheme="minorHAnsi" w:cstheme="minorHAnsi"/>
                <w:bCs/>
                <w:sz w:val="18"/>
                <w:szCs w:val="18"/>
              </w:rPr>
              <w:t>1</w:t>
            </w:r>
          </w:p>
        </w:tc>
        <w:tc>
          <w:tcPr>
            <w:tcW w:w="1127" w:type="dxa"/>
            <w:tcBorders>
              <w:left w:val="nil"/>
            </w:tcBorders>
          </w:tcPr>
          <w:p w14:paraId="4D2AE6E0" w14:textId="7A5605A2" w:rsidR="00B800D8" w:rsidRPr="0034490A" w:rsidRDefault="00B800D8" w:rsidP="003A19F0">
            <w:pPr>
              <w:jc w:val="center"/>
              <w:rPr>
                <w:rFonts w:asciiTheme="minorHAnsi" w:hAnsiTheme="minorHAnsi" w:cstheme="minorHAnsi"/>
                <w:bCs/>
                <w:sz w:val="18"/>
                <w:szCs w:val="18"/>
              </w:rPr>
            </w:pPr>
            <w:r w:rsidRPr="0034490A">
              <w:rPr>
                <w:rFonts w:asciiTheme="minorHAnsi" w:hAnsiTheme="minorHAnsi" w:cstheme="minorHAnsi"/>
                <w:bCs/>
                <w:sz w:val="18"/>
                <w:szCs w:val="18"/>
              </w:rPr>
              <w:t>Loss</w:t>
            </w:r>
          </w:p>
        </w:tc>
        <w:tc>
          <w:tcPr>
            <w:tcW w:w="1047" w:type="dxa"/>
          </w:tcPr>
          <w:p w14:paraId="01E7F8D8" w14:textId="3E70C553" w:rsidR="00B800D8" w:rsidRPr="0034490A" w:rsidRDefault="00B800D8" w:rsidP="003A19F0">
            <w:pPr>
              <w:jc w:val="center"/>
              <w:rPr>
                <w:rFonts w:asciiTheme="minorHAnsi" w:hAnsiTheme="minorHAnsi" w:cstheme="minorHAnsi"/>
                <w:bCs/>
                <w:sz w:val="18"/>
                <w:szCs w:val="18"/>
              </w:rPr>
            </w:pPr>
            <w:r w:rsidRPr="0034490A">
              <w:rPr>
                <w:rFonts w:asciiTheme="minorHAnsi" w:hAnsiTheme="minorHAnsi" w:cstheme="minorHAnsi"/>
                <w:bCs/>
                <w:sz w:val="18"/>
                <w:szCs w:val="18"/>
              </w:rPr>
              <w:t>X0</w:t>
            </w:r>
          </w:p>
        </w:tc>
      </w:tr>
      <w:tr w:rsidR="003A19F0" w:rsidRPr="0034490A" w14:paraId="55F4DA11" w14:textId="77777777" w:rsidTr="003A19F0">
        <w:tc>
          <w:tcPr>
            <w:tcW w:w="1134" w:type="dxa"/>
            <w:shd w:val="clear" w:color="auto" w:fill="A6A6A6" w:themeFill="background1" w:themeFillShade="A6"/>
          </w:tcPr>
          <w:p w14:paraId="0D334FE1" w14:textId="33EB04CB" w:rsidR="00B800D8" w:rsidRPr="0034490A" w:rsidRDefault="00B800D8" w:rsidP="003A19F0">
            <w:pPr>
              <w:jc w:val="center"/>
              <w:rPr>
                <w:rFonts w:asciiTheme="minorHAnsi" w:hAnsiTheme="minorHAnsi" w:cstheme="minorHAnsi"/>
                <w:bCs/>
                <w:sz w:val="18"/>
                <w:szCs w:val="18"/>
              </w:rPr>
            </w:pPr>
            <w:r w:rsidRPr="0034490A">
              <w:rPr>
                <w:rFonts w:asciiTheme="minorHAnsi" w:hAnsiTheme="minorHAnsi" w:cstheme="minorHAnsi"/>
                <w:bCs/>
                <w:sz w:val="18"/>
                <w:szCs w:val="18"/>
              </w:rPr>
              <w:t>Grey</w:t>
            </w:r>
          </w:p>
        </w:tc>
        <w:tc>
          <w:tcPr>
            <w:tcW w:w="850" w:type="dxa"/>
            <w:tcBorders>
              <w:right w:val="nil"/>
            </w:tcBorders>
          </w:tcPr>
          <w:p w14:paraId="048C1DFE" w14:textId="4897BD7D" w:rsidR="00B800D8" w:rsidRPr="0034490A" w:rsidRDefault="00B800D8" w:rsidP="003A19F0">
            <w:pPr>
              <w:jc w:val="center"/>
              <w:rPr>
                <w:rFonts w:asciiTheme="minorHAnsi" w:hAnsiTheme="minorHAnsi" w:cstheme="minorHAnsi"/>
                <w:bCs/>
                <w:sz w:val="18"/>
                <w:szCs w:val="18"/>
              </w:rPr>
            </w:pPr>
            <w:r w:rsidRPr="0034490A">
              <w:rPr>
                <w:rFonts w:asciiTheme="minorHAnsi" w:hAnsiTheme="minorHAnsi" w:cstheme="minorHAnsi"/>
                <w:bCs/>
                <w:sz w:val="18"/>
                <w:szCs w:val="18"/>
              </w:rPr>
              <w:t>2</w:t>
            </w:r>
          </w:p>
        </w:tc>
        <w:tc>
          <w:tcPr>
            <w:tcW w:w="1127" w:type="dxa"/>
            <w:tcBorders>
              <w:left w:val="nil"/>
            </w:tcBorders>
          </w:tcPr>
          <w:p w14:paraId="0E67560B" w14:textId="7EE23F69" w:rsidR="00B800D8" w:rsidRPr="0034490A" w:rsidRDefault="00B800D8" w:rsidP="003A19F0">
            <w:pPr>
              <w:jc w:val="center"/>
              <w:rPr>
                <w:rFonts w:asciiTheme="minorHAnsi" w:hAnsiTheme="minorHAnsi" w:cstheme="minorHAnsi"/>
                <w:bCs/>
                <w:sz w:val="18"/>
                <w:szCs w:val="18"/>
              </w:rPr>
            </w:pPr>
            <w:r w:rsidRPr="0034490A">
              <w:rPr>
                <w:rFonts w:asciiTheme="minorHAnsi" w:hAnsiTheme="minorHAnsi" w:cstheme="minorHAnsi"/>
                <w:bCs/>
                <w:sz w:val="18"/>
                <w:szCs w:val="18"/>
              </w:rPr>
              <w:t>LOH</w:t>
            </w:r>
          </w:p>
        </w:tc>
        <w:tc>
          <w:tcPr>
            <w:tcW w:w="1047" w:type="dxa"/>
          </w:tcPr>
          <w:p w14:paraId="2D5CA363" w14:textId="77DDAC50" w:rsidR="00B800D8" w:rsidRPr="0034490A" w:rsidRDefault="00B800D8" w:rsidP="003A19F0">
            <w:pPr>
              <w:jc w:val="center"/>
              <w:rPr>
                <w:rFonts w:asciiTheme="minorHAnsi" w:hAnsiTheme="minorHAnsi" w:cstheme="minorHAnsi"/>
                <w:bCs/>
                <w:sz w:val="18"/>
                <w:szCs w:val="18"/>
              </w:rPr>
            </w:pPr>
            <w:r w:rsidRPr="0034490A">
              <w:rPr>
                <w:rFonts w:asciiTheme="minorHAnsi" w:hAnsiTheme="minorHAnsi" w:cstheme="minorHAnsi"/>
                <w:bCs/>
                <w:sz w:val="18"/>
                <w:szCs w:val="18"/>
              </w:rPr>
              <w:t>XX</w:t>
            </w:r>
          </w:p>
        </w:tc>
      </w:tr>
      <w:tr w:rsidR="003A19F0" w:rsidRPr="0034490A" w14:paraId="0930D68C" w14:textId="77777777" w:rsidTr="003A19F0">
        <w:tc>
          <w:tcPr>
            <w:tcW w:w="1134" w:type="dxa"/>
            <w:shd w:val="clear" w:color="auto" w:fill="92D050"/>
          </w:tcPr>
          <w:p w14:paraId="64B07B9E" w14:textId="072A873E" w:rsidR="00B800D8" w:rsidRPr="0034490A" w:rsidRDefault="00B800D8" w:rsidP="003A19F0">
            <w:pPr>
              <w:jc w:val="center"/>
              <w:rPr>
                <w:rFonts w:asciiTheme="minorHAnsi" w:hAnsiTheme="minorHAnsi" w:cstheme="minorHAnsi"/>
                <w:bCs/>
                <w:sz w:val="18"/>
                <w:szCs w:val="18"/>
              </w:rPr>
            </w:pPr>
            <w:r w:rsidRPr="0034490A">
              <w:rPr>
                <w:rFonts w:asciiTheme="minorHAnsi" w:hAnsiTheme="minorHAnsi" w:cstheme="minorHAnsi"/>
                <w:bCs/>
                <w:sz w:val="18"/>
                <w:szCs w:val="18"/>
                <w:shd w:val="clear" w:color="auto" w:fill="92D050"/>
              </w:rPr>
              <w:t xml:space="preserve">Light </w:t>
            </w:r>
            <w:r w:rsidRPr="0034490A">
              <w:rPr>
                <w:rFonts w:asciiTheme="minorHAnsi" w:hAnsiTheme="minorHAnsi" w:cstheme="minorHAnsi"/>
                <w:bCs/>
                <w:sz w:val="18"/>
                <w:szCs w:val="18"/>
              </w:rPr>
              <w:t>green</w:t>
            </w:r>
          </w:p>
        </w:tc>
        <w:tc>
          <w:tcPr>
            <w:tcW w:w="850" w:type="dxa"/>
            <w:tcBorders>
              <w:right w:val="nil"/>
            </w:tcBorders>
          </w:tcPr>
          <w:p w14:paraId="6183581B" w14:textId="004D35DD" w:rsidR="00B800D8" w:rsidRPr="0034490A" w:rsidRDefault="00B800D8" w:rsidP="003A19F0">
            <w:pPr>
              <w:jc w:val="center"/>
              <w:rPr>
                <w:rFonts w:asciiTheme="minorHAnsi" w:hAnsiTheme="minorHAnsi" w:cstheme="minorHAnsi"/>
                <w:bCs/>
                <w:sz w:val="18"/>
                <w:szCs w:val="18"/>
              </w:rPr>
            </w:pPr>
            <w:r w:rsidRPr="0034490A">
              <w:rPr>
                <w:rFonts w:asciiTheme="minorHAnsi" w:hAnsiTheme="minorHAnsi" w:cstheme="minorHAnsi"/>
                <w:bCs/>
                <w:sz w:val="18"/>
                <w:szCs w:val="18"/>
              </w:rPr>
              <w:t>3</w:t>
            </w:r>
          </w:p>
        </w:tc>
        <w:tc>
          <w:tcPr>
            <w:tcW w:w="1127" w:type="dxa"/>
            <w:tcBorders>
              <w:left w:val="nil"/>
            </w:tcBorders>
          </w:tcPr>
          <w:p w14:paraId="06D7E704" w14:textId="64C73ED6" w:rsidR="00B800D8" w:rsidRPr="0034490A" w:rsidRDefault="00B800D8" w:rsidP="003A19F0">
            <w:pPr>
              <w:jc w:val="center"/>
              <w:rPr>
                <w:rFonts w:asciiTheme="minorHAnsi" w:hAnsiTheme="minorHAnsi" w:cstheme="minorHAnsi"/>
                <w:bCs/>
                <w:sz w:val="18"/>
                <w:szCs w:val="18"/>
              </w:rPr>
            </w:pPr>
            <w:r w:rsidRPr="0034490A">
              <w:rPr>
                <w:rFonts w:asciiTheme="minorHAnsi" w:hAnsiTheme="minorHAnsi" w:cstheme="minorHAnsi"/>
                <w:bCs/>
                <w:sz w:val="18"/>
                <w:szCs w:val="18"/>
              </w:rPr>
              <w:t>Gain</w:t>
            </w:r>
          </w:p>
        </w:tc>
        <w:tc>
          <w:tcPr>
            <w:tcW w:w="1047" w:type="dxa"/>
          </w:tcPr>
          <w:p w14:paraId="23C64AD0" w14:textId="07A2ECD7" w:rsidR="00B800D8" w:rsidRPr="0034490A" w:rsidRDefault="00B800D8" w:rsidP="003A19F0">
            <w:pPr>
              <w:jc w:val="center"/>
              <w:rPr>
                <w:rFonts w:asciiTheme="minorHAnsi" w:hAnsiTheme="minorHAnsi" w:cstheme="minorHAnsi"/>
                <w:bCs/>
                <w:sz w:val="18"/>
                <w:szCs w:val="18"/>
              </w:rPr>
            </w:pPr>
            <w:r w:rsidRPr="0034490A">
              <w:rPr>
                <w:rFonts w:asciiTheme="minorHAnsi" w:hAnsiTheme="minorHAnsi" w:cstheme="minorHAnsi"/>
                <w:bCs/>
                <w:sz w:val="18"/>
                <w:szCs w:val="18"/>
              </w:rPr>
              <w:t>XXX</w:t>
            </w:r>
          </w:p>
        </w:tc>
      </w:tr>
      <w:tr w:rsidR="003A19F0" w:rsidRPr="0034490A" w14:paraId="1DE5A2F3" w14:textId="77777777" w:rsidTr="003A19F0">
        <w:tc>
          <w:tcPr>
            <w:tcW w:w="1134" w:type="dxa"/>
            <w:shd w:val="clear" w:color="auto" w:fill="538135" w:themeFill="accent6" w:themeFillShade="BF"/>
          </w:tcPr>
          <w:p w14:paraId="16B3056A" w14:textId="6E78238F" w:rsidR="00B800D8" w:rsidRPr="0034490A" w:rsidRDefault="00B800D8" w:rsidP="003A19F0">
            <w:pPr>
              <w:jc w:val="center"/>
              <w:rPr>
                <w:rFonts w:asciiTheme="minorHAnsi" w:hAnsiTheme="minorHAnsi" w:cstheme="minorHAnsi"/>
                <w:bCs/>
                <w:sz w:val="18"/>
                <w:szCs w:val="18"/>
              </w:rPr>
            </w:pPr>
            <w:r w:rsidRPr="0034490A">
              <w:rPr>
                <w:rFonts w:asciiTheme="minorHAnsi" w:hAnsiTheme="minorHAnsi" w:cstheme="minorHAnsi"/>
                <w:bCs/>
                <w:sz w:val="18"/>
                <w:szCs w:val="18"/>
              </w:rPr>
              <w:t>Dark green</w:t>
            </w:r>
          </w:p>
        </w:tc>
        <w:tc>
          <w:tcPr>
            <w:tcW w:w="850" w:type="dxa"/>
            <w:tcBorders>
              <w:right w:val="nil"/>
            </w:tcBorders>
          </w:tcPr>
          <w:p w14:paraId="6CE36E8D" w14:textId="2D17FD68" w:rsidR="00B800D8" w:rsidRPr="0034490A" w:rsidRDefault="00B800D8" w:rsidP="003A19F0">
            <w:pPr>
              <w:jc w:val="center"/>
              <w:rPr>
                <w:rFonts w:asciiTheme="minorHAnsi" w:hAnsiTheme="minorHAnsi" w:cstheme="minorHAnsi"/>
                <w:bCs/>
                <w:sz w:val="18"/>
                <w:szCs w:val="18"/>
              </w:rPr>
            </w:pPr>
            <w:r w:rsidRPr="0034490A">
              <w:rPr>
                <w:rFonts w:asciiTheme="minorHAnsi" w:hAnsiTheme="minorHAnsi" w:cstheme="minorHAnsi"/>
                <w:bCs/>
                <w:sz w:val="18"/>
                <w:szCs w:val="18"/>
              </w:rPr>
              <w:t>4</w:t>
            </w:r>
          </w:p>
        </w:tc>
        <w:tc>
          <w:tcPr>
            <w:tcW w:w="1127" w:type="dxa"/>
            <w:tcBorders>
              <w:left w:val="nil"/>
            </w:tcBorders>
          </w:tcPr>
          <w:p w14:paraId="6C14F628" w14:textId="3356E951" w:rsidR="00B800D8" w:rsidRPr="0034490A" w:rsidRDefault="00B800D8" w:rsidP="003A19F0">
            <w:pPr>
              <w:jc w:val="center"/>
              <w:rPr>
                <w:rFonts w:asciiTheme="minorHAnsi" w:hAnsiTheme="minorHAnsi" w:cstheme="minorHAnsi"/>
                <w:bCs/>
                <w:sz w:val="18"/>
                <w:szCs w:val="18"/>
              </w:rPr>
            </w:pPr>
            <w:r w:rsidRPr="0034490A">
              <w:rPr>
                <w:rFonts w:asciiTheme="minorHAnsi" w:hAnsiTheme="minorHAnsi" w:cstheme="minorHAnsi"/>
                <w:bCs/>
                <w:sz w:val="18"/>
                <w:szCs w:val="18"/>
              </w:rPr>
              <w:t>Gain</w:t>
            </w:r>
          </w:p>
        </w:tc>
        <w:tc>
          <w:tcPr>
            <w:tcW w:w="1047" w:type="dxa"/>
          </w:tcPr>
          <w:p w14:paraId="7B343BC3" w14:textId="111FC43E" w:rsidR="00B800D8" w:rsidRPr="0034490A" w:rsidRDefault="00B800D8" w:rsidP="003A19F0">
            <w:pPr>
              <w:jc w:val="center"/>
              <w:rPr>
                <w:rFonts w:asciiTheme="minorHAnsi" w:hAnsiTheme="minorHAnsi" w:cstheme="minorHAnsi"/>
                <w:bCs/>
                <w:sz w:val="18"/>
                <w:szCs w:val="18"/>
              </w:rPr>
            </w:pPr>
            <w:r w:rsidRPr="0034490A">
              <w:rPr>
                <w:rFonts w:asciiTheme="minorHAnsi" w:hAnsiTheme="minorHAnsi" w:cstheme="minorHAnsi"/>
                <w:bCs/>
                <w:sz w:val="18"/>
                <w:szCs w:val="18"/>
              </w:rPr>
              <w:t>XXXX</w:t>
            </w:r>
          </w:p>
        </w:tc>
      </w:tr>
    </w:tbl>
    <w:p w14:paraId="4900112C" w14:textId="77777777" w:rsidR="003A19F0" w:rsidRPr="0034490A" w:rsidRDefault="003A19F0" w:rsidP="00EE3180">
      <w:pPr>
        <w:rPr>
          <w:rFonts w:asciiTheme="minorHAnsi" w:hAnsiTheme="minorHAnsi" w:cstheme="minorHAnsi"/>
          <w:noProof/>
        </w:rPr>
      </w:pPr>
    </w:p>
    <w:p w14:paraId="5FC26027" w14:textId="0DD261C0" w:rsidR="003A19F0" w:rsidRPr="0034490A" w:rsidRDefault="0034490A" w:rsidP="00EE3180">
      <w:pPr>
        <w:rPr>
          <w:rFonts w:asciiTheme="minorHAnsi" w:hAnsiTheme="minorHAnsi" w:cstheme="minorHAnsi"/>
          <w:b/>
          <w:bCs/>
          <w:noProof/>
          <w:sz w:val="24"/>
          <w:szCs w:val="24"/>
        </w:rPr>
      </w:pPr>
      <w:r w:rsidRPr="0034490A">
        <w:rPr>
          <w:rFonts w:asciiTheme="minorHAnsi" w:hAnsiTheme="minorHAnsi" w:cstheme="minorHAnsi"/>
          <w:b/>
          <w:bCs/>
          <w:noProof/>
          <w:sz w:val="24"/>
          <w:szCs w:val="24"/>
        </w:rPr>
        <w:t>ZIPi013-B</w:t>
      </w:r>
    </w:p>
    <w:p w14:paraId="57173725" w14:textId="229F9922" w:rsidR="00EE3180" w:rsidRPr="0034490A" w:rsidRDefault="003A19F0" w:rsidP="003A19F0">
      <w:pPr>
        <w:rPr>
          <w:rFonts w:asciiTheme="minorHAnsi" w:hAnsiTheme="minorHAnsi" w:cstheme="minorHAnsi"/>
          <w:color w:val="000000" w:themeColor="text1"/>
          <w:lang w:val="de-DE"/>
        </w:rPr>
      </w:pPr>
      <w:r w:rsidRPr="0034490A">
        <w:rPr>
          <w:rFonts w:asciiTheme="minorHAnsi" w:hAnsiTheme="minorHAnsi" w:cstheme="minorHAnsi"/>
          <w:noProof/>
          <w:lang w:val="de-DE"/>
        </w:rPr>
        <w:drawing>
          <wp:inline distT="0" distB="0" distL="0" distR="0" wp14:anchorId="5E12EBF1" wp14:editId="4D456CA8">
            <wp:extent cx="6172200" cy="7457376"/>
            <wp:effectExtent l="0" t="0" r="0" b="0"/>
            <wp:docPr id="3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3880" cy="7495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7255CC" w14:textId="77777777" w:rsidR="00266713" w:rsidRDefault="00266713" w:rsidP="00EE3180">
      <w:pPr>
        <w:rPr>
          <w:rFonts w:asciiTheme="minorHAnsi" w:hAnsiTheme="minorHAnsi" w:cstheme="minorHAnsi"/>
          <w:b/>
          <w:sz w:val="24"/>
          <w:szCs w:val="24"/>
        </w:rPr>
      </w:pPr>
    </w:p>
    <w:p w14:paraId="3A3FBD8E" w14:textId="0B523D38" w:rsidR="00EE3180" w:rsidRDefault="0034490A" w:rsidP="00EE3180">
      <w:pPr>
        <w:rPr>
          <w:rFonts w:asciiTheme="minorHAnsi" w:hAnsiTheme="minorHAnsi" w:cstheme="minorHAnsi"/>
          <w:b/>
          <w:sz w:val="24"/>
          <w:szCs w:val="24"/>
        </w:rPr>
      </w:pPr>
      <w:r w:rsidRPr="0034490A">
        <w:rPr>
          <w:rFonts w:asciiTheme="minorHAnsi" w:hAnsiTheme="minorHAnsi" w:cstheme="minorHAnsi"/>
          <w:b/>
          <w:sz w:val="24"/>
          <w:szCs w:val="24"/>
        </w:rPr>
        <w:t>ZIPi013-B-1</w:t>
      </w:r>
    </w:p>
    <w:p w14:paraId="3207E61D" w14:textId="77777777" w:rsidR="00266713" w:rsidRPr="0034490A" w:rsidRDefault="00266713" w:rsidP="00EE3180">
      <w:pPr>
        <w:rPr>
          <w:rFonts w:asciiTheme="minorHAnsi" w:hAnsiTheme="minorHAnsi" w:cstheme="minorHAnsi"/>
          <w:b/>
          <w:sz w:val="24"/>
          <w:szCs w:val="24"/>
        </w:rPr>
      </w:pPr>
    </w:p>
    <w:p w14:paraId="1EAFC4B6" w14:textId="2F48D9D1" w:rsidR="0034490A" w:rsidRPr="0034490A" w:rsidRDefault="003A19F0" w:rsidP="003A19F0">
      <w:pPr>
        <w:rPr>
          <w:rFonts w:asciiTheme="minorHAnsi" w:hAnsiTheme="minorHAnsi" w:cstheme="minorHAnsi"/>
          <w:b/>
          <w:sz w:val="24"/>
          <w:szCs w:val="24"/>
        </w:rPr>
      </w:pPr>
      <w:r w:rsidRPr="0034490A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="00266713" w:rsidRPr="00651D3B">
        <w:rPr>
          <w:noProof/>
          <w:lang w:val="de-DE" w:eastAsia="de-DE"/>
        </w:rPr>
        <w:drawing>
          <wp:inline distT="0" distB="0" distL="0" distR="0" wp14:anchorId="1DE161F3" wp14:editId="6A777726">
            <wp:extent cx="6056630" cy="7317740"/>
            <wp:effectExtent l="0" t="0" r="1270" b="0"/>
            <wp:docPr id="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6630" cy="731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8845BB" w14:textId="18D8F381" w:rsidR="00350124" w:rsidRDefault="00350124">
      <w:pPr>
        <w:spacing w:after="160" w:line="259" w:lineRule="auto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sz w:val="24"/>
          <w:szCs w:val="24"/>
        </w:rPr>
        <w:br w:type="page"/>
      </w:r>
    </w:p>
    <w:p w14:paraId="560267C4" w14:textId="77777777" w:rsidR="0034490A" w:rsidRPr="0034490A" w:rsidRDefault="0034490A" w:rsidP="003A19F0">
      <w:pPr>
        <w:rPr>
          <w:rFonts w:asciiTheme="minorHAnsi" w:hAnsiTheme="minorHAnsi" w:cstheme="minorHAnsi"/>
          <w:b/>
          <w:sz w:val="24"/>
          <w:szCs w:val="24"/>
        </w:rPr>
      </w:pPr>
    </w:p>
    <w:p w14:paraId="42E39568" w14:textId="07029EF8" w:rsidR="00266713" w:rsidRDefault="00266713" w:rsidP="003A19F0">
      <w:pPr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sz w:val="24"/>
          <w:szCs w:val="24"/>
        </w:rPr>
        <w:t>ZIPi013-B-2</w:t>
      </w:r>
    </w:p>
    <w:p w14:paraId="0A9948D1" w14:textId="4E3891F0" w:rsidR="00266713" w:rsidRPr="0034490A" w:rsidRDefault="00266713" w:rsidP="003A19F0">
      <w:pPr>
        <w:rPr>
          <w:rFonts w:asciiTheme="minorHAnsi" w:hAnsiTheme="minorHAnsi" w:cstheme="minorHAnsi"/>
          <w:b/>
          <w:sz w:val="24"/>
          <w:szCs w:val="24"/>
        </w:rPr>
      </w:pPr>
      <w:r w:rsidRPr="00603991">
        <w:rPr>
          <w:noProof/>
          <w:lang w:val="de-DE" w:eastAsia="de-DE"/>
        </w:rPr>
        <w:drawing>
          <wp:inline distT="0" distB="0" distL="0" distR="0" wp14:anchorId="6B437D5A" wp14:editId="172CC562">
            <wp:extent cx="6056630" cy="7317740"/>
            <wp:effectExtent l="0" t="0" r="127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6630" cy="731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9EEDF0" w14:textId="77777777" w:rsidR="0034490A" w:rsidRPr="0034490A" w:rsidRDefault="0034490A" w:rsidP="003A19F0">
      <w:pPr>
        <w:rPr>
          <w:rFonts w:asciiTheme="minorHAnsi" w:hAnsiTheme="minorHAnsi" w:cstheme="minorHAnsi"/>
          <w:b/>
          <w:sz w:val="24"/>
          <w:szCs w:val="24"/>
        </w:rPr>
      </w:pPr>
    </w:p>
    <w:p w14:paraId="54043296" w14:textId="7E17E266" w:rsidR="00350124" w:rsidRDefault="00350124">
      <w:pPr>
        <w:spacing w:after="160" w:line="259" w:lineRule="auto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sz w:val="24"/>
          <w:szCs w:val="24"/>
        </w:rPr>
        <w:br w:type="page"/>
      </w:r>
    </w:p>
    <w:p w14:paraId="15683FDD" w14:textId="77777777" w:rsidR="00266713" w:rsidRDefault="00266713" w:rsidP="003A19F0">
      <w:pPr>
        <w:rPr>
          <w:rFonts w:asciiTheme="minorHAnsi" w:hAnsiTheme="minorHAnsi" w:cstheme="minorHAnsi"/>
          <w:b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266713" w:rsidRPr="0034490A" w14:paraId="2F77DE81" w14:textId="77777777" w:rsidTr="0027708E">
        <w:trPr>
          <w:trHeight w:val="397"/>
        </w:trPr>
        <w:tc>
          <w:tcPr>
            <w:tcW w:w="9771" w:type="dxa"/>
            <w:tcBorders>
              <w:left w:val="nil"/>
              <w:right w:val="nil"/>
            </w:tcBorders>
            <w:vAlign w:val="center"/>
          </w:tcPr>
          <w:p w14:paraId="21F78361" w14:textId="13414198" w:rsidR="00266713" w:rsidRPr="0034490A" w:rsidRDefault="00266713" w:rsidP="0027708E">
            <w:pPr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sz w:val="24"/>
                <w:szCs w:val="24"/>
              </w:rPr>
              <w:t>Western blot: TRPM4</w:t>
            </w:r>
          </w:p>
        </w:tc>
      </w:tr>
    </w:tbl>
    <w:p w14:paraId="0D0C3BB5" w14:textId="77777777" w:rsidR="00266713" w:rsidRDefault="00266713" w:rsidP="003A19F0">
      <w:pPr>
        <w:rPr>
          <w:rFonts w:asciiTheme="minorHAnsi" w:hAnsiTheme="minorHAnsi" w:cstheme="minorHAnsi"/>
          <w:b/>
          <w:sz w:val="24"/>
          <w:szCs w:val="24"/>
        </w:rPr>
      </w:pPr>
    </w:p>
    <w:p w14:paraId="6969A692" w14:textId="77777777" w:rsidR="003A19F0" w:rsidRPr="0034490A" w:rsidRDefault="003A19F0" w:rsidP="003A19F0">
      <w:pPr>
        <w:rPr>
          <w:rFonts w:asciiTheme="minorHAnsi" w:hAnsiTheme="minorHAnsi" w:cstheme="minorHAnsi"/>
          <w:sz w:val="24"/>
          <w:szCs w:val="24"/>
        </w:rPr>
      </w:pPr>
      <w:r w:rsidRPr="0034490A">
        <w:rPr>
          <w:rFonts w:asciiTheme="minorHAnsi" w:hAnsiTheme="minorHAnsi" w:cstheme="minorHAnsi"/>
          <w:noProof/>
          <w:sz w:val="24"/>
          <w:szCs w:val="24"/>
        </w:rPr>
        <w:drawing>
          <wp:inline distT="0" distB="0" distL="0" distR="0" wp14:anchorId="3D28830E" wp14:editId="02EB53F1">
            <wp:extent cx="6209732" cy="1642786"/>
            <wp:effectExtent l="0" t="0" r="63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596" b="33373"/>
                    <a:stretch/>
                  </pic:blipFill>
                  <pic:spPr bwMode="auto">
                    <a:xfrm>
                      <a:off x="0" y="0"/>
                      <a:ext cx="6227922" cy="1647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389A69" w14:textId="15281133" w:rsidR="00800B57" w:rsidRPr="0034490A" w:rsidRDefault="00800B57">
      <w:pPr>
        <w:rPr>
          <w:rFonts w:asciiTheme="minorHAnsi" w:hAnsiTheme="minorHAnsi" w:cstheme="minorHAnsi"/>
          <w:color w:val="000000" w:themeColor="text1"/>
          <w:sz w:val="24"/>
          <w:szCs w:val="24"/>
          <w:lang w:val="de-DE"/>
        </w:rPr>
      </w:pPr>
    </w:p>
    <w:sectPr w:rsidR="00800B57" w:rsidRPr="0034490A" w:rsidSect="003A19F0">
      <w:pgSz w:w="11906" w:h="16838"/>
      <w:pgMar w:top="851" w:right="991" w:bottom="709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0D96"/>
    <w:rsid w:val="001043C2"/>
    <w:rsid w:val="00266713"/>
    <w:rsid w:val="0034490A"/>
    <w:rsid w:val="00350124"/>
    <w:rsid w:val="003A19F0"/>
    <w:rsid w:val="00537B4C"/>
    <w:rsid w:val="00620D96"/>
    <w:rsid w:val="00800B57"/>
    <w:rsid w:val="00B800D8"/>
    <w:rsid w:val="00D62840"/>
    <w:rsid w:val="00E01401"/>
    <w:rsid w:val="00EE3180"/>
    <w:rsid w:val="00F421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550C29"/>
  <w15:chartTrackingRefBased/>
  <w15:docId w15:val="{9FCF64A4-087D-4FC3-B639-16798A274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A19F0"/>
    <w:pPr>
      <w:spacing w:after="0" w:line="240" w:lineRule="auto"/>
    </w:pPr>
    <w:rPr>
      <w:rFonts w:ascii="Arial" w:hAnsi="Arial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800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3A19F0"/>
    <w:pPr>
      <w:spacing w:after="160" w:line="259" w:lineRule="auto"/>
      <w:ind w:left="720"/>
      <w:contextualSpacing/>
    </w:pPr>
    <w:rPr>
      <w:rFonts w:asciiTheme="minorHAnsi" w:hAnsiTheme="minorHAnsi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DDBA7FB-6B7B-4D97-8389-9C5D763DFD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34</Words>
  <Characters>219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Fraunhofer IME</Company>
  <LinksUpToDate>false</LinksUpToDate>
  <CharactersWithSpaces>252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Ole Pless</dc:creator>
  <cp:keywords/>
  <dc:description/>
  <cp:lastModifiedBy>Pleß, Ole</cp:lastModifiedBy>
  <cp:revision>8</cp:revision>
  <dcterms:created xsi:type="dcterms:W3CDTF">2018-08-08T11:46:00Z</dcterms:created>
  <dcterms:modified xsi:type="dcterms:W3CDTF">2024-09-20T10:35:00Z</dcterms:modified>
</cp:coreProperties>
</file>