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56DA6D" w14:textId="325AD4E4" w:rsidR="00420DD0" w:rsidRPr="00420DD0" w:rsidRDefault="00420DD0" w:rsidP="00420DD0">
      <w:pPr>
        <w:spacing w:line="360" w:lineRule="auto"/>
        <w:rPr>
          <w:rFonts w:ascii="Arial" w:hAnsi="Arial" w:cs="Arial"/>
          <w:b/>
        </w:rPr>
      </w:pPr>
      <w:r w:rsidRPr="00420DD0">
        <w:rPr>
          <w:rFonts w:ascii="Arial" w:hAnsi="Arial" w:cs="Arial"/>
          <w:b/>
        </w:rPr>
        <w:t>Consumables and Resources:</w:t>
      </w:r>
    </w:p>
    <w:tbl>
      <w:tblPr>
        <w:tblStyle w:val="Tabellenraster"/>
        <w:tblpPr w:leftFromText="180" w:rightFromText="180" w:vertAnchor="text" w:horzAnchor="margin" w:tblpY="621"/>
        <w:tblW w:w="977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4250"/>
        <w:gridCol w:w="2693"/>
        <w:gridCol w:w="2835"/>
      </w:tblGrid>
      <w:tr w:rsidR="00420DD0" w:rsidRPr="00B52137" w14:paraId="422FA3EE" w14:textId="77777777" w:rsidTr="0031370C">
        <w:trPr>
          <w:cantSplit/>
          <w:trHeight w:hRule="exact" w:val="288"/>
        </w:trPr>
        <w:tc>
          <w:tcPr>
            <w:tcW w:w="4250" w:type="dxa"/>
            <w:tcBorders>
              <w:top w:val="single" w:sz="12" w:space="0" w:color="000000"/>
              <w:bottom w:val="single" w:sz="12" w:space="0" w:color="000000"/>
            </w:tcBorders>
            <w:shd w:val="clear" w:color="auto" w:fill="D0CECE" w:themeFill="background2" w:themeFillShade="E6"/>
            <w:vAlign w:val="center"/>
          </w:tcPr>
          <w:p w14:paraId="730673A4" w14:textId="77777777" w:rsidR="00420DD0" w:rsidRPr="00B52137" w:rsidRDefault="00420DD0" w:rsidP="0031370C">
            <w:pPr>
              <w:jc w:val="center"/>
              <w:rPr>
                <w:b/>
              </w:rPr>
            </w:pPr>
            <w:r w:rsidRPr="00B52137">
              <w:rPr>
                <w:b/>
              </w:rPr>
              <w:t>1</w:t>
            </w:r>
            <w:r w:rsidRPr="00B52137">
              <w:rPr>
                <w:b/>
                <w:vertAlign w:val="superscript"/>
              </w:rPr>
              <w:t>st</w:t>
            </w:r>
            <w:r w:rsidRPr="00B52137">
              <w:rPr>
                <w:b/>
              </w:rPr>
              <w:t xml:space="preserve"> Antibodies</w:t>
            </w:r>
          </w:p>
        </w:tc>
        <w:tc>
          <w:tcPr>
            <w:tcW w:w="2693" w:type="dxa"/>
            <w:tcBorders>
              <w:top w:val="single" w:sz="12" w:space="0" w:color="000000"/>
              <w:bottom w:val="single" w:sz="12" w:space="0" w:color="000000"/>
            </w:tcBorders>
            <w:shd w:val="clear" w:color="auto" w:fill="D0CECE" w:themeFill="background2" w:themeFillShade="E6"/>
            <w:vAlign w:val="center"/>
          </w:tcPr>
          <w:p w14:paraId="598F57EF" w14:textId="77777777" w:rsidR="00420DD0" w:rsidRPr="00B52137" w:rsidRDefault="00420DD0" w:rsidP="0031370C">
            <w:pPr>
              <w:jc w:val="center"/>
              <w:rPr>
                <w:b/>
              </w:rPr>
            </w:pPr>
            <w:r w:rsidRPr="00B52137">
              <w:rPr>
                <w:b/>
              </w:rPr>
              <w:t>Company</w:t>
            </w:r>
          </w:p>
        </w:tc>
        <w:tc>
          <w:tcPr>
            <w:tcW w:w="2835" w:type="dxa"/>
            <w:tcBorders>
              <w:top w:val="single" w:sz="12" w:space="0" w:color="000000"/>
              <w:bottom w:val="single" w:sz="12" w:space="0" w:color="000000"/>
            </w:tcBorders>
            <w:shd w:val="clear" w:color="auto" w:fill="D0CECE" w:themeFill="background2" w:themeFillShade="E6"/>
            <w:vAlign w:val="center"/>
          </w:tcPr>
          <w:p w14:paraId="6B2D4151" w14:textId="77777777" w:rsidR="00420DD0" w:rsidRPr="00B52137" w:rsidRDefault="00420DD0" w:rsidP="0031370C">
            <w:pPr>
              <w:jc w:val="center"/>
              <w:rPr>
                <w:b/>
              </w:rPr>
            </w:pPr>
            <w:r w:rsidRPr="00B52137">
              <w:rPr>
                <w:b/>
              </w:rPr>
              <w:t>Identifier</w:t>
            </w:r>
          </w:p>
        </w:tc>
      </w:tr>
      <w:tr w:rsidR="00420DD0" w:rsidRPr="00B52137" w14:paraId="71CF22E3" w14:textId="77777777" w:rsidTr="0031370C">
        <w:trPr>
          <w:cantSplit/>
          <w:trHeight w:val="259"/>
        </w:trPr>
        <w:tc>
          <w:tcPr>
            <w:tcW w:w="4250" w:type="dxa"/>
            <w:shd w:val="clear" w:color="auto" w:fill="auto"/>
          </w:tcPr>
          <w:p w14:paraId="38B0C3B1" w14:textId="77777777" w:rsidR="00420DD0" w:rsidRPr="00B52137" w:rsidRDefault="00420DD0" w:rsidP="0031370C">
            <w:pPr>
              <w:jc w:val="center"/>
            </w:pPr>
            <w:r w:rsidRPr="00B52137">
              <w:rPr>
                <w:color w:val="000000" w:themeColor="text1"/>
                <w:shd w:val="clear" w:color="auto" w:fill="FFFFFF"/>
                <w:lang w:val="en"/>
              </w:rPr>
              <w:t>USP</w:t>
            </w:r>
            <w:r>
              <w:rPr>
                <w:color w:val="000000" w:themeColor="text1"/>
                <w:shd w:val="clear" w:color="auto" w:fill="FFFFFF"/>
                <w:lang w:val="en"/>
              </w:rPr>
              <w:t>10</w:t>
            </w:r>
          </w:p>
        </w:tc>
        <w:tc>
          <w:tcPr>
            <w:tcW w:w="2693" w:type="dxa"/>
            <w:shd w:val="clear" w:color="auto" w:fill="auto"/>
          </w:tcPr>
          <w:p w14:paraId="70503C28" w14:textId="77777777" w:rsidR="00420DD0" w:rsidRPr="00B52137" w:rsidRDefault="00420DD0" w:rsidP="0031370C">
            <w:pPr>
              <w:jc w:val="center"/>
            </w:pPr>
            <w:r w:rsidRPr="00B52137">
              <w:rPr>
                <w:color w:val="000000" w:themeColor="text1"/>
                <w:shd w:val="clear" w:color="auto" w:fill="FFFFFF"/>
                <w:lang w:val="en"/>
              </w:rPr>
              <w:t>Sigma-Aldrich</w:t>
            </w:r>
          </w:p>
        </w:tc>
        <w:tc>
          <w:tcPr>
            <w:tcW w:w="2835" w:type="dxa"/>
            <w:shd w:val="clear" w:color="auto" w:fill="auto"/>
          </w:tcPr>
          <w:p w14:paraId="5120C916" w14:textId="77777777" w:rsidR="00420DD0" w:rsidRPr="00B52137" w:rsidRDefault="00420DD0" w:rsidP="0031370C">
            <w:pPr>
              <w:jc w:val="center"/>
              <w:rPr>
                <w:color w:val="000000"/>
              </w:rPr>
            </w:pPr>
            <w:r w:rsidRPr="00B52137">
              <w:rPr>
                <w:color w:val="000000" w:themeColor="text1"/>
                <w:shd w:val="clear" w:color="auto" w:fill="FFFFFF"/>
                <w:lang w:val="en"/>
              </w:rPr>
              <w:t>HPA0067</w:t>
            </w:r>
            <w:r>
              <w:rPr>
                <w:color w:val="000000" w:themeColor="text1"/>
                <w:shd w:val="clear" w:color="auto" w:fill="FFFFFF"/>
                <w:lang w:val="en"/>
              </w:rPr>
              <w:t>31</w:t>
            </w:r>
          </w:p>
        </w:tc>
      </w:tr>
      <w:tr w:rsidR="00420DD0" w:rsidRPr="00B52137" w14:paraId="6338CC7A" w14:textId="77777777" w:rsidTr="0031370C">
        <w:trPr>
          <w:cantSplit/>
          <w:trHeight w:val="259"/>
        </w:trPr>
        <w:tc>
          <w:tcPr>
            <w:tcW w:w="4250" w:type="dxa"/>
            <w:shd w:val="clear" w:color="auto" w:fill="auto"/>
          </w:tcPr>
          <w:p w14:paraId="327A4CC3" w14:textId="77777777" w:rsidR="00420DD0" w:rsidRPr="00B52137" w:rsidRDefault="00420DD0" w:rsidP="0031370C">
            <w:pPr>
              <w:jc w:val="center"/>
            </w:pPr>
            <w:r w:rsidRPr="00B52137">
              <w:rPr>
                <w:color w:val="000000" w:themeColor="text1"/>
                <w:shd w:val="clear" w:color="auto" w:fill="FFFFFF"/>
                <w:lang w:val="en"/>
              </w:rPr>
              <w:t>B-ACTIN (C4)</w:t>
            </w:r>
          </w:p>
        </w:tc>
        <w:tc>
          <w:tcPr>
            <w:tcW w:w="2693" w:type="dxa"/>
            <w:shd w:val="clear" w:color="auto" w:fill="auto"/>
          </w:tcPr>
          <w:p w14:paraId="18DF96B4" w14:textId="77777777" w:rsidR="00420DD0" w:rsidRPr="00B52137" w:rsidRDefault="00420DD0" w:rsidP="0031370C">
            <w:pPr>
              <w:jc w:val="center"/>
            </w:pPr>
            <w:r w:rsidRPr="00B52137">
              <w:rPr>
                <w:color w:val="000000" w:themeColor="text1"/>
                <w:shd w:val="clear" w:color="auto" w:fill="FFFFFF"/>
                <w:lang w:val="en"/>
              </w:rPr>
              <w:t>Santa Cruz</w:t>
            </w:r>
          </w:p>
        </w:tc>
        <w:tc>
          <w:tcPr>
            <w:tcW w:w="2835" w:type="dxa"/>
            <w:shd w:val="clear" w:color="auto" w:fill="auto"/>
          </w:tcPr>
          <w:p w14:paraId="54A54444" w14:textId="77777777" w:rsidR="00420DD0" w:rsidRPr="00B52137" w:rsidRDefault="00420DD0" w:rsidP="0031370C">
            <w:pPr>
              <w:jc w:val="center"/>
              <w:rPr>
                <w:color w:val="000000"/>
              </w:rPr>
            </w:pPr>
            <w:r w:rsidRPr="00B52137">
              <w:rPr>
                <w:color w:val="000000" w:themeColor="text1"/>
                <w:shd w:val="clear" w:color="auto" w:fill="FFFFFF"/>
                <w:lang w:val="en"/>
              </w:rPr>
              <w:t>sc-47778</w:t>
            </w:r>
          </w:p>
        </w:tc>
      </w:tr>
      <w:tr w:rsidR="00420DD0" w:rsidRPr="00B52137" w14:paraId="660E45CF" w14:textId="77777777" w:rsidTr="0031370C">
        <w:trPr>
          <w:cantSplit/>
          <w:trHeight w:val="259"/>
        </w:trPr>
        <w:tc>
          <w:tcPr>
            <w:tcW w:w="4250" w:type="dxa"/>
            <w:shd w:val="clear" w:color="auto" w:fill="auto"/>
          </w:tcPr>
          <w:p w14:paraId="1509541E" w14:textId="77777777" w:rsidR="00420DD0" w:rsidRPr="00B52137" w:rsidRDefault="00420DD0" w:rsidP="0031370C">
            <w:pPr>
              <w:jc w:val="center"/>
            </w:pPr>
            <w:r w:rsidRPr="00B52137">
              <w:rPr>
                <w:color w:val="000000" w:themeColor="text1"/>
                <w:shd w:val="clear" w:color="auto" w:fill="FFFFFF"/>
                <w:lang w:val="en"/>
              </w:rPr>
              <w:t>VINCULIN</w:t>
            </w:r>
          </w:p>
        </w:tc>
        <w:tc>
          <w:tcPr>
            <w:tcW w:w="2693" w:type="dxa"/>
            <w:shd w:val="clear" w:color="auto" w:fill="auto"/>
          </w:tcPr>
          <w:p w14:paraId="21ECB6AD" w14:textId="77777777" w:rsidR="00420DD0" w:rsidRPr="00B52137" w:rsidRDefault="00420DD0" w:rsidP="0031370C">
            <w:pPr>
              <w:jc w:val="center"/>
            </w:pPr>
            <w:r w:rsidRPr="00B52137">
              <w:rPr>
                <w:color w:val="000000" w:themeColor="text1"/>
                <w:shd w:val="clear" w:color="auto" w:fill="FFFFFF"/>
                <w:lang w:val="en"/>
              </w:rPr>
              <w:t>Sigma-Aldrich</w:t>
            </w:r>
          </w:p>
        </w:tc>
        <w:tc>
          <w:tcPr>
            <w:tcW w:w="2835" w:type="dxa"/>
            <w:shd w:val="clear" w:color="auto" w:fill="auto"/>
          </w:tcPr>
          <w:p w14:paraId="1128D208" w14:textId="77777777" w:rsidR="00420DD0" w:rsidRPr="00B52137" w:rsidRDefault="00420DD0" w:rsidP="0031370C">
            <w:pPr>
              <w:jc w:val="center"/>
              <w:rPr>
                <w:color w:val="000000"/>
              </w:rPr>
            </w:pPr>
            <w:r w:rsidRPr="00B52137">
              <w:rPr>
                <w:color w:val="000000" w:themeColor="text1"/>
                <w:shd w:val="clear" w:color="auto" w:fill="FFFFFF"/>
                <w:lang w:val="en"/>
              </w:rPr>
              <w:t>V9131</w:t>
            </w:r>
          </w:p>
        </w:tc>
      </w:tr>
      <w:tr w:rsidR="00420DD0" w:rsidRPr="00B52137" w14:paraId="7C51D83C" w14:textId="77777777" w:rsidTr="0031370C">
        <w:trPr>
          <w:cantSplit/>
          <w:trHeight w:val="259"/>
        </w:trPr>
        <w:tc>
          <w:tcPr>
            <w:tcW w:w="4250" w:type="dxa"/>
            <w:shd w:val="clear" w:color="auto" w:fill="auto"/>
          </w:tcPr>
          <w:p w14:paraId="4C990C49" w14:textId="77777777" w:rsidR="00420DD0" w:rsidRPr="00B52137" w:rsidRDefault="00420DD0" w:rsidP="0031370C">
            <w:pPr>
              <w:tabs>
                <w:tab w:val="left" w:pos="1525"/>
              </w:tabs>
              <w:jc w:val="center"/>
            </w:pPr>
            <w:r w:rsidRPr="00B52137">
              <w:rPr>
                <w:color w:val="000000" w:themeColor="text1"/>
                <w:shd w:val="clear" w:color="auto" w:fill="FFFFFF"/>
              </w:rPr>
              <w:t>c-MYC (N-262)</w:t>
            </w:r>
          </w:p>
        </w:tc>
        <w:tc>
          <w:tcPr>
            <w:tcW w:w="2693" w:type="dxa"/>
            <w:shd w:val="clear" w:color="auto" w:fill="auto"/>
          </w:tcPr>
          <w:p w14:paraId="2679308D" w14:textId="77777777" w:rsidR="00420DD0" w:rsidRPr="00B52137" w:rsidRDefault="00420DD0" w:rsidP="0031370C">
            <w:pPr>
              <w:jc w:val="center"/>
            </w:pPr>
            <w:r w:rsidRPr="00B52137">
              <w:rPr>
                <w:color w:val="000000" w:themeColor="text1"/>
                <w:shd w:val="clear" w:color="auto" w:fill="FFFFFF"/>
              </w:rPr>
              <w:t>Santa Cruz</w:t>
            </w:r>
          </w:p>
        </w:tc>
        <w:tc>
          <w:tcPr>
            <w:tcW w:w="2835" w:type="dxa"/>
            <w:shd w:val="clear" w:color="auto" w:fill="auto"/>
          </w:tcPr>
          <w:p w14:paraId="12485782" w14:textId="77777777" w:rsidR="00420DD0" w:rsidRPr="00B52137" w:rsidRDefault="00420DD0" w:rsidP="0031370C">
            <w:pPr>
              <w:jc w:val="center"/>
            </w:pPr>
            <w:r w:rsidRPr="00B52137">
              <w:rPr>
                <w:color w:val="000000" w:themeColor="text1"/>
                <w:shd w:val="clear" w:color="auto" w:fill="FFFFFF"/>
              </w:rPr>
              <w:t>sc-764</w:t>
            </w:r>
          </w:p>
        </w:tc>
      </w:tr>
      <w:tr w:rsidR="00420DD0" w:rsidRPr="00B52137" w14:paraId="7DA77C1A" w14:textId="77777777" w:rsidTr="0031370C">
        <w:trPr>
          <w:cantSplit/>
          <w:trHeight w:val="259"/>
        </w:trPr>
        <w:tc>
          <w:tcPr>
            <w:tcW w:w="4250" w:type="dxa"/>
            <w:shd w:val="clear" w:color="auto" w:fill="auto"/>
          </w:tcPr>
          <w:p w14:paraId="6AE176F9" w14:textId="77777777" w:rsidR="00420DD0" w:rsidRPr="00B52137" w:rsidRDefault="00420DD0" w:rsidP="0031370C">
            <w:pPr>
              <w:tabs>
                <w:tab w:val="left" w:pos="1525"/>
              </w:tabs>
              <w:jc w:val="center"/>
            </w:pPr>
            <w:r w:rsidRPr="00B52137">
              <w:rPr>
                <w:color w:val="000000" w:themeColor="text1"/>
                <w:shd w:val="clear" w:color="auto" w:fill="FFFFFF"/>
                <w:lang w:val="en"/>
              </w:rPr>
              <w:t>c-JUN (G-4)</w:t>
            </w:r>
          </w:p>
        </w:tc>
        <w:tc>
          <w:tcPr>
            <w:tcW w:w="2693" w:type="dxa"/>
            <w:shd w:val="clear" w:color="auto" w:fill="auto"/>
          </w:tcPr>
          <w:p w14:paraId="669E0DFD" w14:textId="77777777" w:rsidR="00420DD0" w:rsidRPr="00B52137" w:rsidRDefault="00420DD0" w:rsidP="0031370C">
            <w:pPr>
              <w:jc w:val="center"/>
            </w:pPr>
            <w:r w:rsidRPr="00B52137">
              <w:rPr>
                <w:color w:val="000000" w:themeColor="text1"/>
                <w:shd w:val="clear" w:color="auto" w:fill="FFFFFF"/>
                <w:lang w:val="en"/>
              </w:rPr>
              <w:t>Santa Cruz</w:t>
            </w:r>
          </w:p>
        </w:tc>
        <w:tc>
          <w:tcPr>
            <w:tcW w:w="2835" w:type="dxa"/>
            <w:shd w:val="clear" w:color="auto" w:fill="auto"/>
          </w:tcPr>
          <w:p w14:paraId="588B9387" w14:textId="77777777" w:rsidR="00420DD0" w:rsidRPr="00B52137" w:rsidRDefault="00420DD0" w:rsidP="0031370C">
            <w:pPr>
              <w:jc w:val="center"/>
            </w:pPr>
            <w:r w:rsidRPr="00B52137">
              <w:rPr>
                <w:color w:val="000000" w:themeColor="text1"/>
                <w:shd w:val="clear" w:color="auto" w:fill="FFFFFF"/>
                <w:lang w:val="en"/>
              </w:rPr>
              <w:t>sc-74543</w:t>
            </w:r>
          </w:p>
        </w:tc>
      </w:tr>
      <w:tr w:rsidR="00420DD0" w:rsidRPr="00B52137" w14:paraId="38515034" w14:textId="77777777" w:rsidTr="0031370C">
        <w:trPr>
          <w:cantSplit/>
          <w:trHeight w:val="259"/>
        </w:trPr>
        <w:tc>
          <w:tcPr>
            <w:tcW w:w="4250" w:type="dxa"/>
            <w:shd w:val="clear" w:color="auto" w:fill="auto"/>
          </w:tcPr>
          <w:p w14:paraId="1D50FE63" w14:textId="77777777" w:rsidR="00420DD0" w:rsidRPr="00B52137" w:rsidRDefault="00420DD0" w:rsidP="0031370C">
            <w:pPr>
              <w:tabs>
                <w:tab w:val="left" w:pos="1525"/>
              </w:tabs>
              <w:jc w:val="center"/>
            </w:pPr>
            <w:r w:rsidRPr="00B52137">
              <w:rPr>
                <w:color w:val="000000" w:themeColor="text1"/>
                <w:shd w:val="clear" w:color="auto" w:fill="FFFFFF"/>
                <w:lang w:val="en"/>
              </w:rPr>
              <w:t>NOTCH1</w:t>
            </w:r>
          </w:p>
        </w:tc>
        <w:tc>
          <w:tcPr>
            <w:tcW w:w="2693" w:type="dxa"/>
            <w:shd w:val="clear" w:color="auto" w:fill="auto"/>
          </w:tcPr>
          <w:p w14:paraId="473BE911" w14:textId="77777777" w:rsidR="00420DD0" w:rsidRPr="00B52137" w:rsidRDefault="00420DD0" w:rsidP="0031370C">
            <w:pPr>
              <w:jc w:val="center"/>
            </w:pPr>
            <w:r w:rsidRPr="00B52137">
              <w:rPr>
                <w:color w:val="000000" w:themeColor="text1"/>
                <w:shd w:val="clear" w:color="auto" w:fill="FFFFFF"/>
                <w:lang w:val="en"/>
              </w:rPr>
              <w:t>Bimake</w:t>
            </w:r>
          </w:p>
        </w:tc>
        <w:tc>
          <w:tcPr>
            <w:tcW w:w="2835" w:type="dxa"/>
            <w:shd w:val="clear" w:color="auto" w:fill="auto"/>
          </w:tcPr>
          <w:p w14:paraId="6069077E" w14:textId="77777777" w:rsidR="00420DD0" w:rsidRPr="00B52137" w:rsidRDefault="00420DD0" w:rsidP="0031370C">
            <w:pPr>
              <w:jc w:val="center"/>
            </w:pPr>
            <w:r w:rsidRPr="00B52137">
              <w:rPr>
                <w:color w:val="000000" w:themeColor="text1"/>
                <w:shd w:val="clear" w:color="auto" w:fill="FFFFFF"/>
                <w:lang w:val="en"/>
              </w:rPr>
              <w:t>A5176</w:t>
            </w:r>
          </w:p>
        </w:tc>
      </w:tr>
      <w:tr w:rsidR="00420DD0" w:rsidRPr="00B52137" w14:paraId="78A3CF1A" w14:textId="77777777" w:rsidTr="0031370C">
        <w:trPr>
          <w:cantSplit/>
          <w:trHeight w:val="259"/>
        </w:trPr>
        <w:tc>
          <w:tcPr>
            <w:tcW w:w="4250" w:type="dxa"/>
            <w:shd w:val="clear" w:color="auto" w:fill="auto"/>
          </w:tcPr>
          <w:p w14:paraId="227EB628" w14:textId="77777777" w:rsidR="00420DD0" w:rsidRPr="00B52137" w:rsidRDefault="00420DD0" w:rsidP="0031370C">
            <w:pPr>
              <w:tabs>
                <w:tab w:val="left" w:pos="1525"/>
              </w:tabs>
              <w:jc w:val="center"/>
            </w:pPr>
            <w:r>
              <w:t>CTNNB1</w:t>
            </w:r>
          </w:p>
        </w:tc>
        <w:tc>
          <w:tcPr>
            <w:tcW w:w="2693" w:type="dxa"/>
            <w:shd w:val="clear" w:color="auto" w:fill="auto"/>
          </w:tcPr>
          <w:p w14:paraId="721ED925" w14:textId="77777777" w:rsidR="00420DD0" w:rsidRPr="00B52137" w:rsidRDefault="00420DD0" w:rsidP="0031370C">
            <w:pPr>
              <w:jc w:val="center"/>
              <w:rPr>
                <w:color w:val="000000"/>
              </w:rPr>
            </w:pPr>
            <w:r>
              <w:rPr>
                <w:color w:val="000000"/>
              </w:rPr>
              <w:t>BD</w:t>
            </w:r>
          </w:p>
        </w:tc>
        <w:tc>
          <w:tcPr>
            <w:tcW w:w="2835" w:type="dxa"/>
            <w:shd w:val="clear" w:color="auto" w:fill="auto"/>
          </w:tcPr>
          <w:p w14:paraId="247D5E9F" w14:textId="77777777" w:rsidR="00420DD0" w:rsidRPr="00EB3263" w:rsidRDefault="00420DD0" w:rsidP="0031370C">
            <w:pPr>
              <w:jc w:val="center"/>
              <w:rPr>
                <w:rFonts w:ascii="Calibri" w:hAnsi="Calibri" w:cs="Calibri"/>
                <w:color w:val="000000"/>
                <w:lang w:val="de-DE" w:eastAsia="de-DE"/>
              </w:rPr>
            </w:pPr>
            <w:r>
              <w:rPr>
                <w:rFonts w:ascii="Calibri" w:hAnsi="Calibri" w:cs="Calibri"/>
                <w:color w:val="000000"/>
              </w:rPr>
              <w:t>9315374</w:t>
            </w:r>
          </w:p>
        </w:tc>
      </w:tr>
      <w:tr w:rsidR="00420DD0" w:rsidRPr="00B52137" w14:paraId="07515F12" w14:textId="77777777" w:rsidTr="0031370C">
        <w:trPr>
          <w:cantSplit/>
          <w:trHeight w:val="259"/>
        </w:trPr>
        <w:tc>
          <w:tcPr>
            <w:tcW w:w="4250" w:type="dxa"/>
            <w:shd w:val="clear" w:color="auto" w:fill="auto"/>
          </w:tcPr>
          <w:p w14:paraId="3F4D1461" w14:textId="77777777" w:rsidR="00420DD0" w:rsidRPr="00B52137" w:rsidRDefault="00420DD0" w:rsidP="0031370C">
            <w:pPr>
              <w:tabs>
                <w:tab w:val="left" w:pos="1525"/>
              </w:tabs>
              <w:jc w:val="center"/>
            </w:pPr>
            <w:r>
              <w:t>LGR4</w:t>
            </w:r>
          </w:p>
        </w:tc>
        <w:tc>
          <w:tcPr>
            <w:tcW w:w="2693" w:type="dxa"/>
            <w:shd w:val="clear" w:color="auto" w:fill="auto"/>
          </w:tcPr>
          <w:p w14:paraId="0B139180" w14:textId="77777777" w:rsidR="00420DD0" w:rsidRPr="00B52137" w:rsidRDefault="00420DD0" w:rsidP="0031370C">
            <w:pPr>
              <w:jc w:val="center"/>
            </w:pPr>
            <w:r w:rsidRPr="00B52137">
              <w:rPr>
                <w:color w:val="000000" w:themeColor="text1"/>
                <w:shd w:val="clear" w:color="auto" w:fill="FFFFFF"/>
              </w:rPr>
              <w:t>Santa Cruz</w:t>
            </w:r>
          </w:p>
        </w:tc>
        <w:tc>
          <w:tcPr>
            <w:tcW w:w="2835" w:type="dxa"/>
            <w:shd w:val="clear" w:color="auto" w:fill="auto"/>
          </w:tcPr>
          <w:p w14:paraId="08C1A130" w14:textId="77777777" w:rsidR="00420DD0" w:rsidRPr="00EB3263" w:rsidRDefault="00420DD0" w:rsidP="0031370C">
            <w:pPr>
              <w:jc w:val="center"/>
              <w:rPr>
                <w:rFonts w:ascii="Calibri" w:hAnsi="Calibri" w:cs="Calibri"/>
                <w:color w:val="000000"/>
                <w:lang w:val="de-DE" w:eastAsia="de-DE"/>
              </w:rPr>
            </w:pPr>
            <w:r>
              <w:rPr>
                <w:rFonts w:ascii="Calibri" w:hAnsi="Calibri" w:cs="Calibri"/>
                <w:color w:val="000000"/>
              </w:rPr>
              <w:t>sc-390630</w:t>
            </w:r>
          </w:p>
        </w:tc>
      </w:tr>
      <w:tr w:rsidR="00420DD0" w:rsidRPr="00B52137" w14:paraId="7E8A6CDD" w14:textId="77777777" w:rsidTr="0031370C">
        <w:trPr>
          <w:cantSplit/>
          <w:trHeight w:val="259"/>
        </w:trPr>
        <w:tc>
          <w:tcPr>
            <w:tcW w:w="4250" w:type="dxa"/>
            <w:shd w:val="clear" w:color="auto" w:fill="auto"/>
          </w:tcPr>
          <w:p w14:paraId="57B8E498" w14:textId="77777777" w:rsidR="00420DD0" w:rsidRPr="00B52137" w:rsidRDefault="00420DD0" w:rsidP="0031370C">
            <w:pPr>
              <w:tabs>
                <w:tab w:val="left" w:pos="1525"/>
              </w:tabs>
              <w:jc w:val="center"/>
            </w:pPr>
            <w:r>
              <w:t>LGR5</w:t>
            </w:r>
          </w:p>
        </w:tc>
        <w:tc>
          <w:tcPr>
            <w:tcW w:w="2693" w:type="dxa"/>
            <w:shd w:val="clear" w:color="auto" w:fill="auto"/>
          </w:tcPr>
          <w:p w14:paraId="6B2677C1" w14:textId="77777777" w:rsidR="00420DD0" w:rsidRPr="00B52137" w:rsidRDefault="00420DD0" w:rsidP="0031370C">
            <w:pPr>
              <w:jc w:val="center"/>
            </w:pPr>
            <w:r>
              <w:t>Thermo Fischer</w:t>
            </w:r>
          </w:p>
        </w:tc>
        <w:tc>
          <w:tcPr>
            <w:tcW w:w="2835" w:type="dxa"/>
            <w:shd w:val="clear" w:color="auto" w:fill="auto"/>
          </w:tcPr>
          <w:p w14:paraId="3DCD0D77" w14:textId="77777777" w:rsidR="00420DD0" w:rsidRPr="00EB3263" w:rsidRDefault="00420DD0" w:rsidP="0031370C">
            <w:pPr>
              <w:jc w:val="center"/>
              <w:rPr>
                <w:rFonts w:ascii="Calibri" w:hAnsi="Calibri" w:cs="Calibri"/>
                <w:color w:val="000000"/>
                <w:lang w:val="de-DE" w:eastAsia="de-DE"/>
              </w:rPr>
            </w:pPr>
            <w:r>
              <w:rPr>
                <w:rFonts w:ascii="Calibri" w:hAnsi="Calibri" w:cs="Calibri"/>
                <w:color w:val="000000"/>
              </w:rPr>
              <w:t>MA5-25644</w:t>
            </w:r>
          </w:p>
        </w:tc>
      </w:tr>
      <w:tr w:rsidR="00420DD0" w:rsidRPr="00B52137" w14:paraId="5F352EF0" w14:textId="77777777" w:rsidTr="0031370C">
        <w:trPr>
          <w:cantSplit/>
          <w:trHeight w:val="259"/>
        </w:trPr>
        <w:tc>
          <w:tcPr>
            <w:tcW w:w="4250" w:type="dxa"/>
            <w:shd w:val="clear" w:color="auto" w:fill="auto"/>
          </w:tcPr>
          <w:p w14:paraId="1F7F43F0" w14:textId="77777777" w:rsidR="00420DD0" w:rsidRPr="00B52137" w:rsidRDefault="00420DD0" w:rsidP="0031370C">
            <w:pPr>
              <w:tabs>
                <w:tab w:val="left" w:pos="1525"/>
              </w:tabs>
              <w:jc w:val="center"/>
            </w:pPr>
            <w:r>
              <w:t>OLFM4</w:t>
            </w:r>
          </w:p>
        </w:tc>
        <w:tc>
          <w:tcPr>
            <w:tcW w:w="2693" w:type="dxa"/>
            <w:shd w:val="clear" w:color="auto" w:fill="auto"/>
          </w:tcPr>
          <w:p w14:paraId="705E0628" w14:textId="77777777" w:rsidR="00420DD0" w:rsidRPr="00B52137" w:rsidRDefault="00420DD0" w:rsidP="0031370C">
            <w:pPr>
              <w:jc w:val="center"/>
            </w:pPr>
            <w:r w:rsidRPr="00BE076F">
              <w:t>Thermo Fischer</w:t>
            </w:r>
          </w:p>
        </w:tc>
        <w:tc>
          <w:tcPr>
            <w:tcW w:w="2835" w:type="dxa"/>
            <w:shd w:val="clear" w:color="auto" w:fill="auto"/>
          </w:tcPr>
          <w:p w14:paraId="621F20AB" w14:textId="77777777" w:rsidR="00420DD0" w:rsidRPr="00B52137" w:rsidRDefault="00420DD0" w:rsidP="0031370C">
            <w:pPr>
              <w:jc w:val="center"/>
            </w:pPr>
            <w:r w:rsidRPr="00EB3263">
              <w:t>PA5-73003</w:t>
            </w:r>
          </w:p>
        </w:tc>
      </w:tr>
      <w:tr w:rsidR="00420DD0" w:rsidRPr="00B52137" w14:paraId="41CC09DA" w14:textId="77777777" w:rsidTr="0031370C">
        <w:trPr>
          <w:cantSplit/>
          <w:trHeight w:val="259"/>
        </w:trPr>
        <w:tc>
          <w:tcPr>
            <w:tcW w:w="4250" w:type="dxa"/>
            <w:shd w:val="clear" w:color="auto" w:fill="auto"/>
          </w:tcPr>
          <w:p w14:paraId="16569FD5" w14:textId="77777777" w:rsidR="00420DD0" w:rsidRPr="00B52137" w:rsidRDefault="00420DD0" w:rsidP="0031370C">
            <w:pPr>
              <w:tabs>
                <w:tab w:val="left" w:pos="1525"/>
              </w:tabs>
              <w:jc w:val="center"/>
            </w:pPr>
            <w:r>
              <w:t>ASCL2</w:t>
            </w:r>
          </w:p>
        </w:tc>
        <w:tc>
          <w:tcPr>
            <w:tcW w:w="2693" w:type="dxa"/>
            <w:shd w:val="clear" w:color="auto" w:fill="auto"/>
          </w:tcPr>
          <w:p w14:paraId="143E5E69" w14:textId="77777777" w:rsidR="00420DD0" w:rsidRPr="00B52137" w:rsidRDefault="00420DD0" w:rsidP="0031370C">
            <w:pPr>
              <w:jc w:val="center"/>
            </w:pPr>
            <w:r w:rsidRPr="00BE076F">
              <w:t>Thermo Fischer</w:t>
            </w:r>
          </w:p>
        </w:tc>
        <w:tc>
          <w:tcPr>
            <w:tcW w:w="2835" w:type="dxa"/>
            <w:shd w:val="clear" w:color="auto" w:fill="auto"/>
          </w:tcPr>
          <w:p w14:paraId="37B8A62E" w14:textId="77777777" w:rsidR="00420DD0" w:rsidRPr="00B52137" w:rsidRDefault="00420DD0" w:rsidP="0031370C">
            <w:pPr>
              <w:jc w:val="center"/>
            </w:pPr>
            <w:r w:rsidRPr="00EB3263">
              <w:t>PA5-40474</w:t>
            </w:r>
          </w:p>
        </w:tc>
      </w:tr>
      <w:tr w:rsidR="00420DD0" w:rsidRPr="00B52137" w14:paraId="1278FF88" w14:textId="77777777" w:rsidTr="0031370C">
        <w:trPr>
          <w:cantSplit/>
          <w:trHeight w:val="259"/>
        </w:trPr>
        <w:tc>
          <w:tcPr>
            <w:tcW w:w="4250" w:type="dxa"/>
            <w:shd w:val="clear" w:color="auto" w:fill="auto"/>
          </w:tcPr>
          <w:p w14:paraId="4BA2D38D" w14:textId="77777777" w:rsidR="00420DD0" w:rsidRPr="00B52137" w:rsidRDefault="00420DD0" w:rsidP="0031370C">
            <w:pPr>
              <w:tabs>
                <w:tab w:val="left" w:pos="1525"/>
              </w:tabs>
              <w:jc w:val="center"/>
            </w:pPr>
            <w:r>
              <w:t>CD44</w:t>
            </w:r>
          </w:p>
        </w:tc>
        <w:tc>
          <w:tcPr>
            <w:tcW w:w="2693" w:type="dxa"/>
            <w:shd w:val="clear" w:color="auto" w:fill="auto"/>
          </w:tcPr>
          <w:p w14:paraId="409A9C84" w14:textId="77777777" w:rsidR="00420DD0" w:rsidRPr="00B52137" w:rsidRDefault="00420DD0" w:rsidP="0031370C">
            <w:pPr>
              <w:jc w:val="center"/>
            </w:pPr>
            <w:r>
              <w:t>PTGLab</w:t>
            </w:r>
          </w:p>
        </w:tc>
        <w:tc>
          <w:tcPr>
            <w:tcW w:w="2835" w:type="dxa"/>
            <w:shd w:val="clear" w:color="auto" w:fill="auto"/>
          </w:tcPr>
          <w:p w14:paraId="06735B0F" w14:textId="77777777" w:rsidR="00420DD0" w:rsidRPr="00EB3263" w:rsidRDefault="00420DD0" w:rsidP="0031370C">
            <w:pPr>
              <w:jc w:val="center"/>
              <w:rPr>
                <w:rFonts w:ascii="Calibri" w:hAnsi="Calibri" w:cs="Calibri"/>
                <w:color w:val="000000"/>
                <w:lang w:val="de-DE" w:eastAsia="de-DE"/>
              </w:rPr>
            </w:pPr>
            <w:r>
              <w:rPr>
                <w:rFonts w:ascii="Calibri" w:hAnsi="Calibri" w:cs="Calibri"/>
                <w:color w:val="000000"/>
              </w:rPr>
              <w:t>60224-1-ig</w:t>
            </w:r>
          </w:p>
        </w:tc>
      </w:tr>
      <w:tr w:rsidR="00420DD0" w:rsidRPr="00B52137" w14:paraId="7CEA5060" w14:textId="77777777" w:rsidTr="0031370C">
        <w:trPr>
          <w:cantSplit/>
          <w:trHeight w:val="259"/>
        </w:trPr>
        <w:tc>
          <w:tcPr>
            <w:tcW w:w="4250" w:type="dxa"/>
            <w:shd w:val="clear" w:color="auto" w:fill="auto"/>
          </w:tcPr>
          <w:p w14:paraId="46EFB6E8" w14:textId="77777777" w:rsidR="00420DD0" w:rsidRPr="00B52137" w:rsidRDefault="00420DD0" w:rsidP="0031370C">
            <w:pPr>
              <w:tabs>
                <w:tab w:val="left" w:pos="1525"/>
              </w:tabs>
              <w:jc w:val="center"/>
            </w:pPr>
            <w:r>
              <w:t>KRT20</w:t>
            </w:r>
          </w:p>
        </w:tc>
        <w:tc>
          <w:tcPr>
            <w:tcW w:w="2693" w:type="dxa"/>
            <w:shd w:val="clear" w:color="auto" w:fill="auto"/>
          </w:tcPr>
          <w:p w14:paraId="7548CC74" w14:textId="77777777" w:rsidR="00420DD0" w:rsidRPr="00B52137" w:rsidRDefault="00420DD0" w:rsidP="0031370C">
            <w:pPr>
              <w:jc w:val="center"/>
            </w:pPr>
            <w:r w:rsidRPr="00B52137">
              <w:rPr>
                <w:color w:val="000000" w:themeColor="text1"/>
                <w:shd w:val="clear" w:color="auto" w:fill="FFFFFF"/>
              </w:rPr>
              <w:t>Santa Cruz</w:t>
            </w:r>
          </w:p>
        </w:tc>
        <w:tc>
          <w:tcPr>
            <w:tcW w:w="2835" w:type="dxa"/>
            <w:shd w:val="clear" w:color="auto" w:fill="auto"/>
          </w:tcPr>
          <w:p w14:paraId="04D866BF" w14:textId="77777777" w:rsidR="00420DD0" w:rsidRPr="00EB3263" w:rsidRDefault="00420DD0" w:rsidP="0031370C">
            <w:pPr>
              <w:jc w:val="center"/>
              <w:rPr>
                <w:rFonts w:ascii="Calibri" w:hAnsi="Calibri" w:cs="Calibri"/>
                <w:color w:val="000000"/>
                <w:lang w:val="de-DE" w:eastAsia="de-DE"/>
              </w:rPr>
            </w:pPr>
            <w:r>
              <w:rPr>
                <w:rFonts w:ascii="Calibri" w:hAnsi="Calibri" w:cs="Calibri"/>
                <w:color w:val="000000"/>
              </w:rPr>
              <w:t>sc-25725</w:t>
            </w:r>
          </w:p>
        </w:tc>
      </w:tr>
      <w:tr w:rsidR="00420DD0" w:rsidRPr="00B52137" w14:paraId="551A0CBA" w14:textId="77777777" w:rsidTr="0031370C">
        <w:trPr>
          <w:cantSplit/>
          <w:trHeight w:val="259"/>
        </w:trPr>
        <w:tc>
          <w:tcPr>
            <w:tcW w:w="4250" w:type="dxa"/>
            <w:shd w:val="clear" w:color="auto" w:fill="auto"/>
          </w:tcPr>
          <w:p w14:paraId="441A6C69" w14:textId="77777777" w:rsidR="00420DD0" w:rsidRPr="00B52137" w:rsidRDefault="00420DD0" w:rsidP="0031370C">
            <w:pPr>
              <w:tabs>
                <w:tab w:val="left" w:pos="1525"/>
              </w:tabs>
              <w:jc w:val="center"/>
            </w:pPr>
            <w:r w:rsidRPr="00B52137">
              <w:rPr>
                <w:color w:val="000000" w:themeColor="text1"/>
                <w:shd w:val="clear" w:color="auto" w:fill="FFFFFF"/>
              </w:rPr>
              <w:t>p-ERK (E-4)</w:t>
            </w:r>
          </w:p>
        </w:tc>
        <w:tc>
          <w:tcPr>
            <w:tcW w:w="2693" w:type="dxa"/>
            <w:shd w:val="clear" w:color="auto" w:fill="auto"/>
          </w:tcPr>
          <w:p w14:paraId="44BDC399" w14:textId="77777777" w:rsidR="00420DD0" w:rsidRPr="00B52137" w:rsidRDefault="00420DD0" w:rsidP="0031370C">
            <w:pPr>
              <w:jc w:val="center"/>
            </w:pPr>
            <w:r w:rsidRPr="00B52137">
              <w:rPr>
                <w:color w:val="000000" w:themeColor="text1"/>
                <w:shd w:val="clear" w:color="auto" w:fill="FFFFFF"/>
              </w:rPr>
              <w:t>Santa Cruz</w:t>
            </w:r>
          </w:p>
        </w:tc>
        <w:tc>
          <w:tcPr>
            <w:tcW w:w="2835" w:type="dxa"/>
            <w:shd w:val="clear" w:color="auto" w:fill="auto"/>
          </w:tcPr>
          <w:p w14:paraId="3F059B0D" w14:textId="77777777" w:rsidR="00420DD0" w:rsidRPr="00B52137" w:rsidRDefault="00420DD0" w:rsidP="0031370C">
            <w:pPr>
              <w:jc w:val="center"/>
            </w:pPr>
            <w:r w:rsidRPr="00B52137">
              <w:rPr>
                <w:color w:val="000000" w:themeColor="text1"/>
                <w:shd w:val="clear" w:color="auto" w:fill="FFFFFF"/>
              </w:rPr>
              <w:t>sc-7383</w:t>
            </w:r>
          </w:p>
        </w:tc>
      </w:tr>
      <w:tr w:rsidR="00420DD0" w:rsidRPr="00B52137" w14:paraId="35552C33" w14:textId="77777777" w:rsidTr="0031370C">
        <w:trPr>
          <w:cantSplit/>
          <w:trHeight w:val="259"/>
        </w:trPr>
        <w:tc>
          <w:tcPr>
            <w:tcW w:w="4250" w:type="dxa"/>
            <w:shd w:val="clear" w:color="auto" w:fill="auto"/>
          </w:tcPr>
          <w:p w14:paraId="63670E97" w14:textId="77777777" w:rsidR="00420DD0" w:rsidRPr="00B52137" w:rsidRDefault="00420DD0" w:rsidP="0031370C">
            <w:pPr>
              <w:tabs>
                <w:tab w:val="left" w:pos="1525"/>
              </w:tabs>
              <w:jc w:val="center"/>
              <w:rPr>
                <w:color w:val="000000"/>
              </w:rPr>
            </w:pPr>
            <w:r w:rsidRPr="00B52137">
              <w:rPr>
                <w:color w:val="000000" w:themeColor="text1"/>
                <w:shd w:val="clear" w:color="auto" w:fill="FFFFFF"/>
                <w:lang w:val="en-US"/>
              </w:rPr>
              <w:t>KI67</w:t>
            </w:r>
          </w:p>
        </w:tc>
        <w:tc>
          <w:tcPr>
            <w:tcW w:w="2693" w:type="dxa"/>
            <w:shd w:val="clear" w:color="auto" w:fill="auto"/>
          </w:tcPr>
          <w:p w14:paraId="03A79A97" w14:textId="77777777" w:rsidR="00420DD0" w:rsidRPr="00B52137" w:rsidRDefault="00420DD0" w:rsidP="0031370C">
            <w:pPr>
              <w:jc w:val="center"/>
              <w:rPr>
                <w:color w:val="000000"/>
              </w:rPr>
            </w:pPr>
            <w:r w:rsidRPr="00B52137">
              <w:rPr>
                <w:color w:val="000000" w:themeColor="text1"/>
                <w:shd w:val="clear" w:color="auto" w:fill="FFFFFF"/>
                <w:lang w:val="en-US"/>
              </w:rPr>
              <w:t xml:space="preserve">Santa </w:t>
            </w:r>
            <w:r>
              <w:rPr>
                <w:color w:val="000000" w:themeColor="text1"/>
                <w:shd w:val="clear" w:color="auto" w:fill="FFFFFF"/>
                <w:lang w:val="en-US"/>
              </w:rPr>
              <w:t>C</w:t>
            </w:r>
            <w:r w:rsidRPr="00B52137">
              <w:rPr>
                <w:color w:val="000000" w:themeColor="text1"/>
                <w:shd w:val="clear" w:color="auto" w:fill="FFFFFF"/>
                <w:lang w:val="en-US"/>
              </w:rPr>
              <w:t>ruz</w:t>
            </w:r>
          </w:p>
        </w:tc>
        <w:tc>
          <w:tcPr>
            <w:tcW w:w="2835" w:type="dxa"/>
            <w:shd w:val="clear" w:color="auto" w:fill="auto"/>
          </w:tcPr>
          <w:p w14:paraId="4FE23D44" w14:textId="77777777" w:rsidR="00420DD0" w:rsidRPr="00B52137" w:rsidRDefault="00420DD0" w:rsidP="0031370C">
            <w:pPr>
              <w:jc w:val="center"/>
              <w:rPr>
                <w:color w:val="000000"/>
              </w:rPr>
            </w:pPr>
            <w:r w:rsidRPr="00B52137">
              <w:rPr>
                <w:color w:val="000000" w:themeColor="text1"/>
                <w:shd w:val="clear" w:color="auto" w:fill="FFFFFF"/>
                <w:lang w:val="en-US"/>
              </w:rPr>
              <w:t>sc-23900</w:t>
            </w:r>
          </w:p>
        </w:tc>
      </w:tr>
      <w:tr w:rsidR="00420DD0" w:rsidRPr="00B52137" w14:paraId="27EDDE05" w14:textId="77777777" w:rsidTr="0031370C">
        <w:trPr>
          <w:cantSplit/>
          <w:trHeight w:val="259"/>
        </w:trPr>
        <w:tc>
          <w:tcPr>
            <w:tcW w:w="4250" w:type="dxa"/>
            <w:shd w:val="clear" w:color="auto" w:fill="auto"/>
          </w:tcPr>
          <w:p w14:paraId="1F8D79D8" w14:textId="77777777" w:rsidR="00420DD0" w:rsidRPr="00EB3263" w:rsidRDefault="00420DD0" w:rsidP="0031370C">
            <w:pPr>
              <w:tabs>
                <w:tab w:val="left" w:pos="1525"/>
              </w:tabs>
              <w:jc w:val="center"/>
              <w:rPr>
                <w:color w:val="000000"/>
              </w:rPr>
            </w:pPr>
            <w:r w:rsidRPr="00EB3263">
              <w:rPr>
                <w:color w:val="000000" w:themeColor="text1"/>
                <w:shd w:val="clear" w:color="auto" w:fill="FFFFFF"/>
                <w:lang w:val="en-US"/>
              </w:rPr>
              <w:t>LAMIN A/C Alexa Fluor 790</w:t>
            </w:r>
          </w:p>
        </w:tc>
        <w:tc>
          <w:tcPr>
            <w:tcW w:w="2693" w:type="dxa"/>
            <w:shd w:val="clear" w:color="auto" w:fill="auto"/>
          </w:tcPr>
          <w:p w14:paraId="11881ABB" w14:textId="77777777" w:rsidR="00420DD0" w:rsidRPr="00EB3263" w:rsidRDefault="00420DD0" w:rsidP="0031370C">
            <w:pPr>
              <w:jc w:val="center"/>
              <w:rPr>
                <w:color w:val="000000"/>
              </w:rPr>
            </w:pPr>
            <w:r w:rsidRPr="00EB3263">
              <w:rPr>
                <w:color w:val="000000" w:themeColor="text1"/>
                <w:shd w:val="clear" w:color="auto" w:fill="FFFFFF"/>
                <w:lang w:val="en-US"/>
              </w:rPr>
              <w:t>Santa Cruz</w:t>
            </w:r>
          </w:p>
        </w:tc>
        <w:tc>
          <w:tcPr>
            <w:tcW w:w="2835" w:type="dxa"/>
            <w:shd w:val="clear" w:color="auto" w:fill="auto"/>
          </w:tcPr>
          <w:p w14:paraId="2D762172" w14:textId="77777777" w:rsidR="00420DD0" w:rsidRPr="00EB3263" w:rsidRDefault="00420DD0" w:rsidP="0031370C">
            <w:pPr>
              <w:jc w:val="center"/>
              <w:rPr>
                <w:color w:val="000000"/>
              </w:rPr>
            </w:pPr>
            <w:r w:rsidRPr="00EB3263">
              <w:rPr>
                <w:color w:val="000000" w:themeColor="text1"/>
                <w:shd w:val="clear" w:color="auto" w:fill="FFFFFF"/>
                <w:lang w:val="en-US"/>
              </w:rPr>
              <w:t>sc-376248 AF790</w:t>
            </w:r>
          </w:p>
        </w:tc>
      </w:tr>
      <w:tr w:rsidR="00420DD0" w:rsidRPr="00B52137" w14:paraId="48E35E87" w14:textId="77777777" w:rsidTr="0031370C">
        <w:trPr>
          <w:cantSplit/>
          <w:trHeight w:val="259"/>
        </w:trPr>
        <w:tc>
          <w:tcPr>
            <w:tcW w:w="4250" w:type="dxa"/>
            <w:shd w:val="clear" w:color="auto" w:fill="auto"/>
          </w:tcPr>
          <w:p w14:paraId="6B6B23DB" w14:textId="77777777" w:rsidR="00420DD0" w:rsidRPr="00EB3263" w:rsidRDefault="00420DD0" w:rsidP="0031370C">
            <w:pPr>
              <w:tabs>
                <w:tab w:val="left" w:pos="1525"/>
              </w:tabs>
              <w:jc w:val="center"/>
              <w:rPr>
                <w:color w:val="000000"/>
                <w:shd w:val="clear" w:color="auto" w:fill="FFFFFF"/>
              </w:rPr>
            </w:pPr>
            <w:r w:rsidRPr="00EB3263">
              <w:rPr>
                <w:color w:val="000000"/>
                <w:shd w:val="clear" w:color="auto" w:fill="FFFFFF"/>
              </w:rPr>
              <w:t>TUBULIN</w:t>
            </w:r>
          </w:p>
        </w:tc>
        <w:tc>
          <w:tcPr>
            <w:tcW w:w="2693" w:type="dxa"/>
            <w:shd w:val="clear" w:color="auto" w:fill="auto"/>
          </w:tcPr>
          <w:p w14:paraId="084B71B0" w14:textId="77777777" w:rsidR="00420DD0" w:rsidRPr="00EB3263" w:rsidRDefault="00420DD0" w:rsidP="0031370C">
            <w:pPr>
              <w:jc w:val="center"/>
              <w:rPr>
                <w:color w:val="000000"/>
              </w:rPr>
            </w:pPr>
            <w:r w:rsidRPr="00EB3263">
              <w:rPr>
                <w:color w:val="000000"/>
              </w:rPr>
              <w:t>PTGLab</w:t>
            </w:r>
          </w:p>
        </w:tc>
        <w:tc>
          <w:tcPr>
            <w:tcW w:w="2835" w:type="dxa"/>
            <w:shd w:val="clear" w:color="auto" w:fill="auto"/>
          </w:tcPr>
          <w:p w14:paraId="51551A6B" w14:textId="77777777" w:rsidR="00420DD0" w:rsidRPr="00EB3263" w:rsidRDefault="00420DD0" w:rsidP="0031370C">
            <w:pPr>
              <w:jc w:val="center"/>
              <w:rPr>
                <w:rFonts w:ascii="Calibri" w:hAnsi="Calibri" w:cs="Calibri"/>
                <w:color w:val="000000"/>
                <w:lang w:val="de-DE" w:eastAsia="de-DE"/>
              </w:rPr>
            </w:pPr>
            <w:r w:rsidRPr="00EB3263">
              <w:rPr>
                <w:rFonts w:ascii="Calibri" w:hAnsi="Calibri" w:cs="Calibri"/>
                <w:color w:val="000000"/>
              </w:rPr>
              <w:t>60004-1-lg</w:t>
            </w:r>
          </w:p>
        </w:tc>
      </w:tr>
      <w:tr w:rsidR="00420DD0" w:rsidRPr="00B52137" w14:paraId="7F0FE69E" w14:textId="77777777" w:rsidTr="0031370C">
        <w:trPr>
          <w:cantSplit/>
          <w:trHeight w:val="259"/>
        </w:trPr>
        <w:tc>
          <w:tcPr>
            <w:tcW w:w="4250" w:type="dxa"/>
            <w:shd w:val="clear" w:color="auto" w:fill="auto"/>
          </w:tcPr>
          <w:p w14:paraId="55AE2AD9" w14:textId="77777777" w:rsidR="00420DD0" w:rsidRPr="00EB3263" w:rsidRDefault="00420DD0" w:rsidP="0031370C">
            <w:pPr>
              <w:tabs>
                <w:tab w:val="left" w:pos="1525"/>
              </w:tabs>
              <w:jc w:val="center"/>
              <w:rPr>
                <w:color w:val="000000"/>
              </w:rPr>
            </w:pPr>
            <w:r w:rsidRPr="00EB3263">
              <w:rPr>
                <w:color w:val="000000"/>
              </w:rPr>
              <w:t>ERK1/2</w:t>
            </w:r>
          </w:p>
        </w:tc>
        <w:tc>
          <w:tcPr>
            <w:tcW w:w="2693" w:type="dxa"/>
            <w:shd w:val="clear" w:color="auto" w:fill="auto"/>
          </w:tcPr>
          <w:p w14:paraId="15AE9D74" w14:textId="77777777" w:rsidR="00420DD0" w:rsidRPr="00EB3263" w:rsidRDefault="00420DD0" w:rsidP="0031370C">
            <w:pPr>
              <w:jc w:val="center"/>
              <w:rPr>
                <w:color w:val="000000"/>
              </w:rPr>
            </w:pPr>
            <w:r w:rsidRPr="00EB3263">
              <w:rPr>
                <w:color w:val="000000" w:themeColor="text1"/>
                <w:shd w:val="clear" w:color="auto" w:fill="FFFFFF"/>
                <w:lang w:val="en-US"/>
              </w:rPr>
              <w:t>Santa Cruz</w:t>
            </w:r>
          </w:p>
        </w:tc>
        <w:tc>
          <w:tcPr>
            <w:tcW w:w="2835" w:type="dxa"/>
            <w:shd w:val="clear" w:color="auto" w:fill="auto"/>
          </w:tcPr>
          <w:p w14:paraId="66DB1DB7" w14:textId="77777777" w:rsidR="00420DD0" w:rsidRPr="00EB3263" w:rsidRDefault="00420DD0" w:rsidP="0031370C">
            <w:pPr>
              <w:jc w:val="center"/>
              <w:rPr>
                <w:rFonts w:ascii="Calibri" w:hAnsi="Calibri" w:cs="Calibri"/>
                <w:color w:val="000000"/>
                <w:lang w:val="de-DE" w:eastAsia="de-DE"/>
              </w:rPr>
            </w:pPr>
            <w:r w:rsidRPr="00EB3263">
              <w:rPr>
                <w:rFonts w:ascii="Calibri" w:hAnsi="Calibri" w:cs="Calibri"/>
                <w:color w:val="000000"/>
              </w:rPr>
              <w:t>sc-135900</w:t>
            </w:r>
          </w:p>
        </w:tc>
      </w:tr>
      <w:tr w:rsidR="00420DD0" w:rsidRPr="00B52137" w14:paraId="77929C4A" w14:textId="77777777" w:rsidTr="0031370C">
        <w:trPr>
          <w:cantSplit/>
          <w:trHeight w:val="259"/>
        </w:trPr>
        <w:tc>
          <w:tcPr>
            <w:tcW w:w="4250" w:type="dxa"/>
            <w:shd w:val="clear" w:color="auto" w:fill="auto"/>
          </w:tcPr>
          <w:p w14:paraId="200F463E" w14:textId="77777777" w:rsidR="00420DD0" w:rsidRPr="00EB3263" w:rsidRDefault="00420DD0" w:rsidP="0031370C">
            <w:pPr>
              <w:tabs>
                <w:tab w:val="left" w:pos="1525"/>
              </w:tabs>
              <w:jc w:val="center"/>
              <w:rPr>
                <w:color w:val="000000" w:themeColor="text1"/>
                <w:shd w:val="clear" w:color="auto" w:fill="FFFFFF"/>
                <w:lang w:val="en-US"/>
              </w:rPr>
            </w:pPr>
            <w:bookmarkStart w:id="0" w:name="_Hlk118796938"/>
            <w:r w:rsidRPr="00EB3263">
              <w:rPr>
                <w:color w:val="000000" w:themeColor="text1"/>
                <w:shd w:val="clear" w:color="auto" w:fill="FFFFFF"/>
                <w:lang w:val="en-US"/>
              </w:rPr>
              <w:t>Delta</w:t>
            </w:r>
          </w:p>
        </w:tc>
        <w:tc>
          <w:tcPr>
            <w:tcW w:w="2693" w:type="dxa"/>
            <w:shd w:val="clear" w:color="auto" w:fill="auto"/>
          </w:tcPr>
          <w:p w14:paraId="05068255" w14:textId="77777777" w:rsidR="00420DD0" w:rsidRPr="00EB3263" w:rsidRDefault="00420DD0" w:rsidP="0031370C">
            <w:pPr>
              <w:jc w:val="center"/>
              <w:rPr>
                <w:color w:val="000000" w:themeColor="text1"/>
                <w:shd w:val="clear" w:color="auto" w:fill="FFFFFF"/>
                <w:lang w:val="en-US"/>
              </w:rPr>
            </w:pPr>
            <w:r w:rsidRPr="00EB3263">
              <w:rPr>
                <w:color w:val="000000" w:themeColor="text1"/>
                <w:shd w:val="clear" w:color="auto" w:fill="FFFFFF"/>
                <w:lang w:val="en-US"/>
              </w:rPr>
              <w:t>DHSB</w:t>
            </w:r>
          </w:p>
        </w:tc>
        <w:tc>
          <w:tcPr>
            <w:tcW w:w="2835" w:type="dxa"/>
            <w:shd w:val="clear" w:color="auto" w:fill="auto"/>
          </w:tcPr>
          <w:p w14:paraId="65C2A721" w14:textId="77777777" w:rsidR="00420DD0" w:rsidRPr="00EB3263" w:rsidRDefault="00420DD0" w:rsidP="0031370C">
            <w:pPr>
              <w:jc w:val="center"/>
              <w:rPr>
                <w:color w:val="000000" w:themeColor="text1"/>
                <w:shd w:val="clear" w:color="auto" w:fill="FFFFFF"/>
                <w:lang w:val="en-US"/>
              </w:rPr>
            </w:pPr>
            <w:r w:rsidRPr="00EB3263">
              <w:rPr>
                <w:color w:val="000000" w:themeColor="text1"/>
                <w:shd w:val="clear" w:color="auto" w:fill="FFFFFF"/>
                <w:lang w:val="en-US"/>
              </w:rPr>
              <w:t>C594.9B</w:t>
            </w:r>
          </w:p>
        </w:tc>
      </w:tr>
      <w:tr w:rsidR="00420DD0" w:rsidRPr="00B52137" w14:paraId="1FE8160F" w14:textId="77777777" w:rsidTr="0031370C">
        <w:trPr>
          <w:cantSplit/>
          <w:trHeight w:val="259"/>
        </w:trPr>
        <w:tc>
          <w:tcPr>
            <w:tcW w:w="4250" w:type="dxa"/>
            <w:shd w:val="clear" w:color="auto" w:fill="auto"/>
          </w:tcPr>
          <w:p w14:paraId="4E82B406" w14:textId="77777777" w:rsidR="00420DD0" w:rsidRPr="00EB3263" w:rsidRDefault="00420DD0" w:rsidP="0031370C">
            <w:pPr>
              <w:tabs>
                <w:tab w:val="left" w:pos="1525"/>
              </w:tabs>
              <w:jc w:val="center"/>
              <w:rPr>
                <w:color w:val="000000" w:themeColor="text1"/>
                <w:shd w:val="clear" w:color="auto" w:fill="FFFFFF"/>
                <w:lang w:val="en-US"/>
              </w:rPr>
            </w:pPr>
            <w:r w:rsidRPr="00EB3263">
              <w:rPr>
                <w:color w:val="000000" w:themeColor="text1"/>
                <w:shd w:val="clear" w:color="auto" w:fill="FFFFFF"/>
                <w:lang w:val="en-US"/>
              </w:rPr>
              <w:t>Armadillo</w:t>
            </w:r>
          </w:p>
        </w:tc>
        <w:tc>
          <w:tcPr>
            <w:tcW w:w="2693" w:type="dxa"/>
            <w:shd w:val="clear" w:color="auto" w:fill="auto"/>
          </w:tcPr>
          <w:p w14:paraId="07412ED0" w14:textId="77777777" w:rsidR="00420DD0" w:rsidRPr="00EB3263" w:rsidRDefault="00420DD0" w:rsidP="0031370C">
            <w:pPr>
              <w:jc w:val="center"/>
              <w:rPr>
                <w:color w:val="000000" w:themeColor="text1"/>
                <w:shd w:val="clear" w:color="auto" w:fill="FFFFFF"/>
                <w:lang w:val="en-US"/>
              </w:rPr>
            </w:pPr>
            <w:r w:rsidRPr="00EB3263">
              <w:rPr>
                <w:color w:val="000000" w:themeColor="text1"/>
                <w:shd w:val="clear" w:color="auto" w:fill="FFFFFF"/>
                <w:lang w:val="en-US"/>
              </w:rPr>
              <w:t>DHSB</w:t>
            </w:r>
          </w:p>
        </w:tc>
        <w:tc>
          <w:tcPr>
            <w:tcW w:w="2835" w:type="dxa"/>
            <w:shd w:val="clear" w:color="auto" w:fill="auto"/>
          </w:tcPr>
          <w:p w14:paraId="6AAD92DD" w14:textId="77777777" w:rsidR="00420DD0" w:rsidRPr="00EB3263" w:rsidRDefault="00420DD0" w:rsidP="0031370C">
            <w:pPr>
              <w:jc w:val="center"/>
              <w:rPr>
                <w:color w:val="000000" w:themeColor="text1"/>
                <w:shd w:val="clear" w:color="auto" w:fill="FFFFFF"/>
                <w:lang w:val="en-US"/>
              </w:rPr>
            </w:pPr>
            <w:r w:rsidRPr="00EB3263">
              <w:rPr>
                <w:color w:val="000000" w:themeColor="text1"/>
                <w:shd w:val="clear" w:color="auto" w:fill="FFFFFF"/>
                <w:lang w:val="en-US"/>
              </w:rPr>
              <w:t>DCAD2</w:t>
            </w:r>
          </w:p>
        </w:tc>
      </w:tr>
      <w:bookmarkEnd w:id="0"/>
    </w:tbl>
    <w:p w14:paraId="25A2F4E6" w14:textId="77777777" w:rsidR="00420DD0" w:rsidRPr="00B52137" w:rsidRDefault="00420DD0" w:rsidP="00420DD0">
      <w:pPr>
        <w:spacing w:line="360" w:lineRule="auto"/>
        <w:rPr>
          <w:b/>
          <w:sz w:val="22"/>
          <w:szCs w:val="22"/>
        </w:rPr>
      </w:pPr>
    </w:p>
    <w:p w14:paraId="7799DEEA" w14:textId="77777777" w:rsidR="00420DD0" w:rsidRPr="00B52137" w:rsidRDefault="00420DD0" w:rsidP="00420DD0">
      <w:pPr>
        <w:spacing w:line="360" w:lineRule="auto"/>
        <w:rPr>
          <w:b/>
          <w:sz w:val="22"/>
          <w:szCs w:val="22"/>
        </w:rPr>
      </w:pPr>
    </w:p>
    <w:p w14:paraId="65099C29" w14:textId="77777777" w:rsidR="00420DD0" w:rsidRDefault="00420DD0" w:rsidP="00420DD0">
      <w:pPr>
        <w:rPr>
          <w:sz w:val="22"/>
          <w:szCs w:val="22"/>
        </w:rPr>
      </w:pPr>
    </w:p>
    <w:p w14:paraId="3CB8B320" w14:textId="77777777" w:rsidR="00420DD0" w:rsidRPr="00B52137" w:rsidRDefault="00420DD0" w:rsidP="00420DD0">
      <w:pPr>
        <w:rPr>
          <w:sz w:val="22"/>
          <w:szCs w:val="22"/>
        </w:rPr>
      </w:pPr>
    </w:p>
    <w:tbl>
      <w:tblPr>
        <w:tblStyle w:val="Tabellenraster"/>
        <w:tblpPr w:leftFromText="180" w:rightFromText="180" w:vertAnchor="text" w:horzAnchor="margin" w:tblpY="-731"/>
        <w:tblW w:w="977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4250"/>
        <w:gridCol w:w="2693"/>
        <w:gridCol w:w="2835"/>
      </w:tblGrid>
      <w:tr w:rsidR="00420DD0" w:rsidRPr="00B52137" w14:paraId="3BA78F83" w14:textId="77777777" w:rsidTr="0031370C">
        <w:trPr>
          <w:cantSplit/>
          <w:trHeight w:val="279"/>
        </w:trPr>
        <w:tc>
          <w:tcPr>
            <w:tcW w:w="4250" w:type="dxa"/>
            <w:shd w:val="clear" w:color="auto" w:fill="D0CECE" w:themeFill="background2" w:themeFillShade="E6"/>
            <w:vAlign w:val="center"/>
          </w:tcPr>
          <w:p w14:paraId="14BCB17D" w14:textId="77777777" w:rsidR="00420DD0" w:rsidRPr="00B52137" w:rsidRDefault="00420DD0" w:rsidP="0031370C">
            <w:pPr>
              <w:tabs>
                <w:tab w:val="left" w:pos="1525"/>
              </w:tabs>
            </w:pPr>
            <w:r w:rsidRPr="00B52137">
              <w:rPr>
                <w:b/>
              </w:rPr>
              <w:lastRenderedPageBreak/>
              <w:softHyphen/>
              <w:t>2</w:t>
            </w:r>
            <w:r w:rsidRPr="00B52137">
              <w:rPr>
                <w:b/>
                <w:vertAlign w:val="superscript"/>
              </w:rPr>
              <w:t>nd</w:t>
            </w:r>
            <w:r w:rsidRPr="00B52137">
              <w:rPr>
                <w:b/>
              </w:rPr>
              <w:t xml:space="preserve"> Antibodies</w:t>
            </w:r>
          </w:p>
        </w:tc>
        <w:tc>
          <w:tcPr>
            <w:tcW w:w="2693" w:type="dxa"/>
            <w:shd w:val="clear" w:color="auto" w:fill="D0CECE" w:themeFill="background2" w:themeFillShade="E6"/>
            <w:vAlign w:val="center"/>
          </w:tcPr>
          <w:p w14:paraId="25F1BA3D" w14:textId="77777777" w:rsidR="00420DD0" w:rsidRPr="00B52137" w:rsidRDefault="00420DD0" w:rsidP="0031370C">
            <w:r w:rsidRPr="00B52137">
              <w:rPr>
                <w:b/>
              </w:rPr>
              <w:t>Company</w:t>
            </w:r>
          </w:p>
        </w:tc>
        <w:tc>
          <w:tcPr>
            <w:tcW w:w="2835" w:type="dxa"/>
            <w:shd w:val="clear" w:color="auto" w:fill="D0CECE" w:themeFill="background2" w:themeFillShade="E6"/>
            <w:vAlign w:val="center"/>
          </w:tcPr>
          <w:p w14:paraId="458287FB" w14:textId="77777777" w:rsidR="00420DD0" w:rsidRPr="00B52137" w:rsidRDefault="00420DD0" w:rsidP="0031370C">
            <w:r w:rsidRPr="00B52137">
              <w:rPr>
                <w:b/>
              </w:rPr>
              <w:t>Identifier</w:t>
            </w:r>
          </w:p>
        </w:tc>
      </w:tr>
      <w:tr w:rsidR="00420DD0" w:rsidRPr="00B52137" w14:paraId="363D4E04" w14:textId="77777777" w:rsidTr="0031370C">
        <w:trPr>
          <w:cantSplit/>
          <w:trHeight w:val="259"/>
        </w:trPr>
        <w:tc>
          <w:tcPr>
            <w:tcW w:w="4250" w:type="dxa"/>
            <w:shd w:val="clear" w:color="auto" w:fill="auto"/>
            <w:vAlign w:val="center"/>
          </w:tcPr>
          <w:p w14:paraId="26395A93" w14:textId="77777777" w:rsidR="00420DD0" w:rsidRPr="00B52137" w:rsidRDefault="00420DD0" w:rsidP="0031370C">
            <w:pPr>
              <w:tabs>
                <w:tab w:val="left" w:pos="1525"/>
              </w:tabs>
              <w:jc w:val="center"/>
              <w:rPr>
                <w:lang w:val="en-US"/>
              </w:rPr>
            </w:pPr>
            <w:r w:rsidRPr="00B52137">
              <w:rPr>
                <w:lang w:val="en-US"/>
              </w:rPr>
              <w:t>SuperBoost™ Goat anti-Mouse Poly HRP</w:t>
            </w:r>
          </w:p>
        </w:tc>
        <w:tc>
          <w:tcPr>
            <w:tcW w:w="2693" w:type="dxa"/>
            <w:shd w:val="clear" w:color="auto" w:fill="auto"/>
            <w:vAlign w:val="center"/>
          </w:tcPr>
          <w:p w14:paraId="015485E9" w14:textId="77777777" w:rsidR="00420DD0" w:rsidRPr="00B52137" w:rsidRDefault="00420DD0" w:rsidP="0031370C">
            <w:pPr>
              <w:jc w:val="center"/>
            </w:pPr>
            <w:r w:rsidRPr="00B52137">
              <w:rPr>
                <w:color w:val="000000"/>
              </w:rPr>
              <w:t>ThermoFisher</w:t>
            </w:r>
          </w:p>
        </w:tc>
        <w:tc>
          <w:tcPr>
            <w:tcW w:w="2835" w:type="dxa"/>
            <w:shd w:val="clear" w:color="auto" w:fill="auto"/>
            <w:vAlign w:val="center"/>
          </w:tcPr>
          <w:p w14:paraId="22A1DA38" w14:textId="77777777" w:rsidR="00420DD0" w:rsidRPr="00B52137" w:rsidRDefault="00420DD0" w:rsidP="0031370C">
            <w:pPr>
              <w:jc w:val="center"/>
            </w:pPr>
            <w:r w:rsidRPr="00B52137">
              <w:rPr>
                <w:color w:val="000000"/>
              </w:rPr>
              <w:t>B40961</w:t>
            </w:r>
          </w:p>
        </w:tc>
      </w:tr>
      <w:tr w:rsidR="00420DD0" w:rsidRPr="00B52137" w14:paraId="5A9F100F" w14:textId="77777777" w:rsidTr="0031370C">
        <w:trPr>
          <w:cantSplit/>
          <w:trHeight w:val="259"/>
        </w:trPr>
        <w:tc>
          <w:tcPr>
            <w:tcW w:w="4250" w:type="dxa"/>
            <w:shd w:val="clear" w:color="auto" w:fill="auto"/>
            <w:vAlign w:val="center"/>
          </w:tcPr>
          <w:p w14:paraId="68E6D338" w14:textId="77777777" w:rsidR="00420DD0" w:rsidRPr="00B52137" w:rsidRDefault="00420DD0" w:rsidP="0031370C">
            <w:pPr>
              <w:tabs>
                <w:tab w:val="left" w:pos="1525"/>
              </w:tabs>
              <w:jc w:val="center"/>
              <w:rPr>
                <w:lang w:val="en-US"/>
              </w:rPr>
            </w:pPr>
            <w:r w:rsidRPr="00B52137">
              <w:rPr>
                <w:lang w:val="en-US"/>
              </w:rPr>
              <w:t>SuperBoost™ Goat anti-Rabbit Poly HRP</w:t>
            </w:r>
          </w:p>
        </w:tc>
        <w:tc>
          <w:tcPr>
            <w:tcW w:w="2693" w:type="dxa"/>
            <w:shd w:val="clear" w:color="auto" w:fill="auto"/>
            <w:vAlign w:val="center"/>
          </w:tcPr>
          <w:p w14:paraId="7A41F2BE" w14:textId="77777777" w:rsidR="00420DD0" w:rsidRPr="00B52137" w:rsidRDefault="00420DD0" w:rsidP="0031370C">
            <w:pPr>
              <w:jc w:val="center"/>
            </w:pPr>
            <w:r w:rsidRPr="00B52137">
              <w:rPr>
                <w:color w:val="000000"/>
              </w:rPr>
              <w:t>ThermoFisher</w:t>
            </w:r>
          </w:p>
        </w:tc>
        <w:tc>
          <w:tcPr>
            <w:tcW w:w="2835" w:type="dxa"/>
            <w:shd w:val="clear" w:color="auto" w:fill="auto"/>
            <w:vAlign w:val="center"/>
          </w:tcPr>
          <w:p w14:paraId="4F0A5656" w14:textId="77777777" w:rsidR="00420DD0" w:rsidRPr="00B52137" w:rsidRDefault="00420DD0" w:rsidP="0031370C">
            <w:pPr>
              <w:jc w:val="center"/>
            </w:pPr>
            <w:r w:rsidRPr="00B52137">
              <w:rPr>
                <w:color w:val="000000"/>
              </w:rPr>
              <w:t>B40962</w:t>
            </w:r>
          </w:p>
        </w:tc>
      </w:tr>
      <w:tr w:rsidR="00420DD0" w:rsidRPr="00B52137" w14:paraId="38304D29" w14:textId="77777777" w:rsidTr="0031370C">
        <w:trPr>
          <w:cantSplit/>
          <w:trHeight w:val="259"/>
        </w:trPr>
        <w:tc>
          <w:tcPr>
            <w:tcW w:w="4250" w:type="dxa"/>
            <w:shd w:val="clear" w:color="auto" w:fill="auto"/>
            <w:vAlign w:val="center"/>
          </w:tcPr>
          <w:p w14:paraId="23380217" w14:textId="77777777" w:rsidR="00420DD0" w:rsidRPr="00B52137" w:rsidRDefault="00420DD0" w:rsidP="0031370C">
            <w:pPr>
              <w:tabs>
                <w:tab w:val="left" w:pos="1525"/>
              </w:tabs>
              <w:jc w:val="center"/>
              <w:rPr>
                <w:lang w:val="en-US"/>
              </w:rPr>
            </w:pPr>
            <w:r w:rsidRPr="00B52137">
              <w:rPr>
                <w:lang w:val="en-US"/>
              </w:rPr>
              <w:t>Donkey anti-Mouse IgG (H+L) Highly Cross-Adsorbed Secondary Antibody, Alexa Fluor 488</w:t>
            </w:r>
          </w:p>
        </w:tc>
        <w:tc>
          <w:tcPr>
            <w:tcW w:w="2693" w:type="dxa"/>
            <w:shd w:val="clear" w:color="auto" w:fill="auto"/>
            <w:vAlign w:val="center"/>
          </w:tcPr>
          <w:p w14:paraId="36B502C0" w14:textId="77777777" w:rsidR="00420DD0" w:rsidRPr="00B52137" w:rsidRDefault="00420DD0" w:rsidP="0031370C">
            <w:pPr>
              <w:jc w:val="center"/>
              <w:rPr>
                <w:color w:val="000000"/>
              </w:rPr>
            </w:pPr>
            <w:r w:rsidRPr="00B52137">
              <w:rPr>
                <w:color w:val="000000"/>
              </w:rPr>
              <w:t>ThermoFisher</w:t>
            </w:r>
          </w:p>
        </w:tc>
        <w:tc>
          <w:tcPr>
            <w:tcW w:w="2835" w:type="dxa"/>
            <w:shd w:val="clear" w:color="auto" w:fill="auto"/>
            <w:vAlign w:val="center"/>
          </w:tcPr>
          <w:p w14:paraId="593743C9" w14:textId="77777777" w:rsidR="00420DD0" w:rsidRPr="00B52137" w:rsidRDefault="00420DD0" w:rsidP="0031370C">
            <w:pPr>
              <w:jc w:val="center"/>
              <w:rPr>
                <w:color w:val="000000"/>
              </w:rPr>
            </w:pPr>
            <w:r w:rsidRPr="00B52137">
              <w:rPr>
                <w:color w:val="000000"/>
              </w:rPr>
              <w:t>A21202</w:t>
            </w:r>
          </w:p>
        </w:tc>
      </w:tr>
      <w:tr w:rsidR="00420DD0" w:rsidRPr="00B52137" w14:paraId="0AC8BC07" w14:textId="77777777" w:rsidTr="0031370C">
        <w:trPr>
          <w:cantSplit/>
          <w:trHeight w:val="259"/>
        </w:trPr>
        <w:tc>
          <w:tcPr>
            <w:tcW w:w="4250" w:type="dxa"/>
            <w:shd w:val="clear" w:color="auto" w:fill="auto"/>
            <w:vAlign w:val="center"/>
          </w:tcPr>
          <w:p w14:paraId="300D0140" w14:textId="77777777" w:rsidR="00420DD0" w:rsidRPr="00B52137" w:rsidRDefault="00420DD0" w:rsidP="0031370C">
            <w:pPr>
              <w:tabs>
                <w:tab w:val="left" w:pos="1525"/>
              </w:tabs>
              <w:jc w:val="center"/>
              <w:rPr>
                <w:lang w:val="en-US"/>
              </w:rPr>
            </w:pPr>
            <w:r w:rsidRPr="00B52137">
              <w:rPr>
                <w:lang w:val="en-US"/>
              </w:rPr>
              <w:t>Donkey anti-Rabbit IgG (H+L) Highly Cross-Adsorbed Secondary Antibody, Alexa Fluor 488</w:t>
            </w:r>
          </w:p>
        </w:tc>
        <w:tc>
          <w:tcPr>
            <w:tcW w:w="2693" w:type="dxa"/>
            <w:shd w:val="clear" w:color="auto" w:fill="auto"/>
            <w:vAlign w:val="center"/>
          </w:tcPr>
          <w:p w14:paraId="7DF5C88A" w14:textId="77777777" w:rsidR="00420DD0" w:rsidRPr="00B52137" w:rsidRDefault="00420DD0" w:rsidP="0031370C">
            <w:pPr>
              <w:jc w:val="center"/>
              <w:rPr>
                <w:color w:val="000000"/>
              </w:rPr>
            </w:pPr>
            <w:r w:rsidRPr="00B52137">
              <w:rPr>
                <w:color w:val="000000"/>
              </w:rPr>
              <w:t>ThermoFisher</w:t>
            </w:r>
          </w:p>
        </w:tc>
        <w:tc>
          <w:tcPr>
            <w:tcW w:w="2835" w:type="dxa"/>
            <w:shd w:val="clear" w:color="auto" w:fill="auto"/>
            <w:vAlign w:val="center"/>
          </w:tcPr>
          <w:p w14:paraId="591B6399" w14:textId="77777777" w:rsidR="00420DD0" w:rsidRPr="00B52137" w:rsidRDefault="00420DD0" w:rsidP="0031370C">
            <w:pPr>
              <w:jc w:val="center"/>
              <w:rPr>
                <w:color w:val="000000"/>
              </w:rPr>
            </w:pPr>
            <w:r w:rsidRPr="00B52137">
              <w:rPr>
                <w:color w:val="000000"/>
              </w:rPr>
              <w:t>A21206</w:t>
            </w:r>
          </w:p>
        </w:tc>
      </w:tr>
      <w:tr w:rsidR="00420DD0" w:rsidRPr="00B52137" w14:paraId="023A4D11" w14:textId="77777777" w:rsidTr="0031370C">
        <w:trPr>
          <w:cantSplit/>
          <w:trHeight w:val="259"/>
        </w:trPr>
        <w:tc>
          <w:tcPr>
            <w:tcW w:w="4250" w:type="dxa"/>
            <w:shd w:val="clear" w:color="auto" w:fill="auto"/>
            <w:vAlign w:val="center"/>
          </w:tcPr>
          <w:p w14:paraId="51E20B0B" w14:textId="77777777" w:rsidR="00420DD0" w:rsidRPr="00B52137" w:rsidRDefault="00420DD0" w:rsidP="0031370C">
            <w:pPr>
              <w:tabs>
                <w:tab w:val="left" w:pos="1525"/>
              </w:tabs>
              <w:jc w:val="center"/>
              <w:rPr>
                <w:lang w:val="en-US"/>
              </w:rPr>
            </w:pPr>
            <w:r w:rsidRPr="00B52137">
              <w:rPr>
                <w:color w:val="000000"/>
                <w:lang w:val="en-US"/>
              </w:rPr>
              <w:t>Donkey anti-Mouse IgG (H+L) Cross-Adsorbed Secondary Antibody, DyLight 680</w:t>
            </w:r>
          </w:p>
        </w:tc>
        <w:tc>
          <w:tcPr>
            <w:tcW w:w="2693" w:type="dxa"/>
            <w:shd w:val="clear" w:color="auto" w:fill="auto"/>
            <w:vAlign w:val="center"/>
          </w:tcPr>
          <w:p w14:paraId="67CE8F2B" w14:textId="77777777" w:rsidR="00420DD0" w:rsidRPr="00B52137" w:rsidRDefault="00420DD0" w:rsidP="0031370C">
            <w:pPr>
              <w:jc w:val="center"/>
              <w:rPr>
                <w:color w:val="000000"/>
              </w:rPr>
            </w:pPr>
            <w:r w:rsidRPr="00B52137">
              <w:rPr>
                <w:color w:val="000000"/>
              </w:rPr>
              <w:t xml:space="preserve">ThermoFisher </w:t>
            </w:r>
          </w:p>
        </w:tc>
        <w:tc>
          <w:tcPr>
            <w:tcW w:w="2835" w:type="dxa"/>
            <w:shd w:val="clear" w:color="auto" w:fill="auto"/>
            <w:vAlign w:val="center"/>
          </w:tcPr>
          <w:p w14:paraId="7A574D38" w14:textId="77777777" w:rsidR="00420DD0" w:rsidRPr="00B52137" w:rsidRDefault="00420DD0" w:rsidP="0031370C">
            <w:pPr>
              <w:jc w:val="center"/>
              <w:rPr>
                <w:color w:val="000000"/>
              </w:rPr>
            </w:pPr>
            <w:r w:rsidRPr="00B52137">
              <w:rPr>
                <w:color w:val="000000"/>
              </w:rPr>
              <w:t>SA5-10170</w:t>
            </w:r>
          </w:p>
        </w:tc>
      </w:tr>
      <w:tr w:rsidR="00420DD0" w:rsidRPr="00B52137" w14:paraId="59A3B550" w14:textId="77777777" w:rsidTr="0031370C">
        <w:trPr>
          <w:cantSplit/>
          <w:trHeight w:val="259"/>
        </w:trPr>
        <w:tc>
          <w:tcPr>
            <w:tcW w:w="4250" w:type="dxa"/>
            <w:shd w:val="clear" w:color="auto" w:fill="auto"/>
            <w:vAlign w:val="center"/>
          </w:tcPr>
          <w:p w14:paraId="11AB3210" w14:textId="77777777" w:rsidR="00420DD0" w:rsidRPr="00B52137" w:rsidRDefault="00420DD0" w:rsidP="0031370C">
            <w:pPr>
              <w:tabs>
                <w:tab w:val="left" w:pos="1525"/>
              </w:tabs>
              <w:jc w:val="center"/>
              <w:rPr>
                <w:lang w:val="en-US"/>
              </w:rPr>
            </w:pPr>
            <w:r w:rsidRPr="00B52137">
              <w:rPr>
                <w:color w:val="000000"/>
                <w:lang w:val="en-US"/>
              </w:rPr>
              <w:t>Donkey anti-Goat IgG (H+L) Cross-Adsorbed Secondary Antibody, DyLight 680</w:t>
            </w:r>
          </w:p>
        </w:tc>
        <w:tc>
          <w:tcPr>
            <w:tcW w:w="2693" w:type="dxa"/>
            <w:shd w:val="clear" w:color="auto" w:fill="auto"/>
            <w:vAlign w:val="center"/>
          </w:tcPr>
          <w:p w14:paraId="6FAC3BB8" w14:textId="77777777" w:rsidR="00420DD0" w:rsidRPr="00B52137" w:rsidRDefault="00420DD0" w:rsidP="0031370C">
            <w:pPr>
              <w:jc w:val="center"/>
              <w:rPr>
                <w:color w:val="000000"/>
              </w:rPr>
            </w:pPr>
            <w:r w:rsidRPr="00B52137">
              <w:rPr>
                <w:color w:val="000000"/>
              </w:rPr>
              <w:t xml:space="preserve">ThermoFisher </w:t>
            </w:r>
          </w:p>
        </w:tc>
        <w:tc>
          <w:tcPr>
            <w:tcW w:w="2835" w:type="dxa"/>
            <w:shd w:val="clear" w:color="auto" w:fill="auto"/>
            <w:vAlign w:val="center"/>
          </w:tcPr>
          <w:p w14:paraId="3D7C039F" w14:textId="77777777" w:rsidR="00420DD0" w:rsidRPr="00B52137" w:rsidRDefault="00420DD0" w:rsidP="0031370C">
            <w:pPr>
              <w:jc w:val="center"/>
              <w:rPr>
                <w:color w:val="000000"/>
              </w:rPr>
            </w:pPr>
            <w:r w:rsidRPr="00B52137">
              <w:rPr>
                <w:color w:val="000000"/>
              </w:rPr>
              <w:t>SA5-10090</w:t>
            </w:r>
          </w:p>
        </w:tc>
      </w:tr>
      <w:tr w:rsidR="00420DD0" w:rsidRPr="00B52137" w14:paraId="3B390718" w14:textId="77777777" w:rsidTr="0031370C">
        <w:trPr>
          <w:cantSplit/>
          <w:trHeight w:val="259"/>
        </w:trPr>
        <w:tc>
          <w:tcPr>
            <w:tcW w:w="4250" w:type="dxa"/>
            <w:shd w:val="clear" w:color="auto" w:fill="auto"/>
            <w:vAlign w:val="center"/>
          </w:tcPr>
          <w:p w14:paraId="786FB3FF" w14:textId="77777777" w:rsidR="00420DD0" w:rsidRPr="00B52137" w:rsidRDefault="00420DD0" w:rsidP="0031370C">
            <w:pPr>
              <w:tabs>
                <w:tab w:val="left" w:pos="1525"/>
              </w:tabs>
              <w:jc w:val="center"/>
              <w:rPr>
                <w:lang w:val="en-US"/>
              </w:rPr>
            </w:pPr>
            <w:r w:rsidRPr="00B52137">
              <w:rPr>
                <w:color w:val="000000"/>
                <w:lang w:val="en-US"/>
              </w:rPr>
              <w:t>Donkey anti-Rabbit IgG (H+L) Cross-Adsorbed Secondary Antibody, DyLight 800</w:t>
            </w:r>
          </w:p>
        </w:tc>
        <w:tc>
          <w:tcPr>
            <w:tcW w:w="2693" w:type="dxa"/>
            <w:shd w:val="clear" w:color="auto" w:fill="auto"/>
            <w:vAlign w:val="center"/>
          </w:tcPr>
          <w:p w14:paraId="70593A17" w14:textId="77777777" w:rsidR="00420DD0" w:rsidRPr="00B52137" w:rsidRDefault="00420DD0" w:rsidP="0031370C">
            <w:pPr>
              <w:jc w:val="center"/>
              <w:rPr>
                <w:color w:val="000000"/>
              </w:rPr>
            </w:pPr>
            <w:r w:rsidRPr="00B52137">
              <w:rPr>
                <w:color w:val="000000"/>
              </w:rPr>
              <w:t xml:space="preserve">ThermoFisher </w:t>
            </w:r>
          </w:p>
        </w:tc>
        <w:tc>
          <w:tcPr>
            <w:tcW w:w="2835" w:type="dxa"/>
            <w:shd w:val="clear" w:color="auto" w:fill="auto"/>
            <w:vAlign w:val="center"/>
          </w:tcPr>
          <w:p w14:paraId="2A167952" w14:textId="77777777" w:rsidR="00420DD0" w:rsidRPr="00B52137" w:rsidRDefault="00420DD0" w:rsidP="0031370C">
            <w:pPr>
              <w:jc w:val="center"/>
              <w:rPr>
                <w:color w:val="000000"/>
              </w:rPr>
            </w:pPr>
            <w:r w:rsidRPr="00B52137">
              <w:rPr>
                <w:color w:val="000000"/>
              </w:rPr>
              <w:t>SA5-10044</w:t>
            </w:r>
          </w:p>
        </w:tc>
      </w:tr>
      <w:tr w:rsidR="00420DD0" w:rsidRPr="00B52137" w14:paraId="607554CB" w14:textId="77777777" w:rsidTr="0031370C">
        <w:trPr>
          <w:cantSplit/>
          <w:trHeight w:val="259"/>
        </w:trPr>
        <w:tc>
          <w:tcPr>
            <w:tcW w:w="4250" w:type="dxa"/>
            <w:shd w:val="clear" w:color="auto" w:fill="auto"/>
            <w:vAlign w:val="center"/>
          </w:tcPr>
          <w:p w14:paraId="15D2086D" w14:textId="77777777" w:rsidR="00420DD0" w:rsidRPr="00B52137" w:rsidRDefault="00420DD0" w:rsidP="0031370C">
            <w:pPr>
              <w:tabs>
                <w:tab w:val="left" w:pos="1525"/>
              </w:tabs>
              <w:jc w:val="center"/>
              <w:rPr>
                <w:lang w:val="en-US"/>
              </w:rPr>
            </w:pPr>
            <w:r w:rsidRPr="00B52137">
              <w:rPr>
                <w:color w:val="000000"/>
                <w:lang w:val="en-US"/>
              </w:rPr>
              <w:t>Donkey anti-Mouse IgG (H+L) Cross-Adsorbed Secondary Antibody, DyLight 800</w:t>
            </w:r>
          </w:p>
        </w:tc>
        <w:tc>
          <w:tcPr>
            <w:tcW w:w="2693" w:type="dxa"/>
            <w:shd w:val="clear" w:color="auto" w:fill="auto"/>
            <w:vAlign w:val="center"/>
          </w:tcPr>
          <w:p w14:paraId="3599F5DF" w14:textId="77777777" w:rsidR="00420DD0" w:rsidRPr="00B52137" w:rsidRDefault="00420DD0" w:rsidP="0031370C">
            <w:pPr>
              <w:jc w:val="center"/>
              <w:rPr>
                <w:color w:val="000000"/>
              </w:rPr>
            </w:pPr>
            <w:r w:rsidRPr="00B52137">
              <w:rPr>
                <w:color w:val="000000"/>
              </w:rPr>
              <w:t xml:space="preserve">ThermoFisher </w:t>
            </w:r>
          </w:p>
        </w:tc>
        <w:tc>
          <w:tcPr>
            <w:tcW w:w="2835" w:type="dxa"/>
            <w:shd w:val="clear" w:color="auto" w:fill="auto"/>
            <w:vAlign w:val="center"/>
          </w:tcPr>
          <w:p w14:paraId="6E7A2F4B" w14:textId="77777777" w:rsidR="00420DD0" w:rsidRPr="00B52137" w:rsidRDefault="00420DD0" w:rsidP="0031370C">
            <w:pPr>
              <w:jc w:val="center"/>
              <w:rPr>
                <w:color w:val="000000"/>
              </w:rPr>
            </w:pPr>
            <w:r w:rsidRPr="00B52137">
              <w:rPr>
                <w:color w:val="000000"/>
              </w:rPr>
              <w:t>SA5-10172</w:t>
            </w:r>
          </w:p>
        </w:tc>
      </w:tr>
      <w:tr w:rsidR="00420DD0" w:rsidRPr="00B52137" w14:paraId="27165D44" w14:textId="77777777" w:rsidTr="0031370C">
        <w:trPr>
          <w:cantSplit/>
          <w:trHeight w:val="259"/>
        </w:trPr>
        <w:tc>
          <w:tcPr>
            <w:tcW w:w="4250" w:type="dxa"/>
            <w:shd w:val="clear" w:color="auto" w:fill="auto"/>
            <w:vAlign w:val="center"/>
          </w:tcPr>
          <w:p w14:paraId="1042D607" w14:textId="77777777" w:rsidR="00420DD0" w:rsidRPr="00B52137" w:rsidRDefault="00420DD0" w:rsidP="0031370C">
            <w:pPr>
              <w:tabs>
                <w:tab w:val="left" w:pos="1525"/>
              </w:tabs>
              <w:jc w:val="center"/>
              <w:rPr>
                <w:color w:val="000000"/>
                <w:lang w:val="en-US"/>
              </w:rPr>
            </w:pPr>
            <w:r w:rsidRPr="00B52137">
              <w:rPr>
                <w:color w:val="000000"/>
                <w:lang w:val="en-US"/>
              </w:rPr>
              <w:t>Donkey anti-Goat IgG (H+L) Cross-Adsorbed Secondary Antibody, DyLight 800</w:t>
            </w:r>
          </w:p>
        </w:tc>
        <w:tc>
          <w:tcPr>
            <w:tcW w:w="2693" w:type="dxa"/>
            <w:shd w:val="clear" w:color="auto" w:fill="auto"/>
            <w:vAlign w:val="center"/>
          </w:tcPr>
          <w:p w14:paraId="6F197BB2" w14:textId="77777777" w:rsidR="00420DD0" w:rsidRPr="00B52137" w:rsidRDefault="00420DD0" w:rsidP="0031370C">
            <w:pPr>
              <w:jc w:val="center"/>
              <w:rPr>
                <w:color w:val="000000"/>
              </w:rPr>
            </w:pPr>
            <w:r w:rsidRPr="00B52137">
              <w:rPr>
                <w:color w:val="000000"/>
              </w:rPr>
              <w:t xml:space="preserve">ThermoFisher </w:t>
            </w:r>
          </w:p>
        </w:tc>
        <w:tc>
          <w:tcPr>
            <w:tcW w:w="2835" w:type="dxa"/>
            <w:shd w:val="clear" w:color="auto" w:fill="auto"/>
            <w:vAlign w:val="center"/>
          </w:tcPr>
          <w:p w14:paraId="3FAB3B7F" w14:textId="77777777" w:rsidR="00420DD0" w:rsidRPr="00B52137" w:rsidRDefault="00420DD0" w:rsidP="0031370C">
            <w:pPr>
              <w:jc w:val="center"/>
              <w:rPr>
                <w:color w:val="000000"/>
              </w:rPr>
            </w:pPr>
            <w:r w:rsidRPr="00B52137">
              <w:rPr>
                <w:color w:val="000000"/>
              </w:rPr>
              <w:t>SA5-10092</w:t>
            </w:r>
          </w:p>
        </w:tc>
      </w:tr>
    </w:tbl>
    <w:p w14:paraId="2004C349" w14:textId="77777777" w:rsidR="00420DD0" w:rsidRPr="00ED6923" w:rsidRDefault="00420DD0" w:rsidP="00420DD0">
      <w:pPr>
        <w:rPr>
          <w:sz w:val="20"/>
          <w:szCs w:val="20"/>
        </w:rPr>
      </w:pPr>
    </w:p>
    <w:tbl>
      <w:tblPr>
        <w:tblStyle w:val="Tabellenraster"/>
        <w:tblpPr w:leftFromText="180" w:rightFromText="180" w:vertAnchor="page" w:horzAnchor="margin" w:tblpY="1426"/>
        <w:tblW w:w="949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4250"/>
        <w:gridCol w:w="3118"/>
        <w:gridCol w:w="2127"/>
      </w:tblGrid>
      <w:tr w:rsidR="00420DD0" w:rsidRPr="00ED6923" w14:paraId="4A11717D" w14:textId="77777777" w:rsidTr="005C7414">
        <w:trPr>
          <w:cantSplit/>
          <w:trHeight w:val="259"/>
        </w:trPr>
        <w:tc>
          <w:tcPr>
            <w:tcW w:w="4250" w:type="dxa"/>
            <w:shd w:val="clear" w:color="auto" w:fill="auto"/>
          </w:tcPr>
          <w:p w14:paraId="7AFCD461" w14:textId="77777777" w:rsidR="00420DD0" w:rsidRPr="00ED6923" w:rsidRDefault="00420DD0" w:rsidP="005C7414">
            <w:pPr>
              <w:tabs>
                <w:tab w:val="left" w:pos="1525"/>
              </w:tabs>
              <w:rPr>
                <w:b/>
                <w:sz w:val="20"/>
                <w:szCs w:val="20"/>
              </w:rPr>
            </w:pPr>
          </w:p>
        </w:tc>
        <w:tc>
          <w:tcPr>
            <w:tcW w:w="3118" w:type="dxa"/>
            <w:shd w:val="clear" w:color="auto" w:fill="auto"/>
          </w:tcPr>
          <w:p w14:paraId="506C8D84" w14:textId="77777777" w:rsidR="00420DD0" w:rsidRPr="00ED6923" w:rsidRDefault="00420DD0" w:rsidP="005C7414">
            <w:pPr>
              <w:rPr>
                <w:color w:val="000000"/>
                <w:sz w:val="20"/>
                <w:szCs w:val="20"/>
              </w:rPr>
            </w:pPr>
          </w:p>
        </w:tc>
        <w:tc>
          <w:tcPr>
            <w:tcW w:w="2127" w:type="dxa"/>
            <w:shd w:val="clear" w:color="auto" w:fill="auto"/>
          </w:tcPr>
          <w:p w14:paraId="6F7DD997" w14:textId="77777777" w:rsidR="00420DD0" w:rsidRPr="00ED6923" w:rsidRDefault="00420DD0" w:rsidP="005C7414">
            <w:pPr>
              <w:rPr>
                <w:color w:val="333333"/>
                <w:sz w:val="20"/>
                <w:szCs w:val="20"/>
                <w:shd w:val="clear" w:color="auto" w:fill="EBF2FA"/>
              </w:rPr>
            </w:pPr>
          </w:p>
        </w:tc>
      </w:tr>
      <w:tr w:rsidR="00420DD0" w:rsidRPr="00ED6923" w14:paraId="42BB08EA" w14:textId="77777777" w:rsidTr="005C7414">
        <w:trPr>
          <w:cantSplit/>
          <w:trHeight w:hRule="exact" w:val="288"/>
        </w:trPr>
        <w:tc>
          <w:tcPr>
            <w:tcW w:w="4250" w:type="dxa"/>
            <w:tcBorders>
              <w:top w:val="single" w:sz="12" w:space="0" w:color="000000"/>
              <w:bottom w:val="single" w:sz="12" w:space="0" w:color="000000"/>
            </w:tcBorders>
            <w:shd w:val="clear" w:color="auto" w:fill="D0CECE" w:themeFill="background2" w:themeFillShade="E6"/>
            <w:vAlign w:val="center"/>
          </w:tcPr>
          <w:p w14:paraId="1A3B972A" w14:textId="77777777" w:rsidR="00420DD0" w:rsidRPr="00ED6923" w:rsidRDefault="00420DD0" w:rsidP="005C7414">
            <w:pPr>
              <w:rPr>
                <w:b/>
                <w:sz w:val="20"/>
                <w:szCs w:val="20"/>
              </w:rPr>
            </w:pPr>
            <w:r w:rsidRPr="00ED6923">
              <w:rPr>
                <w:b/>
                <w:sz w:val="20"/>
                <w:szCs w:val="20"/>
              </w:rPr>
              <w:t>Chemicals and Commercial Assays</w:t>
            </w:r>
          </w:p>
        </w:tc>
        <w:tc>
          <w:tcPr>
            <w:tcW w:w="3118" w:type="dxa"/>
            <w:tcBorders>
              <w:top w:val="single" w:sz="12" w:space="0" w:color="000000"/>
              <w:bottom w:val="single" w:sz="12" w:space="0" w:color="000000"/>
            </w:tcBorders>
            <w:shd w:val="clear" w:color="auto" w:fill="D0CECE" w:themeFill="background2" w:themeFillShade="E6"/>
            <w:vAlign w:val="center"/>
          </w:tcPr>
          <w:p w14:paraId="7B22D60F" w14:textId="77777777" w:rsidR="00420DD0" w:rsidRPr="00ED6923" w:rsidRDefault="00420DD0" w:rsidP="005C7414">
            <w:pPr>
              <w:rPr>
                <w:b/>
                <w:sz w:val="20"/>
                <w:szCs w:val="20"/>
              </w:rPr>
            </w:pPr>
            <w:r w:rsidRPr="00ED6923">
              <w:rPr>
                <w:b/>
                <w:sz w:val="20"/>
                <w:szCs w:val="20"/>
              </w:rPr>
              <w:t>Company</w:t>
            </w:r>
          </w:p>
        </w:tc>
        <w:tc>
          <w:tcPr>
            <w:tcW w:w="2127" w:type="dxa"/>
            <w:tcBorders>
              <w:top w:val="single" w:sz="12" w:space="0" w:color="000000"/>
              <w:bottom w:val="single" w:sz="12" w:space="0" w:color="000000"/>
            </w:tcBorders>
            <w:shd w:val="clear" w:color="auto" w:fill="D0CECE" w:themeFill="background2" w:themeFillShade="E6"/>
            <w:vAlign w:val="center"/>
          </w:tcPr>
          <w:p w14:paraId="027AF94F" w14:textId="77777777" w:rsidR="00420DD0" w:rsidRPr="00ED6923" w:rsidRDefault="00420DD0" w:rsidP="005C7414">
            <w:pPr>
              <w:rPr>
                <w:b/>
                <w:sz w:val="20"/>
                <w:szCs w:val="20"/>
              </w:rPr>
            </w:pPr>
            <w:r w:rsidRPr="00ED6923">
              <w:rPr>
                <w:b/>
                <w:sz w:val="20"/>
                <w:szCs w:val="20"/>
              </w:rPr>
              <w:t>Identifier</w:t>
            </w:r>
          </w:p>
        </w:tc>
      </w:tr>
      <w:tr w:rsidR="00420DD0" w:rsidRPr="00ED6923" w14:paraId="27E817D7" w14:textId="77777777" w:rsidTr="005C7414">
        <w:trPr>
          <w:cantSplit/>
          <w:trHeight w:val="259"/>
        </w:trPr>
        <w:tc>
          <w:tcPr>
            <w:tcW w:w="4250" w:type="dxa"/>
            <w:tcBorders>
              <w:top w:val="single" w:sz="12" w:space="0" w:color="000000"/>
            </w:tcBorders>
            <w:shd w:val="clear" w:color="auto" w:fill="auto"/>
            <w:vAlign w:val="center"/>
          </w:tcPr>
          <w:p w14:paraId="1C51E236" w14:textId="77777777" w:rsidR="00420DD0" w:rsidRPr="00B52137" w:rsidRDefault="00420DD0" w:rsidP="005C7414">
            <w:pPr>
              <w:tabs>
                <w:tab w:val="left" w:pos="1525"/>
              </w:tabs>
              <w:rPr>
                <w:sz w:val="20"/>
                <w:szCs w:val="20"/>
                <w:lang w:val="en-US"/>
              </w:rPr>
            </w:pPr>
            <w:r w:rsidRPr="00B52137">
              <w:rPr>
                <w:color w:val="000000"/>
                <w:sz w:val="20"/>
                <w:szCs w:val="20"/>
                <w:lang w:val="en-US"/>
              </w:rPr>
              <w:t>Gibco™  Dulbecco’s Modified Eagle Medium (DMEM), high glucose</w:t>
            </w:r>
          </w:p>
        </w:tc>
        <w:tc>
          <w:tcPr>
            <w:tcW w:w="3118" w:type="dxa"/>
            <w:tcBorders>
              <w:top w:val="single" w:sz="12" w:space="0" w:color="000000"/>
            </w:tcBorders>
            <w:shd w:val="clear" w:color="auto" w:fill="auto"/>
            <w:vAlign w:val="center"/>
          </w:tcPr>
          <w:p w14:paraId="0C5FFD00" w14:textId="77777777" w:rsidR="00420DD0" w:rsidRPr="00ED6923" w:rsidRDefault="00420DD0" w:rsidP="005C7414">
            <w:pPr>
              <w:tabs>
                <w:tab w:val="left" w:pos="1525"/>
              </w:tabs>
              <w:rPr>
                <w:sz w:val="20"/>
                <w:szCs w:val="20"/>
              </w:rPr>
            </w:pPr>
            <w:r w:rsidRPr="00ED6923">
              <w:rPr>
                <w:color w:val="000000"/>
                <w:sz w:val="20"/>
                <w:szCs w:val="20"/>
              </w:rPr>
              <w:t xml:space="preserve">ThermoFisher </w:t>
            </w:r>
          </w:p>
        </w:tc>
        <w:tc>
          <w:tcPr>
            <w:tcW w:w="2127" w:type="dxa"/>
            <w:tcBorders>
              <w:top w:val="single" w:sz="12" w:space="0" w:color="000000"/>
            </w:tcBorders>
            <w:shd w:val="clear" w:color="auto" w:fill="auto"/>
            <w:vAlign w:val="center"/>
          </w:tcPr>
          <w:p w14:paraId="59799222" w14:textId="77777777" w:rsidR="00420DD0" w:rsidRPr="00ED6923" w:rsidRDefault="00420DD0" w:rsidP="005C7414">
            <w:pPr>
              <w:tabs>
                <w:tab w:val="left" w:pos="1525"/>
              </w:tabs>
              <w:rPr>
                <w:sz w:val="20"/>
                <w:szCs w:val="20"/>
              </w:rPr>
            </w:pPr>
            <w:r w:rsidRPr="00ED6923">
              <w:rPr>
                <w:color w:val="000000"/>
                <w:sz w:val="20"/>
                <w:szCs w:val="20"/>
              </w:rPr>
              <w:t> 11574486</w:t>
            </w:r>
          </w:p>
        </w:tc>
      </w:tr>
      <w:tr w:rsidR="00420DD0" w:rsidRPr="00ED6923" w14:paraId="4FA758DD" w14:textId="77777777" w:rsidTr="005C7414">
        <w:trPr>
          <w:cantSplit/>
          <w:trHeight w:val="259"/>
        </w:trPr>
        <w:tc>
          <w:tcPr>
            <w:tcW w:w="4250" w:type="dxa"/>
            <w:shd w:val="clear" w:color="auto" w:fill="auto"/>
            <w:vAlign w:val="center"/>
          </w:tcPr>
          <w:p w14:paraId="0DE765C1" w14:textId="77777777" w:rsidR="00420DD0" w:rsidRPr="00CA1687" w:rsidRDefault="00420DD0" w:rsidP="005C7414">
            <w:pPr>
              <w:tabs>
                <w:tab w:val="left" w:pos="1525"/>
              </w:tabs>
              <w:rPr>
                <w:sz w:val="20"/>
                <w:szCs w:val="20"/>
                <w:lang w:val="es-ES"/>
              </w:rPr>
            </w:pPr>
            <w:r w:rsidRPr="00CA1687">
              <w:rPr>
                <w:sz w:val="20"/>
                <w:szCs w:val="20"/>
                <w:lang w:val="es-ES"/>
              </w:rPr>
              <w:t>Gibco™ LHC Basal Medium (1X)</w:t>
            </w:r>
          </w:p>
        </w:tc>
        <w:tc>
          <w:tcPr>
            <w:tcW w:w="3118" w:type="dxa"/>
            <w:shd w:val="clear" w:color="auto" w:fill="auto"/>
            <w:vAlign w:val="center"/>
          </w:tcPr>
          <w:p w14:paraId="01375E01" w14:textId="77777777" w:rsidR="00420DD0" w:rsidRPr="00ED6923" w:rsidRDefault="00420DD0" w:rsidP="005C7414">
            <w:pPr>
              <w:tabs>
                <w:tab w:val="left" w:pos="1525"/>
              </w:tabs>
              <w:rPr>
                <w:sz w:val="20"/>
                <w:szCs w:val="20"/>
              </w:rPr>
            </w:pPr>
            <w:r w:rsidRPr="00ED6923">
              <w:rPr>
                <w:color w:val="000000"/>
                <w:sz w:val="20"/>
                <w:szCs w:val="20"/>
              </w:rPr>
              <w:t xml:space="preserve">ThermoFisher </w:t>
            </w:r>
          </w:p>
        </w:tc>
        <w:tc>
          <w:tcPr>
            <w:tcW w:w="2127" w:type="dxa"/>
            <w:shd w:val="clear" w:color="auto" w:fill="auto"/>
            <w:vAlign w:val="center"/>
          </w:tcPr>
          <w:p w14:paraId="441E0B61" w14:textId="77777777" w:rsidR="00420DD0" w:rsidRPr="00ED6923" w:rsidRDefault="00420DD0" w:rsidP="005C7414">
            <w:pPr>
              <w:tabs>
                <w:tab w:val="left" w:pos="1525"/>
              </w:tabs>
              <w:rPr>
                <w:sz w:val="20"/>
                <w:szCs w:val="20"/>
              </w:rPr>
            </w:pPr>
            <w:r w:rsidRPr="00B52137">
              <w:rPr>
                <w:sz w:val="20"/>
                <w:szCs w:val="20"/>
              </w:rPr>
              <w:t>11524556</w:t>
            </w:r>
          </w:p>
        </w:tc>
      </w:tr>
      <w:tr w:rsidR="00420DD0" w:rsidRPr="00ED6923" w14:paraId="7645E1A9" w14:textId="77777777" w:rsidTr="005C7414">
        <w:trPr>
          <w:cantSplit/>
          <w:trHeight w:val="259"/>
        </w:trPr>
        <w:tc>
          <w:tcPr>
            <w:tcW w:w="4250" w:type="dxa"/>
            <w:shd w:val="clear" w:color="auto" w:fill="auto"/>
            <w:vAlign w:val="center"/>
          </w:tcPr>
          <w:p w14:paraId="6208E64F" w14:textId="77777777" w:rsidR="00420DD0" w:rsidRPr="00ED6923" w:rsidRDefault="00420DD0" w:rsidP="005C7414">
            <w:pPr>
              <w:tabs>
                <w:tab w:val="left" w:pos="1525"/>
              </w:tabs>
              <w:rPr>
                <w:sz w:val="20"/>
                <w:szCs w:val="20"/>
                <w:lang w:val="es-ES_tradnl"/>
              </w:rPr>
            </w:pPr>
            <w:r w:rsidRPr="00ED6923">
              <w:rPr>
                <w:color w:val="000000"/>
                <w:sz w:val="20"/>
                <w:szCs w:val="20"/>
                <w:lang w:val="es-ES_tradnl"/>
              </w:rPr>
              <w:t>Gibco™ Trypsin-EDTA (0.5%), No Phenol Red</w:t>
            </w:r>
          </w:p>
        </w:tc>
        <w:tc>
          <w:tcPr>
            <w:tcW w:w="3118" w:type="dxa"/>
            <w:shd w:val="clear" w:color="auto" w:fill="auto"/>
            <w:vAlign w:val="center"/>
          </w:tcPr>
          <w:p w14:paraId="0A783E3E" w14:textId="77777777" w:rsidR="00420DD0" w:rsidRPr="00ED6923" w:rsidRDefault="00420DD0" w:rsidP="005C7414">
            <w:pPr>
              <w:rPr>
                <w:sz w:val="20"/>
                <w:szCs w:val="20"/>
              </w:rPr>
            </w:pPr>
            <w:r w:rsidRPr="00ED6923">
              <w:rPr>
                <w:color w:val="000000"/>
                <w:sz w:val="20"/>
                <w:szCs w:val="20"/>
              </w:rPr>
              <w:t xml:space="preserve">ThermoFisher </w:t>
            </w:r>
          </w:p>
        </w:tc>
        <w:tc>
          <w:tcPr>
            <w:tcW w:w="2127" w:type="dxa"/>
            <w:shd w:val="clear" w:color="auto" w:fill="auto"/>
            <w:vAlign w:val="center"/>
          </w:tcPr>
          <w:p w14:paraId="41F88652" w14:textId="77777777" w:rsidR="00420DD0" w:rsidRPr="00ED6923" w:rsidRDefault="00420DD0" w:rsidP="005C7414">
            <w:pPr>
              <w:rPr>
                <w:sz w:val="20"/>
                <w:szCs w:val="20"/>
              </w:rPr>
            </w:pPr>
            <w:r w:rsidRPr="00ED6923">
              <w:rPr>
                <w:color w:val="000000"/>
                <w:sz w:val="20"/>
                <w:szCs w:val="20"/>
              </w:rPr>
              <w:t>15400054</w:t>
            </w:r>
          </w:p>
        </w:tc>
      </w:tr>
      <w:tr w:rsidR="00420DD0" w:rsidRPr="00ED6923" w14:paraId="6DC3230C" w14:textId="77777777" w:rsidTr="005C7414">
        <w:trPr>
          <w:cantSplit/>
          <w:trHeight w:val="259"/>
        </w:trPr>
        <w:tc>
          <w:tcPr>
            <w:tcW w:w="4250" w:type="dxa"/>
            <w:tcBorders>
              <w:bottom w:val="single" w:sz="2" w:space="0" w:color="000000"/>
            </w:tcBorders>
            <w:shd w:val="clear" w:color="auto" w:fill="auto"/>
            <w:vAlign w:val="center"/>
          </w:tcPr>
          <w:p w14:paraId="71EF037B" w14:textId="77777777" w:rsidR="00420DD0" w:rsidRPr="00ED6923" w:rsidRDefault="00420DD0" w:rsidP="005C7414">
            <w:pPr>
              <w:tabs>
                <w:tab w:val="left" w:pos="1525"/>
              </w:tabs>
              <w:rPr>
                <w:sz w:val="20"/>
                <w:szCs w:val="20"/>
              </w:rPr>
            </w:pPr>
            <w:r w:rsidRPr="00ED6923">
              <w:rPr>
                <w:color w:val="000000"/>
                <w:sz w:val="20"/>
                <w:szCs w:val="20"/>
              </w:rPr>
              <w:t>Fetal Bovine Serum (FCS)</w:t>
            </w:r>
          </w:p>
        </w:tc>
        <w:tc>
          <w:tcPr>
            <w:tcW w:w="3118" w:type="dxa"/>
            <w:tcBorders>
              <w:bottom w:val="single" w:sz="2" w:space="0" w:color="000000"/>
            </w:tcBorders>
            <w:shd w:val="clear" w:color="auto" w:fill="auto"/>
            <w:vAlign w:val="center"/>
          </w:tcPr>
          <w:p w14:paraId="796585E2" w14:textId="77777777" w:rsidR="00420DD0" w:rsidRPr="00ED6923" w:rsidRDefault="00420DD0" w:rsidP="005C7414">
            <w:pPr>
              <w:rPr>
                <w:sz w:val="20"/>
                <w:szCs w:val="20"/>
              </w:rPr>
            </w:pPr>
            <w:r w:rsidRPr="00ED6923">
              <w:rPr>
                <w:color w:val="000000"/>
                <w:sz w:val="20"/>
                <w:szCs w:val="20"/>
              </w:rPr>
              <w:t>Sigma-Aldrich</w:t>
            </w:r>
          </w:p>
        </w:tc>
        <w:tc>
          <w:tcPr>
            <w:tcW w:w="2127" w:type="dxa"/>
            <w:tcBorders>
              <w:bottom w:val="single" w:sz="2" w:space="0" w:color="000000"/>
            </w:tcBorders>
            <w:shd w:val="clear" w:color="auto" w:fill="auto"/>
            <w:vAlign w:val="center"/>
          </w:tcPr>
          <w:p w14:paraId="46CE2736" w14:textId="77777777" w:rsidR="00420DD0" w:rsidRPr="00ED6923" w:rsidRDefault="00420DD0" w:rsidP="005C7414">
            <w:pPr>
              <w:rPr>
                <w:sz w:val="20"/>
                <w:szCs w:val="20"/>
              </w:rPr>
            </w:pPr>
            <w:r w:rsidRPr="00ED6923">
              <w:rPr>
                <w:color w:val="000000"/>
                <w:sz w:val="20"/>
                <w:szCs w:val="20"/>
              </w:rPr>
              <w:t>12103C</w:t>
            </w:r>
          </w:p>
        </w:tc>
      </w:tr>
      <w:tr w:rsidR="00420DD0" w:rsidRPr="00ED6923" w14:paraId="220B596B" w14:textId="77777777" w:rsidTr="005C7414">
        <w:trPr>
          <w:cantSplit/>
          <w:trHeight w:val="259"/>
        </w:trPr>
        <w:tc>
          <w:tcPr>
            <w:tcW w:w="4250" w:type="dxa"/>
            <w:tcBorders>
              <w:bottom w:val="single" w:sz="2" w:space="0" w:color="000000"/>
            </w:tcBorders>
            <w:shd w:val="clear" w:color="auto" w:fill="auto"/>
            <w:vAlign w:val="center"/>
          </w:tcPr>
          <w:p w14:paraId="72247ACB" w14:textId="77777777" w:rsidR="00420DD0" w:rsidRPr="00ED6923" w:rsidRDefault="00420DD0" w:rsidP="005C7414">
            <w:pPr>
              <w:tabs>
                <w:tab w:val="left" w:pos="1525"/>
              </w:tabs>
              <w:rPr>
                <w:sz w:val="20"/>
                <w:szCs w:val="20"/>
              </w:rPr>
            </w:pPr>
            <w:r w:rsidRPr="00ED6923">
              <w:rPr>
                <w:color w:val="000000"/>
                <w:sz w:val="20"/>
                <w:szCs w:val="20"/>
              </w:rPr>
              <w:t>Penicillin-Streptomycin</w:t>
            </w:r>
          </w:p>
        </w:tc>
        <w:tc>
          <w:tcPr>
            <w:tcW w:w="3118" w:type="dxa"/>
            <w:tcBorders>
              <w:bottom w:val="single" w:sz="2" w:space="0" w:color="000000"/>
            </w:tcBorders>
            <w:shd w:val="clear" w:color="auto" w:fill="auto"/>
            <w:vAlign w:val="center"/>
          </w:tcPr>
          <w:p w14:paraId="7C87AC43" w14:textId="77777777" w:rsidR="00420DD0" w:rsidRPr="00ED6923" w:rsidRDefault="00420DD0" w:rsidP="005C7414">
            <w:pPr>
              <w:rPr>
                <w:sz w:val="20"/>
                <w:szCs w:val="20"/>
              </w:rPr>
            </w:pPr>
            <w:r w:rsidRPr="00ED6923">
              <w:rPr>
                <w:color w:val="000000"/>
                <w:sz w:val="20"/>
                <w:szCs w:val="20"/>
              </w:rPr>
              <w:t>Sigma-Aldrich</w:t>
            </w:r>
          </w:p>
        </w:tc>
        <w:tc>
          <w:tcPr>
            <w:tcW w:w="2127" w:type="dxa"/>
            <w:tcBorders>
              <w:bottom w:val="single" w:sz="2" w:space="0" w:color="000000"/>
            </w:tcBorders>
            <w:shd w:val="clear" w:color="auto" w:fill="auto"/>
            <w:vAlign w:val="center"/>
          </w:tcPr>
          <w:p w14:paraId="7BE8838B" w14:textId="77777777" w:rsidR="00420DD0" w:rsidRPr="00ED6923" w:rsidRDefault="00420DD0" w:rsidP="005C7414">
            <w:pPr>
              <w:rPr>
                <w:sz w:val="20"/>
                <w:szCs w:val="20"/>
              </w:rPr>
            </w:pPr>
            <w:r w:rsidRPr="00ED6923">
              <w:rPr>
                <w:color w:val="000000"/>
                <w:sz w:val="20"/>
                <w:szCs w:val="20"/>
              </w:rPr>
              <w:t>P4333 </w:t>
            </w:r>
          </w:p>
        </w:tc>
      </w:tr>
      <w:tr w:rsidR="00420DD0" w:rsidRPr="00ED6923" w14:paraId="4DDB4B00" w14:textId="77777777" w:rsidTr="005C7414">
        <w:trPr>
          <w:cantSplit/>
          <w:trHeight w:val="259"/>
        </w:trPr>
        <w:tc>
          <w:tcPr>
            <w:tcW w:w="4250" w:type="dxa"/>
            <w:tcBorders>
              <w:bottom w:val="single" w:sz="2" w:space="0" w:color="000000"/>
            </w:tcBorders>
            <w:shd w:val="clear" w:color="auto" w:fill="auto"/>
            <w:vAlign w:val="center"/>
          </w:tcPr>
          <w:p w14:paraId="28722355" w14:textId="77777777" w:rsidR="00420DD0" w:rsidRPr="00ED6923" w:rsidRDefault="00420DD0" w:rsidP="005C7414">
            <w:pPr>
              <w:tabs>
                <w:tab w:val="left" w:pos="1525"/>
              </w:tabs>
              <w:rPr>
                <w:sz w:val="20"/>
                <w:szCs w:val="20"/>
              </w:rPr>
            </w:pPr>
            <w:r w:rsidRPr="00ED6923">
              <w:rPr>
                <w:color w:val="000000"/>
                <w:sz w:val="20"/>
                <w:szCs w:val="20"/>
              </w:rPr>
              <w:t xml:space="preserve">Polybrene </w:t>
            </w:r>
          </w:p>
        </w:tc>
        <w:tc>
          <w:tcPr>
            <w:tcW w:w="3118" w:type="dxa"/>
            <w:tcBorders>
              <w:bottom w:val="single" w:sz="2" w:space="0" w:color="000000"/>
            </w:tcBorders>
            <w:shd w:val="clear" w:color="auto" w:fill="auto"/>
            <w:vAlign w:val="center"/>
          </w:tcPr>
          <w:p w14:paraId="3DC235F7" w14:textId="77777777" w:rsidR="00420DD0" w:rsidRPr="00ED6923" w:rsidRDefault="00420DD0" w:rsidP="005C7414">
            <w:pPr>
              <w:tabs>
                <w:tab w:val="left" w:pos="1525"/>
              </w:tabs>
              <w:rPr>
                <w:sz w:val="20"/>
                <w:szCs w:val="20"/>
              </w:rPr>
            </w:pPr>
            <w:r w:rsidRPr="00ED6923">
              <w:rPr>
                <w:color w:val="000000"/>
                <w:sz w:val="20"/>
                <w:szCs w:val="20"/>
              </w:rPr>
              <w:t>Sigma-Aldrich</w:t>
            </w:r>
          </w:p>
        </w:tc>
        <w:tc>
          <w:tcPr>
            <w:tcW w:w="2127" w:type="dxa"/>
            <w:tcBorders>
              <w:bottom w:val="single" w:sz="2" w:space="0" w:color="000000"/>
            </w:tcBorders>
            <w:shd w:val="clear" w:color="auto" w:fill="auto"/>
            <w:vAlign w:val="center"/>
          </w:tcPr>
          <w:p w14:paraId="5E9D2683" w14:textId="77777777" w:rsidR="00420DD0" w:rsidRPr="00ED6923" w:rsidRDefault="00420DD0" w:rsidP="005C7414">
            <w:pPr>
              <w:tabs>
                <w:tab w:val="left" w:pos="1525"/>
              </w:tabs>
              <w:rPr>
                <w:sz w:val="20"/>
                <w:szCs w:val="20"/>
              </w:rPr>
            </w:pPr>
            <w:r w:rsidRPr="00ED6923">
              <w:rPr>
                <w:color w:val="000000"/>
                <w:sz w:val="20"/>
                <w:szCs w:val="20"/>
              </w:rPr>
              <w:t>TR-1003</w:t>
            </w:r>
          </w:p>
        </w:tc>
      </w:tr>
      <w:tr w:rsidR="00420DD0" w:rsidRPr="00ED6923" w14:paraId="2ADDEDFF" w14:textId="77777777" w:rsidTr="005C7414">
        <w:trPr>
          <w:cantSplit/>
          <w:trHeight w:val="259"/>
        </w:trPr>
        <w:tc>
          <w:tcPr>
            <w:tcW w:w="4250" w:type="dxa"/>
            <w:tcBorders>
              <w:bottom w:val="single" w:sz="2" w:space="0" w:color="000000"/>
            </w:tcBorders>
            <w:shd w:val="clear" w:color="auto" w:fill="auto"/>
            <w:vAlign w:val="center"/>
          </w:tcPr>
          <w:p w14:paraId="70D92FEA" w14:textId="77777777" w:rsidR="00420DD0" w:rsidRPr="00B52137" w:rsidRDefault="00420DD0" w:rsidP="005C7414">
            <w:pPr>
              <w:tabs>
                <w:tab w:val="left" w:pos="1525"/>
              </w:tabs>
              <w:rPr>
                <w:color w:val="000000"/>
                <w:sz w:val="20"/>
                <w:szCs w:val="20"/>
                <w:lang w:val="en-US"/>
              </w:rPr>
            </w:pPr>
            <w:r w:rsidRPr="00B52137">
              <w:rPr>
                <w:color w:val="000000"/>
                <w:sz w:val="20"/>
                <w:szCs w:val="20"/>
                <w:lang w:val="en-US"/>
              </w:rPr>
              <w:t>Polyethylenimine, Linear, MW 25000, Transfection Grade (PEI 25K)</w:t>
            </w:r>
          </w:p>
        </w:tc>
        <w:tc>
          <w:tcPr>
            <w:tcW w:w="3118" w:type="dxa"/>
            <w:tcBorders>
              <w:bottom w:val="single" w:sz="2" w:space="0" w:color="000000"/>
            </w:tcBorders>
            <w:shd w:val="clear" w:color="auto" w:fill="auto"/>
            <w:vAlign w:val="center"/>
          </w:tcPr>
          <w:p w14:paraId="571019F2" w14:textId="77777777" w:rsidR="00420DD0" w:rsidRPr="00ED6923" w:rsidRDefault="00420DD0" w:rsidP="005C7414">
            <w:pPr>
              <w:tabs>
                <w:tab w:val="left" w:pos="1525"/>
              </w:tabs>
              <w:rPr>
                <w:color w:val="000000"/>
                <w:sz w:val="20"/>
                <w:szCs w:val="20"/>
              </w:rPr>
            </w:pPr>
            <w:r w:rsidRPr="00ED6923">
              <w:rPr>
                <w:color w:val="000000"/>
                <w:sz w:val="20"/>
                <w:szCs w:val="20"/>
              </w:rPr>
              <w:t>Polysciences</w:t>
            </w:r>
          </w:p>
        </w:tc>
        <w:tc>
          <w:tcPr>
            <w:tcW w:w="2127" w:type="dxa"/>
            <w:tcBorders>
              <w:bottom w:val="single" w:sz="2" w:space="0" w:color="000000"/>
            </w:tcBorders>
            <w:shd w:val="clear" w:color="auto" w:fill="auto"/>
            <w:vAlign w:val="center"/>
          </w:tcPr>
          <w:p w14:paraId="1FC02F29" w14:textId="77777777" w:rsidR="00420DD0" w:rsidRPr="00ED6923" w:rsidRDefault="00420DD0" w:rsidP="005C7414">
            <w:pPr>
              <w:tabs>
                <w:tab w:val="left" w:pos="1525"/>
              </w:tabs>
              <w:rPr>
                <w:color w:val="000000"/>
                <w:sz w:val="20"/>
                <w:szCs w:val="20"/>
              </w:rPr>
            </w:pPr>
            <w:r w:rsidRPr="00ED6923">
              <w:rPr>
                <w:color w:val="000000"/>
                <w:sz w:val="20"/>
                <w:szCs w:val="20"/>
              </w:rPr>
              <w:t>23966-1</w:t>
            </w:r>
          </w:p>
        </w:tc>
      </w:tr>
      <w:tr w:rsidR="00420DD0" w:rsidRPr="00ED6923" w14:paraId="5492222C" w14:textId="77777777" w:rsidTr="005C7414">
        <w:trPr>
          <w:cantSplit/>
          <w:trHeight w:val="259"/>
        </w:trPr>
        <w:tc>
          <w:tcPr>
            <w:tcW w:w="4250" w:type="dxa"/>
          </w:tcPr>
          <w:p w14:paraId="1F0008A9" w14:textId="77777777" w:rsidR="00420DD0" w:rsidRPr="00ED6923" w:rsidRDefault="00420DD0" w:rsidP="005C7414">
            <w:pPr>
              <w:rPr>
                <w:sz w:val="20"/>
                <w:szCs w:val="20"/>
              </w:rPr>
            </w:pPr>
            <w:r w:rsidRPr="00ED6923">
              <w:rPr>
                <w:color w:val="000000"/>
                <w:sz w:val="20"/>
                <w:szCs w:val="20"/>
                <w:lang w:val="de-DE" w:eastAsia="de-DE"/>
              </w:rPr>
              <w:t>Dimethyl sulfoxide (DMSO)</w:t>
            </w:r>
          </w:p>
        </w:tc>
        <w:tc>
          <w:tcPr>
            <w:tcW w:w="3118" w:type="dxa"/>
          </w:tcPr>
          <w:p w14:paraId="5F58F7A3" w14:textId="77777777" w:rsidR="00420DD0" w:rsidRPr="00ED6923" w:rsidRDefault="00420DD0" w:rsidP="005C7414">
            <w:pPr>
              <w:rPr>
                <w:sz w:val="20"/>
                <w:szCs w:val="20"/>
              </w:rPr>
            </w:pPr>
            <w:r w:rsidRPr="00ED6923">
              <w:rPr>
                <w:color w:val="000000"/>
                <w:sz w:val="20"/>
                <w:szCs w:val="20"/>
                <w:lang w:val="de-DE" w:eastAsia="de-DE"/>
              </w:rPr>
              <w:t>Sigma-Aldrich</w:t>
            </w:r>
          </w:p>
        </w:tc>
        <w:tc>
          <w:tcPr>
            <w:tcW w:w="2127" w:type="dxa"/>
          </w:tcPr>
          <w:p w14:paraId="7321038D" w14:textId="77777777" w:rsidR="00420DD0" w:rsidRPr="00ED6923" w:rsidRDefault="00420DD0" w:rsidP="005C7414">
            <w:pPr>
              <w:rPr>
                <w:sz w:val="20"/>
                <w:szCs w:val="20"/>
              </w:rPr>
            </w:pPr>
            <w:r w:rsidRPr="00ED6923">
              <w:rPr>
                <w:color w:val="000000"/>
                <w:sz w:val="20"/>
                <w:szCs w:val="20"/>
                <w:lang w:val="de-DE" w:eastAsia="de-DE"/>
              </w:rPr>
              <w:t>D8418</w:t>
            </w:r>
          </w:p>
        </w:tc>
      </w:tr>
      <w:tr w:rsidR="00420DD0" w:rsidRPr="00ED6923" w14:paraId="5286FE93" w14:textId="77777777" w:rsidTr="005C7414">
        <w:trPr>
          <w:cantSplit/>
          <w:trHeight w:val="259"/>
        </w:trPr>
        <w:tc>
          <w:tcPr>
            <w:tcW w:w="4250" w:type="dxa"/>
          </w:tcPr>
          <w:p w14:paraId="0535C5D5" w14:textId="77777777" w:rsidR="00420DD0" w:rsidRPr="00ED6923" w:rsidRDefault="00420DD0" w:rsidP="005C7414">
            <w:pPr>
              <w:rPr>
                <w:sz w:val="20"/>
                <w:szCs w:val="20"/>
              </w:rPr>
            </w:pPr>
            <w:r w:rsidRPr="00ED6923">
              <w:rPr>
                <w:color w:val="000000"/>
                <w:sz w:val="20"/>
                <w:szCs w:val="20"/>
                <w:lang w:val="de-DE" w:eastAsia="de-DE"/>
              </w:rPr>
              <w:t>Ethanol (Etoh)</w:t>
            </w:r>
          </w:p>
        </w:tc>
        <w:tc>
          <w:tcPr>
            <w:tcW w:w="3118" w:type="dxa"/>
          </w:tcPr>
          <w:p w14:paraId="7AF339AB" w14:textId="77777777" w:rsidR="00420DD0" w:rsidRPr="00ED6923" w:rsidRDefault="00420DD0" w:rsidP="005C7414">
            <w:pPr>
              <w:rPr>
                <w:sz w:val="20"/>
                <w:szCs w:val="20"/>
              </w:rPr>
            </w:pPr>
            <w:r w:rsidRPr="00ED6923">
              <w:rPr>
                <w:color w:val="000000"/>
                <w:sz w:val="20"/>
                <w:szCs w:val="20"/>
                <w:lang w:val="de-DE" w:eastAsia="de-DE"/>
              </w:rPr>
              <w:t>Carl Roth</w:t>
            </w:r>
          </w:p>
        </w:tc>
        <w:tc>
          <w:tcPr>
            <w:tcW w:w="2127" w:type="dxa"/>
          </w:tcPr>
          <w:p w14:paraId="5FF8454A" w14:textId="77777777" w:rsidR="00420DD0" w:rsidRPr="00ED6923" w:rsidRDefault="00420DD0" w:rsidP="005C7414">
            <w:pPr>
              <w:rPr>
                <w:sz w:val="20"/>
                <w:szCs w:val="20"/>
              </w:rPr>
            </w:pPr>
            <w:r w:rsidRPr="00ED6923">
              <w:rPr>
                <w:color w:val="000000"/>
                <w:sz w:val="20"/>
                <w:szCs w:val="20"/>
                <w:lang w:val="de-DE" w:eastAsia="de-DE"/>
              </w:rPr>
              <w:t>5054.6</w:t>
            </w:r>
          </w:p>
        </w:tc>
      </w:tr>
      <w:tr w:rsidR="00420DD0" w:rsidRPr="00ED6923" w14:paraId="277AD03D" w14:textId="77777777" w:rsidTr="005C7414">
        <w:trPr>
          <w:cantSplit/>
          <w:trHeight w:val="259"/>
        </w:trPr>
        <w:tc>
          <w:tcPr>
            <w:tcW w:w="4250" w:type="dxa"/>
          </w:tcPr>
          <w:p w14:paraId="1FE12D50" w14:textId="77777777" w:rsidR="00420DD0" w:rsidRPr="00B52137" w:rsidRDefault="00420DD0" w:rsidP="005C7414">
            <w:pPr>
              <w:rPr>
                <w:sz w:val="20"/>
                <w:szCs w:val="20"/>
                <w:lang w:val="en-US"/>
              </w:rPr>
            </w:pPr>
            <w:r w:rsidRPr="00ED6923">
              <w:rPr>
                <w:color w:val="000000"/>
                <w:sz w:val="20"/>
                <w:szCs w:val="20"/>
                <w:lang w:val="en-US" w:eastAsia="de-DE"/>
              </w:rPr>
              <w:t>Gibco™ Phosphate-buffered saline (PBS)</w:t>
            </w:r>
          </w:p>
        </w:tc>
        <w:tc>
          <w:tcPr>
            <w:tcW w:w="3118" w:type="dxa"/>
          </w:tcPr>
          <w:p w14:paraId="1C941CB9" w14:textId="77777777" w:rsidR="00420DD0" w:rsidRPr="00ED6923" w:rsidRDefault="00420DD0" w:rsidP="005C7414">
            <w:pPr>
              <w:rPr>
                <w:sz w:val="20"/>
                <w:szCs w:val="20"/>
              </w:rPr>
            </w:pPr>
            <w:r w:rsidRPr="00ED6923">
              <w:rPr>
                <w:color w:val="000000"/>
                <w:sz w:val="20"/>
                <w:szCs w:val="20"/>
                <w:lang w:val="de-DE" w:eastAsia="de-DE"/>
              </w:rPr>
              <w:t xml:space="preserve">ThermoFisher </w:t>
            </w:r>
          </w:p>
        </w:tc>
        <w:tc>
          <w:tcPr>
            <w:tcW w:w="2127" w:type="dxa"/>
          </w:tcPr>
          <w:p w14:paraId="791EA3B2" w14:textId="77777777" w:rsidR="00420DD0" w:rsidRPr="00ED6923" w:rsidRDefault="00420DD0" w:rsidP="005C7414">
            <w:pPr>
              <w:rPr>
                <w:sz w:val="20"/>
                <w:szCs w:val="20"/>
              </w:rPr>
            </w:pPr>
            <w:r w:rsidRPr="00ED6923">
              <w:rPr>
                <w:color w:val="000000"/>
                <w:sz w:val="20"/>
                <w:szCs w:val="20"/>
                <w:lang w:val="de-DE" w:eastAsia="de-DE"/>
              </w:rPr>
              <w:t>10010031</w:t>
            </w:r>
          </w:p>
        </w:tc>
      </w:tr>
      <w:tr w:rsidR="00420DD0" w:rsidRPr="00ED6923" w14:paraId="42C68E77" w14:textId="77777777" w:rsidTr="005C7414">
        <w:trPr>
          <w:cantSplit/>
          <w:trHeight w:val="259"/>
        </w:trPr>
        <w:tc>
          <w:tcPr>
            <w:tcW w:w="4250" w:type="dxa"/>
          </w:tcPr>
          <w:p w14:paraId="2D936F48" w14:textId="77777777" w:rsidR="00420DD0" w:rsidRPr="00ED6923" w:rsidRDefault="00420DD0" w:rsidP="005C7414">
            <w:pPr>
              <w:rPr>
                <w:sz w:val="20"/>
                <w:szCs w:val="20"/>
              </w:rPr>
            </w:pPr>
            <w:r w:rsidRPr="00ED6923">
              <w:rPr>
                <w:color w:val="000000"/>
                <w:sz w:val="20"/>
                <w:szCs w:val="20"/>
                <w:lang w:val="de-DE" w:eastAsia="de-DE"/>
              </w:rPr>
              <w:t>Nuclease-free water</w:t>
            </w:r>
          </w:p>
        </w:tc>
        <w:tc>
          <w:tcPr>
            <w:tcW w:w="3118" w:type="dxa"/>
          </w:tcPr>
          <w:p w14:paraId="0C20DCB3" w14:textId="77777777" w:rsidR="00420DD0" w:rsidRPr="00ED6923" w:rsidRDefault="00420DD0" w:rsidP="005C7414">
            <w:pPr>
              <w:rPr>
                <w:sz w:val="20"/>
                <w:szCs w:val="20"/>
              </w:rPr>
            </w:pPr>
            <w:r w:rsidRPr="00ED6923">
              <w:rPr>
                <w:color w:val="000000"/>
                <w:sz w:val="20"/>
                <w:szCs w:val="20"/>
                <w:lang w:val="de-DE" w:eastAsia="de-DE"/>
              </w:rPr>
              <w:t>Merck</w:t>
            </w:r>
          </w:p>
        </w:tc>
        <w:tc>
          <w:tcPr>
            <w:tcW w:w="2127" w:type="dxa"/>
          </w:tcPr>
          <w:p w14:paraId="63BF73B3" w14:textId="77777777" w:rsidR="00420DD0" w:rsidRPr="00ED6923" w:rsidRDefault="00420DD0" w:rsidP="005C7414">
            <w:pPr>
              <w:rPr>
                <w:sz w:val="20"/>
                <w:szCs w:val="20"/>
              </w:rPr>
            </w:pPr>
            <w:r w:rsidRPr="00ED6923">
              <w:rPr>
                <w:color w:val="000000"/>
                <w:sz w:val="20"/>
                <w:szCs w:val="20"/>
                <w:lang w:val="de-DE" w:eastAsia="de-DE"/>
              </w:rPr>
              <w:t>3098</w:t>
            </w:r>
          </w:p>
        </w:tc>
      </w:tr>
      <w:tr w:rsidR="00420DD0" w:rsidRPr="00ED6923" w14:paraId="68C1E102" w14:textId="77777777" w:rsidTr="005C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4"/>
        </w:trPr>
        <w:tc>
          <w:tcPr>
            <w:tcW w:w="4250" w:type="dxa"/>
            <w:noWrap/>
            <w:hideMark/>
          </w:tcPr>
          <w:p w14:paraId="56544F69" w14:textId="77777777" w:rsidR="00420DD0" w:rsidRPr="00ED6923" w:rsidRDefault="00420DD0" w:rsidP="005C7414">
            <w:pPr>
              <w:rPr>
                <w:color w:val="000000"/>
                <w:sz w:val="20"/>
                <w:szCs w:val="20"/>
                <w:lang w:val="en-US" w:eastAsia="de-DE"/>
              </w:rPr>
            </w:pPr>
            <w:r w:rsidRPr="00ED6923">
              <w:rPr>
                <w:color w:val="000000"/>
                <w:sz w:val="20"/>
                <w:szCs w:val="20"/>
                <w:lang w:val="en-US" w:eastAsia="de-DE"/>
              </w:rPr>
              <w:t>Pierce™ Protein A/G Magnetic Beads</w:t>
            </w:r>
          </w:p>
        </w:tc>
        <w:tc>
          <w:tcPr>
            <w:tcW w:w="3118" w:type="dxa"/>
            <w:noWrap/>
            <w:hideMark/>
          </w:tcPr>
          <w:p w14:paraId="7B77435C" w14:textId="77777777" w:rsidR="00420DD0" w:rsidRPr="00ED6923" w:rsidRDefault="00420DD0" w:rsidP="005C7414">
            <w:pPr>
              <w:rPr>
                <w:color w:val="000000"/>
                <w:sz w:val="20"/>
                <w:szCs w:val="20"/>
                <w:lang w:val="de-DE" w:eastAsia="de-DE"/>
              </w:rPr>
            </w:pPr>
            <w:r w:rsidRPr="00ED6923">
              <w:rPr>
                <w:color w:val="000000"/>
                <w:sz w:val="20"/>
                <w:szCs w:val="20"/>
                <w:lang w:val="de-DE" w:eastAsia="de-DE"/>
              </w:rPr>
              <w:t xml:space="preserve">ThermoFisher </w:t>
            </w:r>
          </w:p>
        </w:tc>
        <w:tc>
          <w:tcPr>
            <w:tcW w:w="2127" w:type="dxa"/>
            <w:noWrap/>
            <w:hideMark/>
          </w:tcPr>
          <w:p w14:paraId="296026EB" w14:textId="77777777" w:rsidR="00420DD0" w:rsidRPr="00ED6923" w:rsidRDefault="00420DD0" w:rsidP="005C7414">
            <w:pPr>
              <w:rPr>
                <w:color w:val="000000"/>
                <w:sz w:val="20"/>
                <w:szCs w:val="20"/>
                <w:lang w:val="de-DE" w:eastAsia="de-DE"/>
              </w:rPr>
            </w:pPr>
            <w:r w:rsidRPr="00ED6923">
              <w:rPr>
                <w:color w:val="000000"/>
                <w:sz w:val="20"/>
                <w:szCs w:val="20"/>
                <w:lang w:val="de-DE" w:eastAsia="de-DE"/>
              </w:rPr>
              <w:t>88802</w:t>
            </w:r>
          </w:p>
        </w:tc>
      </w:tr>
      <w:tr w:rsidR="00420DD0" w:rsidRPr="00ED6923" w14:paraId="58415482" w14:textId="77777777" w:rsidTr="005C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4"/>
        </w:trPr>
        <w:tc>
          <w:tcPr>
            <w:tcW w:w="4250" w:type="dxa"/>
            <w:noWrap/>
            <w:hideMark/>
          </w:tcPr>
          <w:p w14:paraId="70E1E92F" w14:textId="77777777" w:rsidR="00420DD0" w:rsidRPr="00ED6923" w:rsidRDefault="00420DD0" w:rsidP="005C7414">
            <w:pPr>
              <w:rPr>
                <w:color w:val="000000"/>
                <w:sz w:val="20"/>
                <w:szCs w:val="20"/>
                <w:lang w:val="de-DE" w:eastAsia="de-DE"/>
              </w:rPr>
            </w:pPr>
            <w:r w:rsidRPr="00ED6923">
              <w:rPr>
                <w:color w:val="000000"/>
                <w:sz w:val="20"/>
                <w:szCs w:val="20"/>
                <w:lang w:val="de-DE" w:eastAsia="de-DE"/>
              </w:rPr>
              <w:t>2-Propanol/ Isopropanol</w:t>
            </w:r>
          </w:p>
        </w:tc>
        <w:tc>
          <w:tcPr>
            <w:tcW w:w="3118" w:type="dxa"/>
            <w:noWrap/>
            <w:hideMark/>
          </w:tcPr>
          <w:p w14:paraId="25BB99A6" w14:textId="77777777" w:rsidR="00420DD0" w:rsidRPr="00ED6923" w:rsidRDefault="00420DD0" w:rsidP="005C7414">
            <w:pPr>
              <w:rPr>
                <w:color w:val="000000"/>
                <w:sz w:val="20"/>
                <w:szCs w:val="20"/>
                <w:lang w:val="de-DE" w:eastAsia="de-DE"/>
              </w:rPr>
            </w:pPr>
            <w:r w:rsidRPr="00ED6923">
              <w:rPr>
                <w:color w:val="000000"/>
                <w:sz w:val="20"/>
                <w:szCs w:val="20"/>
                <w:lang w:val="de-DE" w:eastAsia="de-DE"/>
              </w:rPr>
              <w:t>ROTH</w:t>
            </w:r>
          </w:p>
        </w:tc>
        <w:tc>
          <w:tcPr>
            <w:tcW w:w="2127" w:type="dxa"/>
            <w:noWrap/>
            <w:hideMark/>
          </w:tcPr>
          <w:p w14:paraId="29024C99" w14:textId="77777777" w:rsidR="00420DD0" w:rsidRPr="00ED6923" w:rsidRDefault="00420DD0" w:rsidP="005C7414">
            <w:pPr>
              <w:rPr>
                <w:color w:val="000000"/>
                <w:sz w:val="20"/>
                <w:szCs w:val="20"/>
                <w:lang w:val="de-DE" w:eastAsia="de-DE"/>
              </w:rPr>
            </w:pPr>
            <w:r w:rsidRPr="00ED6923">
              <w:rPr>
                <w:color w:val="000000"/>
                <w:sz w:val="20"/>
                <w:szCs w:val="20"/>
                <w:lang w:val="de-DE" w:eastAsia="de-DE"/>
              </w:rPr>
              <w:t>AE73.2</w:t>
            </w:r>
          </w:p>
        </w:tc>
      </w:tr>
      <w:tr w:rsidR="00420DD0" w:rsidRPr="00ED6923" w14:paraId="192F8384" w14:textId="77777777" w:rsidTr="005C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4"/>
        </w:trPr>
        <w:tc>
          <w:tcPr>
            <w:tcW w:w="4250" w:type="dxa"/>
            <w:noWrap/>
            <w:hideMark/>
          </w:tcPr>
          <w:p w14:paraId="5D53F1A4" w14:textId="77777777" w:rsidR="00420DD0" w:rsidRPr="00ED6923" w:rsidRDefault="00420DD0" w:rsidP="005C7414">
            <w:pPr>
              <w:rPr>
                <w:color w:val="000000"/>
                <w:sz w:val="20"/>
                <w:szCs w:val="20"/>
                <w:lang w:val="de-DE" w:eastAsia="de-DE"/>
              </w:rPr>
            </w:pPr>
            <w:r w:rsidRPr="00ED6923">
              <w:rPr>
                <w:color w:val="000000"/>
                <w:sz w:val="20"/>
                <w:szCs w:val="20"/>
                <w:lang w:val="de-DE" w:eastAsia="de-DE"/>
              </w:rPr>
              <w:t>Adenosintriphosphat (ATP)</w:t>
            </w:r>
          </w:p>
        </w:tc>
        <w:tc>
          <w:tcPr>
            <w:tcW w:w="3118" w:type="dxa"/>
            <w:noWrap/>
            <w:hideMark/>
          </w:tcPr>
          <w:p w14:paraId="786A086D" w14:textId="77777777" w:rsidR="00420DD0" w:rsidRPr="00ED6923" w:rsidRDefault="00420DD0" w:rsidP="005C7414">
            <w:pPr>
              <w:rPr>
                <w:color w:val="000000"/>
                <w:sz w:val="20"/>
                <w:szCs w:val="20"/>
                <w:lang w:val="de-DE" w:eastAsia="de-DE"/>
              </w:rPr>
            </w:pPr>
            <w:r w:rsidRPr="00ED6923">
              <w:rPr>
                <w:color w:val="000000"/>
                <w:sz w:val="20"/>
                <w:szCs w:val="20"/>
                <w:lang w:val="de-DE" w:eastAsia="de-DE"/>
              </w:rPr>
              <w:t>Jena Bioscience</w:t>
            </w:r>
          </w:p>
        </w:tc>
        <w:tc>
          <w:tcPr>
            <w:tcW w:w="2127" w:type="dxa"/>
            <w:noWrap/>
            <w:hideMark/>
          </w:tcPr>
          <w:p w14:paraId="16D2345D" w14:textId="77777777" w:rsidR="00420DD0" w:rsidRPr="00ED6923" w:rsidRDefault="00420DD0" w:rsidP="005C7414">
            <w:pPr>
              <w:rPr>
                <w:color w:val="000000"/>
                <w:sz w:val="20"/>
                <w:szCs w:val="20"/>
                <w:lang w:val="de-DE" w:eastAsia="de-DE"/>
              </w:rPr>
            </w:pPr>
            <w:r w:rsidRPr="00ED6923">
              <w:rPr>
                <w:color w:val="000000"/>
                <w:sz w:val="20"/>
                <w:szCs w:val="20"/>
                <w:lang w:val="de-DE" w:eastAsia="de-DE"/>
              </w:rPr>
              <w:t>NU-1010-10G</w:t>
            </w:r>
          </w:p>
        </w:tc>
      </w:tr>
      <w:tr w:rsidR="00420DD0" w:rsidRPr="00ED6923" w14:paraId="5603A0F2" w14:textId="77777777" w:rsidTr="005C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4"/>
        </w:trPr>
        <w:tc>
          <w:tcPr>
            <w:tcW w:w="4250" w:type="dxa"/>
            <w:noWrap/>
            <w:hideMark/>
          </w:tcPr>
          <w:p w14:paraId="4ED52D7A" w14:textId="77777777" w:rsidR="00420DD0" w:rsidRPr="00ED6923" w:rsidRDefault="00420DD0" w:rsidP="005C7414">
            <w:pPr>
              <w:rPr>
                <w:color w:val="000000"/>
                <w:sz w:val="20"/>
                <w:szCs w:val="20"/>
                <w:lang w:val="de-DE" w:eastAsia="de-DE"/>
              </w:rPr>
            </w:pPr>
            <w:r w:rsidRPr="00ED6923">
              <w:rPr>
                <w:color w:val="000000"/>
                <w:sz w:val="20"/>
                <w:szCs w:val="20"/>
                <w:lang w:val="de-DE" w:eastAsia="de-DE"/>
              </w:rPr>
              <w:t>Agarose</w:t>
            </w:r>
          </w:p>
        </w:tc>
        <w:tc>
          <w:tcPr>
            <w:tcW w:w="3118" w:type="dxa"/>
            <w:noWrap/>
            <w:hideMark/>
          </w:tcPr>
          <w:p w14:paraId="633E88F2" w14:textId="77777777" w:rsidR="00420DD0" w:rsidRPr="00ED6923" w:rsidRDefault="00420DD0" w:rsidP="005C7414">
            <w:pPr>
              <w:rPr>
                <w:color w:val="000000"/>
                <w:sz w:val="20"/>
                <w:szCs w:val="20"/>
                <w:lang w:val="de-DE" w:eastAsia="de-DE"/>
              </w:rPr>
            </w:pPr>
            <w:r w:rsidRPr="00ED6923">
              <w:rPr>
                <w:color w:val="000000"/>
                <w:sz w:val="20"/>
                <w:szCs w:val="20"/>
                <w:lang w:val="de-DE" w:eastAsia="de-DE"/>
              </w:rPr>
              <w:t>ROTH</w:t>
            </w:r>
          </w:p>
        </w:tc>
        <w:tc>
          <w:tcPr>
            <w:tcW w:w="2127" w:type="dxa"/>
            <w:noWrap/>
            <w:hideMark/>
          </w:tcPr>
          <w:p w14:paraId="71188DC5" w14:textId="77777777" w:rsidR="00420DD0" w:rsidRPr="00ED6923" w:rsidRDefault="00420DD0" w:rsidP="005C7414">
            <w:pPr>
              <w:rPr>
                <w:color w:val="000000"/>
                <w:sz w:val="20"/>
                <w:szCs w:val="20"/>
                <w:lang w:val="de-DE" w:eastAsia="de-DE"/>
              </w:rPr>
            </w:pPr>
            <w:r w:rsidRPr="00ED6923">
              <w:rPr>
                <w:color w:val="000000"/>
                <w:sz w:val="20"/>
                <w:szCs w:val="20"/>
                <w:lang w:val="de-DE" w:eastAsia="de-DE"/>
              </w:rPr>
              <w:t>3810.4</w:t>
            </w:r>
          </w:p>
        </w:tc>
      </w:tr>
      <w:tr w:rsidR="00420DD0" w:rsidRPr="00ED6923" w14:paraId="4381CBDF" w14:textId="77777777" w:rsidTr="005C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4"/>
        </w:trPr>
        <w:tc>
          <w:tcPr>
            <w:tcW w:w="4250" w:type="dxa"/>
            <w:noWrap/>
            <w:hideMark/>
          </w:tcPr>
          <w:p w14:paraId="644250C8" w14:textId="77777777" w:rsidR="00420DD0" w:rsidRPr="00ED6923" w:rsidRDefault="00420DD0" w:rsidP="005C7414">
            <w:pPr>
              <w:rPr>
                <w:color w:val="000000"/>
                <w:sz w:val="20"/>
                <w:szCs w:val="20"/>
                <w:lang w:val="de-DE" w:eastAsia="de-DE"/>
              </w:rPr>
            </w:pPr>
            <w:r w:rsidRPr="00ED6923">
              <w:rPr>
                <w:color w:val="000000"/>
                <w:sz w:val="20"/>
                <w:szCs w:val="20"/>
                <w:lang w:val="de-DE" w:eastAsia="de-DE"/>
              </w:rPr>
              <w:t>Ampicillin (Amp)</w:t>
            </w:r>
          </w:p>
        </w:tc>
        <w:tc>
          <w:tcPr>
            <w:tcW w:w="3118" w:type="dxa"/>
            <w:noWrap/>
            <w:hideMark/>
          </w:tcPr>
          <w:p w14:paraId="5F2205EF" w14:textId="77777777" w:rsidR="00420DD0" w:rsidRPr="00ED6923" w:rsidRDefault="00420DD0" w:rsidP="005C7414">
            <w:pPr>
              <w:rPr>
                <w:color w:val="000000"/>
                <w:sz w:val="20"/>
                <w:szCs w:val="20"/>
                <w:lang w:val="de-DE" w:eastAsia="de-DE"/>
              </w:rPr>
            </w:pPr>
            <w:r w:rsidRPr="00ED6923">
              <w:rPr>
                <w:color w:val="000000"/>
                <w:sz w:val="20"/>
                <w:szCs w:val="20"/>
                <w:lang w:val="de-DE" w:eastAsia="de-DE"/>
              </w:rPr>
              <w:t>ROTH</w:t>
            </w:r>
          </w:p>
        </w:tc>
        <w:tc>
          <w:tcPr>
            <w:tcW w:w="2127" w:type="dxa"/>
            <w:noWrap/>
            <w:hideMark/>
          </w:tcPr>
          <w:p w14:paraId="374A96A3" w14:textId="77777777" w:rsidR="00420DD0" w:rsidRPr="00ED6923" w:rsidRDefault="00420DD0" w:rsidP="005C7414">
            <w:pPr>
              <w:rPr>
                <w:color w:val="000000"/>
                <w:sz w:val="20"/>
                <w:szCs w:val="20"/>
                <w:lang w:val="de-DE" w:eastAsia="de-DE"/>
              </w:rPr>
            </w:pPr>
            <w:r w:rsidRPr="00ED6923">
              <w:rPr>
                <w:color w:val="000000"/>
                <w:sz w:val="20"/>
                <w:szCs w:val="20"/>
                <w:lang w:val="de-DE" w:eastAsia="de-DE"/>
              </w:rPr>
              <w:t>HP62.2</w:t>
            </w:r>
          </w:p>
        </w:tc>
      </w:tr>
      <w:tr w:rsidR="00420DD0" w:rsidRPr="00ED6923" w14:paraId="477B5FB5" w14:textId="77777777" w:rsidTr="005C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4"/>
        </w:trPr>
        <w:tc>
          <w:tcPr>
            <w:tcW w:w="4250" w:type="dxa"/>
            <w:noWrap/>
            <w:hideMark/>
          </w:tcPr>
          <w:p w14:paraId="65770FFD" w14:textId="77777777" w:rsidR="00420DD0" w:rsidRPr="00ED6923" w:rsidRDefault="00420DD0" w:rsidP="005C7414">
            <w:pPr>
              <w:rPr>
                <w:color w:val="000000"/>
                <w:sz w:val="20"/>
                <w:szCs w:val="20"/>
                <w:lang w:val="de-DE" w:eastAsia="de-DE"/>
              </w:rPr>
            </w:pPr>
            <w:r w:rsidRPr="00ED6923">
              <w:rPr>
                <w:color w:val="000000"/>
                <w:sz w:val="20"/>
                <w:szCs w:val="20"/>
                <w:lang w:val="de-DE" w:eastAsia="de-DE"/>
              </w:rPr>
              <w:t>Bovine serum albumine (BSA)</w:t>
            </w:r>
          </w:p>
        </w:tc>
        <w:tc>
          <w:tcPr>
            <w:tcW w:w="3118" w:type="dxa"/>
            <w:noWrap/>
            <w:hideMark/>
          </w:tcPr>
          <w:p w14:paraId="23AD3EEB" w14:textId="77777777" w:rsidR="00420DD0" w:rsidRPr="00ED6923" w:rsidRDefault="00420DD0" w:rsidP="005C7414">
            <w:pPr>
              <w:rPr>
                <w:color w:val="000000"/>
                <w:sz w:val="20"/>
                <w:szCs w:val="20"/>
                <w:lang w:val="de-DE" w:eastAsia="de-DE"/>
              </w:rPr>
            </w:pPr>
            <w:r w:rsidRPr="00ED6923">
              <w:rPr>
                <w:color w:val="000000"/>
                <w:sz w:val="20"/>
                <w:szCs w:val="20"/>
                <w:lang w:val="de-DE" w:eastAsia="de-DE"/>
              </w:rPr>
              <w:t>Merck Millipore</w:t>
            </w:r>
          </w:p>
        </w:tc>
        <w:tc>
          <w:tcPr>
            <w:tcW w:w="2127" w:type="dxa"/>
            <w:noWrap/>
            <w:hideMark/>
          </w:tcPr>
          <w:p w14:paraId="48538753" w14:textId="77777777" w:rsidR="00420DD0" w:rsidRPr="00ED6923" w:rsidRDefault="00420DD0" w:rsidP="005C7414">
            <w:pPr>
              <w:rPr>
                <w:color w:val="000000"/>
                <w:sz w:val="20"/>
                <w:szCs w:val="20"/>
                <w:lang w:val="de-DE" w:eastAsia="de-DE"/>
              </w:rPr>
            </w:pPr>
            <w:r w:rsidRPr="00ED6923">
              <w:rPr>
                <w:color w:val="000000"/>
                <w:sz w:val="20"/>
                <w:szCs w:val="20"/>
                <w:lang w:val="de-DE" w:eastAsia="de-DE"/>
              </w:rPr>
              <w:t>810683</w:t>
            </w:r>
          </w:p>
        </w:tc>
      </w:tr>
      <w:tr w:rsidR="00420DD0" w:rsidRPr="00ED6923" w14:paraId="3DCF31E8" w14:textId="77777777" w:rsidTr="005C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4"/>
        </w:trPr>
        <w:tc>
          <w:tcPr>
            <w:tcW w:w="4250" w:type="dxa"/>
            <w:noWrap/>
            <w:hideMark/>
          </w:tcPr>
          <w:p w14:paraId="63137373" w14:textId="77777777" w:rsidR="00420DD0" w:rsidRPr="00ED6923" w:rsidRDefault="00420DD0" w:rsidP="005C7414">
            <w:pPr>
              <w:rPr>
                <w:color w:val="000000"/>
                <w:sz w:val="20"/>
                <w:szCs w:val="20"/>
                <w:lang w:val="de-DE" w:eastAsia="de-DE"/>
              </w:rPr>
            </w:pPr>
            <w:r w:rsidRPr="00ED6923">
              <w:rPr>
                <w:color w:val="000000"/>
                <w:sz w:val="20"/>
                <w:szCs w:val="20"/>
                <w:lang w:val="de-DE" w:eastAsia="de-DE"/>
              </w:rPr>
              <w:t>Dithiothreitol (DTT)</w:t>
            </w:r>
          </w:p>
        </w:tc>
        <w:tc>
          <w:tcPr>
            <w:tcW w:w="3118" w:type="dxa"/>
            <w:noWrap/>
            <w:hideMark/>
          </w:tcPr>
          <w:p w14:paraId="7C40F4AA" w14:textId="77777777" w:rsidR="00420DD0" w:rsidRPr="00ED6923" w:rsidRDefault="00420DD0" w:rsidP="005C7414">
            <w:pPr>
              <w:rPr>
                <w:color w:val="000000"/>
                <w:sz w:val="20"/>
                <w:szCs w:val="20"/>
                <w:lang w:val="de-DE" w:eastAsia="de-DE"/>
              </w:rPr>
            </w:pPr>
            <w:r w:rsidRPr="00ED6923">
              <w:rPr>
                <w:color w:val="000000"/>
                <w:sz w:val="20"/>
                <w:szCs w:val="20"/>
                <w:lang w:val="de-DE" w:eastAsia="de-DE"/>
              </w:rPr>
              <w:t>Sigma-Aldrich</w:t>
            </w:r>
          </w:p>
        </w:tc>
        <w:tc>
          <w:tcPr>
            <w:tcW w:w="2127" w:type="dxa"/>
            <w:noWrap/>
            <w:hideMark/>
          </w:tcPr>
          <w:p w14:paraId="62F7218E" w14:textId="77777777" w:rsidR="00420DD0" w:rsidRPr="00ED6923" w:rsidRDefault="00420DD0" w:rsidP="005C7414">
            <w:pPr>
              <w:rPr>
                <w:color w:val="000000"/>
                <w:sz w:val="20"/>
                <w:szCs w:val="20"/>
                <w:lang w:val="de-DE" w:eastAsia="de-DE"/>
              </w:rPr>
            </w:pPr>
            <w:r w:rsidRPr="00ED6923">
              <w:rPr>
                <w:color w:val="000000"/>
                <w:sz w:val="20"/>
                <w:szCs w:val="20"/>
                <w:lang w:val="de-DE" w:eastAsia="de-DE"/>
              </w:rPr>
              <w:t>D9779 </w:t>
            </w:r>
          </w:p>
        </w:tc>
      </w:tr>
      <w:tr w:rsidR="00420DD0" w:rsidRPr="00ED6923" w14:paraId="6324BCA0" w14:textId="77777777" w:rsidTr="005C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4"/>
        </w:trPr>
        <w:tc>
          <w:tcPr>
            <w:tcW w:w="4250" w:type="dxa"/>
            <w:noWrap/>
            <w:hideMark/>
          </w:tcPr>
          <w:p w14:paraId="50BA6BA5" w14:textId="77777777" w:rsidR="00420DD0" w:rsidRPr="00ED6923" w:rsidRDefault="00420DD0" w:rsidP="005C7414">
            <w:pPr>
              <w:rPr>
                <w:color w:val="000000"/>
                <w:sz w:val="20"/>
                <w:szCs w:val="20"/>
                <w:lang w:val="de-DE" w:eastAsia="de-DE"/>
              </w:rPr>
            </w:pPr>
            <w:r w:rsidRPr="00ED6923">
              <w:rPr>
                <w:color w:val="000000"/>
                <w:sz w:val="20"/>
                <w:szCs w:val="20"/>
                <w:lang w:val="de-DE" w:eastAsia="de-DE"/>
              </w:rPr>
              <w:t>Eosin</w:t>
            </w:r>
          </w:p>
        </w:tc>
        <w:tc>
          <w:tcPr>
            <w:tcW w:w="3118" w:type="dxa"/>
            <w:noWrap/>
            <w:hideMark/>
          </w:tcPr>
          <w:p w14:paraId="1AC07508" w14:textId="77777777" w:rsidR="00420DD0" w:rsidRPr="00ED6923" w:rsidRDefault="00420DD0" w:rsidP="005C7414">
            <w:pPr>
              <w:rPr>
                <w:color w:val="000000"/>
                <w:sz w:val="20"/>
                <w:szCs w:val="20"/>
                <w:lang w:val="de-DE" w:eastAsia="de-DE"/>
              </w:rPr>
            </w:pPr>
            <w:r w:rsidRPr="00ED6923">
              <w:rPr>
                <w:color w:val="000000"/>
                <w:sz w:val="20"/>
                <w:szCs w:val="20"/>
                <w:lang w:val="de-DE" w:eastAsia="de-DE"/>
              </w:rPr>
              <w:t>Sigma</w:t>
            </w:r>
          </w:p>
        </w:tc>
        <w:tc>
          <w:tcPr>
            <w:tcW w:w="2127" w:type="dxa"/>
            <w:noWrap/>
            <w:hideMark/>
          </w:tcPr>
          <w:p w14:paraId="64567072" w14:textId="77777777" w:rsidR="00420DD0" w:rsidRPr="00ED6923" w:rsidRDefault="00420DD0" w:rsidP="005C7414">
            <w:pPr>
              <w:rPr>
                <w:color w:val="000000"/>
                <w:sz w:val="20"/>
                <w:szCs w:val="20"/>
                <w:lang w:val="de-DE" w:eastAsia="de-DE"/>
              </w:rPr>
            </w:pPr>
            <w:r w:rsidRPr="00ED6923">
              <w:rPr>
                <w:color w:val="000000"/>
                <w:sz w:val="20"/>
                <w:szCs w:val="20"/>
                <w:lang w:val="de-DE" w:eastAsia="de-DE"/>
              </w:rPr>
              <w:t>E4009</w:t>
            </w:r>
          </w:p>
        </w:tc>
      </w:tr>
      <w:tr w:rsidR="00420DD0" w:rsidRPr="00ED6923" w14:paraId="1437426A" w14:textId="77777777" w:rsidTr="005C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4"/>
        </w:trPr>
        <w:tc>
          <w:tcPr>
            <w:tcW w:w="4250" w:type="dxa"/>
            <w:noWrap/>
            <w:hideMark/>
          </w:tcPr>
          <w:p w14:paraId="13651F98" w14:textId="77777777" w:rsidR="00420DD0" w:rsidRPr="00ED6923" w:rsidRDefault="00420DD0" w:rsidP="005C7414">
            <w:pPr>
              <w:rPr>
                <w:color w:val="000000"/>
                <w:sz w:val="20"/>
                <w:szCs w:val="20"/>
                <w:lang w:val="de-DE" w:eastAsia="de-DE"/>
              </w:rPr>
            </w:pPr>
            <w:r w:rsidRPr="00ED6923">
              <w:rPr>
                <w:color w:val="000000"/>
                <w:sz w:val="20"/>
                <w:szCs w:val="20"/>
                <w:lang w:val="de-DE" w:eastAsia="de-DE"/>
              </w:rPr>
              <w:t>Hematoxylin</w:t>
            </w:r>
          </w:p>
        </w:tc>
        <w:tc>
          <w:tcPr>
            <w:tcW w:w="3118" w:type="dxa"/>
            <w:noWrap/>
            <w:hideMark/>
          </w:tcPr>
          <w:p w14:paraId="2979B90D" w14:textId="77777777" w:rsidR="00420DD0" w:rsidRPr="00ED6923" w:rsidRDefault="00420DD0" w:rsidP="005C7414">
            <w:pPr>
              <w:rPr>
                <w:color w:val="000000"/>
                <w:sz w:val="20"/>
                <w:szCs w:val="20"/>
                <w:lang w:val="de-DE" w:eastAsia="de-DE"/>
              </w:rPr>
            </w:pPr>
            <w:r w:rsidRPr="00ED6923">
              <w:rPr>
                <w:color w:val="000000"/>
                <w:sz w:val="20"/>
                <w:szCs w:val="20"/>
                <w:lang w:val="de-DE" w:eastAsia="de-DE"/>
              </w:rPr>
              <w:t>Sigma</w:t>
            </w:r>
          </w:p>
        </w:tc>
        <w:tc>
          <w:tcPr>
            <w:tcW w:w="2127" w:type="dxa"/>
            <w:noWrap/>
            <w:hideMark/>
          </w:tcPr>
          <w:p w14:paraId="3DBCEF5B" w14:textId="77777777" w:rsidR="00420DD0" w:rsidRPr="00ED6923" w:rsidRDefault="00420DD0" w:rsidP="005C7414">
            <w:pPr>
              <w:rPr>
                <w:color w:val="000000"/>
                <w:sz w:val="20"/>
                <w:szCs w:val="20"/>
                <w:lang w:val="de-DE" w:eastAsia="de-DE"/>
              </w:rPr>
            </w:pPr>
            <w:r w:rsidRPr="00ED6923">
              <w:rPr>
                <w:color w:val="000000"/>
                <w:sz w:val="20"/>
                <w:szCs w:val="20"/>
                <w:lang w:val="de-DE" w:eastAsia="de-DE"/>
              </w:rPr>
              <w:t>H3136</w:t>
            </w:r>
          </w:p>
        </w:tc>
      </w:tr>
      <w:tr w:rsidR="00420DD0" w:rsidRPr="00ED6923" w14:paraId="394AA50E" w14:textId="77777777" w:rsidTr="005C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4"/>
        </w:trPr>
        <w:tc>
          <w:tcPr>
            <w:tcW w:w="4250" w:type="dxa"/>
            <w:noWrap/>
            <w:hideMark/>
          </w:tcPr>
          <w:p w14:paraId="26FB9382" w14:textId="77777777" w:rsidR="00420DD0" w:rsidRPr="00ED6923" w:rsidRDefault="00420DD0" w:rsidP="005C7414">
            <w:pPr>
              <w:rPr>
                <w:color w:val="000000"/>
                <w:sz w:val="20"/>
                <w:szCs w:val="20"/>
                <w:lang w:val="de-DE" w:eastAsia="de-DE"/>
              </w:rPr>
            </w:pPr>
            <w:r w:rsidRPr="00ED6923">
              <w:rPr>
                <w:color w:val="000000"/>
                <w:sz w:val="20"/>
                <w:szCs w:val="20"/>
                <w:lang w:val="de-DE" w:eastAsia="de-DE"/>
              </w:rPr>
              <w:t xml:space="preserve">Polyvinylidene difluoride membranes (PVDF) Immobilon Transfer Membrane </w:t>
            </w:r>
          </w:p>
        </w:tc>
        <w:tc>
          <w:tcPr>
            <w:tcW w:w="3118" w:type="dxa"/>
            <w:noWrap/>
            <w:hideMark/>
          </w:tcPr>
          <w:p w14:paraId="1C56A225" w14:textId="77777777" w:rsidR="00420DD0" w:rsidRPr="00ED6923" w:rsidRDefault="00420DD0" w:rsidP="005C7414">
            <w:pPr>
              <w:rPr>
                <w:color w:val="000000"/>
                <w:sz w:val="20"/>
                <w:szCs w:val="20"/>
                <w:lang w:val="de-DE" w:eastAsia="de-DE"/>
              </w:rPr>
            </w:pPr>
            <w:r w:rsidRPr="00ED6923">
              <w:rPr>
                <w:color w:val="000000"/>
                <w:sz w:val="20"/>
                <w:szCs w:val="20"/>
                <w:lang w:val="de-DE" w:eastAsia="de-DE"/>
              </w:rPr>
              <w:t>Merck</w:t>
            </w:r>
          </w:p>
        </w:tc>
        <w:tc>
          <w:tcPr>
            <w:tcW w:w="2127" w:type="dxa"/>
            <w:noWrap/>
            <w:hideMark/>
          </w:tcPr>
          <w:p w14:paraId="42971698" w14:textId="77777777" w:rsidR="00420DD0" w:rsidRPr="00ED6923" w:rsidRDefault="00420DD0" w:rsidP="005C7414">
            <w:pPr>
              <w:rPr>
                <w:color w:val="000000"/>
                <w:sz w:val="20"/>
                <w:szCs w:val="20"/>
                <w:lang w:val="de-DE" w:eastAsia="de-DE"/>
              </w:rPr>
            </w:pPr>
            <w:r w:rsidRPr="00ED6923">
              <w:rPr>
                <w:color w:val="000000"/>
                <w:sz w:val="20"/>
                <w:szCs w:val="20"/>
                <w:lang w:val="de-DE" w:eastAsia="de-DE"/>
              </w:rPr>
              <w:t>IPFL00010</w:t>
            </w:r>
          </w:p>
        </w:tc>
      </w:tr>
      <w:tr w:rsidR="00420DD0" w:rsidRPr="00ED6923" w14:paraId="4FE56055" w14:textId="77777777" w:rsidTr="005C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4"/>
        </w:trPr>
        <w:tc>
          <w:tcPr>
            <w:tcW w:w="4250" w:type="dxa"/>
            <w:noWrap/>
            <w:hideMark/>
          </w:tcPr>
          <w:p w14:paraId="7FAAC9C5" w14:textId="77777777" w:rsidR="00420DD0" w:rsidRPr="00ED6923" w:rsidRDefault="00420DD0" w:rsidP="005C7414">
            <w:pPr>
              <w:rPr>
                <w:color w:val="000000"/>
                <w:sz w:val="20"/>
                <w:szCs w:val="20"/>
                <w:lang w:val="en-US" w:eastAsia="de-DE"/>
              </w:rPr>
            </w:pPr>
            <w:r w:rsidRPr="00ED6923">
              <w:rPr>
                <w:color w:val="000000"/>
                <w:sz w:val="20"/>
                <w:szCs w:val="20"/>
                <w:lang w:val="en-US" w:eastAsia="de-DE"/>
              </w:rPr>
              <w:t>N,N,N',N'-tetramethylenethylendiamine (TEMED)</w:t>
            </w:r>
          </w:p>
        </w:tc>
        <w:tc>
          <w:tcPr>
            <w:tcW w:w="3118" w:type="dxa"/>
            <w:noWrap/>
            <w:hideMark/>
          </w:tcPr>
          <w:p w14:paraId="560B99E7" w14:textId="77777777" w:rsidR="00420DD0" w:rsidRPr="00ED6923" w:rsidRDefault="00420DD0" w:rsidP="005C7414">
            <w:pPr>
              <w:rPr>
                <w:color w:val="000000"/>
                <w:sz w:val="20"/>
                <w:szCs w:val="20"/>
                <w:lang w:val="de-DE" w:eastAsia="de-DE"/>
              </w:rPr>
            </w:pPr>
            <w:r w:rsidRPr="00ED6923">
              <w:rPr>
                <w:color w:val="000000"/>
                <w:sz w:val="20"/>
                <w:szCs w:val="20"/>
                <w:lang w:val="de-DE" w:eastAsia="de-DE"/>
              </w:rPr>
              <w:t>ROTH</w:t>
            </w:r>
          </w:p>
        </w:tc>
        <w:tc>
          <w:tcPr>
            <w:tcW w:w="2127" w:type="dxa"/>
            <w:noWrap/>
            <w:hideMark/>
          </w:tcPr>
          <w:p w14:paraId="161C1F31" w14:textId="77777777" w:rsidR="00420DD0" w:rsidRPr="00ED6923" w:rsidRDefault="00420DD0" w:rsidP="005C7414">
            <w:pPr>
              <w:rPr>
                <w:color w:val="000000"/>
                <w:sz w:val="20"/>
                <w:szCs w:val="20"/>
                <w:lang w:val="de-DE" w:eastAsia="de-DE"/>
              </w:rPr>
            </w:pPr>
            <w:r w:rsidRPr="00ED6923">
              <w:rPr>
                <w:color w:val="000000"/>
                <w:sz w:val="20"/>
                <w:szCs w:val="20"/>
                <w:lang w:val="de-DE" w:eastAsia="de-DE"/>
              </w:rPr>
              <w:t>2367.3</w:t>
            </w:r>
          </w:p>
        </w:tc>
      </w:tr>
      <w:tr w:rsidR="00420DD0" w:rsidRPr="00ED6923" w14:paraId="6ED287AA" w14:textId="77777777" w:rsidTr="005C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4"/>
        </w:trPr>
        <w:tc>
          <w:tcPr>
            <w:tcW w:w="4250" w:type="dxa"/>
            <w:noWrap/>
            <w:hideMark/>
          </w:tcPr>
          <w:p w14:paraId="2DAD8C4C" w14:textId="77777777" w:rsidR="00420DD0" w:rsidRPr="00ED6923" w:rsidRDefault="00420DD0" w:rsidP="005C7414">
            <w:pPr>
              <w:rPr>
                <w:color w:val="000000"/>
                <w:sz w:val="20"/>
                <w:szCs w:val="20"/>
                <w:lang w:val="de-DE" w:eastAsia="de-DE"/>
              </w:rPr>
            </w:pPr>
            <w:r w:rsidRPr="00ED6923">
              <w:rPr>
                <w:color w:val="000000"/>
                <w:sz w:val="20"/>
                <w:szCs w:val="20"/>
                <w:lang w:val="de-DE" w:eastAsia="de-DE"/>
              </w:rPr>
              <w:t>Natrium chloride (NaCl)</w:t>
            </w:r>
          </w:p>
        </w:tc>
        <w:tc>
          <w:tcPr>
            <w:tcW w:w="3118" w:type="dxa"/>
            <w:noWrap/>
            <w:hideMark/>
          </w:tcPr>
          <w:p w14:paraId="75EC1D44" w14:textId="77777777" w:rsidR="00420DD0" w:rsidRPr="00ED6923" w:rsidRDefault="00420DD0" w:rsidP="005C7414">
            <w:pPr>
              <w:rPr>
                <w:color w:val="000000"/>
                <w:sz w:val="20"/>
                <w:szCs w:val="20"/>
                <w:lang w:val="de-DE" w:eastAsia="de-DE"/>
              </w:rPr>
            </w:pPr>
            <w:r w:rsidRPr="00ED6923">
              <w:rPr>
                <w:color w:val="000000"/>
                <w:sz w:val="20"/>
                <w:szCs w:val="20"/>
                <w:lang w:val="de-DE" w:eastAsia="de-DE"/>
              </w:rPr>
              <w:t>AppliChem</w:t>
            </w:r>
          </w:p>
        </w:tc>
        <w:tc>
          <w:tcPr>
            <w:tcW w:w="2127" w:type="dxa"/>
            <w:noWrap/>
            <w:hideMark/>
          </w:tcPr>
          <w:p w14:paraId="7E2BBBDA" w14:textId="77777777" w:rsidR="00420DD0" w:rsidRPr="00ED6923" w:rsidRDefault="00420DD0" w:rsidP="005C7414">
            <w:pPr>
              <w:rPr>
                <w:color w:val="000000"/>
                <w:sz w:val="20"/>
                <w:szCs w:val="20"/>
                <w:lang w:val="de-DE" w:eastAsia="de-DE"/>
              </w:rPr>
            </w:pPr>
            <w:r w:rsidRPr="00ED6923">
              <w:rPr>
                <w:color w:val="000000"/>
                <w:sz w:val="20"/>
                <w:szCs w:val="20"/>
                <w:lang w:val="de-DE" w:eastAsia="de-DE"/>
              </w:rPr>
              <w:t>A2942,1000</w:t>
            </w:r>
          </w:p>
        </w:tc>
      </w:tr>
      <w:tr w:rsidR="00420DD0" w:rsidRPr="00ED6923" w14:paraId="5EA3CDD0" w14:textId="77777777" w:rsidTr="005C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4"/>
        </w:trPr>
        <w:tc>
          <w:tcPr>
            <w:tcW w:w="4250" w:type="dxa"/>
            <w:noWrap/>
            <w:hideMark/>
          </w:tcPr>
          <w:p w14:paraId="1DAB6D23" w14:textId="77777777" w:rsidR="00420DD0" w:rsidRPr="00ED6923" w:rsidRDefault="00420DD0" w:rsidP="005C7414">
            <w:pPr>
              <w:rPr>
                <w:color w:val="000000"/>
                <w:sz w:val="20"/>
                <w:szCs w:val="20"/>
                <w:lang w:val="de-DE" w:eastAsia="de-DE"/>
              </w:rPr>
            </w:pPr>
            <w:r w:rsidRPr="00ED6923">
              <w:rPr>
                <w:color w:val="000000"/>
                <w:sz w:val="20"/>
                <w:szCs w:val="20"/>
                <w:lang w:val="de-DE" w:eastAsia="de-DE"/>
              </w:rPr>
              <w:t>Neutrally buffered formalin (NBF)</w:t>
            </w:r>
          </w:p>
        </w:tc>
        <w:tc>
          <w:tcPr>
            <w:tcW w:w="3118" w:type="dxa"/>
            <w:noWrap/>
            <w:hideMark/>
          </w:tcPr>
          <w:p w14:paraId="54868C3D" w14:textId="77777777" w:rsidR="00420DD0" w:rsidRPr="00ED6923" w:rsidRDefault="00420DD0" w:rsidP="005C7414">
            <w:pPr>
              <w:rPr>
                <w:color w:val="000000"/>
                <w:sz w:val="20"/>
                <w:szCs w:val="20"/>
                <w:lang w:val="de-DE" w:eastAsia="de-DE"/>
              </w:rPr>
            </w:pPr>
            <w:r w:rsidRPr="00ED6923">
              <w:rPr>
                <w:color w:val="000000"/>
                <w:sz w:val="20"/>
                <w:szCs w:val="20"/>
                <w:lang w:val="de-DE" w:eastAsia="de-DE"/>
              </w:rPr>
              <w:t xml:space="preserve">Thermo Fisher </w:t>
            </w:r>
          </w:p>
        </w:tc>
        <w:tc>
          <w:tcPr>
            <w:tcW w:w="2127" w:type="dxa"/>
            <w:noWrap/>
            <w:hideMark/>
          </w:tcPr>
          <w:p w14:paraId="48BEE6A9" w14:textId="77777777" w:rsidR="00420DD0" w:rsidRPr="00ED6923" w:rsidRDefault="00420DD0" w:rsidP="005C7414">
            <w:pPr>
              <w:rPr>
                <w:color w:val="000000"/>
                <w:sz w:val="20"/>
                <w:szCs w:val="20"/>
                <w:lang w:val="de-DE" w:eastAsia="de-DE"/>
              </w:rPr>
            </w:pPr>
            <w:r w:rsidRPr="00ED6923">
              <w:rPr>
                <w:color w:val="000000"/>
                <w:sz w:val="20"/>
                <w:szCs w:val="20"/>
                <w:lang w:val="de-DE" w:eastAsia="de-DE"/>
              </w:rPr>
              <w:t>5700TS </w:t>
            </w:r>
          </w:p>
        </w:tc>
      </w:tr>
      <w:tr w:rsidR="00420DD0" w:rsidRPr="00ED6923" w14:paraId="55A5F231" w14:textId="77777777" w:rsidTr="005C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4"/>
        </w:trPr>
        <w:tc>
          <w:tcPr>
            <w:tcW w:w="4250" w:type="dxa"/>
            <w:noWrap/>
            <w:hideMark/>
          </w:tcPr>
          <w:p w14:paraId="4D1B9E65" w14:textId="77777777" w:rsidR="00420DD0" w:rsidRPr="00ED6923" w:rsidRDefault="00420DD0" w:rsidP="005C7414">
            <w:pPr>
              <w:rPr>
                <w:color w:val="000000"/>
                <w:sz w:val="20"/>
                <w:szCs w:val="20"/>
                <w:lang w:val="de-DE" w:eastAsia="de-DE"/>
              </w:rPr>
            </w:pPr>
            <w:r w:rsidRPr="00ED6923">
              <w:rPr>
                <w:color w:val="000000"/>
                <w:sz w:val="20"/>
                <w:szCs w:val="20"/>
                <w:lang w:val="de-DE" w:eastAsia="de-DE"/>
              </w:rPr>
              <w:t>Tris-HCl</w:t>
            </w:r>
          </w:p>
        </w:tc>
        <w:tc>
          <w:tcPr>
            <w:tcW w:w="3118" w:type="dxa"/>
            <w:noWrap/>
            <w:hideMark/>
          </w:tcPr>
          <w:p w14:paraId="37986FDE" w14:textId="77777777" w:rsidR="00420DD0" w:rsidRPr="00ED6923" w:rsidRDefault="00420DD0" w:rsidP="005C7414">
            <w:pPr>
              <w:rPr>
                <w:color w:val="000000"/>
                <w:sz w:val="20"/>
                <w:szCs w:val="20"/>
                <w:lang w:val="de-DE" w:eastAsia="de-DE"/>
              </w:rPr>
            </w:pPr>
            <w:r w:rsidRPr="00ED6923">
              <w:rPr>
                <w:color w:val="000000"/>
                <w:sz w:val="20"/>
                <w:szCs w:val="20"/>
                <w:lang w:val="de-DE" w:eastAsia="de-DE"/>
              </w:rPr>
              <w:t>ROTH</w:t>
            </w:r>
          </w:p>
        </w:tc>
        <w:tc>
          <w:tcPr>
            <w:tcW w:w="2127" w:type="dxa"/>
            <w:noWrap/>
            <w:hideMark/>
          </w:tcPr>
          <w:p w14:paraId="6E08760E" w14:textId="77777777" w:rsidR="00420DD0" w:rsidRPr="00ED6923" w:rsidRDefault="00420DD0" w:rsidP="005C7414">
            <w:pPr>
              <w:rPr>
                <w:color w:val="000000"/>
                <w:sz w:val="20"/>
                <w:szCs w:val="20"/>
                <w:lang w:val="de-DE" w:eastAsia="de-DE"/>
              </w:rPr>
            </w:pPr>
            <w:r w:rsidRPr="00ED6923">
              <w:rPr>
                <w:color w:val="000000"/>
                <w:sz w:val="20"/>
                <w:szCs w:val="20"/>
                <w:lang w:val="de-DE" w:eastAsia="de-DE"/>
              </w:rPr>
              <w:t>9090.5</w:t>
            </w:r>
          </w:p>
        </w:tc>
      </w:tr>
      <w:tr w:rsidR="00420DD0" w:rsidRPr="00ED6923" w14:paraId="1225133A" w14:textId="77777777" w:rsidTr="005C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4"/>
        </w:trPr>
        <w:tc>
          <w:tcPr>
            <w:tcW w:w="4250" w:type="dxa"/>
            <w:noWrap/>
            <w:hideMark/>
          </w:tcPr>
          <w:p w14:paraId="5A492C6C" w14:textId="77777777" w:rsidR="00420DD0" w:rsidRPr="00ED6923" w:rsidRDefault="00420DD0" w:rsidP="005C7414">
            <w:pPr>
              <w:rPr>
                <w:color w:val="000000"/>
                <w:sz w:val="20"/>
                <w:szCs w:val="20"/>
                <w:lang w:val="de-DE" w:eastAsia="de-DE"/>
              </w:rPr>
            </w:pPr>
            <w:r w:rsidRPr="00ED6923">
              <w:rPr>
                <w:color w:val="000000"/>
                <w:sz w:val="20"/>
                <w:szCs w:val="20"/>
                <w:lang w:val="de-DE" w:eastAsia="de-DE"/>
              </w:rPr>
              <w:t>TritonX100</w:t>
            </w:r>
          </w:p>
        </w:tc>
        <w:tc>
          <w:tcPr>
            <w:tcW w:w="3118" w:type="dxa"/>
            <w:noWrap/>
            <w:hideMark/>
          </w:tcPr>
          <w:p w14:paraId="443A1748" w14:textId="77777777" w:rsidR="00420DD0" w:rsidRPr="00ED6923" w:rsidRDefault="00420DD0" w:rsidP="005C7414">
            <w:pPr>
              <w:rPr>
                <w:color w:val="000000"/>
                <w:sz w:val="20"/>
                <w:szCs w:val="20"/>
                <w:lang w:val="de-DE" w:eastAsia="de-DE"/>
              </w:rPr>
            </w:pPr>
            <w:r w:rsidRPr="00ED6923">
              <w:rPr>
                <w:color w:val="000000"/>
                <w:sz w:val="20"/>
                <w:szCs w:val="20"/>
                <w:lang w:val="de-DE" w:eastAsia="de-DE"/>
              </w:rPr>
              <w:t>ROTH</w:t>
            </w:r>
          </w:p>
        </w:tc>
        <w:tc>
          <w:tcPr>
            <w:tcW w:w="2127" w:type="dxa"/>
            <w:noWrap/>
            <w:hideMark/>
          </w:tcPr>
          <w:p w14:paraId="039BFC27" w14:textId="77777777" w:rsidR="00420DD0" w:rsidRPr="00ED6923" w:rsidRDefault="00420DD0" w:rsidP="005C7414">
            <w:pPr>
              <w:rPr>
                <w:color w:val="000000"/>
                <w:sz w:val="20"/>
                <w:szCs w:val="20"/>
                <w:lang w:val="de-DE" w:eastAsia="de-DE"/>
              </w:rPr>
            </w:pPr>
            <w:r w:rsidRPr="00ED6923">
              <w:rPr>
                <w:color w:val="000000"/>
                <w:sz w:val="20"/>
                <w:szCs w:val="20"/>
                <w:lang w:val="de-DE" w:eastAsia="de-DE"/>
              </w:rPr>
              <w:t>3051.3</w:t>
            </w:r>
          </w:p>
        </w:tc>
      </w:tr>
      <w:tr w:rsidR="00420DD0" w:rsidRPr="00ED6923" w14:paraId="152E5CA3" w14:textId="77777777" w:rsidTr="005C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4"/>
        </w:trPr>
        <w:tc>
          <w:tcPr>
            <w:tcW w:w="4250" w:type="dxa"/>
            <w:noWrap/>
            <w:hideMark/>
          </w:tcPr>
          <w:p w14:paraId="335F4E3F" w14:textId="77777777" w:rsidR="00420DD0" w:rsidRPr="00ED6923" w:rsidRDefault="00420DD0" w:rsidP="005C7414">
            <w:pPr>
              <w:rPr>
                <w:color w:val="000000"/>
                <w:sz w:val="20"/>
                <w:szCs w:val="20"/>
                <w:lang w:val="de-DE" w:eastAsia="de-DE"/>
              </w:rPr>
            </w:pPr>
            <w:r w:rsidRPr="00ED6923">
              <w:rPr>
                <w:color w:val="000000"/>
                <w:sz w:val="20"/>
                <w:szCs w:val="20"/>
                <w:lang w:val="de-DE" w:eastAsia="de-DE"/>
              </w:rPr>
              <w:t>Xylene</w:t>
            </w:r>
          </w:p>
        </w:tc>
        <w:tc>
          <w:tcPr>
            <w:tcW w:w="3118" w:type="dxa"/>
            <w:noWrap/>
            <w:hideMark/>
          </w:tcPr>
          <w:p w14:paraId="6A4986E0" w14:textId="77777777" w:rsidR="00420DD0" w:rsidRPr="00ED6923" w:rsidRDefault="00420DD0" w:rsidP="005C7414">
            <w:pPr>
              <w:rPr>
                <w:color w:val="000000"/>
                <w:sz w:val="20"/>
                <w:szCs w:val="20"/>
                <w:lang w:val="de-DE" w:eastAsia="de-DE"/>
              </w:rPr>
            </w:pPr>
            <w:r w:rsidRPr="00ED6923">
              <w:rPr>
                <w:color w:val="000000"/>
                <w:sz w:val="20"/>
                <w:szCs w:val="20"/>
                <w:lang w:val="de-DE" w:eastAsia="de-DE"/>
              </w:rPr>
              <w:t xml:space="preserve">Sigma </w:t>
            </w:r>
          </w:p>
        </w:tc>
        <w:tc>
          <w:tcPr>
            <w:tcW w:w="2127" w:type="dxa"/>
            <w:noWrap/>
            <w:hideMark/>
          </w:tcPr>
          <w:p w14:paraId="21C81DDD" w14:textId="77777777" w:rsidR="00420DD0" w:rsidRPr="00ED6923" w:rsidRDefault="00420DD0" w:rsidP="005C7414">
            <w:pPr>
              <w:rPr>
                <w:color w:val="000000"/>
                <w:sz w:val="20"/>
                <w:szCs w:val="20"/>
                <w:lang w:val="de-DE" w:eastAsia="de-DE"/>
              </w:rPr>
            </w:pPr>
            <w:r w:rsidRPr="00ED6923">
              <w:rPr>
                <w:color w:val="000000"/>
                <w:sz w:val="20"/>
                <w:szCs w:val="20"/>
                <w:lang w:val="de-DE" w:eastAsia="de-DE"/>
              </w:rPr>
              <w:t>534056</w:t>
            </w:r>
          </w:p>
        </w:tc>
      </w:tr>
      <w:tr w:rsidR="00420DD0" w:rsidRPr="00ED6923" w14:paraId="3945E533" w14:textId="77777777" w:rsidTr="005C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4"/>
        </w:trPr>
        <w:tc>
          <w:tcPr>
            <w:tcW w:w="4250" w:type="dxa"/>
            <w:noWrap/>
            <w:hideMark/>
          </w:tcPr>
          <w:p w14:paraId="2EA49948" w14:textId="77777777" w:rsidR="00420DD0" w:rsidRPr="00ED6923" w:rsidRDefault="00420DD0" w:rsidP="005C7414">
            <w:pPr>
              <w:rPr>
                <w:color w:val="000000"/>
                <w:sz w:val="20"/>
                <w:szCs w:val="20"/>
                <w:lang w:val="de-DE" w:eastAsia="de-DE"/>
              </w:rPr>
            </w:pPr>
            <w:r w:rsidRPr="00ED6923">
              <w:rPr>
                <w:color w:val="000000"/>
                <w:sz w:val="20"/>
                <w:szCs w:val="20"/>
                <w:lang w:val="de-DE" w:eastAsia="de-DE"/>
              </w:rPr>
              <w:t>β-Mercaptoethanol</w:t>
            </w:r>
          </w:p>
        </w:tc>
        <w:tc>
          <w:tcPr>
            <w:tcW w:w="3118" w:type="dxa"/>
            <w:noWrap/>
            <w:hideMark/>
          </w:tcPr>
          <w:p w14:paraId="7B991E3E" w14:textId="77777777" w:rsidR="00420DD0" w:rsidRPr="00ED6923" w:rsidRDefault="00420DD0" w:rsidP="005C7414">
            <w:pPr>
              <w:rPr>
                <w:color w:val="000000"/>
                <w:sz w:val="20"/>
                <w:szCs w:val="20"/>
                <w:lang w:val="de-DE" w:eastAsia="de-DE"/>
              </w:rPr>
            </w:pPr>
            <w:r w:rsidRPr="00ED6923">
              <w:rPr>
                <w:color w:val="000000"/>
                <w:sz w:val="20"/>
                <w:szCs w:val="20"/>
                <w:lang w:val="de-DE" w:eastAsia="de-DE"/>
              </w:rPr>
              <w:t>ROTH</w:t>
            </w:r>
          </w:p>
        </w:tc>
        <w:tc>
          <w:tcPr>
            <w:tcW w:w="2127" w:type="dxa"/>
            <w:noWrap/>
            <w:hideMark/>
          </w:tcPr>
          <w:p w14:paraId="3C2A2E7A" w14:textId="77777777" w:rsidR="00420DD0" w:rsidRPr="00ED6923" w:rsidRDefault="00420DD0" w:rsidP="005C7414">
            <w:pPr>
              <w:rPr>
                <w:color w:val="000000"/>
                <w:sz w:val="20"/>
                <w:szCs w:val="20"/>
                <w:lang w:val="de-DE" w:eastAsia="de-DE"/>
              </w:rPr>
            </w:pPr>
            <w:r w:rsidRPr="00ED6923">
              <w:rPr>
                <w:color w:val="000000"/>
                <w:sz w:val="20"/>
                <w:szCs w:val="20"/>
                <w:lang w:val="de-DE" w:eastAsia="de-DE"/>
              </w:rPr>
              <w:t>4227.1</w:t>
            </w:r>
          </w:p>
        </w:tc>
      </w:tr>
      <w:tr w:rsidR="00420DD0" w:rsidRPr="00ED6923" w14:paraId="6F44A960" w14:textId="77777777" w:rsidTr="005C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4"/>
        </w:trPr>
        <w:tc>
          <w:tcPr>
            <w:tcW w:w="4250" w:type="dxa"/>
            <w:noWrap/>
            <w:hideMark/>
          </w:tcPr>
          <w:p w14:paraId="49769810" w14:textId="77777777" w:rsidR="00420DD0" w:rsidRPr="00ED6923" w:rsidRDefault="00420DD0" w:rsidP="005C7414">
            <w:pPr>
              <w:rPr>
                <w:color w:val="000000"/>
                <w:sz w:val="20"/>
                <w:szCs w:val="20"/>
                <w:lang w:val="de-DE" w:eastAsia="de-DE"/>
              </w:rPr>
            </w:pPr>
            <w:r w:rsidRPr="00ED6923">
              <w:rPr>
                <w:color w:val="000000"/>
                <w:sz w:val="20"/>
                <w:szCs w:val="20"/>
                <w:lang w:val="de-DE" w:eastAsia="de-DE"/>
              </w:rPr>
              <w:t>Methanol (MeOH)</w:t>
            </w:r>
          </w:p>
        </w:tc>
        <w:tc>
          <w:tcPr>
            <w:tcW w:w="3118" w:type="dxa"/>
            <w:noWrap/>
            <w:hideMark/>
          </w:tcPr>
          <w:p w14:paraId="65B4830A" w14:textId="77777777" w:rsidR="00420DD0" w:rsidRPr="00ED6923" w:rsidRDefault="00420DD0" w:rsidP="005C7414">
            <w:pPr>
              <w:rPr>
                <w:color w:val="000000"/>
                <w:sz w:val="20"/>
                <w:szCs w:val="20"/>
                <w:lang w:val="de-DE" w:eastAsia="de-DE"/>
              </w:rPr>
            </w:pPr>
            <w:r w:rsidRPr="00ED6923">
              <w:rPr>
                <w:color w:val="000000"/>
                <w:sz w:val="20"/>
                <w:szCs w:val="20"/>
                <w:lang w:val="de-DE" w:eastAsia="de-DE"/>
              </w:rPr>
              <w:t>ROTH</w:t>
            </w:r>
          </w:p>
        </w:tc>
        <w:tc>
          <w:tcPr>
            <w:tcW w:w="2127" w:type="dxa"/>
            <w:noWrap/>
            <w:hideMark/>
          </w:tcPr>
          <w:p w14:paraId="5913FFAE" w14:textId="77777777" w:rsidR="00420DD0" w:rsidRPr="00ED6923" w:rsidRDefault="00420DD0" w:rsidP="005C7414">
            <w:pPr>
              <w:rPr>
                <w:color w:val="000000"/>
                <w:sz w:val="20"/>
                <w:szCs w:val="20"/>
                <w:lang w:val="de-DE" w:eastAsia="de-DE"/>
              </w:rPr>
            </w:pPr>
            <w:r w:rsidRPr="00ED6923">
              <w:rPr>
                <w:color w:val="000000"/>
                <w:sz w:val="20"/>
                <w:szCs w:val="20"/>
                <w:lang w:val="de-DE" w:eastAsia="de-DE"/>
              </w:rPr>
              <w:t>0082.3</w:t>
            </w:r>
          </w:p>
        </w:tc>
      </w:tr>
      <w:tr w:rsidR="00420DD0" w:rsidRPr="00ED6923" w14:paraId="0DBF7F09" w14:textId="77777777" w:rsidTr="005C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4"/>
        </w:trPr>
        <w:tc>
          <w:tcPr>
            <w:tcW w:w="4250" w:type="dxa"/>
            <w:shd w:val="clear" w:color="auto" w:fill="auto"/>
            <w:noWrap/>
            <w:vAlign w:val="center"/>
            <w:hideMark/>
          </w:tcPr>
          <w:p w14:paraId="3822A8AF" w14:textId="77777777" w:rsidR="00420DD0" w:rsidRPr="00ED6923" w:rsidRDefault="00420DD0" w:rsidP="005C7414">
            <w:pPr>
              <w:rPr>
                <w:color w:val="000000"/>
                <w:sz w:val="20"/>
                <w:szCs w:val="20"/>
                <w:lang w:val="de-DE" w:eastAsia="de-DE"/>
              </w:rPr>
            </w:pPr>
            <w:r w:rsidRPr="00ED6923">
              <w:rPr>
                <w:color w:val="000000"/>
                <w:sz w:val="20"/>
                <w:szCs w:val="20"/>
              </w:rPr>
              <w:t>Random Hexamer Primer</w:t>
            </w:r>
          </w:p>
        </w:tc>
        <w:tc>
          <w:tcPr>
            <w:tcW w:w="3118" w:type="dxa"/>
            <w:shd w:val="clear" w:color="auto" w:fill="auto"/>
            <w:noWrap/>
            <w:vAlign w:val="center"/>
            <w:hideMark/>
          </w:tcPr>
          <w:p w14:paraId="24AE0F21" w14:textId="77777777" w:rsidR="00420DD0" w:rsidRPr="00ED6923" w:rsidRDefault="00420DD0" w:rsidP="005C7414">
            <w:pPr>
              <w:rPr>
                <w:color w:val="000000"/>
                <w:sz w:val="20"/>
                <w:szCs w:val="20"/>
                <w:lang w:val="de-DE" w:eastAsia="de-DE"/>
              </w:rPr>
            </w:pPr>
            <w:r w:rsidRPr="00ED6923">
              <w:rPr>
                <w:color w:val="000000"/>
                <w:sz w:val="20"/>
                <w:szCs w:val="20"/>
              </w:rPr>
              <w:t xml:space="preserve">ThermoFisher </w:t>
            </w:r>
          </w:p>
        </w:tc>
        <w:tc>
          <w:tcPr>
            <w:tcW w:w="2127" w:type="dxa"/>
            <w:shd w:val="clear" w:color="auto" w:fill="auto"/>
            <w:noWrap/>
            <w:vAlign w:val="center"/>
            <w:hideMark/>
          </w:tcPr>
          <w:p w14:paraId="44871864" w14:textId="77777777" w:rsidR="00420DD0" w:rsidRPr="00ED6923" w:rsidRDefault="00420DD0" w:rsidP="005C7414">
            <w:pPr>
              <w:rPr>
                <w:color w:val="000000"/>
                <w:sz w:val="20"/>
                <w:szCs w:val="20"/>
                <w:lang w:val="de-DE" w:eastAsia="de-DE"/>
              </w:rPr>
            </w:pPr>
            <w:r w:rsidRPr="00ED6923">
              <w:rPr>
                <w:color w:val="000000"/>
                <w:sz w:val="20"/>
                <w:szCs w:val="20"/>
              </w:rPr>
              <w:t>SO142</w:t>
            </w:r>
          </w:p>
        </w:tc>
      </w:tr>
      <w:tr w:rsidR="00420DD0" w:rsidRPr="00ED6923" w14:paraId="13E0BC6B" w14:textId="77777777" w:rsidTr="005C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4"/>
        </w:trPr>
        <w:tc>
          <w:tcPr>
            <w:tcW w:w="4250" w:type="dxa"/>
            <w:tcBorders>
              <w:bottom w:val="single" w:sz="4" w:space="0" w:color="auto"/>
            </w:tcBorders>
            <w:shd w:val="clear" w:color="auto" w:fill="auto"/>
            <w:noWrap/>
            <w:vAlign w:val="center"/>
            <w:hideMark/>
          </w:tcPr>
          <w:p w14:paraId="0679336C" w14:textId="77777777" w:rsidR="00420DD0" w:rsidRPr="00ED6923" w:rsidRDefault="00420DD0" w:rsidP="005C7414">
            <w:pPr>
              <w:rPr>
                <w:color w:val="000000"/>
                <w:sz w:val="20"/>
                <w:szCs w:val="20"/>
                <w:lang w:val="de-DE" w:eastAsia="de-DE"/>
              </w:rPr>
            </w:pPr>
            <w:r w:rsidRPr="00ED6923">
              <w:rPr>
                <w:color w:val="000000"/>
                <w:sz w:val="20"/>
                <w:szCs w:val="20"/>
              </w:rPr>
              <w:t>RiboLock RNase Inhibitor</w:t>
            </w:r>
          </w:p>
        </w:tc>
        <w:tc>
          <w:tcPr>
            <w:tcW w:w="3118" w:type="dxa"/>
            <w:tcBorders>
              <w:bottom w:val="single" w:sz="4" w:space="0" w:color="auto"/>
            </w:tcBorders>
            <w:shd w:val="clear" w:color="auto" w:fill="auto"/>
            <w:noWrap/>
            <w:vAlign w:val="center"/>
            <w:hideMark/>
          </w:tcPr>
          <w:p w14:paraId="72B65DB8" w14:textId="77777777" w:rsidR="00420DD0" w:rsidRPr="00ED6923" w:rsidRDefault="00420DD0" w:rsidP="005C7414">
            <w:pPr>
              <w:rPr>
                <w:color w:val="000000"/>
                <w:sz w:val="20"/>
                <w:szCs w:val="20"/>
                <w:lang w:val="de-DE" w:eastAsia="de-DE"/>
              </w:rPr>
            </w:pPr>
            <w:r w:rsidRPr="00ED6923">
              <w:rPr>
                <w:color w:val="000000"/>
                <w:sz w:val="20"/>
                <w:szCs w:val="20"/>
              </w:rPr>
              <w:t xml:space="preserve">ThermoFisher </w:t>
            </w:r>
          </w:p>
        </w:tc>
        <w:tc>
          <w:tcPr>
            <w:tcW w:w="2127" w:type="dxa"/>
            <w:tcBorders>
              <w:bottom w:val="single" w:sz="4" w:space="0" w:color="auto"/>
            </w:tcBorders>
            <w:shd w:val="clear" w:color="auto" w:fill="auto"/>
            <w:noWrap/>
            <w:vAlign w:val="center"/>
            <w:hideMark/>
          </w:tcPr>
          <w:p w14:paraId="5936517B" w14:textId="77777777" w:rsidR="00420DD0" w:rsidRPr="00ED6923" w:rsidRDefault="00420DD0" w:rsidP="005C7414">
            <w:pPr>
              <w:rPr>
                <w:color w:val="000000"/>
                <w:sz w:val="20"/>
                <w:szCs w:val="20"/>
                <w:lang w:val="de-DE" w:eastAsia="de-DE"/>
              </w:rPr>
            </w:pPr>
            <w:r w:rsidRPr="00ED6923">
              <w:rPr>
                <w:color w:val="000000"/>
                <w:sz w:val="20"/>
                <w:szCs w:val="20"/>
              </w:rPr>
              <w:t>EO0381</w:t>
            </w:r>
          </w:p>
        </w:tc>
      </w:tr>
      <w:tr w:rsidR="00420DD0" w:rsidRPr="00ED6923" w14:paraId="295ED10C" w14:textId="77777777" w:rsidTr="005C7414">
        <w:trPr>
          <w:cantSplit/>
          <w:trHeight w:val="259"/>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2FA91B74" w14:textId="77777777" w:rsidR="00420DD0" w:rsidRPr="00B52137" w:rsidRDefault="00420DD0" w:rsidP="005C7414">
            <w:pPr>
              <w:rPr>
                <w:sz w:val="20"/>
                <w:szCs w:val="20"/>
                <w:lang w:val="en-US"/>
              </w:rPr>
            </w:pPr>
            <w:r w:rsidRPr="00B52137">
              <w:rPr>
                <w:sz w:val="20"/>
                <w:szCs w:val="20"/>
                <w:lang w:val="en-US"/>
              </w:rPr>
              <w:t>Histo-Clear</w:t>
            </w:r>
            <w:r w:rsidRPr="00B52137">
              <w:rPr>
                <w:sz w:val="20"/>
                <w:szCs w:val="20"/>
                <w:vertAlign w:val="superscript"/>
                <w:lang w:val="en-US"/>
              </w:rPr>
              <w:t>®</w:t>
            </w:r>
            <w:r w:rsidRPr="00B52137">
              <w:rPr>
                <w:sz w:val="20"/>
                <w:szCs w:val="20"/>
                <w:lang w:val="en-US"/>
              </w:rPr>
              <w:t xml:space="preserve"> Histological Clearing Agent</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058F0F08" w14:textId="77777777" w:rsidR="00420DD0" w:rsidRPr="00B52137" w:rsidRDefault="00420DD0" w:rsidP="005C7414">
            <w:pPr>
              <w:rPr>
                <w:sz w:val="20"/>
                <w:szCs w:val="20"/>
                <w:lang w:val="en-US"/>
              </w:rPr>
            </w:pPr>
            <w:r w:rsidRPr="00B52137">
              <w:rPr>
                <w:sz w:val="20"/>
                <w:szCs w:val="20"/>
                <w:lang w:val="en-US"/>
              </w:rPr>
              <w:t>National Diagnostics</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5C4049DF" w14:textId="77777777" w:rsidR="00420DD0" w:rsidRPr="00B52137" w:rsidRDefault="00420DD0" w:rsidP="005C7414">
            <w:pPr>
              <w:rPr>
                <w:sz w:val="20"/>
                <w:szCs w:val="20"/>
                <w:lang w:val="en-US"/>
              </w:rPr>
            </w:pPr>
            <w:r w:rsidRPr="00B52137">
              <w:rPr>
                <w:sz w:val="20"/>
                <w:szCs w:val="20"/>
                <w:lang w:val="en-US"/>
              </w:rPr>
              <w:t>HS-200; Lot03-19-18</w:t>
            </w:r>
          </w:p>
        </w:tc>
      </w:tr>
      <w:tr w:rsidR="00420DD0" w:rsidRPr="00ED6923" w14:paraId="1E7E931A" w14:textId="77777777" w:rsidTr="005C7414">
        <w:trPr>
          <w:cantSplit/>
          <w:trHeight w:val="259"/>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35867574" w14:textId="77777777" w:rsidR="00420DD0" w:rsidRPr="00B52137" w:rsidRDefault="00420DD0" w:rsidP="005C7414">
            <w:pPr>
              <w:rPr>
                <w:sz w:val="20"/>
                <w:szCs w:val="20"/>
                <w:lang w:val="en-US"/>
              </w:rPr>
            </w:pPr>
            <w:r w:rsidRPr="00B52137">
              <w:rPr>
                <w:sz w:val="20"/>
                <w:szCs w:val="20"/>
                <w:lang w:val="en-US"/>
              </w:rPr>
              <w:t>Cytoseal 60</w:t>
            </w:r>
            <w:r w:rsidRPr="00B52137">
              <w:rPr>
                <w:sz w:val="20"/>
                <w:szCs w:val="20"/>
                <w:vertAlign w:val="superscript"/>
                <w:lang w:val="en-US"/>
              </w:rPr>
              <w:t>™</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0254B08C" w14:textId="77777777" w:rsidR="00420DD0" w:rsidRPr="00B52137" w:rsidRDefault="00420DD0" w:rsidP="005C7414">
            <w:pPr>
              <w:rPr>
                <w:sz w:val="20"/>
                <w:szCs w:val="20"/>
                <w:lang w:val="en-US"/>
              </w:rPr>
            </w:pPr>
            <w:r w:rsidRPr="00B52137">
              <w:rPr>
                <w:sz w:val="20"/>
                <w:szCs w:val="20"/>
                <w:lang w:val="en-US"/>
              </w:rPr>
              <w:t>Thermo Scientific</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06059054" w14:textId="77777777" w:rsidR="00420DD0" w:rsidRPr="00B52137" w:rsidRDefault="00420DD0" w:rsidP="005C7414">
            <w:pPr>
              <w:rPr>
                <w:sz w:val="20"/>
                <w:szCs w:val="20"/>
                <w:lang w:val="en-US"/>
              </w:rPr>
            </w:pPr>
            <w:r w:rsidRPr="00B52137">
              <w:rPr>
                <w:sz w:val="20"/>
                <w:szCs w:val="20"/>
                <w:lang w:val="en-US"/>
              </w:rPr>
              <w:t>8310-4</w:t>
            </w:r>
          </w:p>
        </w:tc>
      </w:tr>
      <w:tr w:rsidR="00420DD0" w:rsidRPr="00ED6923" w14:paraId="547F9475" w14:textId="77777777" w:rsidTr="005C7414">
        <w:trPr>
          <w:cantSplit/>
          <w:trHeight w:val="259"/>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78DE19D5" w14:textId="77777777" w:rsidR="00420DD0" w:rsidRPr="00B52137" w:rsidRDefault="00420DD0" w:rsidP="005C7414">
            <w:pPr>
              <w:rPr>
                <w:sz w:val="20"/>
                <w:szCs w:val="20"/>
                <w:lang w:val="en-US"/>
              </w:rPr>
            </w:pPr>
            <w:r w:rsidRPr="00B52137">
              <w:rPr>
                <w:sz w:val="20"/>
                <w:szCs w:val="20"/>
                <w:lang w:val="en-US"/>
              </w:rPr>
              <w:t>SignalStainR DAB Substrate Kit</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7B9209AF" w14:textId="77777777" w:rsidR="00420DD0" w:rsidRPr="00B52137" w:rsidRDefault="00420DD0" w:rsidP="005C7414">
            <w:pPr>
              <w:rPr>
                <w:sz w:val="20"/>
                <w:szCs w:val="20"/>
                <w:lang w:val="en-US"/>
              </w:rPr>
            </w:pPr>
            <w:r w:rsidRPr="00B52137">
              <w:rPr>
                <w:sz w:val="20"/>
                <w:szCs w:val="20"/>
                <w:lang w:val="en-US"/>
              </w:rPr>
              <w:t>Cell Signaling</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2C8A6634" w14:textId="77777777" w:rsidR="00420DD0" w:rsidRPr="00B52137" w:rsidRDefault="00420DD0" w:rsidP="005C7414">
            <w:pPr>
              <w:rPr>
                <w:sz w:val="20"/>
                <w:szCs w:val="20"/>
                <w:lang w:val="en-US"/>
              </w:rPr>
            </w:pPr>
            <w:r w:rsidRPr="00B52137">
              <w:rPr>
                <w:sz w:val="20"/>
                <w:szCs w:val="20"/>
                <w:lang w:val="en-US"/>
              </w:rPr>
              <w:t>8059 S</w:t>
            </w:r>
          </w:p>
        </w:tc>
      </w:tr>
      <w:tr w:rsidR="00420DD0" w:rsidRPr="00ED6923" w14:paraId="448A954B" w14:textId="77777777" w:rsidTr="005C7414">
        <w:trPr>
          <w:cantSplit/>
          <w:trHeight w:val="259"/>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3D6F35DB" w14:textId="77777777" w:rsidR="00420DD0" w:rsidRPr="00B52137" w:rsidRDefault="00420DD0" w:rsidP="005C7414">
            <w:pPr>
              <w:rPr>
                <w:sz w:val="20"/>
                <w:szCs w:val="20"/>
                <w:lang w:val="en-US"/>
              </w:rPr>
            </w:pPr>
            <w:r w:rsidRPr="00B52137">
              <w:rPr>
                <w:rFonts w:ascii="Arial" w:hAnsi="Arial" w:cs="Arial"/>
                <w:color w:val="000000"/>
                <w:sz w:val="20"/>
                <w:szCs w:val="20"/>
                <w:lang w:val="de-DE" w:eastAsia="de-DE"/>
              </w:rPr>
              <w:t>Doxycycline hyclate</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6E71D4DE" w14:textId="77777777" w:rsidR="00420DD0" w:rsidRPr="00B52137" w:rsidRDefault="00420DD0" w:rsidP="005C7414">
            <w:pPr>
              <w:rPr>
                <w:sz w:val="20"/>
                <w:szCs w:val="20"/>
                <w:lang w:val="en-US"/>
              </w:rPr>
            </w:pPr>
            <w:r w:rsidRPr="00B52137">
              <w:rPr>
                <w:rFonts w:ascii="Arial" w:hAnsi="Arial" w:cs="Arial"/>
                <w:color w:val="000000"/>
                <w:sz w:val="20"/>
                <w:szCs w:val="20"/>
                <w:lang w:val="de-DE" w:eastAsia="de-DE"/>
              </w:rPr>
              <w:t>Sigma-Aldrich</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20003F56" w14:textId="77777777" w:rsidR="00420DD0" w:rsidRPr="00B52137" w:rsidRDefault="00420DD0" w:rsidP="005C7414">
            <w:pPr>
              <w:rPr>
                <w:sz w:val="20"/>
                <w:szCs w:val="20"/>
                <w:lang w:val="en-US"/>
              </w:rPr>
            </w:pPr>
            <w:r w:rsidRPr="00B52137">
              <w:rPr>
                <w:rFonts w:ascii="Arial" w:hAnsi="Arial" w:cs="Arial"/>
                <w:color w:val="000000"/>
                <w:sz w:val="20"/>
                <w:szCs w:val="20"/>
                <w:lang w:val="de-DE" w:eastAsia="de-DE"/>
              </w:rPr>
              <w:t>D9891</w:t>
            </w:r>
          </w:p>
        </w:tc>
      </w:tr>
      <w:tr w:rsidR="00420DD0" w:rsidRPr="00ED6923" w14:paraId="26904DB5" w14:textId="77777777" w:rsidTr="005C7414">
        <w:trPr>
          <w:cantSplit/>
          <w:trHeight w:val="259"/>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138E29ED" w14:textId="77777777" w:rsidR="00420DD0" w:rsidRPr="00B52137" w:rsidRDefault="00420DD0" w:rsidP="005C7414">
            <w:pPr>
              <w:rPr>
                <w:sz w:val="20"/>
                <w:szCs w:val="20"/>
                <w:lang w:val="en-US"/>
              </w:rPr>
            </w:pPr>
            <w:r w:rsidRPr="00B52137">
              <w:rPr>
                <w:rFonts w:ascii="Arial" w:hAnsi="Arial" w:cs="Arial"/>
                <w:color w:val="000000"/>
                <w:sz w:val="20"/>
                <w:szCs w:val="20"/>
                <w:lang w:val="de-DE" w:eastAsia="de-DE"/>
              </w:rPr>
              <w:t>Propidium Iodide (PI)</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4FEB2E1B" w14:textId="77777777" w:rsidR="00420DD0" w:rsidRPr="00B52137" w:rsidRDefault="00420DD0" w:rsidP="005C7414">
            <w:pPr>
              <w:rPr>
                <w:sz w:val="20"/>
                <w:szCs w:val="20"/>
                <w:lang w:val="en-US"/>
              </w:rPr>
            </w:pPr>
            <w:r w:rsidRPr="00B52137">
              <w:rPr>
                <w:rFonts w:ascii="Arial" w:hAnsi="Arial" w:cs="Arial"/>
                <w:color w:val="000000"/>
                <w:sz w:val="20"/>
                <w:szCs w:val="20"/>
                <w:lang w:val="de-DE" w:eastAsia="de-DE"/>
              </w:rPr>
              <w:t>Sigma-Aldrich</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0C54A6D1" w14:textId="77777777" w:rsidR="00420DD0" w:rsidRPr="00B52137" w:rsidRDefault="00420DD0" w:rsidP="005C7414">
            <w:pPr>
              <w:rPr>
                <w:sz w:val="20"/>
                <w:szCs w:val="20"/>
                <w:lang w:val="en-US"/>
              </w:rPr>
            </w:pPr>
            <w:r w:rsidRPr="00B52137">
              <w:rPr>
                <w:rFonts w:ascii="Arial" w:hAnsi="Arial" w:cs="Arial"/>
                <w:color w:val="000000"/>
                <w:sz w:val="20"/>
                <w:szCs w:val="20"/>
                <w:lang w:val="de-DE" w:eastAsia="de-DE"/>
              </w:rPr>
              <w:t>11348639001</w:t>
            </w:r>
          </w:p>
        </w:tc>
      </w:tr>
      <w:tr w:rsidR="00420DD0" w:rsidRPr="00ED6923" w14:paraId="7E56E6BE" w14:textId="77777777" w:rsidTr="005C7414">
        <w:trPr>
          <w:cantSplit/>
          <w:trHeight w:val="259"/>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0901F1EC" w14:textId="77777777" w:rsidR="00420DD0" w:rsidRPr="00B52137" w:rsidRDefault="00420DD0" w:rsidP="005C7414">
            <w:pPr>
              <w:rPr>
                <w:sz w:val="20"/>
                <w:szCs w:val="20"/>
                <w:lang w:val="en-US"/>
              </w:rPr>
            </w:pPr>
            <w:r w:rsidRPr="00B52137">
              <w:rPr>
                <w:rFonts w:ascii="Arial" w:hAnsi="Arial" w:cs="Arial"/>
                <w:color w:val="000000"/>
                <w:sz w:val="20"/>
                <w:szCs w:val="20"/>
                <w:lang w:val="de-DE" w:eastAsia="de-DE"/>
              </w:rPr>
              <w:t>4′,6-diamidino-2-phenylindole (DAPI)</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2AAAA40E" w14:textId="77777777" w:rsidR="00420DD0" w:rsidRPr="00B52137" w:rsidRDefault="00420DD0" w:rsidP="005C7414">
            <w:pPr>
              <w:rPr>
                <w:sz w:val="20"/>
                <w:szCs w:val="20"/>
                <w:lang w:val="en-US"/>
              </w:rPr>
            </w:pPr>
            <w:r w:rsidRPr="00B52137">
              <w:rPr>
                <w:rFonts w:ascii="Arial" w:hAnsi="Arial" w:cs="Arial"/>
                <w:color w:val="000000"/>
                <w:sz w:val="20"/>
                <w:szCs w:val="20"/>
                <w:lang w:val="de-DE" w:eastAsia="de-DE"/>
              </w:rPr>
              <w:t xml:space="preserve">ThermoFisher </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6F648533" w14:textId="77777777" w:rsidR="00420DD0" w:rsidRPr="00B52137" w:rsidRDefault="00420DD0" w:rsidP="005C7414">
            <w:pPr>
              <w:rPr>
                <w:sz w:val="20"/>
                <w:szCs w:val="20"/>
              </w:rPr>
            </w:pPr>
            <w:r w:rsidRPr="00B52137">
              <w:rPr>
                <w:rFonts w:ascii="Arial" w:hAnsi="Arial" w:cs="Arial"/>
                <w:color w:val="000000"/>
                <w:sz w:val="20"/>
                <w:szCs w:val="20"/>
                <w:lang w:val="de-DE" w:eastAsia="de-DE"/>
              </w:rPr>
              <w:t>D1306</w:t>
            </w:r>
          </w:p>
        </w:tc>
      </w:tr>
      <w:tr w:rsidR="00420DD0" w:rsidRPr="00ED6923" w14:paraId="22FBA1AA" w14:textId="77777777" w:rsidTr="005C7414">
        <w:trPr>
          <w:cantSplit/>
          <w:trHeight w:val="259"/>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66DEF28B" w14:textId="77777777" w:rsidR="00420DD0" w:rsidRPr="00B52137" w:rsidRDefault="00420DD0" w:rsidP="005C7414">
            <w:pPr>
              <w:rPr>
                <w:sz w:val="20"/>
                <w:szCs w:val="20"/>
                <w:lang w:val="en-US"/>
              </w:rPr>
            </w:pPr>
            <w:r w:rsidRPr="00B52137">
              <w:rPr>
                <w:rFonts w:ascii="Arial" w:hAnsi="Arial" w:cs="Arial"/>
                <w:color w:val="000000"/>
                <w:sz w:val="20"/>
                <w:szCs w:val="20"/>
                <w:lang w:val="de-DE" w:eastAsia="de-DE"/>
              </w:rPr>
              <w:t>Hoechst</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120BB184" w14:textId="77777777" w:rsidR="00420DD0" w:rsidRPr="00B52137" w:rsidRDefault="00420DD0" w:rsidP="005C7414">
            <w:pPr>
              <w:rPr>
                <w:sz w:val="20"/>
                <w:szCs w:val="20"/>
                <w:lang w:val="en-US"/>
              </w:rPr>
            </w:pPr>
            <w:r w:rsidRPr="00B52137">
              <w:rPr>
                <w:rFonts w:ascii="Arial" w:hAnsi="Arial" w:cs="Arial"/>
                <w:color w:val="000000"/>
                <w:sz w:val="20"/>
                <w:szCs w:val="20"/>
                <w:lang w:val="de-DE" w:eastAsia="de-DE"/>
              </w:rPr>
              <w:t xml:space="preserve">ThermoFisher </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65A5C175" w14:textId="77777777" w:rsidR="00420DD0" w:rsidRPr="00B52137" w:rsidRDefault="00420DD0" w:rsidP="005C7414">
            <w:pPr>
              <w:rPr>
                <w:sz w:val="20"/>
                <w:szCs w:val="20"/>
                <w:lang w:val="en-US"/>
              </w:rPr>
            </w:pPr>
            <w:r w:rsidRPr="00B52137">
              <w:rPr>
                <w:rFonts w:ascii="Arial" w:hAnsi="Arial" w:cs="Arial"/>
                <w:color w:val="000000"/>
                <w:sz w:val="20"/>
                <w:szCs w:val="20"/>
                <w:lang w:val="de-DE" w:eastAsia="de-DE"/>
              </w:rPr>
              <w:t>62249</w:t>
            </w:r>
          </w:p>
        </w:tc>
      </w:tr>
      <w:tr w:rsidR="00420DD0" w:rsidRPr="00ED6923" w14:paraId="12A4FCB2" w14:textId="77777777" w:rsidTr="005C7414">
        <w:trPr>
          <w:cantSplit/>
          <w:trHeight w:val="259"/>
        </w:trPr>
        <w:tc>
          <w:tcPr>
            <w:tcW w:w="4250" w:type="dxa"/>
            <w:tcBorders>
              <w:top w:val="single" w:sz="4" w:space="0" w:color="auto"/>
              <w:bottom w:val="single" w:sz="12" w:space="0" w:color="000000"/>
            </w:tcBorders>
            <w:shd w:val="clear" w:color="auto" w:fill="D0CECE" w:themeFill="background2" w:themeFillShade="E6"/>
            <w:vAlign w:val="center"/>
          </w:tcPr>
          <w:p w14:paraId="2A75A969" w14:textId="77777777" w:rsidR="00420DD0" w:rsidRPr="000F183D" w:rsidRDefault="00420DD0" w:rsidP="005C7414">
            <w:pPr>
              <w:rPr>
                <w:rFonts w:ascii="Arial" w:hAnsi="Arial" w:cs="Arial"/>
                <w:color w:val="000000"/>
                <w:sz w:val="20"/>
                <w:szCs w:val="20"/>
                <w:lang w:eastAsia="de-DE"/>
              </w:rPr>
            </w:pPr>
            <w:r w:rsidRPr="00B52137">
              <w:rPr>
                <w:b/>
                <w:sz w:val="20"/>
                <w:szCs w:val="20"/>
                <w:lang w:val="en-US"/>
              </w:rPr>
              <w:lastRenderedPageBreak/>
              <w:t>Experimental Models: Organisms/Strains Cell</w:t>
            </w:r>
          </w:p>
        </w:tc>
        <w:tc>
          <w:tcPr>
            <w:tcW w:w="3118" w:type="dxa"/>
            <w:tcBorders>
              <w:top w:val="single" w:sz="4" w:space="0" w:color="auto"/>
              <w:bottom w:val="single" w:sz="12" w:space="0" w:color="000000"/>
            </w:tcBorders>
            <w:shd w:val="clear" w:color="auto" w:fill="D0CECE" w:themeFill="background2" w:themeFillShade="E6"/>
            <w:vAlign w:val="center"/>
          </w:tcPr>
          <w:p w14:paraId="7EF0F2E3" w14:textId="77777777" w:rsidR="00420DD0" w:rsidRPr="00B52137" w:rsidRDefault="00420DD0" w:rsidP="005C7414">
            <w:pPr>
              <w:rPr>
                <w:rFonts w:ascii="Arial" w:hAnsi="Arial" w:cs="Arial"/>
                <w:color w:val="000000"/>
                <w:sz w:val="20"/>
                <w:szCs w:val="20"/>
                <w:lang w:val="de-DE" w:eastAsia="de-DE"/>
              </w:rPr>
            </w:pPr>
            <w:r w:rsidRPr="00ED6923">
              <w:rPr>
                <w:b/>
                <w:sz w:val="20"/>
                <w:szCs w:val="20"/>
              </w:rPr>
              <w:t>Company</w:t>
            </w:r>
          </w:p>
        </w:tc>
        <w:tc>
          <w:tcPr>
            <w:tcW w:w="2127" w:type="dxa"/>
            <w:tcBorders>
              <w:top w:val="single" w:sz="4" w:space="0" w:color="auto"/>
              <w:bottom w:val="single" w:sz="12" w:space="0" w:color="000000"/>
            </w:tcBorders>
            <w:shd w:val="clear" w:color="auto" w:fill="D0CECE" w:themeFill="background2" w:themeFillShade="E6"/>
            <w:vAlign w:val="center"/>
          </w:tcPr>
          <w:p w14:paraId="7CA2F52F" w14:textId="77777777" w:rsidR="00420DD0" w:rsidRPr="00B52137" w:rsidRDefault="00420DD0" w:rsidP="005C7414">
            <w:pPr>
              <w:rPr>
                <w:sz w:val="20"/>
                <w:szCs w:val="20"/>
              </w:rPr>
            </w:pPr>
            <w:r w:rsidRPr="00ED6923">
              <w:rPr>
                <w:b/>
                <w:sz w:val="20"/>
                <w:szCs w:val="20"/>
              </w:rPr>
              <w:t>Identifier</w:t>
            </w:r>
          </w:p>
        </w:tc>
      </w:tr>
      <w:tr w:rsidR="00420DD0" w:rsidRPr="00ED6923" w14:paraId="3601391E" w14:textId="77777777" w:rsidTr="005C7414">
        <w:trPr>
          <w:cantSplit/>
          <w:trHeight w:val="259"/>
        </w:trPr>
        <w:tc>
          <w:tcPr>
            <w:tcW w:w="4250" w:type="dxa"/>
            <w:tcBorders>
              <w:top w:val="single" w:sz="12" w:space="0" w:color="000000"/>
            </w:tcBorders>
            <w:shd w:val="clear" w:color="auto" w:fill="auto"/>
            <w:vAlign w:val="center"/>
          </w:tcPr>
          <w:p w14:paraId="5E7EEC70" w14:textId="77777777" w:rsidR="00420DD0" w:rsidRPr="000F183D" w:rsidRDefault="00420DD0" w:rsidP="005C7414">
            <w:pPr>
              <w:rPr>
                <w:rFonts w:ascii="Arial" w:hAnsi="Arial" w:cs="Arial"/>
                <w:color w:val="000000"/>
                <w:sz w:val="20"/>
                <w:szCs w:val="20"/>
                <w:lang w:eastAsia="de-DE"/>
              </w:rPr>
            </w:pPr>
            <w:r w:rsidRPr="00ED6923">
              <w:rPr>
                <w:sz w:val="20"/>
                <w:szCs w:val="20"/>
              </w:rPr>
              <w:t>B6(C)-Gt(ROSA)26Sor</w:t>
            </w:r>
            <w:r w:rsidRPr="00ED6923">
              <w:rPr>
                <w:sz w:val="20"/>
                <w:szCs w:val="20"/>
                <w:vertAlign w:val="superscript"/>
              </w:rPr>
              <w:t>em1.1(CAG-cas9*,-EGFP)Rsky</w:t>
            </w:r>
            <w:r w:rsidRPr="00ED6923">
              <w:rPr>
                <w:sz w:val="20"/>
                <w:szCs w:val="20"/>
              </w:rPr>
              <w:t>/J</w:t>
            </w:r>
          </w:p>
        </w:tc>
        <w:tc>
          <w:tcPr>
            <w:tcW w:w="3118" w:type="dxa"/>
            <w:tcBorders>
              <w:top w:val="single" w:sz="12" w:space="0" w:color="000000"/>
            </w:tcBorders>
            <w:shd w:val="clear" w:color="auto" w:fill="auto"/>
            <w:vAlign w:val="center"/>
          </w:tcPr>
          <w:p w14:paraId="4641723C" w14:textId="77777777" w:rsidR="00420DD0" w:rsidRPr="00B52137" w:rsidRDefault="00420DD0" w:rsidP="005C7414">
            <w:pPr>
              <w:rPr>
                <w:rFonts w:ascii="Arial" w:hAnsi="Arial" w:cs="Arial"/>
                <w:color w:val="000000"/>
                <w:sz w:val="20"/>
                <w:szCs w:val="20"/>
                <w:lang w:val="de-DE" w:eastAsia="de-DE"/>
              </w:rPr>
            </w:pPr>
            <w:r w:rsidRPr="00ED6923">
              <w:rPr>
                <w:sz w:val="20"/>
                <w:szCs w:val="20"/>
              </w:rPr>
              <w:t>The Jackson laboratory</w:t>
            </w:r>
          </w:p>
        </w:tc>
        <w:tc>
          <w:tcPr>
            <w:tcW w:w="2127" w:type="dxa"/>
            <w:tcBorders>
              <w:top w:val="single" w:sz="12" w:space="0" w:color="000000"/>
            </w:tcBorders>
            <w:shd w:val="clear" w:color="auto" w:fill="auto"/>
            <w:vAlign w:val="center"/>
          </w:tcPr>
          <w:p w14:paraId="57C830B3" w14:textId="77777777" w:rsidR="00420DD0" w:rsidRPr="00B52137" w:rsidRDefault="00420DD0" w:rsidP="005C7414">
            <w:pPr>
              <w:rPr>
                <w:sz w:val="20"/>
                <w:szCs w:val="20"/>
              </w:rPr>
            </w:pPr>
            <w:r w:rsidRPr="00ED6923">
              <w:rPr>
                <w:sz w:val="20"/>
                <w:szCs w:val="20"/>
              </w:rPr>
              <w:t>Stock No: 028555</w:t>
            </w:r>
          </w:p>
        </w:tc>
      </w:tr>
      <w:tr w:rsidR="00420DD0" w:rsidRPr="00ED6923" w14:paraId="47775C0D" w14:textId="77777777" w:rsidTr="005C7414">
        <w:trPr>
          <w:cantSplit/>
          <w:trHeight w:val="259"/>
        </w:trPr>
        <w:tc>
          <w:tcPr>
            <w:tcW w:w="4250" w:type="dxa"/>
            <w:shd w:val="clear" w:color="auto" w:fill="auto"/>
            <w:vAlign w:val="center"/>
          </w:tcPr>
          <w:p w14:paraId="67F8F190" w14:textId="77777777" w:rsidR="00420DD0" w:rsidRPr="000F183D" w:rsidRDefault="00420DD0" w:rsidP="005C7414">
            <w:pPr>
              <w:rPr>
                <w:rFonts w:ascii="Arial" w:hAnsi="Arial" w:cs="Arial"/>
                <w:color w:val="000000"/>
                <w:sz w:val="20"/>
                <w:szCs w:val="20"/>
                <w:lang w:eastAsia="de-DE"/>
              </w:rPr>
            </w:pPr>
            <w:r w:rsidRPr="00ED6923">
              <w:rPr>
                <w:sz w:val="20"/>
                <w:szCs w:val="20"/>
              </w:rPr>
              <w:t>C57BL/6J</w:t>
            </w:r>
          </w:p>
        </w:tc>
        <w:tc>
          <w:tcPr>
            <w:tcW w:w="3118" w:type="dxa"/>
            <w:shd w:val="clear" w:color="auto" w:fill="auto"/>
            <w:vAlign w:val="center"/>
          </w:tcPr>
          <w:p w14:paraId="54580DF5" w14:textId="77777777" w:rsidR="00420DD0" w:rsidRPr="00B52137" w:rsidRDefault="00420DD0" w:rsidP="005C7414">
            <w:pPr>
              <w:rPr>
                <w:rFonts w:ascii="Arial" w:hAnsi="Arial" w:cs="Arial"/>
                <w:color w:val="000000"/>
                <w:sz w:val="20"/>
                <w:szCs w:val="20"/>
                <w:lang w:val="de-DE" w:eastAsia="de-DE"/>
              </w:rPr>
            </w:pPr>
            <w:r w:rsidRPr="00ED6923">
              <w:rPr>
                <w:color w:val="000000"/>
                <w:sz w:val="20"/>
                <w:szCs w:val="20"/>
              </w:rPr>
              <w:t>The Jackson Laboratory</w:t>
            </w:r>
          </w:p>
        </w:tc>
        <w:tc>
          <w:tcPr>
            <w:tcW w:w="2127" w:type="dxa"/>
            <w:shd w:val="clear" w:color="auto" w:fill="auto"/>
          </w:tcPr>
          <w:p w14:paraId="511C5861" w14:textId="77777777" w:rsidR="00420DD0" w:rsidRPr="00B52137" w:rsidRDefault="00420DD0" w:rsidP="005C7414">
            <w:pPr>
              <w:rPr>
                <w:sz w:val="20"/>
                <w:szCs w:val="20"/>
              </w:rPr>
            </w:pPr>
            <w:r w:rsidRPr="00ED6923">
              <w:rPr>
                <w:color w:val="333333"/>
                <w:sz w:val="20"/>
                <w:szCs w:val="20"/>
                <w:shd w:val="clear" w:color="auto" w:fill="FFFFFF"/>
              </w:rPr>
              <w:t>Stock No: 000664</w:t>
            </w:r>
          </w:p>
        </w:tc>
      </w:tr>
      <w:tr w:rsidR="00420DD0" w:rsidRPr="00ED6923" w14:paraId="2115A5D4" w14:textId="77777777" w:rsidTr="005C7414">
        <w:trPr>
          <w:cantSplit/>
          <w:trHeight w:val="259"/>
        </w:trPr>
        <w:tc>
          <w:tcPr>
            <w:tcW w:w="4250" w:type="dxa"/>
            <w:shd w:val="clear" w:color="auto" w:fill="auto"/>
            <w:vAlign w:val="center"/>
          </w:tcPr>
          <w:p w14:paraId="49133E42" w14:textId="77777777" w:rsidR="00420DD0" w:rsidRPr="000F183D" w:rsidRDefault="00420DD0" w:rsidP="005C7414">
            <w:pPr>
              <w:rPr>
                <w:rFonts w:ascii="Arial" w:hAnsi="Arial" w:cs="Arial"/>
                <w:color w:val="000000"/>
                <w:sz w:val="20"/>
                <w:szCs w:val="20"/>
                <w:lang w:eastAsia="de-DE"/>
              </w:rPr>
            </w:pPr>
            <w:r>
              <w:rPr>
                <w:sz w:val="20"/>
                <w:szCs w:val="20"/>
              </w:rPr>
              <w:t>Balb/c</w:t>
            </w:r>
          </w:p>
        </w:tc>
        <w:tc>
          <w:tcPr>
            <w:tcW w:w="3118" w:type="dxa"/>
            <w:shd w:val="clear" w:color="auto" w:fill="auto"/>
            <w:vAlign w:val="center"/>
          </w:tcPr>
          <w:p w14:paraId="02483429" w14:textId="77777777" w:rsidR="00420DD0" w:rsidRPr="00B52137" w:rsidRDefault="00420DD0" w:rsidP="005C7414">
            <w:pPr>
              <w:rPr>
                <w:rFonts w:ascii="Arial" w:hAnsi="Arial" w:cs="Arial"/>
                <w:color w:val="000000"/>
                <w:sz w:val="20"/>
                <w:szCs w:val="20"/>
                <w:lang w:val="de-DE" w:eastAsia="de-DE"/>
              </w:rPr>
            </w:pPr>
            <w:r>
              <w:rPr>
                <w:color w:val="000000"/>
                <w:sz w:val="20"/>
                <w:szCs w:val="20"/>
              </w:rPr>
              <w:t>Charles River</w:t>
            </w:r>
          </w:p>
        </w:tc>
        <w:tc>
          <w:tcPr>
            <w:tcW w:w="2127" w:type="dxa"/>
            <w:shd w:val="clear" w:color="auto" w:fill="auto"/>
          </w:tcPr>
          <w:p w14:paraId="2705B5A1" w14:textId="77777777" w:rsidR="00420DD0" w:rsidRPr="00B52137" w:rsidRDefault="00420DD0" w:rsidP="005C7414">
            <w:pPr>
              <w:rPr>
                <w:rFonts w:ascii="Arial" w:hAnsi="Arial" w:cs="Arial"/>
                <w:color w:val="000000"/>
                <w:sz w:val="20"/>
                <w:szCs w:val="20"/>
              </w:rPr>
            </w:pPr>
            <w:r w:rsidRPr="00ED6923">
              <w:rPr>
                <w:color w:val="333333"/>
                <w:sz w:val="20"/>
                <w:szCs w:val="20"/>
                <w:shd w:val="clear" w:color="auto" w:fill="FFFFFF"/>
              </w:rPr>
              <w:t xml:space="preserve">Stock No: </w:t>
            </w:r>
            <w:r w:rsidRPr="00845D25">
              <w:rPr>
                <w:color w:val="333333"/>
                <w:sz w:val="20"/>
                <w:szCs w:val="20"/>
                <w:shd w:val="clear" w:color="auto" w:fill="FFFFFF"/>
              </w:rPr>
              <w:t>028</w:t>
            </w:r>
          </w:p>
        </w:tc>
      </w:tr>
      <w:tr w:rsidR="00420DD0" w:rsidRPr="00ED6923" w14:paraId="5C23C59F" w14:textId="77777777" w:rsidTr="005C7414">
        <w:trPr>
          <w:cantSplit/>
          <w:trHeight w:val="259"/>
        </w:trPr>
        <w:tc>
          <w:tcPr>
            <w:tcW w:w="4250" w:type="dxa"/>
            <w:shd w:val="clear" w:color="auto" w:fill="auto"/>
            <w:vAlign w:val="center"/>
          </w:tcPr>
          <w:p w14:paraId="5687734E" w14:textId="77777777" w:rsidR="00420DD0" w:rsidRDefault="00420DD0" w:rsidP="005C7414">
            <w:pPr>
              <w:rPr>
                <w:sz w:val="20"/>
                <w:szCs w:val="20"/>
              </w:rPr>
            </w:pPr>
          </w:p>
        </w:tc>
        <w:tc>
          <w:tcPr>
            <w:tcW w:w="3118" w:type="dxa"/>
            <w:shd w:val="clear" w:color="auto" w:fill="auto"/>
            <w:vAlign w:val="center"/>
          </w:tcPr>
          <w:p w14:paraId="255F6781" w14:textId="77777777" w:rsidR="00420DD0" w:rsidRDefault="00420DD0" w:rsidP="005C7414">
            <w:pPr>
              <w:rPr>
                <w:color w:val="000000"/>
                <w:sz w:val="20"/>
                <w:szCs w:val="20"/>
              </w:rPr>
            </w:pPr>
          </w:p>
        </w:tc>
        <w:tc>
          <w:tcPr>
            <w:tcW w:w="2127" w:type="dxa"/>
            <w:shd w:val="clear" w:color="auto" w:fill="auto"/>
          </w:tcPr>
          <w:p w14:paraId="5812967B" w14:textId="77777777" w:rsidR="00420DD0" w:rsidRPr="00ED6923" w:rsidRDefault="00420DD0" w:rsidP="005C7414">
            <w:pPr>
              <w:rPr>
                <w:color w:val="333333"/>
                <w:sz w:val="20"/>
                <w:szCs w:val="20"/>
                <w:shd w:val="clear" w:color="auto" w:fill="FFFFFF"/>
              </w:rPr>
            </w:pPr>
          </w:p>
        </w:tc>
      </w:tr>
      <w:tr w:rsidR="00420DD0" w:rsidRPr="00ED6923" w14:paraId="129F33AC" w14:textId="77777777" w:rsidTr="005C7414">
        <w:trPr>
          <w:cantSplit/>
          <w:trHeight w:val="259"/>
        </w:trPr>
        <w:tc>
          <w:tcPr>
            <w:tcW w:w="4250" w:type="dxa"/>
            <w:tcBorders>
              <w:top w:val="single" w:sz="12" w:space="0" w:color="000000"/>
              <w:bottom w:val="single" w:sz="12" w:space="0" w:color="000000"/>
            </w:tcBorders>
            <w:shd w:val="clear" w:color="auto" w:fill="D0CECE" w:themeFill="background2" w:themeFillShade="E6"/>
            <w:vAlign w:val="center"/>
          </w:tcPr>
          <w:p w14:paraId="636155E7" w14:textId="77777777" w:rsidR="00420DD0" w:rsidRPr="00B52137" w:rsidRDefault="00420DD0" w:rsidP="005C7414">
            <w:pPr>
              <w:rPr>
                <w:rFonts w:ascii="Arial" w:hAnsi="Arial" w:cs="Arial"/>
                <w:color w:val="000000"/>
                <w:sz w:val="20"/>
                <w:szCs w:val="20"/>
                <w:lang w:val="de-DE" w:eastAsia="de-DE"/>
              </w:rPr>
            </w:pPr>
            <w:r w:rsidRPr="00ED6923">
              <w:rPr>
                <w:b/>
                <w:sz w:val="20"/>
                <w:szCs w:val="20"/>
              </w:rPr>
              <w:t>Oligonucleotides</w:t>
            </w:r>
            <w:r>
              <w:rPr>
                <w:b/>
                <w:sz w:val="20"/>
                <w:szCs w:val="20"/>
              </w:rPr>
              <w:t xml:space="preserve"> and recombinant DNA</w:t>
            </w:r>
          </w:p>
        </w:tc>
        <w:tc>
          <w:tcPr>
            <w:tcW w:w="3118" w:type="dxa"/>
            <w:tcBorders>
              <w:top w:val="single" w:sz="12" w:space="0" w:color="000000"/>
              <w:bottom w:val="single" w:sz="12" w:space="0" w:color="000000"/>
            </w:tcBorders>
            <w:shd w:val="clear" w:color="auto" w:fill="D0CECE" w:themeFill="background2" w:themeFillShade="E6"/>
            <w:vAlign w:val="center"/>
          </w:tcPr>
          <w:p w14:paraId="28296366" w14:textId="77777777" w:rsidR="00420DD0" w:rsidRPr="00B52137" w:rsidRDefault="00420DD0" w:rsidP="005C7414">
            <w:pPr>
              <w:rPr>
                <w:rFonts w:ascii="Arial" w:hAnsi="Arial" w:cs="Arial"/>
                <w:color w:val="000000"/>
                <w:sz w:val="20"/>
                <w:szCs w:val="20"/>
                <w:lang w:val="de-DE" w:eastAsia="de-DE"/>
              </w:rPr>
            </w:pPr>
            <w:r w:rsidRPr="00ED6923">
              <w:rPr>
                <w:b/>
                <w:sz w:val="20"/>
                <w:szCs w:val="20"/>
              </w:rPr>
              <w:t>Sequence</w:t>
            </w:r>
          </w:p>
        </w:tc>
        <w:tc>
          <w:tcPr>
            <w:tcW w:w="2127" w:type="dxa"/>
            <w:tcBorders>
              <w:top w:val="single" w:sz="12" w:space="0" w:color="000000"/>
              <w:bottom w:val="single" w:sz="12" w:space="0" w:color="000000"/>
            </w:tcBorders>
            <w:shd w:val="clear" w:color="auto" w:fill="D0CECE" w:themeFill="background2" w:themeFillShade="E6"/>
            <w:vAlign w:val="center"/>
          </w:tcPr>
          <w:p w14:paraId="56D709C8" w14:textId="77777777" w:rsidR="00420DD0" w:rsidRPr="00B52137" w:rsidRDefault="00420DD0" w:rsidP="005C7414">
            <w:pPr>
              <w:rPr>
                <w:rFonts w:ascii="Arial" w:hAnsi="Arial" w:cs="Arial"/>
                <w:color w:val="000000"/>
                <w:sz w:val="20"/>
                <w:szCs w:val="20"/>
              </w:rPr>
            </w:pPr>
            <w:r w:rsidRPr="00ED6923">
              <w:rPr>
                <w:b/>
                <w:sz w:val="20"/>
                <w:szCs w:val="20"/>
              </w:rPr>
              <w:t>Company</w:t>
            </w:r>
          </w:p>
        </w:tc>
      </w:tr>
      <w:tr w:rsidR="00420DD0" w:rsidRPr="00ED6923" w14:paraId="7F220A9C" w14:textId="77777777" w:rsidTr="005C7414">
        <w:trPr>
          <w:cantSplit/>
          <w:trHeight w:hRule="exact" w:val="288"/>
        </w:trPr>
        <w:tc>
          <w:tcPr>
            <w:tcW w:w="4250" w:type="dxa"/>
            <w:shd w:val="clear" w:color="auto" w:fill="auto"/>
          </w:tcPr>
          <w:p w14:paraId="008E0430" w14:textId="77777777" w:rsidR="00420DD0" w:rsidRPr="0011307E" w:rsidRDefault="00420DD0" w:rsidP="005C7414">
            <w:pPr>
              <w:rPr>
                <w:rFonts w:ascii="Calibri" w:hAnsi="Calibri" w:cs="Calibri"/>
                <w:color w:val="000000"/>
                <w:lang w:val="de-DE" w:eastAsia="de-DE"/>
              </w:rPr>
            </w:pPr>
            <w:r w:rsidRPr="0011307E">
              <w:rPr>
                <w:rFonts w:ascii="Calibri" w:hAnsi="Calibri" w:cs="Calibri"/>
                <w:color w:val="000000"/>
              </w:rPr>
              <w:t>sgRNA_USP10_ex2 fwd</w:t>
            </w:r>
          </w:p>
          <w:p w14:paraId="6343497A" w14:textId="77777777" w:rsidR="00420DD0" w:rsidRPr="0011307E" w:rsidRDefault="00420DD0" w:rsidP="005C7414">
            <w:pPr>
              <w:rPr>
                <w:b/>
                <w:lang w:val="en-US"/>
              </w:rPr>
            </w:pPr>
          </w:p>
        </w:tc>
        <w:tc>
          <w:tcPr>
            <w:tcW w:w="3118" w:type="dxa"/>
            <w:shd w:val="clear" w:color="auto" w:fill="auto"/>
          </w:tcPr>
          <w:p w14:paraId="2766B553" w14:textId="77777777" w:rsidR="00420DD0" w:rsidRPr="0011307E" w:rsidRDefault="00420DD0" w:rsidP="005C7414">
            <w:pPr>
              <w:rPr>
                <w:bCs/>
              </w:rPr>
            </w:pPr>
            <w:r w:rsidRPr="0011307E">
              <w:rPr>
                <w:bCs/>
              </w:rPr>
              <w:t>caccgCTTACCTCAACTGAAGATCGcaccGCTCTTCTTCATTGACCGAG</w:t>
            </w:r>
          </w:p>
        </w:tc>
        <w:tc>
          <w:tcPr>
            <w:tcW w:w="2127" w:type="dxa"/>
            <w:shd w:val="clear" w:color="auto" w:fill="auto"/>
          </w:tcPr>
          <w:p w14:paraId="2A46F497" w14:textId="77777777" w:rsidR="00420DD0" w:rsidRPr="0011307E" w:rsidRDefault="00420DD0" w:rsidP="005C7414">
            <w:pPr>
              <w:rPr>
                <w:b/>
              </w:rPr>
            </w:pPr>
            <w:r w:rsidRPr="0011307E">
              <w:t>Sigma</w:t>
            </w:r>
          </w:p>
        </w:tc>
      </w:tr>
      <w:tr w:rsidR="00420DD0" w:rsidRPr="00ED6923" w14:paraId="70F458E8" w14:textId="77777777" w:rsidTr="005C7414">
        <w:trPr>
          <w:cantSplit/>
          <w:trHeight w:val="259"/>
        </w:trPr>
        <w:tc>
          <w:tcPr>
            <w:tcW w:w="4250" w:type="dxa"/>
            <w:shd w:val="clear" w:color="auto" w:fill="auto"/>
          </w:tcPr>
          <w:p w14:paraId="57FE06FE" w14:textId="77777777" w:rsidR="00420DD0" w:rsidRPr="0011307E" w:rsidRDefault="00420DD0" w:rsidP="005C7414">
            <w:pPr>
              <w:rPr>
                <w:rFonts w:ascii="Calibri" w:hAnsi="Calibri" w:cs="Calibri"/>
                <w:color w:val="000000"/>
                <w:lang w:val="de-DE" w:eastAsia="de-DE"/>
              </w:rPr>
            </w:pPr>
            <w:r w:rsidRPr="0011307E">
              <w:rPr>
                <w:rFonts w:ascii="Calibri" w:hAnsi="Calibri" w:cs="Calibri"/>
                <w:color w:val="000000"/>
              </w:rPr>
              <w:t>sgRNA_USP10_ex10 fwd</w:t>
            </w:r>
          </w:p>
        </w:tc>
        <w:tc>
          <w:tcPr>
            <w:tcW w:w="3118" w:type="dxa"/>
            <w:shd w:val="clear" w:color="auto" w:fill="auto"/>
          </w:tcPr>
          <w:p w14:paraId="475F3615" w14:textId="77777777" w:rsidR="00420DD0" w:rsidRPr="0011307E" w:rsidRDefault="00420DD0" w:rsidP="005C7414">
            <w:pPr>
              <w:rPr>
                <w:rFonts w:ascii="Calibri" w:hAnsi="Calibri" w:cs="Calibri"/>
                <w:color w:val="000000"/>
                <w:lang w:val="de-DE" w:eastAsia="de-DE"/>
              </w:rPr>
            </w:pPr>
            <w:r w:rsidRPr="0011307E">
              <w:rPr>
                <w:rFonts w:ascii="Calibri" w:hAnsi="Calibri" w:cs="Calibri"/>
                <w:color w:val="000000"/>
              </w:rPr>
              <w:t>caccGCTCTTCTTCATTGACCGAG</w:t>
            </w:r>
          </w:p>
        </w:tc>
        <w:tc>
          <w:tcPr>
            <w:tcW w:w="2127" w:type="dxa"/>
            <w:shd w:val="clear" w:color="auto" w:fill="auto"/>
          </w:tcPr>
          <w:p w14:paraId="2AAAAE7A" w14:textId="77777777" w:rsidR="00420DD0" w:rsidRPr="0011307E" w:rsidRDefault="00420DD0" w:rsidP="005C7414">
            <w:r w:rsidRPr="0011307E">
              <w:t>Sigma</w:t>
            </w:r>
          </w:p>
        </w:tc>
      </w:tr>
      <w:tr w:rsidR="00420DD0" w:rsidRPr="00ED6923" w14:paraId="5B3130DC" w14:textId="77777777" w:rsidTr="005C7414">
        <w:trPr>
          <w:cantSplit/>
          <w:trHeight w:val="259"/>
        </w:trPr>
        <w:tc>
          <w:tcPr>
            <w:tcW w:w="4250" w:type="dxa"/>
            <w:shd w:val="clear" w:color="auto" w:fill="auto"/>
          </w:tcPr>
          <w:p w14:paraId="6903AD45" w14:textId="77777777" w:rsidR="00420DD0" w:rsidRPr="0011307E" w:rsidRDefault="00420DD0" w:rsidP="005C7414">
            <w:r w:rsidRPr="0011307E">
              <w:t xml:space="preserve">shRNA hUSP10 #1 </w:t>
            </w:r>
          </w:p>
        </w:tc>
        <w:tc>
          <w:tcPr>
            <w:tcW w:w="3118" w:type="dxa"/>
            <w:shd w:val="clear" w:color="auto" w:fill="auto"/>
          </w:tcPr>
          <w:p w14:paraId="4D1B2CF9" w14:textId="77777777" w:rsidR="00420DD0" w:rsidRPr="0011307E" w:rsidRDefault="00420DD0" w:rsidP="005C7414">
            <w:r w:rsidRPr="0011307E">
              <w:t>caccgaccagcaacaacacttgtaaaTTCAAGAGAtttacaagtgttgttgctggtcTTTTT</w:t>
            </w:r>
          </w:p>
        </w:tc>
        <w:tc>
          <w:tcPr>
            <w:tcW w:w="2127" w:type="dxa"/>
            <w:shd w:val="clear" w:color="auto" w:fill="auto"/>
          </w:tcPr>
          <w:p w14:paraId="26991E6E" w14:textId="77777777" w:rsidR="00420DD0" w:rsidRPr="0011307E" w:rsidRDefault="00420DD0" w:rsidP="005C7414">
            <w:r w:rsidRPr="0011307E">
              <w:t>Sigma</w:t>
            </w:r>
          </w:p>
        </w:tc>
      </w:tr>
      <w:tr w:rsidR="00420DD0" w:rsidRPr="00ED6923" w14:paraId="32FAC830" w14:textId="77777777" w:rsidTr="005C7414">
        <w:trPr>
          <w:cantSplit/>
          <w:trHeight w:val="259"/>
        </w:trPr>
        <w:tc>
          <w:tcPr>
            <w:tcW w:w="4250" w:type="dxa"/>
            <w:shd w:val="clear" w:color="auto" w:fill="auto"/>
          </w:tcPr>
          <w:p w14:paraId="092C4C08" w14:textId="77777777" w:rsidR="00420DD0" w:rsidRPr="0011307E" w:rsidRDefault="00420DD0" w:rsidP="005C7414">
            <w:r w:rsidRPr="0011307E">
              <w:t xml:space="preserve">shRNA hUSP10 #2 </w:t>
            </w:r>
          </w:p>
        </w:tc>
        <w:tc>
          <w:tcPr>
            <w:tcW w:w="3118" w:type="dxa"/>
            <w:shd w:val="clear" w:color="auto" w:fill="auto"/>
          </w:tcPr>
          <w:p w14:paraId="036D75CC" w14:textId="77777777" w:rsidR="00420DD0" w:rsidRPr="0011307E" w:rsidRDefault="00420DD0" w:rsidP="005C7414">
            <w:r w:rsidRPr="0011307E">
              <w:t>caccgcctatgtggaaactaagtattTTCAAGAGAaatacttagtttccacataggcTTTTT</w:t>
            </w:r>
          </w:p>
        </w:tc>
        <w:tc>
          <w:tcPr>
            <w:tcW w:w="2127" w:type="dxa"/>
            <w:shd w:val="clear" w:color="auto" w:fill="auto"/>
          </w:tcPr>
          <w:p w14:paraId="194CD101" w14:textId="77777777" w:rsidR="00420DD0" w:rsidRPr="0011307E" w:rsidRDefault="00420DD0" w:rsidP="005C7414">
            <w:r w:rsidRPr="0011307E">
              <w:t>Sigma</w:t>
            </w:r>
          </w:p>
        </w:tc>
      </w:tr>
      <w:tr w:rsidR="00420DD0" w:rsidRPr="00ED6923" w14:paraId="0AC049DF" w14:textId="77777777" w:rsidTr="005C7414">
        <w:trPr>
          <w:cantSplit/>
          <w:trHeight w:val="259"/>
        </w:trPr>
        <w:tc>
          <w:tcPr>
            <w:tcW w:w="4250" w:type="dxa"/>
            <w:shd w:val="clear" w:color="auto" w:fill="auto"/>
          </w:tcPr>
          <w:p w14:paraId="59DEB573" w14:textId="77777777" w:rsidR="00420DD0" w:rsidRPr="0011307E" w:rsidRDefault="00420DD0" w:rsidP="005C7414">
            <w:r w:rsidRPr="0011307E">
              <w:t>shRNA mUsp10 # 1</w:t>
            </w:r>
          </w:p>
        </w:tc>
        <w:tc>
          <w:tcPr>
            <w:tcW w:w="3118" w:type="dxa"/>
            <w:shd w:val="clear" w:color="auto" w:fill="auto"/>
          </w:tcPr>
          <w:p w14:paraId="4FE3D8B7" w14:textId="77777777" w:rsidR="00420DD0" w:rsidRPr="0011307E" w:rsidRDefault="00420DD0" w:rsidP="005C7414">
            <w:r w:rsidRPr="0011307E">
              <w:t>caccgtcattagagatcgctcttacTTCAAGAGAgtaagagcgatctctaatgacTTTTT</w:t>
            </w:r>
          </w:p>
        </w:tc>
        <w:tc>
          <w:tcPr>
            <w:tcW w:w="2127" w:type="dxa"/>
            <w:shd w:val="clear" w:color="auto" w:fill="auto"/>
          </w:tcPr>
          <w:p w14:paraId="72FDB972" w14:textId="77777777" w:rsidR="00420DD0" w:rsidRPr="0011307E" w:rsidRDefault="00420DD0" w:rsidP="005C7414">
            <w:r w:rsidRPr="0011307E">
              <w:t>Sigma</w:t>
            </w:r>
          </w:p>
        </w:tc>
      </w:tr>
      <w:tr w:rsidR="00420DD0" w:rsidRPr="00ED6923" w14:paraId="791AB233" w14:textId="77777777" w:rsidTr="005C7414">
        <w:trPr>
          <w:cantSplit/>
          <w:trHeight w:val="259"/>
        </w:trPr>
        <w:tc>
          <w:tcPr>
            <w:tcW w:w="4250" w:type="dxa"/>
            <w:shd w:val="clear" w:color="auto" w:fill="auto"/>
          </w:tcPr>
          <w:p w14:paraId="0DDEA271" w14:textId="77777777" w:rsidR="00420DD0" w:rsidRPr="0011307E" w:rsidRDefault="00420DD0" w:rsidP="005C7414">
            <w:r w:rsidRPr="0011307E">
              <w:t>shRNA mUsp10 # 2</w:t>
            </w:r>
          </w:p>
        </w:tc>
        <w:tc>
          <w:tcPr>
            <w:tcW w:w="3118" w:type="dxa"/>
            <w:shd w:val="clear" w:color="auto" w:fill="auto"/>
          </w:tcPr>
          <w:p w14:paraId="310A85E5" w14:textId="77777777" w:rsidR="00420DD0" w:rsidRPr="0011307E" w:rsidRDefault="00420DD0" w:rsidP="005C7414">
            <w:r w:rsidRPr="0011307E">
              <w:t>caccgcacagcctacctcctatattTTCAAGAGAaatataggaggtaggctgtgcTTTTT</w:t>
            </w:r>
          </w:p>
        </w:tc>
        <w:tc>
          <w:tcPr>
            <w:tcW w:w="2127" w:type="dxa"/>
            <w:shd w:val="clear" w:color="auto" w:fill="auto"/>
          </w:tcPr>
          <w:p w14:paraId="7BBF688C" w14:textId="77777777" w:rsidR="00420DD0" w:rsidRPr="0011307E" w:rsidRDefault="00420DD0" w:rsidP="005C7414">
            <w:r w:rsidRPr="0011307E">
              <w:t>Sigma</w:t>
            </w:r>
          </w:p>
        </w:tc>
      </w:tr>
      <w:tr w:rsidR="00420DD0" w:rsidRPr="00ED6923" w14:paraId="4F2ABF08" w14:textId="77777777" w:rsidTr="005C7414">
        <w:trPr>
          <w:cantSplit/>
          <w:trHeight w:hRule="exact" w:val="288"/>
        </w:trPr>
        <w:tc>
          <w:tcPr>
            <w:tcW w:w="4250" w:type="dxa"/>
            <w:shd w:val="clear" w:color="auto" w:fill="auto"/>
          </w:tcPr>
          <w:p w14:paraId="10334BBC" w14:textId="77777777" w:rsidR="00420DD0" w:rsidRPr="0011307E" w:rsidRDefault="00420DD0" w:rsidP="005C7414">
            <w:pPr>
              <w:rPr>
                <w:b/>
              </w:rPr>
            </w:pPr>
            <w:r w:rsidRPr="0011307E">
              <w:t>sgRNA mKras</w:t>
            </w:r>
          </w:p>
        </w:tc>
        <w:tc>
          <w:tcPr>
            <w:tcW w:w="3118" w:type="dxa"/>
            <w:shd w:val="clear" w:color="auto" w:fill="auto"/>
          </w:tcPr>
          <w:p w14:paraId="1AED32DB" w14:textId="77777777" w:rsidR="00420DD0" w:rsidRPr="0011307E" w:rsidRDefault="00420DD0" w:rsidP="005C7414">
            <w:pPr>
              <w:rPr>
                <w:b/>
              </w:rPr>
            </w:pPr>
            <w:r w:rsidRPr="0011307E">
              <w:t>GACTGAGTATAAACTTGTGGTGTGG</w:t>
            </w:r>
          </w:p>
        </w:tc>
        <w:tc>
          <w:tcPr>
            <w:tcW w:w="2127" w:type="dxa"/>
            <w:shd w:val="clear" w:color="auto" w:fill="auto"/>
          </w:tcPr>
          <w:p w14:paraId="18C4C0F2" w14:textId="77777777" w:rsidR="00420DD0" w:rsidRPr="0011307E" w:rsidRDefault="00420DD0" w:rsidP="005C7414">
            <w:pPr>
              <w:rPr>
                <w:b/>
              </w:rPr>
            </w:pPr>
            <w:r w:rsidRPr="0011307E">
              <w:t>Sigma</w:t>
            </w:r>
          </w:p>
        </w:tc>
      </w:tr>
      <w:tr w:rsidR="00420DD0" w:rsidRPr="00ED6923" w14:paraId="149312FB" w14:textId="77777777" w:rsidTr="005C7414">
        <w:trPr>
          <w:cantSplit/>
          <w:trHeight w:val="259"/>
        </w:trPr>
        <w:tc>
          <w:tcPr>
            <w:tcW w:w="4250" w:type="dxa"/>
            <w:shd w:val="clear" w:color="auto" w:fill="auto"/>
          </w:tcPr>
          <w:p w14:paraId="35EF7BCF" w14:textId="77777777" w:rsidR="00420DD0" w:rsidRPr="0011307E" w:rsidRDefault="00420DD0" w:rsidP="005C7414">
            <w:pPr>
              <w:rPr>
                <w:color w:val="000000"/>
              </w:rPr>
            </w:pPr>
            <w:r w:rsidRPr="0011307E">
              <w:t>sgRNA mApc Exon9</w:t>
            </w:r>
          </w:p>
        </w:tc>
        <w:tc>
          <w:tcPr>
            <w:tcW w:w="3118" w:type="dxa"/>
            <w:shd w:val="clear" w:color="auto" w:fill="auto"/>
          </w:tcPr>
          <w:p w14:paraId="3F6D8F3D" w14:textId="77777777" w:rsidR="00420DD0" w:rsidRPr="0011307E" w:rsidRDefault="00420DD0" w:rsidP="005C7414">
            <w:pPr>
              <w:rPr>
                <w:rFonts w:ascii="Calibri" w:hAnsi="Calibri" w:cs="Calibri"/>
                <w:color w:val="000000"/>
                <w:lang w:val="de-DE" w:eastAsia="de-DE"/>
              </w:rPr>
            </w:pPr>
            <w:r w:rsidRPr="0011307E">
              <w:rPr>
                <w:rFonts w:ascii="Calibri" w:hAnsi="Calibri" w:cs="Calibri"/>
                <w:color w:val="000000"/>
              </w:rPr>
              <w:t>caccGCCGCTAGAACTCAAAACAC</w:t>
            </w:r>
          </w:p>
        </w:tc>
        <w:tc>
          <w:tcPr>
            <w:tcW w:w="2127" w:type="dxa"/>
            <w:shd w:val="clear" w:color="auto" w:fill="auto"/>
          </w:tcPr>
          <w:p w14:paraId="691CE53C" w14:textId="77777777" w:rsidR="00420DD0" w:rsidRPr="0011307E" w:rsidRDefault="00420DD0" w:rsidP="005C7414">
            <w:r w:rsidRPr="0011307E">
              <w:t>Sigma</w:t>
            </w:r>
          </w:p>
        </w:tc>
      </w:tr>
      <w:tr w:rsidR="00420DD0" w:rsidRPr="00ED6923" w14:paraId="556C09B1" w14:textId="77777777" w:rsidTr="005C7414">
        <w:trPr>
          <w:cantSplit/>
          <w:trHeight w:val="259"/>
        </w:trPr>
        <w:tc>
          <w:tcPr>
            <w:tcW w:w="4250" w:type="dxa"/>
            <w:shd w:val="clear" w:color="auto" w:fill="auto"/>
          </w:tcPr>
          <w:p w14:paraId="694BD50A" w14:textId="77777777" w:rsidR="00420DD0" w:rsidRPr="0011307E" w:rsidRDefault="00420DD0" w:rsidP="005C7414">
            <w:pPr>
              <w:rPr>
                <w:color w:val="000000"/>
              </w:rPr>
            </w:pPr>
            <w:r w:rsidRPr="0011307E">
              <w:t>sgRNA mTrp53</w:t>
            </w:r>
          </w:p>
        </w:tc>
        <w:tc>
          <w:tcPr>
            <w:tcW w:w="3118" w:type="dxa"/>
            <w:shd w:val="clear" w:color="auto" w:fill="auto"/>
          </w:tcPr>
          <w:p w14:paraId="1D38C0C5" w14:textId="77777777" w:rsidR="00420DD0" w:rsidRPr="0011307E" w:rsidRDefault="00420DD0" w:rsidP="005C7414">
            <w:pPr>
              <w:rPr>
                <w:color w:val="000000"/>
              </w:rPr>
            </w:pPr>
            <w:r w:rsidRPr="0011307E">
              <w:t>CACCGATGGTGGTATACTCAGAGC</w:t>
            </w:r>
          </w:p>
        </w:tc>
        <w:tc>
          <w:tcPr>
            <w:tcW w:w="2127" w:type="dxa"/>
            <w:shd w:val="clear" w:color="auto" w:fill="auto"/>
          </w:tcPr>
          <w:p w14:paraId="2547FAC4" w14:textId="77777777" w:rsidR="00420DD0" w:rsidRPr="0011307E" w:rsidRDefault="00420DD0" w:rsidP="005C7414">
            <w:r w:rsidRPr="0011307E">
              <w:t>Sigma</w:t>
            </w:r>
          </w:p>
        </w:tc>
      </w:tr>
      <w:tr w:rsidR="00420DD0" w:rsidRPr="00ED6923" w14:paraId="27F94A62" w14:textId="77777777" w:rsidTr="005C7414">
        <w:trPr>
          <w:cantSplit/>
          <w:trHeight w:val="259"/>
        </w:trPr>
        <w:tc>
          <w:tcPr>
            <w:tcW w:w="4250" w:type="dxa"/>
            <w:shd w:val="clear" w:color="auto" w:fill="auto"/>
          </w:tcPr>
          <w:p w14:paraId="2CBCB8FF" w14:textId="77777777" w:rsidR="00420DD0" w:rsidRPr="00D41842" w:rsidRDefault="00420DD0" w:rsidP="005C7414">
            <w:pPr>
              <w:rPr>
                <w:color w:val="000000"/>
                <w:sz w:val="20"/>
                <w:szCs w:val="20"/>
              </w:rPr>
            </w:pPr>
            <w:r w:rsidRPr="001A4D84">
              <w:t xml:space="preserve">mKrasG12D repair template </w:t>
            </w:r>
          </w:p>
        </w:tc>
        <w:tc>
          <w:tcPr>
            <w:tcW w:w="3118" w:type="dxa"/>
            <w:shd w:val="clear" w:color="auto" w:fill="auto"/>
          </w:tcPr>
          <w:p w14:paraId="5F11E57A" w14:textId="77777777" w:rsidR="00420DD0" w:rsidRDefault="00420DD0" w:rsidP="005C7414">
            <w:r>
              <w:t>TCCATGTATTTTTATTAAGTGTTGATGAGAAAGTTGTAAGTGACTTACAGGTTACTCTGTACATCTGTAGTCACTGAATT</w:t>
            </w:r>
          </w:p>
          <w:p w14:paraId="4C9D672A" w14:textId="77777777" w:rsidR="00420DD0" w:rsidRDefault="00420DD0" w:rsidP="005C7414">
            <w:r>
              <w:t>CGGAATATCTTAGAGTTTTACACACAAAGGTGAGTGTTAAAATATTGATAAAGTTTTTGATAATCTTGTGTGAGACATGT</w:t>
            </w:r>
          </w:p>
          <w:p w14:paraId="4D8B9B09" w14:textId="77777777" w:rsidR="00420DD0" w:rsidRDefault="00420DD0" w:rsidP="005C7414">
            <w:r>
              <w:t>TCTAATTTAGTTGTATTTTATTATTTTTATTGTAAGGCCTGCTGAAAATGACTGAGTATAAACTTGTGGTaGTTGGAGCT</w:t>
            </w:r>
          </w:p>
          <w:p w14:paraId="7FC78DDE" w14:textId="77777777" w:rsidR="00420DD0" w:rsidRDefault="00420DD0" w:rsidP="005C7414">
            <w:r>
              <w:t>GatGGCGTAGGCAAGAGCGCCTTGACGATACAGCTAATTCAGAATCACTTTGTGGATGAGTATGACCCTACGATAGAGGT</w:t>
            </w:r>
          </w:p>
          <w:p w14:paraId="259A898B" w14:textId="77777777" w:rsidR="00420DD0" w:rsidRDefault="00420DD0" w:rsidP="005C7414">
            <w:r>
              <w:lastRenderedPageBreak/>
              <w:t>AACGCTGCTCTACAGTCTGCGTGCGCTTGTAAAGGACGGCAGCCAGCCGCTTTGAAAAAGATATCATTTTTATATTTATT</w:t>
            </w:r>
          </w:p>
          <w:p w14:paraId="349B51C5" w14:textId="77777777" w:rsidR="00420DD0" w:rsidRPr="0011307E" w:rsidRDefault="00420DD0" w:rsidP="005C7414">
            <w:pPr>
              <w:rPr>
                <w:color w:val="000000"/>
                <w:sz w:val="20"/>
                <w:szCs w:val="20"/>
              </w:rPr>
            </w:pPr>
            <w:r>
              <w:t>AGAAAATTATATTGAAAGTTATTTCAGTTATATGTGATGTCCTTTAGTTCCAAGGCTTTAAACTGGGTGT</w:t>
            </w:r>
          </w:p>
        </w:tc>
        <w:tc>
          <w:tcPr>
            <w:tcW w:w="2127" w:type="dxa"/>
            <w:shd w:val="clear" w:color="auto" w:fill="auto"/>
          </w:tcPr>
          <w:p w14:paraId="459CB5DA" w14:textId="77777777" w:rsidR="00420DD0" w:rsidRPr="00D41842" w:rsidRDefault="00420DD0" w:rsidP="005C7414">
            <w:pPr>
              <w:rPr>
                <w:sz w:val="20"/>
                <w:szCs w:val="20"/>
              </w:rPr>
            </w:pPr>
            <w:r>
              <w:lastRenderedPageBreak/>
              <w:t>IDT</w:t>
            </w:r>
          </w:p>
        </w:tc>
      </w:tr>
      <w:tr w:rsidR="00420DD0" w:rsidRPr="00ED6923" w14:paraId="2C14E673" w14:textId="77777777" w:rsidTr="005C7414">
        <w:trPr>
          <w:cantSplit/>
          <w:trHeight w:val="259"/>
        </w:trPr>
        <w:tc>
          <w:tcPr>
            <w:tcW w:w="4250" w:type="dxa"/>
            <w:shd w:val="clear" w:color="auto" w:fill="auto"/>
          </w:tcPr>
          <w:p w14:paraId="21A75171" w14:textId="77777777" w:rsidR="00420DD0" w:rsidRPr="00D41842" w:rsidRDefault="00420DD0" w:rsidP="005C7414">
            <w:pPr>
              <w:rPr>
                <w:color w:val="000000"/>
                <w:sz w:val="20"/>
                <w:szCs w:val="20"/>
              </w:rPr>
            </w:pPr>
            <w:r w:rsidRPr="001A4D84">
              <w:t>pLKO</w:t>
            </w:r>
            <w:r>
              <w:t>5.sgRNA.EFS.GFP</w:t>
            </w:r>
          </w:p>
        </w:tc>
        <w:tc>
          <w:tcPr>
            <w:tcW w:w="3118" w:type="dxa"/>
            <w:shd w:val="clear" w:color="auto" w:fill="auto"/>
          </w:tcPr>
          <w:p w14:paraId="2AEC2C9A" w14:textId="77777777" w:rsidR="00420DD0" w:rsidRPr="00D41842" w:rsidRDefault="00420DD0" w:rsidP="005C7414">
            <w:pPr>
              <w:rPr>
                <w:color w:val="000000"/>
                <w:sz w:val="20"/>
                <w:szCs w:val="20"/>
                <w:lang w:val="en-US"/>
              </w:rPr>
            </w:pPr>
            <w:r>
              <w:rPr>
                <w:lang w:val="en-US"/>
              </w:rPr>
              <w:t>Addgene 57822</w:t>
            </w:r>
          </w:p>
        </w:tc>
        <w:tc>
          <w:tcPr>
            <w:tcW w:w="2127" w:type="dxa"/>
            <w:shd w:val="clear" w:color="auto" w:fill="auto"/>
          </w:tcPr>
          <w:p w14:paraId="4177CD89" w14:textId="77777777" w:rsidR="00420DD0" w:rsidRPr="00D41842" w:rsidRDefault="00420DD0" w:rsidP="005C7414">
            <w:pPr>
              <w:rPr>
                <w:sz w:val="20"/>
                <w:szCs w:val="20"/>
              </w:rPr>
            </w:pPr>
            <w:r w:rsidRPr="001A4D84">
              <w:t xml:space="preserve">Addgene plasmid # </w:t>
            </w:r>
            <w:r>
              <w:t>57822</w:t>
            </w:r>
          </w:p>
        </w:tc>
      </w:tr>
      <w:tr w:rsidR="00420DD0" w:rsidRPr="00ED6923" w14:paraId="5A14785B" w14:textId="77777777" w:rsidTr="005C7414">
        <w:trPr>
          <w:cantSplit/>
          <w:trHeight w:val="63"/>
        </w:trPr>
        <w:tc>
          <w:tcPr>
            <w:tcW w:w="4250" w:type="dxa"/>
            <w:shd w:val="clear" w:color="auto" w:fill="auto"/>
          </w:tcPr>
          <w:p w14:paraId="38D98FE9" w14:textId="77777777" w:rsidR="00420DD0" w:rsidRPr="00D41842" w:rsidRDefault="00420DD0" w:rsidP="005C7414">
            <w:pPr>
              <w:rPr>
                <w:color w:val="000000"/>
                <w:sz w:val="20"/>
                <w:szCs w:val="20"/>
              </w:rPr>
            </w:pPr>
            <w:r w:rsidRPr="001A4D84">
              <w:t>pLKO shUSP_</w:t>
            </w:r>
            <w:r>
              <w:t>10</w:t>
            </w:r>
            <w:r w:rsidRPr="001A4D84">
              <w:t>_1 (</w:t>
            </w:r>
            <w:r>
              <w:t>GFP</w:t>
            </w:r>
            <w:r w:rsidRPr="001A4D84">
              <w:t>)</w:t>
            </w:r>
          </w:p>
        </w:tc>
        <w:tc>
          <w:tcPr>
            <w:tcW w:w="3118" w:type="dxa"/>
            <w:shd w:val="clear" w:color="auto" w:fill="auto"/>
          </w:tcPr>
          <w:p w14:paraId="0D72B816" w14:textId="5CEC83A3" w:rsidR="00420DD0" w:rsidRPr="00D41842" w:rsidRDefault="00420DD0" w:rsidP="005C7414">
            <w:pPr>
              <w:rPr>
                <w:color w:val="000000"/>
                <w:sz w:val="20"/>
                <w:szCs w:val="20"/>
                <w:lang w:val="en-US"/>
              </w:rPr>
            </w:pPr>
            <w:r w:rsidRPr="008B6852">
              <w:rPr>
                <w:rFonts w:ascii="Arial" w:hAnsi="Arial" w:cs="Arial"/>
              </w:rPr>
              <w:fldChar w:fldCharType="begin">
                <w:fldData xml:space="preserve">PEVuZE5vdGU+PENpdGU+PEF1dGhvcj5QcmlldG8tR2FyY2lhPC9BdXRob3I+PFllYXI+MjAyMDwv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</w:fldData>
              </w:fldChar>
            </w:r>
            <w:r w:rsidR="00E320D4">
              <w:rPr>
                <w:rFonts w:ascii="Arial" w:hAnsi="Arial" w:cs="Arial"/>
              </w:rPr>
              <w:instrText xml:space="preserve"> ADDIN EN.CITE </w:instrText>
            </w:r>
            <w:r w:rsidR="00E320D4">
              <w:rPr>
                <w:rFonts w:ascii="Arial" w:hAnsi="Arial" w:cs="Arial"/>
              </w:rPr>
              <w:fldChar w:fldCharType="begin">
                <w:fldData xml:space="preserve">PEVuZE5vdGU+PENpdGU+PEF1dGhvcj5QcmlldG8tR2FyY2lhPC9BdXRob3I+PFllYXI+MjAyMDwv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</w:fldData>
              </w:fldChar>
            </w:r>
            <w:r w:rsidR="00E320D4">
              <w:rPr>
                <w:rFonts w:ascii="Arial" w:hAnsi="Arial" w:cs="Arial"/>
              </w:rPr>
              <w:instrText xml:space="preserve"> ADDIN EN.CITE.DATA </w:instrText>
            </w:r>
            <w:r w:rsidR="00E320D4">
              <w:rPr>
                <w:rFonts w:ascii="Arial" w:hAnsi="Arial" w:cs="Arial"/>
              </w:rPr>
            </w:r>
            <w:r w:rsidR="00E320D4">
              <w:rPr>
                <w:rFonts w:ascii="Arial" w:hAnsi="Arial" w:cs="Arial"/>
              </w:rPr>
              <w:fldChar w:fldCharType="end"/>
            </w:r>
            <w:r w:rsidRPr="008B6852">
              <w:rPr>
                <w:rFonts w:ascii="Arial" w:hAnsi="Arial" w:cs="Arial"/>
              </w:rPr>
            </w:r>
            <w:r w:rsidRPr="008B6852">
              <w:rPr>
                <w:rFonts w:ascii="Arial" w:hAnsi="Arial" w:cs="Arial"/>
              </w:rPr>
              <w:fldChar w:fldCharType="separate"/>
            </w:r>
            <w:r w:rsidR="00E320D4">
              <w:rPr>
                <w:rFonts w:ascii="Arial" w:hAnsi="Arial" w:cs="Arial"/>
                <w:noProof/>
              </w:rPr>
              <w:t>[1]</w:t>
            </w:r>
            <w:r w:rsidRPr="008B6852">
              <w:rPr>
                <w:rFonts w:ascii="Arial" w:hAnsi="Arial" w:cs="Arial"/>
              </w:rPr>
              <w:fldChar w:fldCharType="end"/>
            </w:r>
          </w:p>
        </w:tc>
        <w:tc>
          <w:tcPr>
            <w:tcW w:w="2127" w:type="dxa"/>
            <w:shd w:val="clear" w:color="auto" w:fill="auto"/>
          </w:tcPr>
          <w:p w14:paraId="050CE0B0" w14:textId="77777777" w:rsidR="00420DD0" w:rsidRPr="00D41842" w:rsidRDefault="00420DD0" w:rsidP="005C7414">
            <w:pPr>
              <w:rPr>
                <w:sz w:val="20"/>
                <w:szCs w:val="20"/>
              </w:rPr>
            </w:pPr>
            <w:r w:rsidRPr="001A4D84">
              <w:t>N/A</w:t>
            </w:r>
          </w:p>
        </w:tc>
      </w:tr>
      <w:tr w:rsidR="00420DD0" w:rsidRPr="00ED6923" w14:paraId="2D2DB498" w14:textId="77777777" w:rsidTr="005C7414">
        <w:trPr>
          <w:cantSplit/>
          <w:trHeight w:val="259"/>
        </w:trPr>
        <w:tc>
          <w:tcPr>
            <w:tcW w:w="4250" w:type="dxa"/>
            <w:shd w:val="clear" w:color="auto" w:fill="auto"/>
          </w:tcPr>
          <w:p w14:paraId="5E5A32A5" w14:textId="77777777" w:rsidR="00420DD0" w:rsidRPr="00D41842" w:rsidRDefault="00420DD0" w:rsidP="005C7414">
            <w:pPr>
              <w:rPr>
                <w:color w:val="000000"/>
                <w:sz w:val="20"/>
                <w:szCs w:val="20"/>
              </w:rPr>
            </w:pPr>
            <w:r w:rsidRPr="001A4D84">
              <w:t>pLKO shUSP_</w:t>
            </w:r>
            <w:r>
              <w:t>10</w:t>
            </w:r>
            <w:r w:rsidRPr="001A4D84">
              <w:t>_2 (</w:t>
            </w:r>
            <w:r>
              <w:t>GFP</w:t>
            </w:r>
            <w:r w:rsidRPr="001A4D84">
              <w:t>)</w:t>
            </w:r>
          </w:p>
        </w:tc>
        <w:tc>
          <w:tcPr>
            <w:tcW w:w="3118" w:type="dxa"/>
            <w:shd w:val="clear" w:color="auto" w:fill="auto"/>
          </w:tcPr>
          <w:p w14:paraId="4555B9E2" w14:textId="37116304" w:rsidR="00420DD0" w:rsidRPr="00D41842" w:rsidRDefault="00420DD0" w:rsidP="005C7414">
            <w:pPr>
              <w:rPr>
                <w:color w:val="000000"/>
                <w:sz w:val="20"/>
                <w:szCs w:val="20"/>
              </w:rPr>
            </w:pPr>
            <w:r w:rsidRPr="008B6852">
              <w:rPr>
                <w:rFonts w:ascii="Arial" w:hAnsi="Arial" w:cs="Arial"/>
              </w:rPr>
              <w:fldChar w:fldCharType="begin">
                <w:fldData xml:space="preserve">PEVuZE5vdGU+PENpdGU+PEF1dGhvcj5QcmlldG8tR2FyY2lhPC9BdXRob3I+PFllYXI+MjAyMDwv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</w:fldData>
              </w:fldChar>
            </w:r>
            <w:r w:rsidR="00E320D4">
              <w:rPr>
                <w:rFonts w:ascii="Arial" w:hAnsi="Arial" w:cs="Arial"/>
              </w:rPr>
              <w:instrText xml:space="preserve"> ADDIN EN.CITE </w:instrText>
            </w:r>
            <w:r w:rsidR="00E320D4">
              <w:rPr>
                <w:rFonts w:ascii="Arial" w:hAnsi="Arial" w:cs="Arial"/>
              </w:rPr>
              <w:fldChar w:fldCharType="begin">
                <w:fldData xml:space="preserve">PEVuZE5vdGU+PENpdGU+PEF1dGhvcj5QcmlldG8tR2FyY2lhPC9BdXRob3I+PFllYXI+MjAyMDwv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</w:fldData>
              </w:fldChar>
            </w:r>
            <w:r w:rsidR="00E320D4">
              <w:rPr>
                <w:rFonts w:ascii="Arial" w:hAnsi="Arial" w:cs="Arial"/>
              </w:rPr>
              <w:instrText xml:space="preserve"> ADDIN EN.CITE.DATA </w:instrText>
            </w:r>
            <w:r w:rsidR="00E320D4">
              <w:rPr>
                <w:rFonts w:ascii="Arial" w:hAnsi="Arial" w:cs="Arial"/>
              </w:rPr>
            </w:r>
            <w:r w:rsidR="00E320D4">
              <w:rPr>
                <w:rFonts w:ascii="Arial" w:hAnsi="Arial" w:cs="Arial"/>
              </w:rPr>
              <w:fldChar w:fldCharType="end"/>
            </w:r>
            <w:r w:rsidRPr="008B6852">
              <w:rPr>
                <w:rFonts w:ascii="Arial" w:hAnsi="Arial" w:cs="Arial"/>
              </w:rPr>
            </w:r>
            <w:r w:rsidRPr="008B6852">
              <w:rPr>
                <w:rFonts w:ascii="Arial" w:hAnsi="Arial" w:cs="Arial"/>
              </w:rPr>
              <w:fldChar w:fldCharType="separate"/>
            </w:r>
            <w:r w:rsidR="00E320D4">
              <w:rPr>
                <w:rFonts w:ascii="Arial" w:hAnsi="Arial" w:cs="Arial"/>
                <w:noProof/>
              </w:rPr>
              <w:t>[1]</w:t>
            </w:r>
            <w:r w:rsidRPr="008B6852">
              <w:rPr>
                <w:rFonts w:ascii="Arial" w:hAnsi="Arial" w:cs="Arial"/>
              </w:rPr>
              <w:fldChar w:fldCharType="end"/>
            </w:r>
          </w:p>
        </w:tc>
        <w:tc>
          <w:tcPr>
            <w:tcW w:w="2127" w:type="dxa"/>
            <w:shd w:val="clear" w:color="auto" w:fill="auto"/>
          </w:tcPr>
          <w:p w14:paraId="04C8FA0F" w14:textId="77777777" w:rsidR="00420DD0" w:rsidRPr="00D41842" w:rsidRDefault="00420DD0" w:rsidP="005C7414">
            <w:pPr>
              <w:rPr>
                <w:sz w:val="20"/>
                <w:szCs w:val="20"/>
              </w:rPr>
            </w:pPr>
            <w:r w:rsidRPr="001A4D84">
              <w:t>N/A</w:t>
            </w:r>
          </w:p>
        </w:tc>
      </w:tr>
      <w:tr w:rsidR="00420DD0" w:rsidRPr="00ED6923" w14:paraId="141608C0" w14:textId="77777777" w:rsidTr="005C7414">
        <w:trPr>
          <w:cantSplit/>
          <w:trHeight w:val="259"/>
        </w:trPr>
        <w:tc>
          <w:tcPr>
            <w:tcW w:w="4250" w:type="dxa"/>
            <w:shd w:val="clear" w:color="auto" w:fill="auto"/>
          </w:tcPr>
          <w:p w14:paraId="4D75E5F6" w14:textId="77777777" w:rsidR="00420DD0" w:rsidRPr="00D41842" w:rsidRDefault="00420DD0" w:rsidP="005C7414">
            <w:pPr>
              <w:rPr>
                <w:color w:val="000000"/>
                <w:sz w:val="20"/>
                <w:szCs w:val="20"/>
              </w:rPr>
            </w:pPr>
            <w:r w:rsidRPr="001A4D84">
              <w:t>pHelper</w:t>
            </w:r>
          </w:p>
        </w:tc>
        <w:tc>
          <w:tcPr>
            <w:tcW w:w="3118" w:type="dxa"/>
            <w:shd w:val="clear" w:color="auto" w:fill="auto"/>
          </w:tcPr>
          <w:p w14:paraId="3F03F7CB" w14:textId="77777777" w:rsidR="00420DD0" w:rsidRPr="00D41842" w:rsidRDefault="00420DD0" w:rsidP="005C7414">
            <w:pPr>
              <w:rPr>
                <w:color w:val="000000"/>
                <w:sz w:val="20"/>
                <w:szCs w:val="20"/>
              </w:rPr>
            </w:pPr>
            <w:r w:rsidRPr="001A4D84">
              <w:t>Cell Biolabs, INC.</w:t>
            </w:r>
          </w:p>
        </w:tc>
        <w:tc>
          <w:tcPr>
            <w:tcW w:w="2127" w:type="dxa"/>
            <w:shd w:val="clear" w:color="auto" w:fill="auto"/>
          </w:tcPr>
          <w:p w14:paraId="1645F007" w14:textId="77777777" w:rsidR="00420DD0" w:rsidRPr="00D41842" w:rsidRDefault="00420DD0" w:rsidP="005C7414">
            <w:pPr>
              <w:rPr>
                <w:sz w:val="20"/>
                <w:szCs w:val="20"/>
              </w:rPr>
            </w:pPr>
            <w:r w:rsidRPr="001A4D84">
              <w:rPr>
                <w:color w:val="333333"/>
              </w:rPr>
              <w:t>VPK-400-DJ</w:t>
            </w:r>
          </w:p>
        </w:tc>
      </w:tr>
      <w:tr w:rsidR="00420DD0" w:rsidRPr="00ED6923" w14:paraId="6044E58C" w14:textId="77777777" w:rsidTr="005C7414">
        <w:trPr>
          <w:cantSplit/>
          <w:trHeight w:val="626"/>
        </w:trPr>
        <w:tc>
          <w:tcPr>
            <w:tcW w:w="4250" w:type="dxa"/>
            <w:shd w:val="clear" w:color="auto" w:fill="auto"/>
          </w:tcPr>
          <w:p w14:paraId="2C5A56D0" w14:textId="77777777" w:rsidR="00420DD0" w:rsidRPr="00D41842" w:rsidRDefault="00420DD0" w:rsidP="005C7414">
            <w:pPr>
              <w:rPr>
                <w:color w:val="000000"/>
                <w:sz w:val="20"/>
                <w:szCs w:val="20"/>
              </w:rPr>
            </w:pPr>
            <w:r w:rsidRPr="001A4D84">
              <w:t>pAAV-DJ Vector</w:t>
            </w:r>
          </w:p>
        </w:tc>
        <w:tc>
          <w:tcPr>
            <w:tcW w:w="3118" w:type="dxa"/>
            <w:shd w:val="clear" w:color="auto" w:fill="auto"/>
          </w:tcPr>
          <w:p w14:paraId="20C131B8" w14:textId="77777777" w:rsidR="00420DD0" w:rsidRPr="00D41842" w:rsidRDefault="00420DD0" w:rsidP="005C7414">
            <w:pPr>
              <w:jc w:val="both"/>
              <w:rPr>
                <w:color w:val="000000"/>
                <w:sz w:val="20"/>
                <w:szCs w:val="20"/>
              </w:rPr>
            </w:pPr>
            <w:r w:rsidRPr="001A4D84">
              <w:t>Cell Biolabs, INC.</w:t>
            </w:r>
          </w:p>
        </w:tc>
        <w:tc>
          <w:tcPr>
            <w:tcW w:w="2127" w:type="dxa"/>
            <w:shd w:val="clear" w:color="auto" w:fill="auto"/>
          </w:tcPr>
          <w:p w14:paraId="2E9D369D" w14:textId="77777777" w:rsidR="00420DD0" w:rsidRPr="00D41842" w:rsidRDefault="00420DD0" w:rsidP="005C7414">
            <w:pPr>
              <w:rPr>
                <w:sz w:val="20"/>
                <w:szCs w:val="20"/>
              </w:rPr>
            </w:pPr>
            <w:r w:rsidRPr="001A4D84">
              <w:rPr>
                <w:color w:val="333333"/>
              </w:rPr>
              <w:t>VPK-420-DJ</w:t>
            </w:r>
          </w:p>
        </w:tc>
      </w:tr>
      <w:tr w:rsidR="00420DD0" w:rsidRPr="00ED6923" w14:paraId="06D828DB" w14:textId="77777777" w:rsidTr="005C7414">
        <w:trPr>
          <w:cantSplit/>
          <w:trHeight w:val="259"/>
        </w:trPr>
        <w:tc>
          <w:tcPr>
            <w:tcW w:w="4250" w:type="dxa"/>
            <w:shd w:val="clear" w:color="auto" w:fill="auto"/>
          </w:tcPr>
          <w:p w14:paraId="4E2714C2" w14:textId="77777777" w:rsidR="00420DD0" w:rsidRPr="00D41842" w:rsidRDefault="00420DD0" w:rsidP="005C7414">
            <w:pPr>
              <w:rPr>
                <w:color w:val="000000"/>
                <w:sz w:val="20"/>
                <w:szCs w:val="20"/>
              </w:rPr>
            </w:pPr>
            <w:r w:rsidRPr="00D66E90">
              <w:rPr>
                <w:lang w:val="en-US"/>
              </w:rPr>
              <w:t>AAV:ITR- U6-sgRNA(p53)- pEFS-2A-mCherry-shortPA- ITR</w:t>
            </w:r>
          </w:p>
        </w:tc>
        <w:tc>
          <w:tcPr>
            <w:tcW w:w="3118" w:type="dxa"/>
            <w:shd w:val="clear" w:color="auto" w:fill="auto"/>
          </w:tcPr>
          <w:p w14:paraId="4C543BB4" w14:textId="3F707918" w:rsidR="00420DD0" w:rsidRPr="00D41842" w:rsidRDefault="00420DD0" w:rsidP="005C7414">
            <w:pPr>
              <w:rPr>
                <w:color w:val="000000"/>
                <w:sz w:val="20"/>
                <w:szCs w:val="20"/>
              </w:rPr>
            </w:pPr>
            <w:r w:rsidRPr="008B6852">
              <w:rPr>
                <w:rFonts w:ascii="Arial" w:hAnsi="Arial" w:cs="Arial"/>
              </w:rPr>
              <w:fldChar w:fldCharType="begin">
                <w:fldData xml:space="preserve">PEVuZE5vdGU+PENpdGU+PEF1dGhvcj5QcmlldG8tR2FyY2lhPC9BdXRob3I+PFllYXI+MjAyMDwv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</w:fldData>
              </w:fldChar>
            </w:r>
            <w:r w:rsidR="00E320D4">
              <w:rPr>
                <w:rFonts w:ascii="Arial" w:hAnsi="Arial" w:cs="Arial"/>
              </w:rPr>
              <w:instrText xml:space="preserve"> ADDIN EN.CITE </w:instrText>
            </w:r>
            <w:r w:rsidR="00E320D4">
              <w:rPr>
                <w:rFonts w:ascii="Arial" w:hAnsi="Arial" w:cs="Arial"/>
              </w:rPr>
              <w:fldChar w:fldCharType="begin">
                <w:fldData xml:space="preserve">PEVuZE5vdGU+PENpdGU+PEF1dGhvcj5QcmlldG8tR2FyY2lhPC9BdXRob3I+PFllYXI+MjAyMDwv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</w:fldData>
              </w:fldChar>
            </w:r>
            <w:r w:rsidR="00E320D4">
              <w:rPr>
                <w:rFonts w:ascii="Arial" w:hAnsi="Arial" w:cs="Arial"/>
              </w:rPr>
              <w:instrText xml:space="preserve"> ADDIN EN.CITE.DATA </w:instrText>
            </w:r>
            <w:r w:rsidR="00E320D4">
              <w:rPr>
                <w:rFonts w:ascii="Arial" w:hAnsi="Arial" w:cs="Arial"/>
              </w:rPr>
            </w:r>
            <w:r w:rsidR="00E320D4">
              <w:rPr>
                <w:rFonts w:ascii="Arial" w:hAnsi="Arial" w:cs="Arial"/>
              </w:rPr>
              <w:fldChar w:fldCharType="end"/>
            </w:r>
            <w:r w:rsidRPr="008B6852">
              <w:rPr>
                <w:rFonts w:ascii="Arial" w:hAnsi="Arial" w:cs="Arial"/>
              </w:rPr>
            </w:r>
            <w:r w:rsidRPr="008B6852">
              <w:rPr>
                <w:rFonts w:ascii="Arial" w:hAnsi="Arial" w:cs="Arial"/>
              </w:rPr>
              <w:fldChar w:fldCharType="separate"/>
            </w:r>
            <w:r w:rsidR="00E320D4">
              <w:rPr>
                <w:rFonts w:ascii="Arial" w:hAnsi="Arial" w:cs="Arial"/>
                <w:noProof/>
              </w:rPr>
              <w:t>[1]</w:t>
            </w:r>
            <w:r w:rsidRPr="008B6852">
              <w:rPr>
                <w:rFonts w:ascii="Arial" w:hAnsi="Arial" w:cs="Arial"/>
              </w:rPr>
              <w:fldChar w:fldCharType="end"/>
            </w:r>
          </w:p>
        </w:tc>
        <w:tc>
          <w:tcPr>
            <w:tcW w:w="2127" w:type="dxa"/>
            <w:shd w:val="clear" w:color="auto" w:fill="auto"/>
          </w:tcPr>
          <w:p w14:paraId="56835170" w14:textId="77777777" w:rsidR="00420DD0" w:rsidRPr="00D41842" w:rsidRDefault="00420DD0" w:rsidP="005C7414">
            <w:pPr>
              <w:rPr>
                <w:sz w:val="20"/>
                <w:szCs w:val="20"/>
              </w:rPr>
            </w:pPr>
            <w:r w:rsidRPr="003B175D">
              <w:rPr>
                <w:color w:val="333333"/>
              </w:rPr>
              <w:t>N/A</w:t>
            </w:r>
          </w:p>
        </w:tc>
      </w:tr>
      <w:tr w:rsidR="00420DD0" w:rsidRPr="00ED6923" w14:paraId="41B4A7A2" w14:textId="77777777" w:rsidTr="005C7414">
        <w:trPr>
          <w:cantSplit/>
          <w:trHeight w:val="259"/>
        </w:trPr>
        <w:tc>
          <w:tcPr>
            <w:tcW w:w="4250" w:type="dxa"/>
            <w:shd w:val="clear" w:color="auto" w:fill="auto"/>
            <w:vAlign w:val="center"/>
          </w:tcPr>
          <w:p w14:paraId="2DA41401" w14:textId="77777777" w:rsidR="00420DD0" w:rsidRPr="00ED6923" w:rsidRDefault="00420DD0" w:rsidP="005C7414">
            <w:pPr>
              <w:rPr>
                <w:color w:val="000000"/>
                <w:sz w:val="20"/>
                <w:szCs w:val="20"/>
              </w:rPr>
            </w:pPr>
            <w:r w:rsidRPr="00ED6923">
              <w:rPr>
                <w:color w:val="000000"/>
                <w:sz w:val="20"/>
                <w:szCs w:val="20"/>
              </w:rPr>
              <w:t>pHelper</w:t>
            </w:r>
          </w:p>
        </w:tc>
        <w:tc>
          <w:tcPr>
            <w:tcW w:w="3118" w:type="dxa"/>
            <w:shd w:val="clear" w:color="auto" w:fill="auto"/>
            <w:vAlign w:val="center"/>
          </w:tcPr>
          <w:p w14:paraId="0AA037EB" w14:textId="77777777" w:rsidR="00420DD0" w:rsidRPr="00ED6923" w:rsidRDefault="00420DD0" w:rsidP="005C7414">
            <w:pPr>
              <w:jc w:val="both"/>
              <w:rPr>
                <w:color w:val="000000"/>
                <w:sz w:val="20"/>
                <w:szCs w:val="20"/>
              </w:rPr>
            </w:pPr>
            <w:r w:rsidRPr="00ED6923">
              <w:rPr>
                <w:sz w:val="20"/>
                <w:szCs w:val="20"/>
              </w:rPr>
              <w:t>Cell Biolabs, INC.</w:t>
            </w:r>
          </w:p>
        </w:tc>
        <w:tc>
          <w:tcPr>
            <w:tcW w:w="2127" w:type="dxa"/>
            <w:shd w:val="clear" w:color="auto" w:fill="auto"/>
            <w:vAlign w:val="center"/>
          </w:tcPr>
          <w:p w14:paraId="3F8DE5C6" w14:textId="77777777" w:rsidR="00420DD0" w:rsidRPr="00BE7EAA" w:rsidRDefault="00420DD0" w:rsidP="005C7414">
            <w:pPr>
              <w:rPr>
                <w:sz w:val="20"/>
                <w:szCs w:val="20"/>
              </w:rPr>
            </w:pPr>
            <w:r w:rsidRPr="00BE7EAA">
              <w:rPr>
                <w:color w:val="333333"/>
                <w:sz w:val="20"/>
                <w:szCs w:val="20"/>
                <w:shd w:val="clear" w:color="auto" w:fill="EAEAEA"/>
              </w:rPr>
              <w:t>VPK-400-DJ</w:t>
            </w:r>
          </w:p>
        </w:tc>
      </w:tr>
      <w:tr w:rsidR="00420DD0" w:rsidRPr="00ED6923" w14:paraId="729CD7FD" w14:textId="77777777" w:rsidTr="005C7414">
        <w:trPr>
          <w:cantSplit/>
          <w:trHeight w:val="259"/>
        </w:trPr>
        <w:tc>
          <w:tcPr>
            <w:tcW w:w="4250" w:type="dxa"/>
            <w:shd w:val="clear" w:color="auto" w:fill="auto"/>
            <w:vAlign w:val="center"/>
          </w:tcPr>
          <w:p w14:paraId="4A8FCF5D" w14:textId="77777777" w:rsidR="00420DD0" w:rsidRPr="00ED6923" w:rsidRDefault="00420DD0" w:rsidP="005C7414">
            <w:pPr>
              <w:rPr>
                <w:color w:val="000000"/>
                <w:sz w:val="20"/>
                <w:szCs w:val="20"/>
              </w:rPr>
            </w:pPr>
            <w:r w:rsidRPr="00ED6923">
              <w:rPr>
                <w:color w:val="000000"/>
                <w:sz w:val="20"/>
                <w:szCs w:val="20"/>
              </w:rPr>
              <w:t>pAAV-DJ Vector</w:t>
            </w:r>
          </w:p>
        </w:tc>
        <w:tc>
          <w:tcPr>
            <w:tcW w:w="3118" w:type="dxa"/>
            <w:shd w:val="clear" w:color="auto" w:fill="auto"/>
            <w:vAlign w:val="center"/>
          </w:tcPr>
          <w:p w14:paraId="0A12F0A4" w14:textId="77777777" w:rsidR="00420DD0" w:rsidRPr="00ED6923" w:rsidRDefault="00420DD0" w:rsidP="005C7414">
            <w:pPr>
              <w:jc w:val="both"/>
              <w:rPr>
                <w:color w:val="000000"/>
                <w:sz w:val="20"/>
                <w:szCs w:val="20"/>
              </w:rPr>
            </w:pPr>
            <w:r w:rsidRPr="00ED6923">
              <w:rPr>
                <w:sz w:val="20"/>
                <w:szCs w:val="20"/>
              </w:rPr>
              <w:t>Cell Biolabs, INC.</w:t>
            </w:r>
          </w:p>
        </w:tc>
        <w:tc>
          <w:tcPr>
            <w:tcW w:w="2127" w:type="dxa"/>
            <w:shd w:val="clear" w:color="auto" w:fill="auto"/>
            <w:vAlign w:val="center"/>
          </w:tcPr>
          <w:p w14:paraId="13A66C7E" w14:textId="77777777" w:rsidR="00420DD0" w:rsidRPr="00BE7EAA" w:rsidRDefault="00420DD0" w:rsidP="005C7414">
            <w:pPr>
              <w:rPr>
                <w:sz w:val="20"/>
                <w:szCs w:val="20"/>
              </w:rPr>
            </w:pPr>
            <w:r w:rsidRPr="00BE7EAA">
              <w:rPr>
                <w:color w:val="333333"/>
                <w:sz w:val="20"/>
                <w:szCs w:val="20"/>
                <w:shd w:val="clear" w:color="auto" w:fill="EAEAEA"/>
              </w:rPr>
              <w:t>VPK-420-DJ</w:t>
            </w:r>
          </w:p>
        </w:tc>
      </w:tr>
      <w:tr w:rsidR="00420DD0" w:rsidRPr="00ED6923" w14:paraId="67179B28" w14:textId="77777777" w:rsidTr="005C7414">
        <w:trPr>
          <w:cantSplit/>
          <w:trHeight w:val="259"/>
        </w:trPr>
        <w:tc>
          <w:tcPr>
            <w:tcW w:w="4250" w:type="dxa"/>
            <w:shd w:val="clear" w:color="auto" w:fill="auto"/>
            <w:vAlign w:val="center"/>
          </w:tcPr>
          <w:p w14:paraId="06170A49" w14:textId="77777777" w:rsidR="00420DD0" w:rsidRPr="00ED6923" w:rsidRDefault="00420DD0" w:rsidP="005C7414">
            <w:pPr>
              <w:jc w:val="both"/>
              <w:rPr>
                <w:color w:val="000000"/>
                <w:sz w:val="20"/>
                <w:szCs w:val="20"/>
              </w:rPr>
            </w:pPr>
            <w:r w:rsidRPr="00B52137">
              <w:rPr>
                <w:color w:val="000000"/>
                <w:sz w:val="20"/>
                <w:szCs w:val="20"/>
              </w:rPr>
              <w:t>pUMVC</w:t>
            </w:r>
          </w:p>
        </w:tc>
        <w:tc>
          <w:tcPr>
            <w:tcW w:w="3118" w:type="dxa"/>
            <w:shd w:val="clear" w:color="auto" w:fill="auto"/>
            <w:vAlign w:val="center"/>
          </w:tcPr>
          <w:p w14:paraId="3CF25249" w14:textId="77777777" w:rsidR="00420DD0" w:rsidRPr="00ED6923" w:rsidRDefault="00420DD0" w:rsidP="005C7414">
            <w:pPr>
              <w:jc w:val="both"/>
              <w:rPr>
                <w:color w:val="000000"/>
                <w:sz w:val="20"/>
                <w:szCs w:val="20"/>
              </w:rPr>
            </w:pPr>
            <w:r w:rsidRPr="00B52137">
              <w:rPr>
                <w:sz w:val="20"/>
                <w:szCs w:val="20"/>
                <w:lang w:val="en-US"/>
              </w:rPr>
              <w:t>pUMVC was a gift from Bob Weinberg</w:t>
            </w:r>
          </w:p>
        </w:tc>
        <w:tc>
          <w:tcPr>
            <w:tcW w:w="2127" w:type="dxa"/>
            <w:shd w:val="clear" w:color="auto" w:fill="auto"/>
            <w:vAlign w:val="center"/>
          </w:tcPr>
          <w:p w14:paraId="374B841A" w14:textId="77777777" w:rsidR="00420DD0" w:rsidRPr="00ED6923" w:rsidRDefault="00420DD0" w:rsidP="005C7414">
            <w:pPr>
              <w:rPr>
                <w:sz w:val="20"/>
                <w:szCs w:val="20"/>
              </w:rPr>
            </w:pPr>
            <w:r w:rsidRPr="00B52137">
              <w:rPr>
                <w:sz w:val="20"/>
                <w:szCs w:val="20"/>
              </w:rPr>
              <w:t>Addgene plasmid # 8449</w:t>
            </w:r>
          </w:p>
        </w:tc>
      </w:tr>
      <w:tr w:rsidR="00420DD0" w:rsidRPr="00ED6923" w14:paraId="6321277A" w14:textId="77777777" w:rsidTr="005C7414">
        <w:trPr>
          <w:cantSplit/>
          <w:trHeight w:val="259"/>
        </w:trPr>
        <w:tc>
          <w:tcPr>
            <w:tcW w:w="4250" w:type="dxa"/>
            <w:shd w:val="clear" w:color="auto" w:fill="auto"/>
            <w:vAlign w:val="center"/>
          </w:tcPr>
          <w:p w14:paraId="0FA832D6" w14:textId="77777777" w:rsidR="00420DD0" w:rsidRPr="00ED6923" w:rsidRDefault="00420DD0" w:rsidP="005C7414">
            <w:pPr>
              <w:jc w:val="both"/>
              <w:rPr>
                <w:color w:val="000000"/>
                <w:sz w:val="20"/>
                <w:szCs w:val="20"/>
              </w:rPr>
            </w:pPr>
            <w:r w:rsidRPr="00B52137">
              <w:rPr>
                <w:color w:val="000000"/>
                <w:sz w:val="20"/>
                <w:szCs w:val="20"/>
                <w:lang w:val="en-US"/>
              </w:rPr>
              <w:t>pCMV-VSV-G</w:t>
            </w:r>
          </w:p>
        </w:tc>
        <w:tc>
          <w:tcPr>
            <w:tcW w:w="3118" w:type="dxa"/>
            <w:shd w:val="clear" w:color="auto" w:fill="auto"/>
            <w:vAlign w:val="center"/>
          </w:tcPr>
          <w:p w14:paraId="42B30566" w14:textId="77777777" w:rsidR="00420DD0" w:rsidRPr="00B52137" w:rsidRDefault="00420DD0" w:rsidP="005C7414">
            <w:pPr>
              <w:jc w:val="both"/>
              <w:rPr>
                <w:color w:val="000000"/>
                <w:sz w:val="20"/>
                <w:szCs w:val="20"/>
                <w:lang w:val="en-US"/>
              </w:rPr>
            </w:pPr>
            <w:r w:rsidRPr="00B52137">
              <w:rPr>
                <w:sz w:val="20"/>
                <w:szCs w:val="20"/>
                <w:lang w:val="en-US"/>
              </w:rPr>
              <w:t xml:space="preserve">pCMV-VSV-G was a gift from Bob Weinberg </w:t>
            </w:r>
          </w:p>
        </w:tc>
        <w:tc>
          <w:tcPr>
            <w:tcW w:w="2127" w:type="dxa"/>
            <w:shd w:val="clear" w:color="auto" w:fill="auto"/>
            <w:vAlign w:val="center"/>
          </w:tcPr>
          <w:p w14:paraId="68E2E2BC" w14:textId="77777777" w:rsidR="00420DD0" w:rsidRPr="00ED6923" w:rsidRDefault="00420DD0" w:rsidP="005C7414">
            <w:pPr>
              <w:rPr>
                <w:sz w:val="20"/>
                <w:szCs w:val="20"/>
              </w:rPr>
            </w:pPr>
            <w:r w:rsidRPr="00B52137">
              <w:rPr>
                <w:sz w:val="20"/>
                <w:szCs w:val="20"/>
                <w:lang w:val="en-US"/>
              </w:rPr>
              <w:t>Addgene plasmid # 8454</w:t>
            </w:r>
          </w:p>
        </w:tc>
      </w:tr>
      <w:tr w:rsidR="00420DD0" w:rsidRPr="00610F0B" w14:paraId="52119A2B" w14:textId="77777777" w:rsidTr="005C7414">
        <w:trPr>
          <w:cantSplit/>
          <w:trHeight w:val="259"/>
        </w:trPr>
        <w:tc>
          <w:tcPr>
            <w:tcW w:w="4250" w:type="dxa"/>
            <w:shd w:val="clear" w:color="auto" w:fill="auto"/>
            <w:vAlign w:val="center"/>
          </w:tcPr>
          <w:p w14:paraId="09F463B7" w14:textId="77777777" w:rsidR="00420DD0" w:rsidRPr="000B10A1" w:rsidRDefault="00420DD0" w:rsidP="005C7414">
            <w:pPr>
              <w:jc w:val="both"/>
              <w:rPr>
                <w:color w:val="000000"/>
                <w:sz w:val="20"/>
                <w:szCs w:val="20"/>
              </w:rPr>
            </w:pPr>
            <w:r w:rsidRPr="000B10A1">
              <w:rPr>
                <w:rFonts w:asciiTheme="minorBidi" w:hAnsiTheme="minorBidi"/>
                <w:color w:val="000000"/>
                <w:lang w:val="en-US"/>
              </w:rPr>
              <w:t>Fly lines</w:t>
            </w:r>
          </w:p>
        </w:tc>
        <w:tc>
          <w:tcPr>
            <w:tcW w:w="3118" w:type="dxa"/>
            <w:shd w:val="clear" w:color="auto" w:fill="auto"/>
            <w:vAlign w:val="center"/>
          </w:tcPr>
          <w:p w14:paraId="7FA228A3" w14:textId="77777777" w:rsidR="00420DD0" w:rsidRPr="000B10A1" w:rsidRDefault="00420DD0" w:rsidP="005C7414">
            <w:pPr>
              <w:jc w:val="both"/>
              <w:rPr>
                <w:color w:val="000000"/>
                <w:sz w:val="20"/>
                <w:szCs w:val="20"/>
              </w:rPr>
            </w:pPr>
            <w:r w:rsidRPr="000B10A1">
              <w:rPr>
                <w:color w:val="000000"/>
                <w:sz w:val="20"/>
                <w:szCs w:val="20"/>
              </w:rPr>
              <w:t>Q462</w:t>
            </w:r>
            <w:r w:rsidRPr="000B10A1">
              <w:rPr>
                <w:color w:val="000000"/>
                <w:sz w:val="20"/>
                <w:szCs w:val="20"/>
              </w:rPr>
              <w:tab/>
              <w:t>esg-GAL4 UAS-GFP/CyO; tub-GAL80[ts]/TM6B</w:t>
            </w:r>
          </w:p>
          <w:p w14:paraId="0AFDE829" w14:textId="77777777" w:rsidR="00420DD0" w:rsidRPr="000B10A1" w:rsidRDefault="00420DD0" w:rsidP="005C7414">
            <w:pPr>
              <w:jc w:val="both"/>
              <w:rPr>
                <w:color w:val="000000"/>
                <w:sz w:val="20"/>
                <w:szCs w:val="20"/>
              </w:rPr>
            </w:pPr>
            <w:r w:rsidRPr="000B10A1">
              <w:rPr>
                <w:color w:val="000000"/>
                <w:sz w:val="20"/>
                <w:szCs w:val="20"/>
              </w:rPr>
              <w:t>Q469</w:t>
            </w:r>
            <w:r w:rsidRPr="000B10A1">
              <w:rPr>
                <w:color w:val="000000"/>
                <w:sz w:val="20"/>
                <w:szCs w:val="20"/>
              </w:rPr>
              <w:tab/>
              <w:t>esg-GAL4 UAS-GFP/CyO; Apc1[Q8] FRT82B/TM6B</w:t>
            </w:r>
          </w:p>
          <w:p w14:paraId="49C01295" w14:textId="77777777" w:rsidR="00420DD0" w:rsidRPr="00CA1687" w:rsidRDefault="00420DD0" w:rsidP="005C7414">
            <w:pPr>
              <w:jc w:val="both"/>
              <w:rPr>
                <w:color w:val="000000"/>
                <w:sz w:val="20"/>
                <w:szCs w:val="20"/>
                <w:lang w:val="es-ES"/>
              </w:rPr>
            </w:pPr>
            <w:r w:rsidRPr="00CA1687">
              <w:rPr>
                <w:color w:val="000000"/>
                <w:sz w:val="20"/>
                <w:szCs w:val="20"/>
                <w:lang w:val="es-ES"/>
              </w:rPr>
              <w:t>37859-vdrc</w:t>
            </w:r>
            <w:r w:rsidRPr="00CA1687">
              <w:rPr>
                <w:color w:val="000000"/>
                <w:sz w:val="20"/>
                <w:szCs w:val="20"/>
                <w:lang w:val="es-ES"/>
              </w:rPr>
              <w:tab/>
              <w:t>w; UAS-Usp10-IR [GD]/TM3</w:t>
            </w:r>
          </w:p>
          <w:p w14:paraId="6895C5FA" w14:textId="77777777" w:rsidR="00420DD0" w:rsidRPr="00CA1687" w:rsidRDefault="00420DD0" w:rsidP="005C7414">
            <w:pPr>
              <w:jc w:val="both"/>
              <w:rPr>
                <w:color w:val="000000"/>
                <w:sz w:val="20"/>
                <w:szCs w:val="20"/>
                <w:lang w:val="es-ES"/>
              </w:rPr>
            </w:pPr>
            <w:r w:rsidRPr="00CA1687">
              <w:rPr>
                <w:color w:val="000000"/>
                <w:sz w:val="20"/>
                <w:szCs w:val="20"/>
                <w:lang w:val="es-ES"/>
              </w:rPr>
              <w:t>y w; UAS-Usp10-IR/CyO; FRT Apc1[Q8]/TM6B</w:t>
            </w:r>
          </w:p>
          <w:p w14:paraId="54D8FE95" w14:textId="77777777" w:rsidR="00420DD0" w:rsidRPr="00CA1687" w:rsidRDefault="00420DD0" w:rsidP="005C7414">
            <w:pPr>
              <w:jc w:val="both"/>
              <w:rPr>
                <w:color w:val="000000"/>
                <w:sz w:val="20"/>
                <w:szCs w:val="20"/>
                <w:lang w:val="es-ES"/>
              </w:rPr>
            </w:pPr>
            <w:r w:rsidRPr="00CA1687">
              <w:rPr>
                <w:color w:val="000000"/>
                <w:sz w:val="20"/>
                <w:szCs w:val="20"/>
                <w:lang w:val="es-ES"/>
              </w:rPr>
              <w:t>Bloomington-50800</w:t>
            </w:r>
            <w:r w:rsidRPr="00CA1687">
              <w:rPr>
                <w:color w:val="000000"/>
                <w:sz w:val="20"/>
                <w:szCs w:val="20"/>
                <w:lang w:val="es-ES"/>
              </w:rPr>
              <w:tab/>
              <w:t>y w; Usp10:GFP/TM3, Ser Sb</w:t>
            </w:r>
          </w:p>
          <w:p w14:paraId="23AB7026" w14:textId="77777777" w:rsidR="00420DD0" w:rsidRPr="00CA1687" w:rsidRDefault="00420DD0" w:rsidP="005C7414">
            <w:pPr>
              <w:jc w:val="both"/>
              <w:rPr>
                <w:color w:val="000000"/>
                <w:sz w:val="20"/>
                <w:szCs w:val="20"/>
                <w:lang w:val="es-ES"/>
              </w:rPr>
            </w:pPr>
            <w:r w:rsidRPr="00CA1687">
              <w:rPr>
                <w:color w:val="000000"/>
                <w:sz w:val="20"/>
                <w:szCs w:val="20"/>
                <w:lang w:val="es-ES"/>
              </w:rPr>
              <w:t>vdrc-37858</w:t>
            </w:r>
            <w:r w:rsidRPr="00CA1687">
              <w:rPr>
                <w:color w:val="000000"/>
                <w:sz w:val="20"/>
                <w:szCs w:val="20"/>
                <w:lang w:val="es-ES"/>
              </w:rPr>
              <w:tab/>
              <w:t>w; UAS-Usp10-IR [GD; 2nd]</w:t>
            </w:r>
          </w:p>
        </w:tc>
        <w:tc>
          <w:tcPr>
            <w:tcW w:w="2127" w:type="dxa"/>
            <w:shd w:val="clear" w:color="auto" w:fill="auto"/>
            <w:vAlign w:val="center"/>
          </w:tcPr>
          <w:p w14:paraId="02FA295E" w14:textId="77777777" w:rsidR="00420DD0" w:rsidRPr="00CA1687" w:rsidRDefault="00420DD0" w:rsidP="005C7414">
            <w:pPr>
              <w:rPr>
                <w:sz w:val="20"/>
                <w:szCs w:val="20"/>
                <w:lang w:val="es-ES"/>
              </w:rPr>
            </w:pPr>
          </w:p>
        </w:tc>
      </w:tr>
    </w:tbl>
    <w:tbl>
      <w:tblPr>
        <w:tblW w:w="9498"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3828"/>
        <w:gridCol w:w="5670"/>
      </w:tblGrid>
      <w:tr w:rsidR="00420DD0" w:rsidRPr="001A4D84" w14:paraId="2DE395AB" w14:textId="77777777" w:rsidTr="0031370C">
        <w:trPr>
          <w:trHeight w:val="223"/>
        </w:trPr>
        <w:tc>
          <w:tcPr>
            <w:tcW w:w="3828" w:type="dxa"/>
            <w:shd w:val="clear" w:color="auto" w:fill="D0CECE"/>
            <w:tcMar>
              <w:top w:w="100" w:type="dxa"/>
              <w:left w:w="100" w:type="dxa"/>
              <w:bottom w:w="100" w:type="dxa"/>
              <w:right w:w="100" w:type="dxa"/>
            </w:tcMar>
          </w:tcPr>
          <w:p w14:paraId="0854451C" w14:textId="77777777" w:rsidR="00420DD0" w:rsidRPr="00B52137" w:rsidRDefault="00420DD0" w:rsidP="0031370C">
            <w:pPr>
              <w:jc w:val="center"/>
              <w:rPr>
                <w:b/>
                <w:sz w:val="20"/>
                <w:szCs w:val="20"/>
                <w:lang w:val="en"/>
              </w:rPr>
            </w:pPr>
            <w:r w:rsidRPr="00B52137">
              <w:rPr>
                <w:b/>
                <w:sz w:val="20"/>
                <w:szCs w:val="20"/>
                <w:lang w:val="en"/>
              </w:rPr>
              <w:t>Software</w:t>
            </w:r>
          </w:p>
        </w:tc>
        <w:tc>
          <w:tcPr>
            <w:tcW w:w="5670" w:type="dxa"/>
            <w:shd w:val="clear" w:color="auto" w:fill="D0CECE"/>
            <w:tcMar>
              <w:top w:w="100" w:type="dxa"/>
              <w:left w:w="100" w:type="dxa"/>
              <w:bottom w:w="100" w:type="dxa"/>
              <w:right w:w="100" w:type="dxa"/>
            </w:tcMar>
          </w:tcPr>
          <w:p w14:paraId="23EBF35A" w14:textId="77777777" w:rsidR="00420DD0" w:rsidRPr="00B52137" w:rsidRDefault="00420DD0" w:rsidP="0031370C">
            <w:pPr>
              <w:jc w:val="center"/>
              <w:rPr>
                <w:b/>
                <w:sz w:val="20"/>
                <w:szCs w:val="20"/>
                <w:lang w:val="en"/>
              </w:rPr>
            </w:pPr>
            <w:r w:rsidRPr="00B52137">
              <w:rPr>
                <w:b/>
                <w:sz w:val="20"/>
                <w:szCs w:val="20"/>
                <w:lang w:val="en"/>
              </w:rPr>
              <w:t>Company/Source</w:t>
            </w:r>
          </w:p>
        </w:tc>
      </w:tr>
      <w:tr w:rsidR="00420DD0" w:rsidRPr="001A4D84" w14:paraId="785071FB" w14:textId="77777777" w:rsidTr="0031370C">
        <w:trPr>
          <w:trHeight w:val="99"/>
        </w:trPr>
        <w:tc>
          <w:tcPr>
            <w:tcW w:w="3828" w:type="dxa"/>
            <w:tcMar>
              <w:top w:w="100" w:type="dxa"/>
              <w:left w:w="100" w:type="dxa"/>
              <w:bottom w:w="100" w:type="dxa"/>
              <w:right w:w="100" w:type="dxa"/>
            </w:tcMar>
          </w:tcPr>
          <w:p w14:paraId="0EF19006" w14:textId="77777777" w:rsidR="00420DD0" w:rsidRPr="00B52137" w:rsidRDefault="00420DD0" w:rsidP="0031370C">
            <w:pPr>
              <w:jc w:val="center"/>
              <w:rPr>
                <w:sz w:val="20"/>
                <w:szCs w:val="20"/>
                <w:lang w:val="en"/>
              </w:rPr>
            </w:pPr>
            <w:r w:rsidRPr="00B52137">
              <w:rPr>
                <w:sz w:val="20"/>
                <w:szCs w:val="20"/>
                <w:lang w:val="en"/>
              </w:rPr>
              <w:t>cBioportal</w:t>
            </w:r>
          </w:p>
        </w:tc>
        <w:tc>
          <w:tcPr>
            <w:tcW w:w="5670" w:type="dxa"/>
            <w:tcMar>
              <w:top w:w="100" w:type="dxa"/>
              <w:left w:w="100" w:type="dxa"/>
              <w:bottom w:w="100" w:type="dxa"/>
              <w:right w:w="100" w:type="dxa"/>
            </w:tcMar>
          </w:tcPr>
          <w:p w14:paraId="642EF3EB" w14:textId="77777777" w:rsidR="00420DD0" w:rsidRPr="00B52137" w:rsidRDefault="00420DD0" w:rsidP="0031370C">
            <w:pPr>
              <w:jc w:val="center"/>
              <w:rPr>
                <w:sz w:val="20"/>
                <w:szCs w:val="20"/>
                <w:lang w:val="en"/>
              </w:rPr>
            </w:pPr>
            <w:r w:rsidRPr="00B52137">
              <w:rPr>
                <w:sz w:val="20"/>
                <w:szCs w:val="20"/>
                <w:lang w:val="en"/>
              </w:rPr>
              <w:t>https://www.cbioportal.org</w:t>
            </w:r>
          </w:p>
        </w:tc>
      </w:tr>
      <w:tr w:rsidR="00420DD0" w:rsidRPr="001A4D84" w14:paraId="1FBCAA26" w14:textId="77777777" w:rsidTr="0031370C">
        <w:trPr>
          <w:trHeight w:val="27"/>
        </w:trPr>
        <w:tc>
          <w:tcPr>
            <w:tcW w:w="3828" w:type="dxa"/>
            <w:tcMar>
              <w:top w:w="100" w:type="dxa"/>
              <w:left w:w="100" w:type="dxa"/>
              <w:bottom w:w="100" w:type="dxa"/>
              <w:right w:w="100" w:type="dxa"/>
            </w:tcMar>
          </w:tcPr>
          <w:p w14:paraId="4131B4CD" w14:textId="77777777" w:rsidR="00420DD0" w:rsidRPr="00B52137" w:rsidRDefault="00420DD0" w:rsidP="0031370C">
            <w:pPr>
              <w:jc w:val="center"/>
              <w:rPr>
                <w:sz w:val="20"/>
                <w:szCs w:val="20"/>
              </w:rPr>
            </w:pPr>
            <w:r w:rsidRPr="00B52137">
              <w:rPr>
                <w:sz w:val="20"/>
                <w:szCs w:val="20"/>
                <w:lang w:val="en"/>
              </w:rPr>
              <w:t>GEPIA and GEPI</w:t>
            </w:r>
            <w:r w:rsidRPr="00B52137">
              <w:rPr>
                <w:sz w:val="20"/>
                <w:szCs w:val="20"/>
              </w:rPr>
              <w:t>A2</w:t>
            </w:r>
          </w:p>
        </w:tc>
        <w:tc>
          <w:tcPr>
            <w:tcW w:w="5670" w:type="dxa"/>
            <w:tcMar>
              <w:top w:w="100" w:type="dxa"/>
              <w:left w:w="100" w:type="dxa"/>
              <w:bottom w:w="100" w:type="dxa"/>
              <w:right w:w="100" w:type="dxa"/>
            </w:tcMar>
          </w:tcPr>
          <w:p w14:paraId="2AF1F7D0" w14:textId="77777777" w:rsidR="00420DD0" w:rsidRPr="00B52137" w:rsidRDefault="00420DD0" w:rsidP="0031370C">
            <w:pPr>
              <w:jc w:val="center"/>
              <w:rPr>
                <w:sz w:val="20"/>
                <w:szCs w:val="20"/>
              </w:rPr>
            </w:pPr>
            <w:r w:rsidRPr="00B52137">
              <w:rPr>
                <w:sz w:val="20"/>
                <w:szCs w:val="20"/>
              </w:rPr>
              <w:t>http://gepia.cancer-pku.cn</w:t>
            </w:r>
          </w:p>
        </w:tc>
      </w:tr>
      <w:tr w:rsidR="00420DD0" w:rsidRPr="001A4D84" w14:paraId="00896965" w14:textId="77777777" w:rsidTr="0031370C">
        <w:trPr>
          <w:trHeight w:val="27"/>
        </w:trPr>
        <w:tc>
          <w:tcPr>
            <w:tcW w:w="3828" w:type="dxa"/>
            <w:tcMar>
              <w:top w:w="100" w:type="dxa"/>
              <w:left w:w="100" w:type="dxa"/>
              <w:bottom w:w="100" w:type="dxa"/>
              <w:right w:w="100" w:type="dxa"/>
            </w:tcMar>
          </w:tcPr>
          <w:p w14:paraId="23D84780" w14:textId="77777777" w:rsidR="00420DD0" w:rsidRPr="00B52137" w:rsidRDefault="00420DD0" w:rsidP="0031370C">
            <w:pPr>
              <w:jc w:val="center"/>
              <w:rPr>
                <w:sz w:val="20"/>
                <w:szCs w:val="20"/>
              </w:rPr>
            </w:pPr>
            <w:r w:rsidRPr="00B52137">
              <w:rPr>
                <w:sz w:val="20"/>
                <w:szCs w:val="20"/>
              </w:rPr>
              <w:t>KM-plotter</w:t>
            </w:r>
          </w:p>
        </w:tc>
        <w:tc>
          <w:tcPr>
            <w:tcW w:w="5670" w:type="dxa"/>
            <w:tcMar>
              <w:top w:w="100" w:type="dxa"/>
              <w:left w:w="100" w:type="dxa"/>
              <w:bottom w:w="100" w:type="dxa"/>
              <w:right w:w="100" w:type="dxa"/>
            </w:tcMar>
          </w:tcPr>
          <w:p w14:paraId="3B3BCF38" w14:textId="77777777" w:rsidR="00420DD0" w:rsidRPr="00B52137" w:rsidRDefault="00420DD0" w:rsidP="0031370C">
            <w:pPr>
              <w:jc w:val="center"/>
              <w:rPr>
                <w:sz w:val="20"/>
                <w:szCs w:val="20"/>
              </w:rPr>
            </w:pPr>
            <w:r w:rsidRPr="00B52137">
              <w:rPr>
                <w:sz w:val="20"/>
                <w:szCs w:val="20"/>
              </w:rPr>
              <w:t>http://kmplot.com/analysis/</w:t>
            </w:r>
          </w:p>
        </w:tc>
      </w:tr>
      <w:tr w:rsidR="00420DD0" w:rsidRPr="001A4D84" w14:paraId="60059FEE" w14:textId="77777777" w:rsidTr="0031370C">
        <w:trPr>
          <w:trHeight w:val="485"/>
        </w:trPr>
        <w:tc>
          <w:tcPr>
            <w:tcW w:w="3828" w:type="dxa"/>
            <w:tcMar>
              <w:top w:w="100" w:type="dxa"/>
              <w:left w:w="100" w:type="dxa"/>
              <w:bottom w:w="100" w:type="dxa"/>
              <w:right w:w="100" w:type="dxa"/>
            </w:tcMar>
          </w:tcPr>
          <w:p w14:paraId="329CF732" w14:textId="77777777" w:rsidR="00420DD0" w:rsidRPr="00B52137" w:rsidRDefault="00420DD0" w:rsidP="0031370C">
            <w:pPr>
              <w:jc w:val="center"/>
              <w:rPr>
                <w:sz w:val="20"/>
                <w:szCs w:val="20"/>
              </w:rPr>
            </w:pPr>
            <w:r w:rsidRPr="00B52137">
              <w:rPr>
                <w:sz w:val="20"/>
                <w:szCs w:val="20"/>
              </w:rPr>
              <w:t>Operetta Imaging</w:t>
            </w:r>
          </w:p>
        </w:tc>
        <w:tc>
          <w:tcPr>
            <w:tcW w:w="5670" w:type="dxa"/>
            <w:tcMar>
              <w:top w:w="100" w:type="dxa"/>
              <w:left w:w="100" w:type="dxa"/>
              <w:bottom w:w="100" w:type="dxa"/>
              <w:right w:w="100" w:type="dxa"/>
            </w:tcMar>
          </w:tcPr>
          <w:p w14:paraId="4AC41926" w14:textId="77777777" w:rsidR="00420DD0" w:rsidRPr="00B52137" w:rsidRDefault="00420DD0" w:rsidP="0031370C">
            <w:pPr>
              <w:jc w:val="center"/>
              <w:rPr>
                <w:sz w:val="20"/>
                <w:szCs w:val="20"/>
              </w:rPr>
            </w:pPr>
            <w:r w:rsidRPr="00B52137">
              <w:rPr>
                <w:sz w:val="20"/>
                <w:szCs w:val="20"/>
              </w:rPr>
              <w:t>Perkin Elmer</w:t>
            </w:r>
          </w:p>
        </w:tc>
      </w:tr>
      <w:tr w:rsidR="00420DD0" w:rsidRPr="001A4D84" w14:paraId="295117F4" w14:textId="77777777" w:rsidTr="0031370C">
        <w:trPr>
          <w:trHeight w:val="28"/>
        </w:trPr>
        <w:tc>
          <w:tcPr>
            <w:tcW w:w="3828" w:type="dxa"/>
            <w:tcMar>
              <w:top w:w="100" w:type="dxa"/>
              <w:left w:w="100" w:type="dxa"/>
              <w:bottom w:w="100" w:type="dxa"/>
              <w:right w:w="100" w:type="dxa"/>
            </w:tcMar>
          </w:tcPr>
          <w:p w14:paraId="52D55CCE" w14:textId="77777777" w:rsidR="00420DD0" w:rsidRPr="00B52137" w:rsidRDefault="00420DD0" w:rsidP="0031370C">
            <w:pPr>
              <w:jc w:val="center"/>
              <w:rPr>
                <w:sz w:val="20"/>
                <w:szCs w:val="20"/>
              </w:rPr>
            </w:pPr>
            <w:r w:rsidRPr="00B52137">
              <w:rPr>
                <w:sz w:val="20"/>
                <w:szCs w:val="20"/>
              </w:rPr>
              <w:t>BoxPlotR</w:t>
            </w:r>
          </w:p>
        </w:tc>
        <w:tc>
          <w:tcPr>
            <w:tcW w:w="5670" w:type="dxa"/>
            <w:tcMar>
              <w:top w:w="100" w:type="dxa"/>
              <w:left w:w="100" w:type="dxa"/>
              <w:bottom w:w="100" w:type="dxa"/>
              <w:right w:w="100" w:type="dxa"/>
            </w:tcMar>
          </w:tcPr>
          <w:p w14:paraId="5E562187" w14:textId="77777777" w:rsidR="00420DD0" w:rsidRPr="00B52137" w:rsidRDefault="00420DD0" w:rsidP="0031370C">
            <w:pPr>
              <w:jc w:val="center"/>
              <w:rPr>
                <w:sz w:val="20"/>
                <w:szCs w:val="20"/>
              </w:rPr>
            </w:pPr>
            <w:r w:rsidRPr="00B52137">
              <w:rPr>
                <w:sz w:val="20"/>
                <w:szCs w:val="20"/>
              </w:rPr>
              <w:t>http://shiny.chemgrid.org/boxplotr/</w:t>
            </w:r>
          </w:p>
        </w:tc>
      </w:tr>
      <w:tr w:rsidR="00420DD0" w:rsidRPr="001A4D84" w14:paraId="5B268570" w14:textId="77777777" w:rsidTr="0031370C">
        <w:trPr>
          <w:trHeight w:val="134"/>
        </w:trPr>
        <w:tc>
          <w:tcPr>
            <w:tcW w:w="3828" w:type="dxa"/>
            <w:tcMar>
              <w:top w:w="100" w:type="dxa"/>
              <w:left w:w="100" w:type="dxa"/>
              <w:bottom w:w="100" w:type="dxa"/>
              <w:right w:w="100" w:type="dxa"/>
            </w:tcMar>
          </w:tcPr>
          <w:p w14:paraId="2710B24D" w14:textId="77777777" w:rsidR="00420DD0" w:rsidRPr="00B52137" w:rsidRDefault="00420DD0" w:rsidP="0031370C">
            <w:pPr>
              <w:jc w:val="center"/>
              <w:rPr>
                <w:sz w:val="20"/>
                <w:szCs w:val="20"/>
              </w:rPr>
            </w:pPr>
            <w:r w:rsidRPr="00B52137">
              <w:rPr>
                <w:sz w:val="20"/>
                <w:szCs w:val="20"/>
              </w:rPr>
              <w:t>Morpheus</w:t>
            </w:r>
          </w:p>
        </w:tc>
        <w:tc>
          <w:tcPr>
            <w:tcW w:w="5670" w:type="dxa"/>
            <w:tcMar>
              <w:top w:w="100" w:type="dxa"/>
              <w:left w:w="100" w:type="dxa"/>
              <w:bottom w:w="100" w:type="dxa"/>
              <w:right w:w="100" w:type="dxa"/>
            </w:tcMar>
          </w:tcPr>
          <w:p w14:paraId="4694F276" w14:textId="77777777" w:rsidR="00420DD0" w:rsidRPr="00B52137" w:rsidRDefault="00420DD0" w:rsidP="0031370C">
            <w:pPr>
              <w:jc w:val="center"/>
              <w:rPr>
                <w:sz w:val="20"/>
                <w:szCs w:val="20"/>
              </w:rPr>
            </w:pPr>
            <w:r w:rsidRPr="00B52137">
              <w:rPr>
                <w:sz w:val="20"/>
                <w:szCs w:val="20"/>
              </w:rPr>
              <w:t>https://software.broadinstitute.org/morpheus/</w:t>
            </w:r>
          </w:p>
        </w:tc>
      </w:tr>
      <w:tr w:rsidR="00420DD0" w:rsidRPr="001A4D84" w14:paraId="674033E6" w14:textId="77777777" w:rsidTr="0031370C">
        <w:trPr>
          <w:trHeight w:val="27"/>
        </w:trPr>
        <w:tc>
          <w:tcPr>
            <w:tcW w:w="3828" w:type="dxa"/>
            <w:tcMar>
              <w:top w:w="100" w:type="dxa"/>
              <w:left w:w="100" w:type="dxa"/>
              <w:bottom w:w="100" w:type="dxa"/>
              <w:right w:w="100" w:type="dxa"/>
            </w:tcMar>
          </w:tcPr>
          <w:p w14:paraId="6FD9FB17" w14:textId="77777777" w:rsidR="00420DD0" w:rsidRPr="00B52137" w:rsidRDefault="00420DD0" w:rsidP="0031370C">
            <w:pPr>
              <w:jc w:val="center"/>
              <w:rPr>
                <w:sz w:val="20"/>
                <w:szCs w:val="20"/>
              </w:rPr>
            </w:pPr>
            <w:r w:rsidRPr="00B52137">
              <w:rPr>
                <w:sz w:val="20"/>
                <w:szCs w:val="20"/>
              </w:rPr>
              <w:lastRenderedPageBreak/>
              <w:t>Excel</w:t>
            </w:r>
          </w:p>
        </w:tc>
        <w:tc>
          <w:tcPr>
            <w:tcW w:w="5670" w:type="dxa"/>
            <w:tcMar>
              <w:top w:w="100" w:type="dxa"/>
              <w:left w:w="100" w:type="dxa"/>
              <w:bottom w:w="100" w:type="dxa"/>
              <w:right w:w="100" w:type="dxa"/>
            </w:tcMar>
          </w:tcPr>
          <w:p w14:paraId="1882A6A8" w14:textId="77777777" w:rsidR="00420DD0" w:rsidRPr="00B52137" w:rsidRDefault="00420DD0" w:rsidP="0031370C">
            <w:pPr>
              <w:jc w:val="center"/>
              <w:rPr>
                <w:sz w:val="20"/>
                <w:szCs w:val="20"/>
              </w:rPr>
            </w:pPr>
            <w:r w:rsidRPr="00B52137">
              <w:rPr>
                <w:sz w:val="20"/>
                <w:szCs w:val="20"/>
              </w:rPr>
              <w:t>Microsoft</w:t>
            </w:r>
          </w:p>
        </w:tc>
      </w:tr>
      <w:tr w:rsidR="00420DD0" w:rsidRPr="001A4D84" w14:paraId="596042BD" w14:textId="77777777" w:rsidTr="0031370C">
        <w:trPr>
          <w:trHeight w:val="32"/>
        </w:trPr>
        <w:tc>
          <w:tcPr>
            <w:tcW w:w="3828" w:type="dxa"/>
            <w:tcMar>
              <w:top w:w="100" w:type="dxa"/>
              <w:left w:w="100" w:type="dxa"/>
              <w:bottom w:w="100" w:type="dxa"/>
              <w:right w:w="100" w:type="dxa"/>
            </w:tcMar>
          </w:tcPr>
          <w:p w14:paraId="2513F997" w14:textId="77777777" w:rsidR="00420DD0" w:rsidRPr="00B52137" w:rsidRDefault="00420DD0" w:rsidP="0031370C">
            <w:pPr>
              <w:jc w:val="center"/>
              <w:rPr>
                <w:sz w:val="20"/>
                <w:szCs w:val="20"/>
              </w:rPr>
            </w:pPr>
            <w:r w:rsidRPr="00B52137">
              <w:rPr>
                <w:sz w:val="20"/>
                <w:szCs w:val="20"/>
              </w:rPr>
              <w:t>Affinity Desgner</w:t>
            </w:r>
          </w:p>
        </w:tc>
        <w:tc>
          <w:tcPr>
            <w:tcW w:w="5670" w:type="dxa"/>
            <w:tcMar>
              <w:top w:w="100" w:type="dxa"/>
              <w:left w:w="100" w:type="dxa"/>
              <w:bottom w:w="100" w:type="dxa"/>
              <w:right w:w="100" w:type="dxa"/>
            </w:tcMar>
          </w:tcPr>
          <w:p w14:paraId="0A5AD313" w14:textId="77777777" w:rsidR="00420DD0" w:rsidRPr="00B52137" w:rsidRDefault="00420DD0" w:rsidP="0031370C">
            <w:pPr>
              <w:jc w:val="center"/>
              <w:rPr>
                <w:sz w:val="20"/>
                <w:szCs w:val="20"/>
                <w:lang w:val="en"/>
              </w:rPr>
            </w:pPr>
            <w:r w:rsidRPr="00B52137">
              <w:rPr>
                <w:sz w:val="20"/>
                <w:szCs w:val="20"/>
                <w:lang w:val="en"/>
              </w:rPr>
              <w:t>h https://affinity.serif.com/es/designer/</w:t>
            </w:r>
          </w:p>
        </w:tc>
      </w:tr>
      <w:tr w:rsidR="00420DD0" w:rsidRPr="001A4D84" w14:paraId="46413E10" w14:textId="77777777" w:rsidTr="0031370C">
        <w:trPr>
          <w:trHeight w:val="139"/>
        </w:trPr>
        <w:tc>
          <w:tcPr>
            <w:tcW w:w="3828" w:type="dxa"/>
            <w:tcMar>
              <w:top w:w="100" w:type="dxa"/>
              <w:left w:w="100" w:type="dxa"/>
              <w:bottom w:w="100" w:type="dxa"/>
              <w:right w:w="100" w:type="dxa"/>
            </w:tcMar>
          </w:tcPr>
          <w:p w14:paraId="5CED2766" w14:textId="77777777" w:rsidR="00420DD0" w:rsidRPr="00B52137" w:rsidRDefault="00420DD0" w:rsidP="0031370C">
            <w:pPr>
              <w:jc w:val="center"/>
              <w:rPr>
                <w:sz w:val="20"/>
                <w:szCs w:val="20"/>
              </w:rPr>
            </w:pPr>
            <w:r w:rsidRPr="00B52137">
              <w:rPr>
                <w:sz w:val="20"/>
                <w:szCs w:val="20"/>
              </w:rPr>
              <w:t>Image Studio</w:t>
            </w:r>
          </w:p>
        </w:tc>
        <w:tc>
          <w:tcPr>
            <w:tcW w:w="5670" w:type="dxa"/>
            <w:tcMar>
              <w:top w:w="100" w:type="dxa"/>
              <w:left w:w="100" w:type="dxa"/>
              <w:bottom w:w="100" w:type="dxa"/>
              <w:right w:w="100" w:type="dxa"/>
            </w:tcMar>
          </w:tcPr>
          <w:p w14:paraId="110D4CA0" w14:textId="77777777" w:rsidR="00420DD0" w:rsidRPr="00B52137" w:rsidRDefault="00420DD0" w:rsidP="0031370C">
            <w:pPr>
              <w:jc w:val="center"/>
              <w:rPr>
                <w:sz w:val="20"/>
                <w:szCs w:val="20"/>
              </w:rPr>
            </w:pPr>
            <w:r w:rsidRPr="00B52137">
              <w:rPr>
                <w:sz w:val="20"/>
                <w:szCs w:val="20"/>
              </w:rPr>
              <w:t>Licor</w:t>
            </w:r>
          </w:p>
        </w:tc>
      </w:tr>
      <w:tr w:rsidR="00420DD0" w:rsidRPr="001A4D84" w14:paraId="1CF9BC62" w14:textId="77777777" w:rsidTr="0031370C">
        <w:trPr>
          <w:trHeight w:val="27"/>
        </w:trPr>
        <w:tc>
          <w:tcPr>
            <w:tcW w:w="3828" w:type="dxa"/>
            <w:tcMar>
              <w:top w:w="100" w:type="dxa"/>
              <w:left w:w="100" w:type="dxa"/>
              <w:bottom w:w="100" w:type="dxa"/>
              <w:right w:w="100" w:type="dxa"/>
            </w:tcMar>
          </w:tcPr>
          <w:p w14:paraId="4FF6BE88" w14:textId="77777777" w:rsidR="00420DD0" w:rsidRPr="00B52137" w:rsidRDefault="00420DD0" w:rsidP="0031370C">
            <w:pPr>
              <w:jc w:val="center"/>
              <w:rPr>
                <w:sz w:val="20"/>
                <w:szCs w:val="20"/>
              </w:rPr>
            </w:pPr>
            <w:r w:rsidRPr="00B52137">
              <w:rPr>
                <w:sz w:val="20"/>
                <w:szCs w:val="20"/>
              </w:rPr>
              <w:t>Panther Classification system</w:t>
            </w:r>
          </w:p>
        </w:tc>
        <w:tc>
          <w:tcPr>
            <w:tcW w:w="5670" w:type="dxa"/>
            <w:tcMar>
              <w:top w:w="100" w:type="dxa"/>
              <w:left w:w="100" w:type="dxa"/>
              <w:bottom w:w="100" w:type="dxa"/>
              <w:right w:w="100" w:type="dxa"/>
            </w:tcMar>
          </w:tcPr>
          <w:p w14:paraId="47F855A0" w14:textId="77777777" w:rsidR="00420DD0" w:rsidRPr="00B52137" w:rsidRDefault="00420DD0" w:rsidP="0031370C">
            <w:pPr>
              <w:jc w:val="center"/>
              <w:rPr>
                <w:sz w:val="20"/>
                <w:szCs w:val="20"/>
              </w:rPr>
            </w:pPr>
            <w:r w:rsidRPr="00B52137">
              <w:rPr>
                <w:sz w:val="20"/>
                <w:szCs w:val="20"/>
              </w:rPr>
              <w:t>http://pantherdb.org</w:t>
            </w:r>
          </w:p>
        </w:tc>
      </w:tr>
      <w:tr w:rsidR="00420DD0" w:rsidRPr="001A4D84" w14:paraId="7E86C07F" w14:textId="77777777" w:rsidTr="0031370C">
        <w:trPr>
          <w:trHeight w:val="209"/>
        </w:trPr>
        <w:tc>
          <w:tcPr>
            <w:tcW w:w="3828" w:type="dxa"/>
            <w:tcMar>
              <w:top w:w="100" w:type="dxa"/>
              <w:left w:w="100" w:type="dxa"/>
              <w:bottom w:w="100" w:type="dxa"/>
              <w:right w:w="100" w:type="dxa"/>
            </w:tcMar>
          </w:tcPr>
          <w:p w14:paraId="33BCCC9A" w14:textId="77777777" w:rsidR="00420DD0" w:rsidRPr="00B52137" w:rsidRDefault="00420DD0" w:rsidP="0031370C">
            <w:pPr>
              <w:jc w:val="center"/>
              <w:rPr>
                <w:sz w:val="20"/>
                <w:szCs w:val="20"/>
              </w:rPr>
            </w:pPr>
            <w:r w:rsidRPr="00B52137">
              <w:rPr>
                <w:sz w:val="20"/>
                <w:szCs w:val="20"/>
              </w:rPr>
              <w:t>AATBIO IC50 calculator</w:t>
            </w:r>
          </w:p>
        </w:tc>
        <w:tc>
          <w:tcPr>
            <w:tcW w:w="5670" w:type="dxa"/>
            <w:tcMar>
              <w:top w:w="100" w:type="dxa"/>
              <w:left w:w="100" w:type="dxa"/>
              <w:bottom w:w="100" w:type="dxa"/>
              <w:right w:w="100" w:type="dxa"/>
            </w:tcMar>
          </w:tcPr>
          <w:p w14:paraId="6D01F0FB" w14:textId="77777777" w:rsidR="00420DD0" w:rsidRPr="00B52137" w:rsidRDefault="00420DD0" w:rsidP="0031370C">
            <w:pPr>
              <w:jc w:val="center"/>
              <w:rPr>
                <w:sz w:val="20"/>
                <w:szCs w:val="20"/>
              </w:rPr>
            </w:pPr>
            <w:r w:rsidRPr="00B52137">
              <w:rPr>
                <w:sz w:val="20"/>
                <w:szCs w:val="20"/>
              </w:rPr>
              <w:t>https://www.aatbio.com/tools/ic50-calculator</w:t>
            </w:r>
          </w:p>
        </w:tc>
      </w:tr>
      <w:tr w:rsidR="00420DD0" w:rsidRPr="001A4D84" w14:paraId="42E0FD6B" w14:textId="77777777" w:rsidTr="0031370C">
        <w:trPr>
          <w:trHeight w:val="27"/>
        </w:trPr>
        <w:tc>
          <w:tcPr>
            <w:tcW w:w="3828" w:type="dxa"/>
            <w:tcMar>
              <w:top w:w="100" w:type="dxa"/>
              <w:left w:w="100" w:type="dxa"/>
              <w:bottom w:w="100" w:type="dxa"/>
              <w:right w:w="100" w:type="dxa"/>
            </w:tcMar>
          </w:tcPr>
          <w:p w14:paraId="1293B6F5" w14:textId="77777777" w:rsidR="00420DD0" w:rsidRPr="00B52137" w:rsidRDefault="00420DD0" w:rsidP="0031370C">
            <w:pPr>
              <w:jc w:val="center"/>
              <w:rPr>
                <w:sz w:val="20"/>
                <w:szCs w:val="20"/>
              </w:rPr>
            </w:pPr>
            <w:r w:rsidRPr="00B52137">
              <w:rPr>
                <w:sz w:val="20"/>
                <w:szCs w:val="20"/>
              </w:rPr>
              <w:t>PRISM4</w:t>
            </w:r>
          </w:p>
        </w:tc>
        <w:tc>
          <w:tcPr>
            <w:tcW w:w="5670" w:type="dxa"/>
            <w:tcMar>
              <w:top w:w="100" w:type="dxa"/>
              <w:left w:w="100" w:type="dxa"/>
              <w:bottom w:w="100" w:type="dxa"/>
              <w:right w:w="100" w:type="dxa"/>
            </w:tcMar>
          </w:tcPr>
          <w:p w14:paraId="47DEA15B" w14:textId="77777777" w:rsidR="00420DD0" w:rsidRPr="00B52137" w:rsidRDefault="00420DD0" w:rsidP="0031370C">
            <w:pPr>
              <w:jc w:val="center"/>
              <w:rPr>
                <w:sz w:val="20"/>
                <w:szCs w:val="20"/>
              </w:rPr>
            </w:pPr>
            <w:r w:rsidRPr="00B52137">
              <w:rPr>
                <w:sz w:val="20"/>
                <w:szCs w:val="20"/>
              </w:rPr>
              <w:t>GraphPad Software, Inc.</w:t>
            </w:r>
          </w:p>
        </w:tc>
      </w:tr>
      <w:tr w:rsidR="00420DD0" w:rsidRPr="001A4D84" w14:paraId="4362869F" w14:textId="77777777" w:rsidTr="0031370C">
        <w:trPr>
          <w:trHeight w:val="122"/>
        </w:trPr>
        <w:tc>
          <w:tcPr>
            <w:tcW w:w="3828" w:type="dxa"/>
            <w:tcMar>
              <w:top w:w="100" w:type="dxa"/>
              <w:left w:w="100" w:type="dxa"/>
              <w:bottom w:w="100" w:type="dxa"/>
              <w:right w:w="100" w:type="dxa"/>
            </w:tcMar>
          </w:tcPr>
          <w:p w14:paraId="4C66D826" w14:textId="77777777" w:rsidR="00420DD0" w:rsidRPr="00B52137" w:rsidRDefault="00420DD0" w:rsidP="0031370C">
            <w:pPr>
              <w:jc w:val="center"/>
              <w:rPr>
                <w:sz w:val="20"/>
                <w:szCs w:val="20"/>
              </w:rPr>
            </w:pPr>
            <w:r w:rsidRPr="00B52137">
              <w:rPr>
                <w:sz w:val="20"/>
                <w:szCs w:val="20"/>
              </w:rPr>
              <w:t>Affinity Designer</w:t>
            </w:r>
          </w:p>
        </w:tc>
        <w:tc>
          <w:tcPr>
            <w:tcW w:w="5670" w:type="dxa"/>
            <w:tcMar>
              <w:top w:w="100" w:type="dxa"/>
              <w:left w:w="100" w:type="dxa"/>
              <w:bottom w:w="100" w:type="dxa"/>
              <w:right w:w="100" w:type="dxa"/>
            </w:tcMar>
          </w:tcPr>
          <w:p w14:paraId="207F0153" w14:textId="77777777" w:rsidR="00420DD0" w:rsidRPr="00B52137" w:rsidRDefault="00420DD0" w:rsidP="0031370C">
            <w:pPr>
              <w:jc w:val="center"/>
              <w:rPr>
                <w:sz w:val="20"/>
                <w:szCs w:val="20"/>
              </w:rPr>
            </w:pPr>
            <w:r w:rsidRPr="00B52137">
              <w:rPr>
                <w:sz w:val="20"/>
                <w:szCs w:val="20"/>
              </w:rPr>
              <w:t>Serif Europe</w:t>
            </w:r>
          </w:p>
        </w:tc>
      </w:tr>
      <w:tr w:rsidR="00420DD0" w:rsidRPr="001A4D84" w14:paraId="342396F8" w14:textId="77777777" w:rsidTr="0031370C">
        <w:trPr>
          <w:trHeight w:val="59"/>
        </w:trPr>
        <w:tc>
          <w:tcPr>
            <w:tcW w:w="3828" w:type="dxa"/>
            <w:tcMar>
              <w:top w:w="100" w:type="dxa"/>
              <w:left w:w="100" w:type="dxa"/>
              <w:bottom w:w="100" w:type="dxa"/>
              <w:right w:w="100" w:type="dxa"/>
            </w:tcMar>
          </w:tcPr>
          <w:p w14:paraId="35D367D1" w14:textId="77777777" w:rsidR="00420DD0" w:rsidRPr="00B52137" w:rsidRDefault="00420DD0" w:rsidP="0031370C">
            <w:pPr>
              <w:jc w:val="center"/>
              <w:rPr>
                <w:sz w:val="20"/>
                <w:szCs w:val="20"/>
              </w:rPr>
            </w:pPr>
            <w:r w:rsidRPr="00B52137">
              <w:rPr>
                <w:sz w:val="20"/>
                <w:szCs w:val="20"/>
              </w:rPr>
              <w:t>ImageJ</w:t>
            </w:r>
          </w:p>
        </w:tc>
        <w:tc>
          <w:tcPr>
            <w:tcW w:w="5670" w:type="dxa"/>
            <w:tcMar>
              <w:top w:w="100" w:type="dxa"/>
              <w:left w:w="100" w:type="dxa"/>
              <w:bottom w:w="100" w:type="dxa"/>
              <w:right w:w="100" w:type="dxa"/>
            </w:tcMar>
          </w:tcPr>
          <w:p w14:paraId="0A427F8A" w14:textId="77777777" w:rsidR="00420DD0" w:rsidRPr="00B52137" w:rsidRDefault="00420DD0" w:rsidP="0031370C">
            <w:pPr>
              <w:jc w:val="center"/>
              <w:rPr>
                <w:sz w:val="20"/>
                <w:szCs w:val="20"/>
              </w:rPr>
            </w:pPr>
            <w:r w:rsidRPr="00B52137">
              <w:rPr>
                <w:sz w:val="20"/>
                <w:szCs w:val="20"/>
              </w:rPr>
              <w:t>National Insistute of Health</w:t>
            </w:r>
          </w:p>
        </w:tc>
      </w:tr>
      <w:tr w:rsidR="00420DD0" w:rsidRPr="001A4D84" w14:paraId="5F157453" w14:textId="77777777" w:rsidTr="0031370C">
        <w:trPr>
          <w:trHeight w:val="165"/>
        </w:trPr>
        <w:tc>
          <w:tcPr>
            <w:tcW w:w="3828" w:type="dxa"/>
            <w:tcMar>
              <w:top w:w="100" w:type="dxa"/>
              <w:left w:w="100" w:type="dxa"/>
              <w:bottom w:w="100" w:type="dxa"/>
              <w:right w:w="100" w:type="dxa"/>
            </w:tcMar>
          </w:tcPr>
          <w:p w14:paraId="546366A8" w14:textId="77777777" w:rsidR="00420DD0" w:rsidRPr="00B52137" w:rsidRDefault="00420DD0" w:rsidP="0031370C">
            <w:pPr>
              <w:jc w:val="center"/>
              <w:rPr>
                <w:sz w:val="20"/>
                <w:szCs w:val="20"/>
              </w:rPr>
            </w:pPr>
            <w:r w:rsidRPr="00B52137">
              <w:rPr>
                <w:sz w:val="20"/>
                <w:szCs w:val="20"/>
              </w:rPr>
              <w:t>Primerx</w:t>
            </w:r>
          </w:p>
        </w:tc>
        <w:tc>
          <w:tcPr>
            <w:tcW w:w="5670" w:type="dxa"/>
            <w:tcMar>
              <w:top w:w="100" w:type="dxa"/>
              <w:left w:w="100" w:type="dxa"/>
              <w:bottom w:w="100" w:type="dxa"/>
              <w:right w:w="100" w:type="dxa"/>
            </w:tcMar>
          </w:tcPr>
          <w:p w14:paraId="04662E93" w14:textId="77777777" w:rsidR="00420DD0" w:rsidRPr="00B52137" w:rsidRDefault="00420DD0" w:rsidP="0031370C">
            <w:pPr>
              <w:jc w:val="center"/>
              <w:rPr>
                <w:sz w:val="20"/>
                <w:szCs w:val="20"/>
              </w:rPr>
            </w:pPr>
            <w:r w:rsidRPr="00B52137">
              <w:rPr>
                <w:sz w:val="20"/>
                <w:szCs w:val="20"/>
              </w:rPr>
              <w:t>http://www.bioinformatics.org/primerx/cgi-bin/DNA_1.cgi</w:t>
            </w:r>
          </w:p>
        </w:tc>
      </w:tr>
      <w:tr w:rsidR="00420DD0" w:rsidRPr="001A4D84" w14:paraId="1EF1A153" w14:textId="77777777" w:rsidTr="0031370C">
        <w:trPr>
          <w:trHeight w:val="271"/>
        </w:trPr>
        <w:tc>
          <w:tcPr>
            <w:tcW w:w="3828" w:type="dxa"/>
            <w:tcMar>
              <w:top w:w="100" w:type="dxa"/>
              <w:left w:w="100" w:type="dxa"/>
              <w:bottom w:w="100" w:type="dxa"/>
              <w:right w:w="100" w:type="dxa"/>
            </w:tcMar>
          </w:tcPr>
          <w:p w14:paraId="551C7376" w14:textId="77777777" w:rsidR="00420DD0" w:rsidRPr="00B52137" w:rsidRDefault="00420DD0" w:rsidP="0031370C">
            <w:pPr>
              <w:jc w:val="center"/>
              <w:rPr>
                <w:sz w:val="20"/>
                <w:szCs w:val="20"/>
              </w:rPr>
            </w:pPr>
            <w:r w:rsidRPr="00B52137">
              <w:rPr>
                <w:sz w:val="20"/>
                <w:szCs w:val="20"/>
              </w:rPr>
              <w:t>ROC Plotter</w:t>
            </w:r>
          </w:p>
        </w:tc>
        <w:tc>
          <w:tcPr>
            <w:tcW w:w="5670" w:type="dxa"/>
            <w:tcMar>
              <w:top w:w="100" w:type="dxa"/>
              <w:left w:w="100" w:type="dxa"/>
              <w:bottom w:w="100" w:type="dxa"/>
              <w:right w:w="100" w:type="dxa"/>
            </w:tcMar>
          </w:tcPr>
          <w:p w14:paraId="3F865181" w14:textId="77777777" w:rsidR="00420DD0" w:rsidRPr="00B52137" w:rsidRDefault="00420DD0" w:rsidP="0031370C">
            <w:pPr>
              <w:jc w:val="center"/>
              <w:rPr>
                <w:sz w:val="20"/>
                <w:szCs w:val="20"/>
              </w:rPr>
            </w:pPr>
            <w:r w:rsidRPr="00B52137">
              <w:rPr>
                <w:sz w:val="20"/>
                <w:szCs w:val="20"/>
              </w:rPr>
              <w:t>http://www.rocplot.org/</w:t>
            </w:r>
          </w:p>
        </w:tc>
      </w:tr>
      <w:tr w:rsidR="00420DD0" w:rsidRPr="001A4D84" w14:paraId="6F416552" w14:textId="77777777" w:rsidTr="0031370C">
        <w:trPr>
          <w:trHeight w:val="65"/>
        </w:trPr>
        <w:tc>
          <w:tcPr>
            <w:tcW w:w="3828" w:type="dxa"/>
            <w:tcMar>
              <w:top w:w="100" w:type="dxa"/>
              <w:left w:w="100" w:type="dxa"/>
              <w:bottom w:w="100" w:type="dxa"/>
              <w:right w:w="100" w:type="dxa"/>
            </w:tcMar>
          </w:tcPr>
          <w:p w14:paraId="36C6B05D" w14:textId="77777777" w:rsidR="00420DD0" w:rsidRPr="00B52137" w:rsidRDefault="00420DD0" w:rsidP="0031370C">
            <w:pPr>
              <w:jc w:val="center"/>
              <w:rPr>
                <w:sz w:val="20"/>
                <w:szCs w:val="20"/>
              </w:rPr>
            </w:pPr>
            <w:r w:rsidRPr="00B52137">
              <w:rPr>
                <w:sz w:val="20"/>
                <w:szCs w:val="20"/>
              </w:rPr>
              <w:t>Pannoramic Case Viewer</w:t>
            </w:r>
          </w:p>
        </w:tc>
        <w:tc>
          <w:tcPr>
            <w:tcW w:w="5670" w:type="dxa"/>
            <w:tcMar>
              <w:top w:w="100" w:type="dxa"/>
              <w:left w:w="100" w:type="dxa"/>
              <w:bottom w:w="100" w:type="dxa"/>
              <w:right w:w="100" w:type="dxa"/>
            </w:tcMar>
          </w:tcPr>
          <w:p w14:paraId="7F68B700" w14:textId="77777777" w:rsidR="00420DD0" w:rsidRPr="00B52137" w:rsidRDefault="00420DD0" w:rsidP="0031370C">
            <w:pPr>
              <w:jc w:val="center"/>
              <w:rPr>
                <w:sz w:val="20"/>
                <w:szCs w:val="20"/>
              </w:rPr>
            </w:pPr>
            <w:r w:rsidRPr="00B52137">
              <w:rPr>
                <w:sz w:val="20"/>
                <w:szCs w:val="20"/>
              </w:rPr>
              <w:t>3dHistech</w:t>
            </w:r>
          </w:p>
        </w:tc>
      </w:tr>
      <w:tr w:rsidR="00420DD0" w:rsidRPr="001A4D84" w14:paraId="51CF122B" w14:textId="77777777" w:rsidTr="0031370C">
        <w:trPr>
          <w:trHeight w:val="313"/>
        </w:trPr>
        <w:tc>
          <w:tcPr>
            <w:tcW w:w="3828" w:type="dxa"/>
            <w:tcMar>
              <w:top w:w="100" w:type="dxa"/>
              <w:left w:w="100" w:type="dxa"/>
              <w:bottom w:w="100" w:type="dxa"/>
              <w:right w:w="100" w:type="dxa"/>
            </w:tcMar>
          </w:tcPr>
          <w:p w14:paraId="3AD8F167" w14:textId="77777777" w:rsidR="00420DD0" w:rsidRPr="00B52137" w:rsidRDefault="00420DD0" w:rsidP="0031370C">
            <w:pPr>
              <w:jc w:val="center"/>
              <w:rPr>
                <w:sz w:val="20"/>
                <w:szCs w:val="20"/>
                <w:lang w:val="en"/>
              </w:rPr>
            </w:pPr>
            <w:r w:rsidRPr="00B52137">
              <w:rPr>
                <w:sz w:val="20"/>
                <w:szCs w:val="20"/>
                <w:lang w:val="en"/>
              </w:rPr>
              <w:t>R2: Genomics Analysis and Visualization Platform</w:t>
            </w:r>
          </w:p>
        </w:tc>
        <w:tc>
          <w:tcPr>
            <w:tcW w:w="5670" w:type="dxa"/>
            <w:tcMar>
              <w:top w:w="100" w:type="dxa"/>
              <w:left w:w="100" w:type="dxa"/>
              <w:bottom w:w="100" w:type="dxa"/>
              <w:right w:w="100" w:type="dxa"/>
            </w:tcMar>
          </w:tcPr>
          <w:p w14:paraId="2FB1C493" w14:textId="77777777" w:rsidR="00420DD0" w:rsidRPr="00B52137" w:rsidRDefault="00420DD0" w:rsidP="0031370C">
            <w:pPr>
              <w:jc w:val="center"/>
              <w:rPr>
                <w:sz w:val="20"/>
                <w:szCs w:val="20"/>
              </w:rPr>
            </w:pPr>
            <w:r w:rsidRPr="00B52137">
              <w:rPr>
                <w:sz w:val="20"/>
                <w:szCs w:val="20"/>
              </w:rPr>
              <w:t>http://r2.amc.nl</w:t>
            </w:r>
          </w:p>
        </w:tc>
      </w:tr>
      <w:tr w:rsidR="00420DD0" w:rsidRPr="001A4D84" w14:paraId="1AB23D80" w14:textId="77777777" w:rsidTr="0031370C">
        <w:trPr>
          <w:trHeight w:val="27"/>
        </w:trPr>
        <w:tc>
          <w:tcPr>
            <w:tcW w:w="3828" w:type="dxa"/>
            <w:tcMar>
              <w:top w:w="100" w:type="dxa"/>
              <w:left w:w="100" w:type="dxa"/>
              <w:bottom w:w="100" w:type="dxa"/>
              <w:right w:w="100" w:type="dxa"/>
            </w:tcMar>
          </w:tcPr>
          <w:p w14:paraId="0FF8E280" w14:textId="77777777" w:rsidR="00420DD0" w:rsidRPr="00B52137" w:rsidRDefault="00420DD0" w:rsidP="0031370C">
            <w:pPr>
              <w:jc w:val="center"/>
              <w:rPr>
                <w:sz w:val="20"/>
                <w:szCs w:val="20"/>
              </w:rPr>
            </w:pPr>
            <w:r w:rsidRPr="00B52137">
              <w:rPr>
                <w:sz w:val="20"/>
                <w:szCs w:val="20"/>
              </w:rPr>
              <w:t>UCSC Xena</w:t>
            </w:r>
          </w:p>
        </w:tc>
        <w:tc>
          <w:tcPr>
            <w:tcW w:w="5670" w:type="dxa"/>
            <w:tcMar>
              <w:top w:w="100" w:type="dxa"/>
              <w:left w:w="100" w:type="dxa"/>
              <w:bottom w:w="100" w:type="dxa"/>
              <w:right w:w="100" w:type="dxa"/>
            </w:tcMar>
          </w:tcPr>
          <w:p w14:paraId="5A160B09" w14:textId="77777777" w:rsidR="00420DD0" w:rsidRPr="00B52137" w:rsidRDefault="00420DD0" w:rsidP="0031370C">
            <w:pPr>
              <w:jc w:val="center"/>
              <w:rPr>
                <w:sz w:val="20"/>
                <w:szCs w:val="20"/>
              </w:rPr>
            </w:pPr>
            <w:r w:rsidRPr="00B52137">
              <w:rPr>
                <w:sz w:val="20"/>
                <w:szCs w:val="20"/>
              </w:rPr>
              <w:t>https://ucsc-xena.gitbook.io/project/</w:t>
            </w:r>
          </w:p>
        </w:tc>
      </w:tr>
      <w:tr w:rsidR="00420DD0" w:rsidRPr="001A4D84" w14:paraId="2531B4F8" w14:textId="77777777" w:rsidTr="0031370C">
        <w:trPr>
          <w:trHeight w:val="27"/>
        </w:trPr>
        <w:tc>
          <w:tcPr>
            <w:tcW w:w="3828" w:type="dxa"/>
            <w:tcMar>
              <w:top w:w="100" w:type="dxa"/>
              <w:left w:w="100" w:type="dxa"/>
              <w:bottom w:w="100" w:type="dxa"/>
              <w:right w:w="100" w:type="dxa"/>
            </w:tcMar>
          </w:tcPr>
          <w:p w14:paraId="42EE1A30" w14:textId="77777777" w:rsidR="00420DD0" w:rsidRPr="00B52137" w:rsidRDefault="00420DD0" w:rsidP="0031370C">
            <w:pPr>
              <w:jc w:val="center"/>
              <w:rPr>
                <w:sz w:val="20"/>
                <w:szCs w:val="20"/>
              </w:rPr>
            </w:pPr>
            <w:r w:rsidRPr="00B52137">
              <w:rPr>
                <w:sz w:val="20"/>
                <w:szCs w:val="20"/>
              </w:rPr>
              <w:t>Proteome discoverer 2.2</w:t>
            </w:r>
          </w:p>
        </w:tc>
        <w:tc>
          <w:tcPr>
            <w:tcW w:w="5670" w:type="dxa"/>
            <w:tcMar>
              <w:top w:w="100" w:type="dxa"/>
              <w:left w:w="100" w:type="dxa"/>
              <w:bottom w:w="100" w:type="dxa"/>
              <w:right w:w="100" w:type="dxa"/>
            </w:tcMar>
          </w:tcPr>
          <w:p w14:paraId="436F703D" w14:textId="77777777" w:rsidR="00420DD0" w:rsidRPr="00B52137" w:rsidRDefault="00420DD0" w:rsidP="0031370C">
            <w:pPr>
              <w:jc w:val="center"/>
              <w:rPr>
                <w:sz w:val="20"/>
                <w:szCs w:val="20"/>
              </w:rPr>
            </w:pPr>
            <w:r w:rsidRPr="00B52137">
              <w:rPr>
                <w:sz w:val="20"/>
                <w:szCs w:val="20"/>
              </w:rPr>
              <w:t>Thermo Scientific</w:t>
            </w:r>
          </w:p>
        </w:tc>
      </w:tr>
      <w:tr w:rsidR="00420DD0" w:rsidRPr="001A4D84" w14:paraId="7CCEC49B" w14:textId="77777777" w:rsidTr="0031370C">
        <w:trPr>
          <w:trHeight w:val="66"/>
        </w:trPr>
        <w:tc>
          <w:tcPr>
            <w:tcW w:w="3828" w:type="dxa"/>
            <w:tcMar>
              <w:top w:w="100" w:type="dxa"/>
              <w:left w:w="100" w:type="dxa"/>
              <w:bottom w:w="100" w:type="dxa"/>
              <w:right w:w="100" w:type="dxa"/>
            </w:tcMar>
          </w:tcPr>
          <w:p w14:paraId="7EF85BA4" w14:textId="77777777" w:rsidR="00420DD0" w:rsidRPr="00B52137" w:rsidRDefault="00420DD0" w:rsidP="0031370C">
            <w:pPr>
              <w:jc w:val="center"/>
              <w:rPr>
                <w:sz w:val="20"/>
                <w:szCs w:val="20"/>
              </w:rPr>
            </w:pPr>
            <w:r w:rsidRPr="00B52137">
              <w:rPr>
                <w:sz w:val="20"/>
                <w:szCs w:val="20"/>
              </w:rPr>
              <w:t xml:space="preserve">MaxQuant </w:t>
            </w:r>
          </w:p>
        </w:tc>
        <w:tc>
          <w:tcPr>
            <w:tcW w:w="5670" w:type="dxa"/>
            <w:tcMar>
              <w:top w:w="100" w:type="dxa"/>
              <w:left w:w="100" w:type="dxa"/>
              <w:bottom w:w="100" w:type="dxa"/>
              <w:right w:w="100" w:type="dxa"/>
            </w:tcMar>
          </w:tcPr>
          <w:p w14:paraId="18E0A2B5" w14:textId="77777777" w:rsidR="00420DD0" w:rsidRPr="00B52137" w:rsidRDefault="00420DD0" w:rsidP="0031370C">
            <w:pPr>
              <w:jc w:val="center"/>
              <w:rPr>
                <w:sz w:val="20"/>
                <w:szCs w:val="20"/>
              </w:rPr>
            </w:pPr>
            <w:r w:rsidRPr="00B52137">
              <w:rPr>
                <w:sz w:val="20"/>
                <w:szCs w:val="20"/>
              </w:rPr>
              <w:t>https://www.maxquant.org/</w:t>
            </w:r>
          </w:p>
        </w:tc>
      </w:tr>
      <w:tr w:rsidR="00420DD0" w:rsidRPr="001A4D84" w14:paraId="4E3534C2" w14:textId="77777777" w:rsidTr="0031370C">
        <w:trPr>
          <w:trHeight w:val="172"/>
        </w:trPr>
        <w:tc>
          <w:tcPr>
            <w:tcW w:w="3828" w:type="dxa"/>
            <w:tcMar>
              <w:top w:w="100" w:type="dxa"/>
              <w:left w:w="100" w:type="dxa"/>
              <w:bottom w:w="100" w:type="dxa"/>
              <w:right w:w="100" w:type="dxa"/>
            </w:tcMar>
          </w:tcPr>
          <w:p w14:paraId="235959C2" w14:textId="77777777" w:rsidR="00420DD0" w:rsidRPr="00B52137" w:rsidRDefault="00420DD0" w:rsidP="0031370C">
            <w:pPr>
              <w:jc w:val="center"/>
              <w:rPr>
                <w:sz w:val="20"/>
                <w:szCs w:val="20"/>
              </w:rPr>
            </w:pPr>
            <w:r w:rsidRPr="00B52137">
              <w:rPr>
                <w:sz w:val="20"/>
                <w:szCs w:val="20"/>
              </w:rPr>
              <w:t>Perseus 1.6.5.</w:t>
            </w:r>
          </w:p>
        </w:tc>
        <w:tc>
          <w:tcPr>
            <w:tcW w:w="5670" w:type="dxa"/>
            <w:tcMar>
              <w:top w:w="100" w:type="dxa"/>
              <w:left w:w="100" w:type="dxa"/>
              <w:bottom w:w="100" w:type="dxa"/>
              <w:right w:w="100" w:type="dxa"/>
            </w:tcMar>
          </w:tcPr>
          <w:p w14:paraId="35D52D3C" w14:textId="77777777" w:rsidR="00420DD0" w:rsidRPr="00B52137" w:rsidRDefault="00420DD0" w:rsidP="0031370C">
            <w:pPr>
              <w:jc w:val="center"/>
              <w:rPr>
                <w:sz w:val="20"/>
                <w:szCs w:val="20"/>
              </w:rPr>
            </w:pPr>
            <w:r w:rsidRPr="00B52137">
              <w:rPr>
                <w:sz w:val="20"/>
                <w:szCs w:val="20"/>
              </w:rPr>
              <w:t>https://maxquant.net/perseus/</w:t>
            </w:r>
          </w:p>
        </w:tc>
      </w:tr>
      <w:tr w:rsidR="00420DD0" w:rsidRPr="001A4D84" w14:paraId="5AF4C1EF" w14:textId="77777777" w:rsidTr="0031370C">
        <w:trPr>
          <w:trHeight w:val="27"/>
        </w:trPr>
        <w:tc>
          <w:tcPr>
            <w:tcW w:w="3828" w:type="dxa"/>
            <w:tcMar>
              <w:top w:w="100" w:type="dxa"/>
              <w:left w:w="100" w:type="dxa"/>
              <w:bottom w:w="100" w:type="dxa"/>
              <w:right w:w="100" w:type="dxa"/>
            </w:tcMar>
          </w:tcPr>
          <w:p w14:paraId="6A35C7C6" w14:textId="77777777" w:rsidR="00420DD0" w:rsidRPr="00B52137" w:rsidRDefault="00420DD0" w:rsidP="0031370C">
            <w:pPr>
              <w:jc w:val="center"/>
              <w:rPr>
                <w:sz w:val="20"/>
                <w:szCs w:val="20"/>
              </w:rPr>
            </w:pPr>
            <w:r w:rsidRPr="00B52137">
              <w:rPr>
                <w:sz w:val="20"/>
                <w:szCs w:val="20"/>
              </w:rPr>
              <w:t>Uniprot</w:t>
            </w:r>
          </w:p>
        </w:tc>
        <w:tc>
          <w:tcPr>
            <w:tcW w:w="5670" w:type="dxa"/>
            <w:tcMar>
              <w:top w:w="100" w:type="dxa"/>
              <w:left w:w="100" w:type="dxa"/>
              <w:bottom w:w="100" w:type="dxa"/>
              <w:right w:w="100" w:type="dxa"/>
            </w:tcMar>
          </w:tcPr>
          <w:p w14:paraId="2C3DD3D8" w14:textId="77777777" w:rsidR="00420DD0" w:rsidRPr="00B52137" w:rsidRDefault="00420DD0" w:rsidP="0031370C">
            <w:pPr>
              <w:jc w:val="center"/>
              <w:rPr>
                <w:sz w:val="20"/>
                <w:szCs w:val="20"/>
              </w:rPr>
            </w:pPr>
            <w:r w:rsidRPr="00B52137">
              <w:rPr>
                <w:sz w:val="20"/>
                <w:szCs w:val="20"/>
              </w:rPr>
              <w:t>https://www.uniprot.org/</w:t>
            </w:r>
          </w:p>
        </w:tc>
      </w:tr>
      <w:tr w:rsidR="00420DD0" w:rsidRPr="001A4D84" w14:paraId="20AD80BC" w14:textId="77777777" w:rsidTr="0031370C">
        <w:trPr>
          <w:trHeight w:val="243"/>
        </w:trPr>
        <w:tc>
          <w:tcPr>
            <w:tcW w:w="3828" w:type="dxa"/>
            <w:tcMar>
              <w:top w:w="100" w:type="dxa"/>
              <w:left w:w="100" w:type="dxa"/>
              <w:bottom w:w="100" w:type="dxa"/>
              <w:right w:w="100" w:type="dxa"/>
            </w:tcMar>
          </w:tcPr>
          <w:p w14:paraId="7AC0DE10" w14:textId="77777777" w:rsidR="00420DD0" w:rsidRPr="00B52137" w:rsidRDefault="00420DD0" w:rsidP="0031370C">
            <w:pPr>
              <w:jc w:val="center"/>
              <w:rPr>
                <w:sz w:val="20"/>
                <w:szCs w:val="20"/>
                <w:highlight w:val="white"/>
              </w:rPr>
            </w:pPr>
            <w:r>
              <w:rPr>
                <w:sz w:val="20"/>
                <w:szCs w:val="20"/>
              </w:rPr>
              <w:t>INSTANT CLUE</w:t>
            </w:r>
          </w:p>
        </w:tc>
        <w:tc>
          <w:tcPr>
            <w:tcW w:w="5670" w:type="dxa"/>
            <w:tcMar>
              <w:top w:w="100" w:type="dxa"/>
              <w:left w:w="100" w:type="dxa"/>
              <w:bottom w:w="100" w:type="dxa"/>
              <w:right w:w="100" w:type="dxa"/>
            </w:tcMar>
          </w:tcPr>
          <w:p w14:paraId="54140FC3" w14:textId="77777777" w:rsidR="00420DD0" w:rsidRPr="00B52137" w:rsidRDefault="00420DD0" w:rsidP="0031370C">
            <w:pPr>
              <w:jc w:val="center"/>
              <w:rPr>
                <w:sz w:val="20"/>
                <w:szCs w:val="20"/>
              </w:rPr>
            </w:pPr>
            <w:r w:rsidRPr="00B52137">
              <w:rPr>
                <w:sz w:val="20"/>
                <w:szCs w:val="20"/>
              </w:rPr>
              <w:t>https://kups.ub.uni-koeln.de/17610/</w:t>
            </w:r>
          </w:p>
        </w:tc>
      </w:tr>
      <w:tr w:rsidR="00420DD0" w:rsidRPr="001A4D84" w14:paraId="06BE1A9F" w14:textId="77777777" w:rsidTr="0031370C">
        <w:trPr>
          <w:trHeight w:val="27"/>
        </w:trPr>
        <w:tc>
          <w:tcPr>
            <w:tcW w:w="3828" w:type="dxa"/>
            <w:tcMar>
              <w:top w:w="100" w:type="dxa"/>
              <w:left w:w="100" w:type="dxa"/>
              <w:bottom w:w="100" w:type="dxa"/>
              <w:right w:w="100" w:type="dxa"/>
            </w:tcMar>
          </w:tcPr>
          <w:p w14:paraId="3B307E6B" w14:textId="77777777" w:rsidR="00420DD0" w:rsidRPr="00B52137" w:rsidRDefault="00420DD0" w:rsidP="0031370C">
            <w:pPr>
              <w:jc w:val="center"/>
              <w:rPr>
                <w:sz w:val="20"/>
                <w:szCs w:val="20"/>
              </w:rPr>
            </w:pPr>
            <w:r w:rsidRPr="00B52137">
              <w:rPr>
                <w:sz w:val="20"/>
                <w:szCs w:val="20"/>
              </w:rPr>
              <w:t>FastQC</w:t>
            </w:r>
          </w:p>
        </w:tc>
        <w:tc>
          <w:tcPr>
            <w:tcW w:w="5670" w:type="dxa"/>
            <w:tcMar>
              <w:top w:w="100" w:type="dxa"/>
              <w:left w:w="100" w:type="dxa"/>
              <w:bottom w:w="100" w:type="dxa"/>
              <w:right w:w="100" w:type="dxa"/>
            </w:tcMar>
          </w:tcPr>
          <w:p w14:paraId="4E6EABB5" w14:textId="77777777" w:rsidR="00420DD0" w:rsidRPr="00B52137" w:rsidRDefault="00420DD0" w:rsidP="0031370C">
            <w:pPr>
              <w:jc w:val="center"/>
              <w:rPr>
                <w:sz w:val="20"/>
                <w:szCs w:val="20"/>
              </w:rPr>
            </w:pPr>
            <w:r w:rsidRPr="00B52137">
              <w:rPr>
                <w:sz w:val="20"/>
                <w:szCs w:val="20"/>
              </w:rPr>
              <w:t>http://www.bioinformatics.babraham.ac.uk/projects/fastqc/</w:t>
            </w:r>
          </w:p>
        </w:tc>
      </w:tr>
      <w:tr w:rsidR="00420DD0" w:rsidRPr="001A4D84" w14:paraId="396EEC0B" w14:textId="77777777" w:rsidTr="0031370C">
        <w:trPr>
          <w:trHeight w:val="33"/>
        </w:trPr>
        <w:tc>
          <w:tcPr>
            <w:tcW w:w="3828" w:type="dxa"/>
            <w:tcMar>
              <w:top w:w="100" w:type="dxa"/>
              <w:left w:w="100" w:type="dxa"/>
              <w:bottom w:w="100" w:type="dxa"/>
              <w:right w:w="100" w:type="dxa"/>
            </w:tcMar>
          </w:tcPr>
          <w:p w14:paraId="460FED66" w14:textId="77777777" w:rsidR="00420DD0" w:rsidRPr="00B52137" w:rsidRDefault="00420DD0" w:rsidP="0031370C">
            <w:pPr>
              <w:jc w:val="center"/>
              <w:rPr>
                <w:sz w:val="20"/>
                <w:szCs w:val="20"/>
              </w:rPr>
            </w:pPr>
            <w:r w:rsidRPr="00B52137">
              <w:rPr>
                <w:sz w:val="20"/>
                <w:szCs w:val="20"/>
              </w:rPr>
              <w:t>Bowtie2 v2.3.4.1</w:t>
            </w:r>
          </w:p>
        </w:tc>
        <w:tc>
          <w:tcPr>
            <w:tcW w:w="5670" w:type="dxa"/>
            <w:tcMar>
              <w:top w:w="100" w:type="dxa"/>
              <w:left w:w="100" w:type="dxa"/>
              <w:bottom w:w="100" w:type="dxa"/>
              <w:right w:w="100" w:type="dxa"/>
            </w:tcMar>
          </w:tcPr>
          <w:p w14:paraId="6C133F43" w14:textId="77777777" w:rsidR="00420DD0" w:rsidRPr="00B52137" w:rsidRDefault="00420DD0" w:rsidP="0031370C">
            <w:pPr>
              <w:jc w:val="center"/>
              <w:rPr>
                <w:sz w:val="20"/>
                <w:szCs w:val="20"/>
              </w:rPr>
            </w:pPr>
            <w:r w:rsidRPr="00B52137">
              <w:rPr>
                <w:sz w:val="20"/>
                <w:szCs w:val="20"/>
              </w:rPr>
              <w:t>http://bowtie-bio.sourceforge.net/index.shtml</w:t>
            </w:r>
          </w:p>
        </w:tc>
      </w:tr>
      <w:tr w:rsidR="00420DD0" w:rsidRPr="001A4D84" w14:paraId="18CD9D4E" w14:textId="77777777" w:rsidTr="0031370C">
        <w:trPr>
          <w:trHeight w:val="27"/>
        </w:trPr>
        <w:tc>
          <w:tcPr>
            <w:tcW w:w="3828" w:type="dxa"/>
            <w:tcMar>
              <w:top w:w="100" w:type="dxa"/>
              <w:left w:w="100" w:type="dxa"/>
              <w:bottom w:w="100" w:type="dxa"/>
              <w:right w:w="100" w:type="dxa"/>
            </w:tcMar>
          </w:tcPr>
          <w:p w14:paraId="6F6241D4" w14:textId="77777777" w:rsidR="00420DD0" w:rsidRPr="00B52137" w:rsidRDefault="00420DD0" w:rsidP="0031370C">
            <w:pPr>
              <w:jc w:val="center"/>
              <w:rPr>
                <w:sz w:val="20"/>
                <w:szCs w:val="20"/>
              </w:rPr>
            </w:pPr>
            <w:r w:rsidRPr="00B52137">
              <w:rPr>
                <w:sz w:val="20"/>
                <w:szCs w:val="20"/>
              </w:rPr>
              <w:t>TopHat v.2.1.1</w:t>
            </w:r>
          </w:p>
        </w:tc>
        <w:tc>
          <w:tcPr>
            <w:tcW w:w="5670" w:type="dxa"/>
            <w:tcMar>
              <w:top w:w="100" w:type="dxa"/>
              <w:left w:w="100" w:type="dxa"/>
              <w:bottom w:w="100" w:type="dxa"/>
              <w:right w:w="100" w:type="dxa"/>
            </w:tcMar>
          </w:tcPr>
          <w:p w14:paraId="27844812" w14:textId="77777777" w:rsidR="00420DD0" w:rsidRPr="00B52137" w:rsidRDefault="00000000" w:rsidP="0031370C">
            <w:pPr>
              <w:jc w:val="center"/>
              <w:rPr>
                <w:sz w:val="20"/>
                <w:szCs w:val="20"/>
              </w:rPr>
            </w:pPr>
            <w:hyperlink r:id="rId5">
              <w:r w:rsidR="00420DD0" w:rsidRPr="00B52137">
                <w:rPr>
                  <w:sz w:val="20"/>
                  <w:szCs w:val="20"/>
                </w:rPr>
                <w:t>https://ccb.jhu.edu/software/tophat/index.shtml</w:t>
              </w:r>
            </w:hyperlink>
          </w:p>
        </w:tc>
      </w:tr>
      <w:tr w:rsidR="00420DD0" w:rsidRPr="001A4D84" w14:paraId="47400B0B" w14:textId="77777777" w:rsidTr="0031370C">
        <w:trPr>
          <w:trHeight w:val="27"/>
        </w:trPr>
        <w:tc>
          <w:tcPr>
            <w:tcW w:w="3828" w:type="dxa"/>
            <w:tcMar>
              <w:top w:w="100" w:type="dxa"/>
              <w:left w:w="100" w:type="dxa"/>
              <w:bottom w:w="100" w:type="dxa"/>
              <w:right w:w="100" w:type="dxa"/>
            </w:tcMar>
          </w:tcPr>
          <w:p w14:paraId="231866BF" w14:textId="77777777" w:rsidR="00420DD0" w:rsidRPr="00B52137" w:rsidRDefault="00420DD0" w:rsidP="0031370C">
            <w:pPr>
              <w:jc w:val="center"/>
              <w:rPr>
                <w:sz w:val="20"/>
                <w:szCs w:val="20"/>
              </w:rPr>
            </w:pPr>
            <w:r w:rsidRPr="00B52137">
              <w:rPr>
                <w:sz w:val="20"/>
                <w:szCs w:val="20"/>
              </w:rPr>
              <w:t>Samtools v1.3</w:t>
            </w:r>
          </w:p>
        </w:tc>
        <w:tc>
          <w:tcPr>
            <w:tcW w:w="5670" w:type="dxa"/>
            <w:tcMar>
              <w:top w:w="100" w:type="dxa"/>
              <w:left w:w="100" w:type="dxa"/>
              <w:bottom w:w="100" w:type="dxa"/>
              <w:right w:w="100" w:type="dxa"/>
            </w:tcMar>
          </w:tcPr>
          <w:p w14:paraId="7A2A63B5" w14:textId="77777777" w:rsidR="00420DD0" w:rsidRPr="00B52137" w:rsidRDefault="00420DD0" w:rsidP="0031370C">
            <w:pPr>
              <w:jc w:val="center"/>
              <w:rPr>
                <w:sz w:val="20"/>
                <w:szCs w:val="20"/>
              </w:rPr>
            </w:pPr>
            <w:r w:rsidRPr="00B52137">
              <w:rPr>
                <w:sz w:val="20"/>
                <w:szCs w:val="20"/>
              </w:rPr>
              <w:t>http://samtools.sourceforge.net</w:t>
            </w:r>
          </w:p>
        </w:tc>
      </w:tr>
      <w:tr w:rsidR="00420DD0" w:rsidRPr="001A4D84" w14:paraId="27E6464C" w14:textId="77777777" w:rsidTr="0031370C">
        <w:trPr>
          <w:trHeight w:val="38"/>
        </w:trPr>
        <w:tc>
          <w:tcPr>
            <w:tcW w:w="3828" w:type="dxa"/>
            <w:tcMar>
              <w:top w:w="100" w:type="dxa"/>
              <w:left w:w="100" w:type="dxa"/>
              <w:bottom w:w="100" w:type="dxa"/>
              <w:right w:w="100" w:type="dxa"/>
            </w:tcMar>
          </w:tcPr>
          <w:p w14:paraId="7EF47B3C" w14:textId="77777777" w:rsidR="00420DD0" w:rsidRPr="00B52137" w:rsidRDefault="00420DD0" w:rsidP="0031370C">
            <w:pPr>
              <w:jc w:val="center"/>
              <w:rPr>
                <w:sz w:val="20"/>
                <w:szCs w:val="20"/>
              </w:rPr>
            </w:pPr>
            <w:r w:rsidRPr="00B52137">
              <w:rPr>
                <w:sz w:val="20"/>
                <w:szCs w:val="20"/>
              </w:rPr>
              <w:t>R</w:t>
            </w:r>
          </w:p>
        </w:tc>
        <w:tc>
          <w:tcPr>
            <w:tcW w:w="5670" w:type="dxa"/>
            <w:tcMar>
              <w:top w:w="100" w:type="dxa"/>
              <w:left w:w="100" w:type="dxa"/>
              <w:bottom w:w="100" w:type="dxa"/>
              <w:right w:w="100" w:type="dxa"/>
            </w:tcMar>
          </w:tcPr>
          <w:p w14:paraId="0428AFA0" w14:textId="77777777" w:rsidR="00420DD0" w:rsidRPr="00B52137" w:rsidRDefault="00420DD0" w:rsidP="0031370C">
            <w:pPr>
              <w:jc w:val="center"/>
              <w:rPr>
                <w:sz w:val="20"/>
                <w:szCs w:val="20"/>
              </w:rPr>
            </w:pPr>
            <w:r w:rsidRPr="00B52137">
              <w:rPr>
                <w:sz w:val="20"/>
                <w:szCs w:val="20"/>
              </w:rPr>
              <w:t>https://www.r-project.org</w:t>
            </w:r>
          </w:p>
        </w:tc>
      </w:tr>
      <w:tr w:rsidR="00420DD0" w:rsidRPr="001A4D84" w14:paraId="71BA9E04" w14:textId="77777777" w:rsidTr="0031370C">
        <w:trPr>
          <w:trHeight w:val="27"/>
        </w:trPr>
        <w:tc>
          <w:tcPr>
            <w:tcW w:w="3828" w:type="dxa"/>
            <w:tcMar>
              <w:top w:w="100" w:type="dxa"/>
              <w:left w:w="100" w:type="dxa"/>
              <w:bottom w:w="100" w:type="dxa"/>
              <w:right w:w="100" w:type="dxa"/>
            </w:tcMar>
          </w:tcPr>
          <w:p w14:paraId="48239BCA" w14:textId="77777777" w:rsidR="00420DD0" w:rsidRPr="00B52137" w:rsidRDefault="00420DD0" w:rsidP="0031370C">
            <w:pPr>
              <w:jc w:val="center"/>
              <w:rPr>
                <w:sz w:val="20"/>
                <w:szCs w:val="20"/>
              </w:rPr>
            </w:pPr>
            <w:r w:rsidRPr="00B52137">
              <w:rPr>
                <w:sz w:val="20"/>
                <w:szCs w:val="20"/>
              </w:rPr>
              <w:t>EdgeR</w:t>
            </w:r>
          </w:p>
        </w:tc>
        <w:tc>
          <w:tcPr>
            <w:tcW w:w="5670" w:type="dxa"/>
            <w:tcMar>
              <w:top w:w="100" w:type="dxa"/>
              <w:left w:w="100" w:type="dxa"/>
              <w:bottom w:w="100" w:type="dxa"/>
              <w:right w:w="100" w:type="dxa"/>
            </w:tcMar>
          </w:tcPr>
          <w:p w14:paraId="191C677B" w14:textId="77777777" w:rsidR="00420DD0" w:rsidRPr="00B52137" w:rsidRDefault="00000000" w:rsidP="0031370C">
            <w:pPr>
              <w:jc w:val="center"/>
              <w:rPr>
                <w:sz w:val="20"/>
                <w:szCs w:val="20"/>
              </w:rPr>
            </w:pPr>
            <w:hyperlink r:id="rId6">
              <w:r w:rsidR="00420DD0" w:rsidRPr="00B52137">
                <w:rPr>
                  <w:sz w:val="20"/>
                  <w:szCs w:val="20"/>
                </w:rPr>
                <w:t>https://bioconductor.org/packages/release/bioc/html/edgeR.html</w:t>
              </w:r>
            </w:hyperlink>
          </w:p>
        </w:tc>
      </w:tr>
      <w:tr w:rsidR="00420DD0" w:rsidRPr="001A4D84" w14:paraId="77FA62E4" w14:textId="77777777" w:rsidTr="0031370C">
        <w:trPr>
          <w:trHeight w:val="170"/>
        </w:trPr>
        <w:tc>
          <w:tcPr>
            <w:tcW w:w="3828" w:type="dxa"/>
            <w:tcBorders>
              <w:bottom w:val="single" w:sz="6" w:space="0" w:color="000000"/>
            </w:tcBorders>
            <w:tcMar>
              <w:top w:w="100" w:type="dxa"/>
              <w:left w:w="100" w:type="dxa"/>
              <w:bottom w:w="100" w:type="dxa"/>
              <w:right w:w="100" w:type="dxa"/>
            </w:tcMar>
          </w:tcPr>
          <w:p w14:paraId="1F4CF278" w14:textId="77777777" w:rsidR="00420DD0" w:rsidRPr="00B52137" w:rsidRDefault="00420DD0" w:rsidP="0031370C">
            <w:pPr>
              <w:jc w:val="center"/>
              <w:rPr>
                <w:sz w:val="20"/>
                <w:szCs w:val="20"/>
              </w:rPr>
            </w:pPr>
            <w:r w:rsidRPr="00B52137">
              <w:rPr>
                <w:sz w:val="20"/>
                <w:szCs w:val="20"/>
              </w:rPr>
              <w:t>COMBENEFIT</w:t>
            </w:r>
          </w:p>
        </w:tc>
        <w:tc>
          <w:tcPr>
            <w:tcW w:w="5670" w:type="dxa"/>
            <w:tcBorders>
              <w:bottom w:val="single" w:sz="6" w:space="0" w:color="000000"/>
            </w:tcBorders>
            <w:tcMar>
              <w:top w:w="100" w:type="dxa"/>
              <w:left w:w="100" w:type="dxa"/>
              <w:bottom w:w="100" w:type="dxa"/>
              <w:right w:w="100" w:type="dxa"/>
            </w:tcMar>
          </w:tcPr>
          <w:p w14:paraId="65FEB88A" w14:textId="77777777" w:rsidR="00420DD0" w:rsidRPr="00B52137" w:rsidRDefault="00000000" w:rsidP="0031370C">
            <w:pPr>
              <w:jc w:val="center"/>
              <w:rPr>
                <w:sz w:val="20"/>
                <w:szCs w:val="20"/>
              </w:rPr>
            </w:pPr>
            <w:hyperlink r:id="rId7">
              <w:r w:rsidR="00420DD0" w:rsidRPr="00B52137">
                <w:rPr>
                  <w:sz w:val="20"/>
                  <w:szCs w:val="20"/>
                </w:rPr>
                <w:t>https://www.cruk.cam.ac.uk/research-groups/jodrell-group/combenefit</w:t>
              </w:r>
            </w:hyperlink>
            <w:r w:rsidR="00420DD0" w:rsidRPr="00B52137">
              <w:rPr>
                <w:sz w:val="20"/>
                <w:szCs w:val="20"/>
              </w:rPr>
              <w:t xml:space="preserve"> </w:t>
            </w:r>
          </w:p>
        </w:tc>
      </w:tr>
      <w:tr w:rsidR="00420DD0" w:rsidRPr="001A4D84" w14:paraId="0FE9BB3F" w14:textId="77777777" w:rsidTr="0031370C">
        <w:trPr>
          <w:trHeight w:val="27"/>
        </w:trPr>
        <w:tc>
          <w:tcPr>
            <w:tcW w:w="3828"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BB0C015" w14:textId="77777777" w:rsidR="00420DD0" w:rsidRPr="00B52137" w:rsidRDefault="00420DD0" w:rsidP="0031370C">
            <w:pPr>
              <w:jc w:val="center"/>
              <w:rPr>
                <w:sz w:val="20"/>
                <w:szCs w:val="20"/>
              </w:rPr>
            </w:pPr>
            <w:r w:rsidRPr="00B52137">
              <w:rPr>
                <w:sz w:val="20"/>
                <w:szCs w:val="20"/>
              </w:rPr>
              <w:t>Harmony Software</w:t>
            </w:r>
          </w:p>
        </w:tc>
        <w:tc>
          <w:tcPr>
            <w:tcW w:w="56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6C5DE31" w14:textId="77777777" w:rsidR="00420DD0" w:rsidRPr="00B52137" w:rsidRDefault="00420DD0" w:rsidP="0031370C">
            <w:pPr>
              <w:jc w:val="center"/>
              <w:rPr>
                <w:sz w:val="20"/>
                <w:szCs w:val="20"/>
              </w:rPr>
            </w:pPr>
            <w:r w:rsidRPr="00B52137">
              <w:rPr>
                <w:sz w:val="20"/>
                <w:szCs w:val="20"/>
              </w:rPr>
              <w:t>Perkin Elmer</w:t>
            </w:r>
          </w:p>
        </w:tc>
      </w:tr>
      <w:tr w:rsidR="00420DD0" w:rsidRPr="001A4D84" w14:paraId="6067D4F4" w14:textId="77777777" w:rsidTr="0031370C">
        <w:trPr>
          <w:trHeight w:val="115"/>
        </w:trPr>
        <w:tc>
          <w:tcPr>
            <w:tcW w:w="3828"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4C11144" w14:textId="77777777" w:rsidR="00420DD0" w:rsidRPr="00B52137" w:rsidRDefault="00420DD0" w:rsidP="0031370C">
            <w:pPr>
              <w:jc w:val="center"/>
              <w:rPr>
                <w:sz w:val="20"/>
                <w:szCs w:val="20"/>
              </w:rPr>
            </w:pPr>
            <w:r w:rsidRPr="00B52137">
              <w:rPr>
                <w:sz w:val="20"/>
                <w:szCs w:val="20"/>
              </w:rPr>
              <w:t>EMBL</w:t>
            </w:r>
          </w:p>
        </w:tc>
        <w:tc>
          <w:tcPr>
            <w:tcW w:w="56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DC02C14" w14:textId="77777777" w:rsidR="00420DD0" w:rsidRPr="00B52137" w:rsidRDefault="00000000" w:rsidP="0031370C">
            <w:pPr>
              <w:jc w:val="center"/>
              <w:rPr>
                <w:sz w:val="20"/>
                <w:szCs w:val="20"/>
              </w:rPr>
            </w:pPr>
            <w:hyperlink r:id="rId8">
              <w:r w:rsidR="00420DD0" w:rsidRPr="00B52137">
                <w:rPr>
                  <w:sz w:val="20"/>
                  <w:szCs w:val="20"/>
                </w:rPr>
                <w:t>https://www.embl.de/</w:t>
              </w:r>
            </w:hyperlink>
            <w:r w:rsidR="00420DD0" w:rsidRPr="00B52137">
              <w:rPr>
                <w:sz w:val="20"/>
                <w:szCs w:val="20"/>
              </w:rPr>
              <w:t xml:space="preserve"> </w:t>
            </w:r>
          </w:p>
        </w:tc>
      </w:tr>
      <w:tr w:rsidR="00420DD0" w:rsidRPr="001A4D84" w14:paraId="3959DCB9" w14:textId="77777777" w:rsidTr="0031370C">
        <w:trPr>
          <w:trHeight w:val="27"/>
        </w:trPr>
        <w:tc>
          <w:tcPr>
            <w:tcW w:w="3828" w:type="dxa"/>
            <w:tcBorders>
              <w:top w:val="single" w:sz="6" w:space="0" w:color="000000"/>
            </w:tcBorders>
            <w:tcMar>
              <w:top w:w="100" w:type="dxa"/>
              <w:left w:w="100" w:type="dxa"/>
              <w:bottom w:w="100" w:type="dxa"/>
              <w:right w:w="100" w:type="dxa"/>
            </w:tcMar>
          </w:tcPr>
          <w:p w14:paraId="0A617EBE" w14:textId="77777777" w:rsidR="00420DD0" w:rsidRPr="00B52137" w:rsidRDefault="00420DD0" w:rsidP="0031370C">
            <w:pPr>
              <w:jc w:val="center"/>
              <w:rPr>
                <w:sz w:val="20"/>
                <w:szCs w:val="20"/>
              </w:rPr>
            </w:pPr>
            <w:r w:rsidRPr="00B52137">
              <w:rPr>
                <w:sz w:val="20"/>
                <w:szCs w:val="20"/>
              </w:rPr>
              <w:lastRenderedPageBreak/>
              <w:t>SPLASHRNA</w:t>
            </w:r>
          </w:p>
        </w:tc>
        <w:tc>
          <w:tcPr>
            <w:tcW w:w="5670" w:type="dxa"/>
            <w:tcBorders>
              <w:top w:val="single" w:sz="6" w:space="0" w:color="000000"/>
            </w:tcBorders>
            <w:tcMar>
              <w:top w:w="100" w:type="dxa"/>
              <w:left w:w="100" w:type="dxa"/>
              <w:bottom w:w="100" w:type="dxa"/>
              <w:right w:w="100" w:type="dxa"/>
            </w:tcMar>
          </w:tcPr>
          <w:p w14:paraId="5947FA4A" w14:textId="77777777" w:rsidR="00420DD0" w:rsidRPr="00B52137" w:rsidRDefault="00000000" w:rsidP="0031370C">
            <w:pPr>
              <w:jc w:val="center"/>
              <w:rPr>
                <w:sz w:val="20"/>
                <w:szCs w:val="20"/>
              </w:rPr>
            </w:pPr>
            <w:hyperlink r:id="rId9">
              <w:r w:rsidR="00420DD0" w:rsidRPr="00B52137">
                <w:rPr>
                  <w:sz w:val="20"/>
                  <w:szCs w:val="20"/>
                </w:rPr>
                <w:t>http://splashrna.mskcc.org/</w:t>
              </w:r>
            </w:hyperlink>
            <w:r w:rsidR="00420DD0" w:rsidRPr="00B52137">
              <w:rPr>
                <w:sz w:val="20"/>
                <w:szCs w:val="20"/>
              </w:rPr>
              <w:t xml:space="preserve"> </w:t>
            </w:r>
          </w:p>
        </w:tc>
      </w:tr>
      <w:tr w:rsidR="00420DD0" w:rsidRPr="001A4D84" w14:paraId="37FA4793" w14:textId="77777777" w:rsidTr="0031370C">
        <w:trPr>
          <w:trHeight w:val="42"/>
        </w:trPr>
        <w:tc>
          <w:tcPr>
            <w:tcW w:w="3828" w:type="dxa"/>
            <w:tcMar>
              <w:top w:w="100" w:type="dxa"/>
              <w:left w:w="100" w:type="dxa"/>
              <w:bottom w:w="100" w:type="dxa"/>
              <w:right w:w="100" w:type="dxa"/>
            </w:tcMar>
          </w:tcPr>
          <w:p w14:paraId="47757801" w14:textId="77777777" w:rsidR="00420DD0" w:rsidRPr="00B52137" w:rsidRDefault="00420DD0" w:rsidP="0031370C">
            <w:pPr>
              <w:jc w:val="center"/>
              <w:rPr>
                <w:sz w:val="20"/>
                <w:szCs w:val="20"/>
              </w:rPr>
            </w:pPr>
            <w:r w:rsidRPr="00B52137">
              <w:rPr>
                <w:sz w:val="20"/>
                <w:szCs w:val="20"/>
              </w:rPr>
              <w:t>BD FACSDiva 6.1.2 BD</w:t>
            </w:r>
          </w:p>
        </w:tc>
        <w:tc>
          <w:tcPr>
            <w:tcW w:w="5670" w:type="dxa"/>
            <w:tcMar>
              <w:top w:w="100" w:type="dxa"/>
              <w:left w:w="100" w:type="dxa"/>
              <w:bottom w:w="100" w:type="dxa"/>
              <w:right w:w="100" w:type="dxa"/>
            </w:tcMar>
          </w:tcPr>
          <w:p w14:paraId="00898D31" w14:textId="77777777" w:rsidR="00420DD0" w:rsidRPr="00B52137" w:rsidRDefault="00420DD0" w:rsidP="0031370C">
            <w:pPr>
              <w:jc w:val="center"/>
              <w:rPr>
                <w:sz w:val="20"/>
                <w:szCs w:val="20"/>
              </w:rPr>
            </w:pPr>
            <w:r w:rsidRPr="00B52137">
              <w:rPr>
                <w:sz w:val="20"/>
                <w:szCs w:val="20"/>
              </w:rPr>
              <w:t>Biosciences</w:t>
            </w:r>
          </w:p>
        </w:tc>
      </w:tr>
      <w:tr w:rsidR="00420DD0" w:rsidRPr="001A4D84" w14:paraId="20C29E20" w14:textId="77777777" w:rsidTr="0031370C">
        <w:trPr>
          <w:trHeight w:val="27"/>
        </w:trPr>
        <w:tc>
          <w:tcPr>
            <w:tcW w:w="3828" w:type="dxa"/>
            <w:tcMar>
              <w:top w:w="100" w:type="dxa"/>
              <w:left w:w="100" w:type="dxa"/>
              <w:bottom w:w="100" w:type="dxa"/>
              <w:right w:w="100" w:type="dxa"/>
            </w:tcMar>
          </w:tcPr>
          <w:p w14:paraId="1798A3C7" w14:textId="77777777" w:rsidR="00420DD0" w:rsidRPr="00B52137" w:rsidRDefault="00420DD0" w:rsidP="0031370C">
            <w:pPr>
              <w:jc w:val="center"/>
              <w:rPr>
                <w:sz w:val="20"/>
                <w:szCs w:val="20"/>
              </w:rPr>
            </w:pPr>
            <w:r w:rsidRPr="00B52137">
              <w:rPr>
                <w:sz w:val="20"/>
                <w:szCs w:val="20"/>
              </w:rPr>
              <w:t>FlowJo 8.8.6</w:t>
            </w:r>
          </w:p>
        </w:tc>
        <w:tc>
          <w:tcPr>
            <w:tcW w:w="5670" w:type="dxa"/>
            <w:tcMar>
              <w:top w:w="100" w:type="dxa"/>
              <w:left w:w="100" w:type="dxa"/>
              <w:bottom w:w="100" w:type="dxa"/>
              <w:right w:w="100" w:type="dxa"/>
            </w:tcMar>
          </w:tcPr>
          <w:p w14:paraId="55CFD246" w14:textId="77777777" w:rsidR="00420DD0" w:rsidRPr="00B52137" w:rsidRDefault="00420DD0" w:rsidP="0031370C">
            <w:pPr>
              <w:jc w:val="center"/>
              <w:rPr>
                <w:sz w:val="20"/>
                <w:szCs w:val="20"/>
              </w:rPr>
            </w:pPr>
            <w:r w:rsidRPr="00B52137">
              <w:rPr>
                <w:sz w:val="20"/>
                <w:szCs w:val="20"/>
              </w:rPr>
              <w:t>FlowJo, LLC</w:t>
            </w:r>
          </w:p>
        </w:tc>
      </w:tr>
      <w:tr w:rsidR="00420DD0" w:rsidRPr="001A4D84" w14:paraId="2552216F" w14:textId="77777777" w:rsidTr="0031370C">
        <w:trPr>
          <w:trHeight w:val="27"/>
        </w:trPr>
        <w:tc>
          <w:tcPr>
            <w:tcW w:w="3828" w:type="dxa"/>
            <w:tcMar>
              <w:top w:w="100" w:type="dxa"/>
              <w:left w:w="100" w:type="dxa"/>
              <w:bottom w:w="100" w:type="dxa"/>
              <w:right w:w="100" w:type="dxa"/>
            </w:tcMar>
          </w:tcPr>
          <w:p w14:paraId="6538EB2B" w14:textId="77777777" w:rsidR="00420DD0" w:rsidRPr="00B52137" w:rsidRDefault="00420DD0" w:rsidP="0031370C">
            <w:pPr>
              <w:jc w:val="center"/>
              <w:rPr>
                <w:sz w:val="20"/>
                <w:szCs w:val="20"/>
              </w:rPr>
            </w:pPr>
            <w:r w:rsidRPr="00B52137">
              <w:rPr>
                <w:sz w:val="20"/>
                <w:szCs w:val="20"/>
              </w:rPr>
              <w:t>Illustrator TM,</w:t>
            </w:r>
          </w:p>
        </w:tc>
        <w:tc>
          <w:tcPr>
            <w:tcW w:w="5670" w:type="dxa"/>
            <w:tcMar>
              <w:top w:w="100" w:type="dxa"/>
              <w:left w:w="100" w:type="dxa"/>
              <w:bottom w:w="100" w:type="dxa"/>
              <w:right w:w="100" w:type="dxa"/>
            </w:tcMar>
          </w:tcPr>
          <w:p w14:paraId="53A2BDA4" w14:textId="77777777" w:rsidR="00420DD0" w:rsidRPr="00B52137" w:rsidRDefault="00420DD0" w:rsidP="0031370C">
            <w:pPr>
              <w:jc w:val="center"/>
              <w:rPr>
                <w:sz w:val="20"/>
                <w:szCs w:val="20"/>
              </w:rPr>
            </w:pPr>
            <w:r w:rsidRPr="00B52137">
              <w:rPr>
                <w:sz w:val="20"/>
                <w:szCs w:val="20"/>
              </w:rPr>
              <w:t>Adobe Inc.</w:t>
            </w:r>
          </w:p>
        </w:tc>
      </w:tr>
      <w:tr w:rsidR="00420DD0" w:rsidRPr="001A4D84" w14:paraId="154E5180" w14:textId="77777777" w:rsidTr="0031370C">
        <w:trPr>
          <w:trHeight w:val="35"/>
        </w:trPr>
        <w:tc>
          <w:tcPr>
            <w:tcW w:w="3828" w:type="dxa"/>
            <w:tcMar>
              <w:top w:w="100" w:type="dxa"/>
              <w:left w:w="100" w:type="dxa"/>
              <w:bottom w:w="100" w:type="dxa"/>
              <w:right w:w="100" w:type="dxa"/>
            </w:tcMar>
          </w:tcPr>
          <w:p w14:paraId="5AD96588" w14:textId="77777777" w:rsidR="00420DD0" w:rsidRPr="00B52137" w:rsidRDefault="00420DD0" w:rsidP="0031370C">
            <w:pPr>
              <w:jc w:val="center"/>
              <w:rPr>
                <w:sz w:val="20"/>
                <w:szCs w:val="20"/>
              </w:rPr>
            </w:pPr>
            <w:r w:rsidRPr="00B52137">
              <w:rPr>
                <w:sz w:val="20"/>
                <w:szCs w:val="20"/>
              </w:rPr>
              <w:t>Photoshop TM,</w:t>
            </w:r>
          </w:p>
        </w:tc>
        <w:tc>
          <w:tcPr>
            <w:tcW w:w="5670" w:type="dxa"/>
            <w:tcMar>
              <w:top w:w="100" w:type="dxa"/>
              <w:left w:w="100" w:type="dxa"/>
              <w:bottom w:w="100" w:type="dxa"/>
              <w:right w:w="100" w:type="dxa"/>
            </w:tcMar>
          </w:tcPr>
          <w:p w14:paraId="6118F3D0" w14:textId="77777777" w:rsidR="00420DD0" w:rsidRPr="00B52137" w:rsidRDefault="00420DD0" w:rsidP="0031370C">
            <w:pPr>
              <w:jc w:val="center"/>
              <w:rPr>
                <w:sz w:val="20"/>
                <w:szCs w:val="20"/>
              </w:rPr>
            </w:pPr>
            <w:r w:rsidRPr="00B52137">
              <w:rPr>
                <w:sz w:val="20"/>
                <w:szCs w:val="20"/>
              </w:rPr>
              <w:t>Adobe Inc.</w:t>
            </w:r>
          </w:p>
        </w:tc>
      </w:tr>
      <w:tr w:rsidR="00420DD0" w:rsidRPr="001A4D84" w14:paraId="198F7F7A" w14:textId="77777777" w:rsidTr="0031370C">
        <w:trPr>
          <w:trHeight w:val="27"/>
        </w:trPr>
        <w:tc>
          <w:tcPr>
            <w:tcW w:w="3828" w:type="dxa"/>
            <w:tcMar>
              <w:top w:w="100" w:type="dxa"/>
              <w:left w:w="100" w:type="dxa"/>
              <w:bottom w:w="100" w:type="dxa"/>
              <w:right w:w="100" w:type="dxa"/>
            </w:tcMar>
          </w:tcPr>
          <w:p w14:paraId="7899544B" w14:textId="77777777" w:rsidR="00420DD0" w:rsidRPr="00B52137" w:rsidRDefault="00420DD0" w:rsidP="0031370C">
            <w:pPr>
              <w:jc w:val="center"/>
              <w:rPr>
                <w:sz w:val="20"/>
                <w:szCs w:val="20"/>
              </w:rPr>
            </w:pPr>
            <w:r w:rsidRPr="00B52137">
              <w:rPr>
                <w:sz w:val="20"/>
                <w:szCs w:val="20"/>
              </w:rPr>
              <w:t>Acrobat TM</w:t>
            </w:r>
          </w:p>
        </w:tc>
        <w:tc>
          <w:tcPr>
            <w:tcW w:w="5670" w:type="dxa"/>
            <w:tcMar>
              <w:top w:w="100" w:type="dxa"/>
              <w:left w:w="100" w:type="dxa"/>
              <w:bottom w:w="100" w:type="dxa"/>
              <w:right w:w="100" w:type="dxa"/>
            </w:tcMar>
          </w:tcPr>
          <w:p w14:paraId="2D43B550" w14:textId="77777777" w:rsidR="00420DD0" w:rsidRPr="00B52137" w:rsidRDefault="00420DD0" w:rsidP="0031370C">
            <w:pPr>
              <w:jc w:val="center"/>
              <w:rPr>
                <w:sz w:val="20"/>
                <w:szCs w:val="20"/>
              </w:rPr>
            </w:pPr>
            <w:r w:rsidRPr="00B52137">
              <w:rPr>
                <w:sz w:val="20"/>
                <w:szCs w:val="20"/>
              </w:rPr>
              <w:t>Adobe Inc.</w:t>
            </w:r>
          </w:p>
        </w:tc>
      </w:tr>
      <w:tr w:rsidR="00420DD0" w:rsidRPr="001A4D84" w14:paraId="58DE8902" w14:textId="77777777" w:rsidTr="0031370C">
        <w:trPr>
          <w:trHeight w:val="105"/>
        </w:trPr>
        <w:tc>
          <w:tcPr>
            <w:tcW w:w="3828" w:type="dxa"/>
            <w:tcMar>
              <w:top w:w="100" w:type="dxa"/>
              <w:left w:w="100" w:type="dxa"/>
              <w:bottom w:w="100" w:type="dxa"/>
              <w:right w:w="100" w:type="dxa"/>
            </w:tcMar>
          </w:tcPr>
          <w:p w14:paraId="311A34C0" w14:textId="77777777" w:rsidR="00420DD0" w:rsidRPr="00B52137" w:rsidRDefault="00420DD0" w:rsidP="0031370C">
            <w:pPr>
              <w:jc w:val="center"/>
              <w:rPr>
                <w:sz w:val="20"/>
                <w:szCs w:val="20"/>
              </w:rPr>
            </w:pPr>
            <w:r w:rsidRPr="00B52137">
              <w:rPr>
                <w:sz w:val="20"/>
                <w:szCs w:val="20"/>
              </w:rPr>
              <w:t>Integrated Genome Browser</w:t>
            </w:r>
          </w:p>
        </w:tc>
        <w:tc>
          <w:tcPr>
            <w:tcW w:w="5670" w:type="dxa"/>
            <w:tcMar>
              <w:top w:w="100" w:type="dxa"/>
              <w:left w:w="100" w:type="dxa"/>
              <w:bottom w:w="100" w:type="dxa"/>
              <w:right w:w="100" w:type="dxa"/>
            </w:tcMar>
          </w:tcPr>
          <w:p w14:paraId="556683E3" w14:textId="77777777" w:rsidR="00420DD0" w:rsidRPr="00B52137" w:rsidRDefault="00420DD0" w:rsidP="0031370C">
            <w:pPr>
              <w:jc w:val="center"/>
              <w:rPr>
                <w:sz w:val="20"/>
                <w:szCs w:val="20"/>
              </w:rPr>
            </w:pPr>
            <w:r w:rsidRPr="00B52137">
              <w:rPr>
                <w:sz w:val="20"/>
                <w:szCs w:val="20"/>
              </w:rPr>
              <w:t>Nicol et al. 2009</w:t>
            </w:r>
          </w:p>
        </w:tc>
      </w:tr>
      <w:tr w:rsidR="00420DD0" w:rsidRPr="001A4D84" w14:paraId="18DADB74" w14:textId="77777777" w:rsidTr="0031370C">
        <w:trPr>
          <w:trHeight w:val="210"/>
        </w:trPr>
        <w:tc>
          <w:tcPr>
            <w:tcW w:w="3828" w:type="dxa"/>
            <w:tcMar>
              <w:top w:w="100" w:type="dxa"/>
              <w:left w:w="100" w:type="dxa"/>
              <w:bottom w:w="100" w:type="dxa"/>
              <w:right w:w="100" w:type="dxa"/>
            </w:tcMar>
          </w:tcPr>
          <w:p w14:paraId="6C3B00FE" w14:textId="77777777" w:rsidR="00420DD0" w:rsidRPr="00B52137" w:rsidRDefault="00420DD0" w:rsidP="0031370C">
            <w:pPr>
              <w:jc w:val="center"/>
              <w:rPr>
                <w:sz w:val="20"/>
                <w:szCs w:val="20"/>
              </w:rPr>
            </w:pPr>
            <w:r w:rsidRPr="00B52137">
              <w:rPr>
                <w:sz w:val="20"/>
                <w:szCs w:val="20"/>
              </w:rPr>
              <w:t>Mac OS X</w:t>
            </w:r>
          </w:p>
        </w:tc>
        <w:tc>
          <w:tcPr>
            <w:tcW w:w="5670" w:type="dxa"/>
            <w:tcMar>
              <w:top w:w="100" w:type="dxa"/>
              <w:left w:w="100" w:type="dxa"/>
              <w:bottom w:w="100" w:type="dxa"/>
              <w:right w:w="100" w:type="dxa"/>
            </w:tcMar>
          </w:tcPr>
          <w:p w14:paraId="2EA2065D" w14:textId="77777777" w:rsidR="00420DD0" w:rsidRPr="00B52137" w:rsidRDefault="00420DD0" w:rsidP="0031370C">
            <w:pPr>
              <w:jc w:val="center"/>
              <w:rPr>
                <w:sz w:val="20"/>
                <w:szCs w:val="20"/>
              </w:rPr>
            </w:pPr>
            <w:r w:rsidRPr="00B52137">
              <w:rPr>
                <w:sz w:val="20"/>
                <w:szCs w:val="20"/>
              </w:rPr>
              <w:t>Apple Inc.</w:t>
            </w:r>
          </w:p>
        </w:tc>
      </w:tr>
      <w:tr w:rsidR="00420DD0" w:rsidRPr="001A4D84" w14:paraId="24B3457D" w14:textId="77777777" w:rsidTr="0031370C">
        <w:trPr>
          <w:trHeight w:val="174"/>
        </w:trPr>
        <w:tc>
          <w:tcPr>
            <w:tcW w:w="3828" w:type="dxa"/>
            <w:tcMar>
              <w:top w:w="100" w:type="dxa"/>
              <w:left w:w="100" w:type="dxa"/>
              <w:bottom w:w="100" w:type="dxa"/>
              <w:right w:w="100" w:type="dxa"/>
            </w:tcMar>
          </w:tcPr>
          <w:p w14:paraId="1F21B76D" w14:textId="77777777" w:rsidR="00420DD0" w:rsidRPr="00B52137" w:rsidRDefault="00420DD0" w:rsidP="0031370C">
            <w:pPr>
              <w:jc w:val="center"/>
              <w:rPr>
                <w:sz w:val="20"/>
                <w:szCs w:val="20"/>
              </w:rPr>
            </w:pPr>
            <w:r w:rsidRPr="00B52137">
              <w:rPr>
                <w:sz w:val="20"/>
                <w:szCs w:val="20"/>
              </w:rPr>
              <w:t>Office 2011 Mac</w:t>
            </w:r>
          </w:p>
        </w:tc>
        <w:tc>
          <w:tcPr>
            <w:tcW w:w="5670" w:type="dxa"/>
            <w:tcMar>
              <w:top w:w="100" w:type="dxa"/>
              <w:left w:w="100" w:type="dxa"/>
              <w:bottom w:w="100" w:type="dxa"/>
              <w:right w:w="100" w:type="dxa"/>
            </w:tcMar>
          </w:tcPr>
          <w:p w14:paraId="6B86929B" w14:textId="77777777" w:rsidR="00420DD0" w:rsidRPr="00B52137" w:rsidRDefault="00420DD0" w:rsidP="0031370C">
            <w:pPr>
              <w:jc w:val="center"/>
              <w:rPr>
                <w:sz w:val="20"/>
                <w:szCs w:val="20"/>
              </w:rPr>
            </w:pPr>
            <w:r w:rsidRPr="00B52137">
              <w:rPr>
                <w:sz w:val="20"/>
                <w:szCs w:val="20"/>
              </w:rPr>
              <w:t>Microsoft Inc.</w:t>
            </w:r>
          </w:p>
        </w:tc>
      </w:tr>
      <w:tr w:rsidR="00420DD0" w:rsidRPr="001A4D84" w14:paraId="620CFCCB" w14:textId="77777777" w:rsidTr="0031370C">
        <w:trPr>
          <w:trHeight w:val="27"/>
        </w:trPr>
        <w:tc>
          <w:tcPr>
            <w:tcW w:w="3828" w:type="dxa"/>
            <w:tcMar>
              <w:top w:w="100" w:type="dxa"/>
              <w:left w:w="100" w:type="dxa"/>
              <w:bottom w:w="100" w:type="dxa"/>
              <w:right w:w="100" w:type="dxa"/>
            </w:tcMar>
          </w:tcPr>
          <w:p w14:paraId="0C7D8595" w14:textId="77777777" w:rsidR="00420DD0" w:rsidRPr="00B52137" w:rsidRDefault="00420DD0" w:rsidP="0031370C">
            <w:pPr>
              <w:jc w:val="center"/>
              <w:rPr>
                <w:sz w:val="20"/>
                <w:szCs w:val="20"/>
              </w:rPr>
            </w:pPr>
            <w:r w:rsidRPr="00B52137">
              <w:rPr>
                <w:sz w:val="20"/>
                <w:szCs w:val="20"/>
              </w:rPr>
              <w:t>Qupath</w:t>
            </w:r>
          </w:p>
        </w:tc>
        <w:tc>
          <w:tcPr>
            <w:tcW w:w="5670" w:type="dxa"/>
            <w:tcMar>
              <w:top w:w="100" w:type="dxa"/>
              <w:left w:w="100" w:type="dxa"/>
              <w:bottom w:w="100" w:type="dxa"/>
              <w:right w:w="100" w:type="dxa"/>
            </w:tcMar>
          </w:tcPr>
          <w:p w14:paraId="467A6F4F" w14:textId="77777777" w:rsidR="00420DD0" w:rsidRPr="00B52137" w:rsidRDefault="00420DD0" w:rsidP="0031370C">
            <w:pPr>
              <w:jc w:val="center"/>
              <w:rPr>
                <w:sz w:val="20"/>
                <w:szCs w:val="20"/>
              </w:rPr>
            </w:pPr>
            <w:r w:rsidRPr="00B52137">
              <w:rPr>
                <w:sz w:val="20"/>
                <w:szCs w:val="20"/>
              </w:rPr>
              <w:t>https://qupath.github.io</w:t>
            </w:r>
          </w:p>
        </w:tc>
      </w:tr>
      <w:tr w:rsidR="00420DD0" w:rsidRPr="001A4D84" w14:paraId="251BEB0C" w14:textId="77777777" w:rsidTr="0031370C">
        <w:trPr>
          <w:trHeight w:val="202"/>
        </w:trPr>
        <w:tc>
          <w:tcPr>
            <w:tcW w:w="3828" w:type="dxa"/>
            <w:tcMar>
              <w:top w:w="100" w:type="dxa"/>
              <w:left w:w="100" w:type="dxa"/>
              <w:bottom w:w="100" w:type="dxa"/>
              <w:right w:w="100" w:type="dxa"/>
            </w:tcMar>
          </w:tcPr>
          <w:p w14:paraId="274AE272" w14:textId="77777777" w:rsidR="00420DD0" w:rsidRPr="00B52137" w:rsidRDefault="00420DD0" w:rsidP="0031370C">
            <w:pPr>
              <w:jc w:val="center"/>
              <w:rPr>
                <w:sz w:val="20"/>
                <w:szCs w:val="20"/>
              </w:rPr>
            </w:pPr>
            <w:r w:rsidRPr="00B52137">
              <w:rPr>
                <w:sz w:val="20"/>
                <w:szCs w:val="20"/>
              </w:rPr>
              <w:t>UCSC Genome Bioinformatics</w:t>
            </w:r>
          </w:p>
        </w:tc>
        <w:tc>
          <w:tcPr>
            <w:tcW w:w="5670" w:type="dxa"/>
            <w:tcMar>
              <w:top w:w="100" w:type="dxa"/>
              <w:left w:w="100" w:type="dxa"/>
              <w:bottom w:w="100" w:type="dxa"/>
              <w:right w:w="100" w:type="dxa"/>
            </w:tcMar>
          </w:tcPr>
          <w:p w14:paraId="7EDDFC10" w14:textId="77777777" w:rsidR="00420DD0" w:rsidRPr="00B52137" w:rsidRDefault="00420DD0" w:rsidP="0031370C">
            <w:pPr>
              <w:jc w:val="center"/>
              <w:rPr>
                <w:sz w:val="20"/>
                <w:szCs w:val="20"/>
              </w:rPr>
            </w:pPr>
            <w:r w:rsidRPr="00B52137">
              <w:rPr>
                <w:sz w:val="20"/>
                <w:szCs w:val="20"/>
              </w:rPr>
              <w:t>http://genome.ucsc.edu</w:t>
            </w:r>
          </w:p>
        </w:tc>
      </w:tr>
      <w:tr w:rsidR="00420DD0" w:rsidRPr="001A4D84" w14:paraId="37EBC69A" w14:textId="77777777" w:rsidTr="0031370C">
        <w:trPr>
          <w:trHeight w:val="70"/>
        </w:trPr>
        <w:tc>
          <w:tcPr>
            <w:tcW w:w="3828" w:type="dxa"/>
            <w:tcMar>
              <w:top w:w="100" w:type="dxa"/>
              <w:left w:w="100" w:type="dxa"/>
              <w:bottom w:w="100" w:type="dxa"/>
              <w:right w:w="100" w:type="dxa"/>
            </w:tcMar>
          </w:tcPr>
          <w:p w14:paraId="3B15014E" w14:textId="77777777" w:rsidR="00420DD0" w:rsidRPr="00B52137" w:rsidRDefault="00420DD0" w:rsidP="0031370C">
            <w:pPr>
              <w:jc w:val="center"/>
              <w:rPr>
                <w:sz w:val="20"/>
                <w:szCs w:val="20"/>
              </w:rPr>
            </w:pPr>
            <w:r w:rsidRPr="00B52137">
              <w:rPr>
                <w:sz w:val="20"/>
                <w:szCs w:val="20"/>
              </w:rPr>
              <w:t>ApE plasmid editor</w:t>
            </w:r>
          </w:p>
        </w:tc>
        <w:tc>
          <w:tcPr>
            <w:tcW w:w="5670" w:type="dxa"/>
            <w:tcMar>
              <w:top w:w="100" w:type="dxa"/>
              <w:left w:w="100" w:type="dxa"/>
              <w:bottom w:w="100" w:type="dxa"/>
              <w:right w:w="100" w:type="dxa"/>
            </w:tcMar>
          </w:tcPr>
          <w:p w14:paraId="2FDFCDED" w14:textId="77777777" w:rsidR="00420DD0" w:rsidRPr="00B52137" w:rsidRDefault="00420DD0" w:rsidP="0031370C">
            <w:pPr>
              <w:jc w:val="center"/>
              <w:rPr>
                <w:sz w:val="20"/>
                <w:szCs w:val="20"/>
              </w:rPr>
            </w:pPr>
            <w:r w:rsidRPr="00B52137">
              <w:rPr>
                <w:sz w:val="20"/>
                <w:szCs w:val="20"/>
              </w:rPr>
              <w:t>By Wayne Davis</w:t>
            </w:r>
          </w:p>
        </w:tc>
      </w:tr>
      <w:tr w:rsidR="00420DD0" w:rsidRPr="001A4D84" w14:paraId="4687A229" w14:textId="77777777" w:rsidTr="0031370C">
        <w:trPr>
          <w:trHeight w:val="35"/>
        </w:trPr>
        <w:tc>
          <w:tcPr>
            <w:tcW w:w="3828" w:type="dxa"/>
            <w:tcMar>
              <w:top w:w="100" w:type="dxa"/>
              <w:left w:w="100" w:type="dxa"/>
              <w:bottom w:w="100" w:type="dxa"/>
              <w:right w:w="100" w:type="dxa"/>
            </w:tcMar>
          </w:tcPr>
          <w:p w14:paraId="6B2EE30D" w14:textId="77777777" w:rsidR="00420DD0" w:rsidRPr="00B52137" w:rsidRDefault="00420DD0" w:rsidP="0031370C">
            <w:pPr>
              <w:jc w:val="center"/>
              <w:rPr>
                <w:sz w:val="20"/>
                <w:szCs w:val="20"/>
              </w:rPr>
            </w:pPr>
            <w:r w:rsidRPr="00B52137">
              <w:rPr>
                <w:sz w:val="20"/>
                <w:szCs w:val="20"/>
              </w:rPr>
              <w:t>Venn diagrams</w:t>
            </w:r>
          </w:p>
        </w:tc>
        <w:tc>
          <w:tcPr>
            <w:tcW w:w="5670" w:type="dxa"/>
            <w:tcMar>
              <w:top w:w="100" w:type="dxa"/>
              <w:left w:w="100" w:type="dxa"/>
              <w:bottom w:w="100" w:type="dxa"/>
              <w:right w:w="100" w:type="dxa"/>
            </w:tcMar>
          </w:tcPr>
          <w:p w14:paraId="00C95327" w14:textId="77777777" w:rsidR="00420DD0" w:rsidRPr="00B52137" w:rsidRDefault="00420DD0" w:rsidP="0031370C">
            <w:pPr>
              <w:jc w:val="center"/>
              <w:rPr>
                <w:sz w:val="20"/>
                <w:szCs w:val="20"/>
              </w:rPr>
            </w:pPr>
            <w:r w:rsidRPr="00B52137">
              <w:rPr>
                <w:sz w:val="20"/>
                <w:szCs w:val="20"/>
              </w:rPr>
              <w:t>http://bioinformatics.psb.ugent.be/webtools/Venn/</w:t>
            </w:r>
          </w:p>
        </w:tc>
      </w:tr>
      <w:tr w:rsidR="00420DD0" w:rsidRPr="001A4D84" w14:paraId="6086806D" w14:textId="77777777" w:rsidTr="0031370C">
        <w:trPr>
          <w:trHeight w:val="113"/>
        </w:trPr>
        <w:tc>
          <w:tcPr>
            <w:tcW w:w="3828" w:type="dxa"/>
            <w:tcMar>
              <w:top w:w="100" w:type="dxa"/>
              <w:left w:w="100" w:type="dxa"/>
              <w:bottom w:w="100" w:type="dxa"/>
              <w:right w:w="100" w:type="dxa"/>
            </w:tcMar>
          </w:tcPr>
          <w:p w14:paraId="5C64D211" w14:textId="77777777" w:rsidR="00420DD0" w:rsidRPr="00B52137" w:rsidRDefault="00420DD0" w:rsidP="0031370C">
            <w:pPr>
              <w:jc w:val="center"/>
              <w:rPr>
                <w:sz w:val="20"/>
                <w:szCs w:val="20"/>
              </w:rPr>
            </w:pPr>
            <w:r w:rsidRPr="00B52137">
              <w:rPr>
                <w:sz w:val="20"/>
                <w:szCs w:val="20"/>
              </w:rPr>
              <w:t xml:space="preserve">Nemates </w:t>
            </w:r>
          </w:p>
        </w:tc>
        <w:tc>
          <w:tcPr>
            <w:tcW w:w="5670" w:type="dxa"/>
            <w:tcMar>
              <w:top w:w="100" w:type="dxa"/>
              <w:left w:w="100" w:type="dxa"/>
              <w:bottom w:w="100" w:type="dxa"/>
              <w:right w:w="100" w:type="dxa"/>
            </w:tcMar>
          </w:tcPr>
          <w:p w14:paraId="22DBACF2" w14:textId="77777777" w:rsidR="00420DD0" w:rsidRPr="00B52137" w:rsidRDefault="00420DD0" w:rsidP="0031370C">
            <w:pPr>
              <w:jc w:val="center"/>
              <w:rPr>
                <w:sz w:val="20"/>
                <w:szCs w:val="20"/>
              </w:rPr>
            </w:pPr>
            <w:r w:rsidRPr="00B52137">
              <w:rPr>
                <w:sz w:val="20"/>
                <w:szCs w:val="20"/>
              </w:rPr>
              <w:t>http://nemates.org</w:t>
            </w:r>
          </w:p>
        </w:tc>
      </w:tr>
      <w:tr w:rsidR="00420DD0" w:rsidRPr="001A4D84" w14:paraId="4C3E1FD6" w14:textId="77777777" w:rsidTr="0031370C">
        <w:trPr>
          <w:trHeight w:val="444"/>
        </w:trPr>
        <w:tc>
          <w:tcPr>
            <w:tcW w:w="3828" w:type="dxa"/>
            <w:tcMar>
              <w:top w:w="100" w:type="dxa"/>
              <w:left w:w="100" w:type="dxa"/>
              <w:bottom w:w="100" w:type="dxa"/>
              <w:right w:w="100" w:type="dxa"/>
            </w:tcMar>
          </w:tcPr>
          <w:p w14:paraId="22F9BE80" w14:textId="77777777" w:rsidR="00420DD0" w:rsidRPr="00B52137" w:rsidRDefault="00420DD0" w:rsidP="0031370C">
            <w:pPr>
              <w:jc w:val="center"/>
              <w:rPr>
                <w:sz w:val="20"/>
                <w:szCs w:val="20"/>
                <w:lang w:val="en"/>
              </w:rPr>
            </w:pPr>
            <w:r w:rsidRPr="00B52137">
              <w:rPr>
                <w:sz w:val="20"/>
                <w:szCs w:val="20"/>
                <w:lang w:val="en"/>
              </w:rPr>
              <w:t>Online Web statistical calculator Astatsa</w:t>
            </w:r>
          </w:p>
        </w:tc>
        <w:tc>
          <w:tcPr>
            <w:tcW w:w="5670" w:type="dxa"/>
            <w:tcMar>
              <w:top w:w="100" w:type="dxa"/>
              <w:left w:w="100" w:type="dxa"/>
              <w:bottom w:w="100" w:type="dxa"/>
              <w:right w:w="100" w:type="dxa"/>
            </w:tcMar>
          </w:tcPr>
          <w:p w14:paraId="620DF35D" w14:textId="77777777" w:rsidR="00420DD0" w:rsidRPr="00B52137" w:rsidRDefault="00420DD0" w:rsidP="0031370C">
            <w:pPr>
              <w:jc w:val="center"/>
              <w:rPr>
                <w:sz w:val="20"/>
                <w:szCs w:val="20"/>
              </w:rPr>
            </w:pPr>
            <w:r w:rsidRPr="00B52137">
              <w:rPr>
                <w:sz w:val="20"/>
                <w:szCs w:val="20"/>
              </w:rPr>
              <w:t>https://astatsa.com/</w:t>
            </w:r>
          </w:p>
        </w:tc>
      </w:tr>
      <w:tr w:rsidR="00420DD0" w:rsidRPr="001A4D84" w14:paraId="21C427E4" w14:textId="77777777" w:rsidTr="0031370C">
        <w:trPr>
          <w:trHeight w:val="73"/>
        </w:trPr>
        <w:tc>
          <w:tcPr>
            <w:tcW w:w="3828" w:type="dxa"/>
            <w:tcMar>
              <w:top w:w="100" w:type="dxa"/>
              <w:left w:w="100" w:type="dxa"/>
              <w:bottom w:w="100" w:type="dxa"/>
              <w:right w:w="100" w:type="dxa"/>
            </w:tcMar>
          </w:tcPr>
          <w:p w14:paraId="0658218C" w14:textId="77777777" w:rsidR="00420DD0" w:rsidRPr="00B52137" w:rsidRDefault="00420DD0" w:rsidP="0031370C">
            <w:pPr>
              <w:jc w:val="center"/>
              <w:rPr>
                <w:sz w:val="20"/>
                <w:szCs w:val="20"/>
                <w:lang w:val="en"/>
              </w:rPr>
            </w:pPr>
            <w:r w:rsidRPr="00B52137">
              <w:rPr>
                <w:sz w:val="20"/>
                <w:szCs w:val="20"/>
                <w:lang w:val="en"/>
              </w:rPr>
              <w:t>DOI citation formatter</w:t>
            </w:r>
          </w:p>
        </w:tc>
        <w:tc>
          <w:tcPr>
            <w:tcW w:w="5670" w:type="dxa"/>
            <w:tcMar>
              <w:top w:w="100" w:type="dxa"/>
              <w:left w:w="100" w:type="dxa"/>
              <w:bottom w:w="100" w:type="dxa"/>
              <w:right w:w="100" w:type="dxa"/>
            </w:tcMar>
          </w:tcPr>
          <w:p w14:paraId="7E0BB24D" w14:textId="77777777" w:rsidR="00420DD0" w:rsidRPr="00B52137" w:rsidRDefault="00420DD0" w:rsidP="0031370C">
            <w:pPr>
              <w:jc w:val="center"/>
              <w:rPr>
                <w:sz w:val="20"/>
                <w:szCs w:val="20"/>
              </w:rPr>
            </w:pPr>
            <w:r w:rsidRPr="00B52137">
              <w:rPr>
                <w:sz w:val="20"/>
                <w:szCs w:val="20"/>
              </w:rPr>
              <w:t>https://citation.crosscite.org</w:t>
            </w:r>
          </w:p>
        </w:tc>
      </w:tr>
      <w:tr w:rsidR="00420DD0" w:rsidRPr="001A4D84" w14:paraId="363F7144" w14:textId="77777777" w:rsidTr="0031370C">
        <w:trPr>
          <w:trHeight w:val="179"/>
        </w:trPr>
        <w:tc>
          <w:tcPr>
            <w:tcW w:w="3828" w:type="dxa"/>
            <w:tcMar>
              <w:top w:w="100" w:type="dxa"/>
              <w:left w:w="100" w:type="dxa"/>
              <w:bottom w:w="100" w:type="dxa"/>
              <w:right w:w="100" w:type="dxa"/>
            </w:tcMar>
          </w:tcPr>
          <w:p w14:paraId="7D3B094D" w14:textId="77777777" w:rsidR="00420DD0" w:rsidRPr="00B52137" w:rsidRDefault="00420DD0" w:rsidP="0031370C">
            <w:pPr>
              <w:jc w:val="center"/>
              <w:rPr>
                <w:sz w:val="20"/>
                <w:szCs w:val="20"/>
                <w:lang w:val="en"/>
              </w:rPr>
            </w:pPr>
            <w:r w:rsidRPr="00B52137">
              <w:rPr>
                <w:color w:val="333333"/>
                <w:sz w:val="20"/>
                <w:szCs w:val="20"/>
                <w:shd w:val="clear" w:color="auto" w:fill="FFFFFF"/>
                <w:lang w:val="en"/>
              </w:rPr>
              <w:t>Zhang lab gRNAs design resources</w:t>
            </w:r>
          </w:p>
        </w:tc>
        <w:tc>
          <w:tcPr>
            <w:tcW w:w="5670" w:type="dxa"/>
            <w:tcMar>
              <w:top w:w="100" w:type="dxa"/>
              <w:left w:w="100" w:type="dxa"/>
              <w:bottom w:w="100" w:type="dxa"/>
              <w:right w:w="100" w:type="dxa"/>
            </w:tcMar>
          </w:tcPr>
          <w:p w14:paraId="5CE0C702" w14:textId="77777777" w:rsidR="00420DD0" w:rsidRPr="00B52137" w:rsidRDefault="00420DD0" w:rsidP="0031370C">
            <w:pPr>
              <w:jc w:val="center"/>
              <w:rPr>
                <w:sz w:val="20"/>
                <w:szCs w:val="20"/>
                <w:lang w:val="en"/>
              </w:rPr>
            </w:pPr>
            <w:r w:rsidRPr="00B52137">
              <w:rPr>
                <w:sz w:val="20"/>
                <w:szCs w:val="20"/>
                <w:lang w:val="en"/>
              </w:rPr>
              <w:t>https://zlab.bio/guide-design-resources</w:t>
            </w:r>
          </w:p>
        </w:tc>
      </w:tr>
      <w:tr w:rsidR="00420DD0" w:rsidRPr="001A4D84" w14:paraId="4F757A9F" w14:textId="77777777" w:rsidTr="0031370C">
        <w:trPr>
          <w:trHeight w:val="332"/>
        </w:trPr>
        <w:tc>
          <w:tcPr>
            <w:tcW w:w="3828" w:type="dxa"/>
            <w:tcMar>
              <w:top w:w="100" w:type="dxa"/>
              <w:left w:w="100" w:type="dxa"/>
              <w:bottom w:w="100" w:type="dxa"/>
              <w:right w:w="100" w:type="dxa"/>
            </w:tcMar>
          </w:tcPr>
          <w:p w14:paraId="3AE919DE" w14:textId="77777777" w:rsidR="00420DD0" w:rsidRPr="00B52137" w:rsidRDefault="00420DD0" w:rsidP="0031370C">
            <w:pPr>
              <w:jc w:val="center"/>
              <w:rPr>
                <w:color w:val="333333"/>
                <w:sz w:val="20"/>
                <w:szCs w:val="20"/>
                <w:shd w:val="clear" w:color="auto" w:fill="FFFFFF"/>
                <w:lang w:val="en"/>
              </w:rPr>
            </w:pPr>
            <w:r w:rsidRPr="00B52137">
              <w:rPr>
                <w:color w:val="333333"/>
                <w:sz w:val="20"/>
                <w:szCs w:val="20"/>
                <w:shd w:val="clear" w:color="auto" w:fill="FFFFFF"/>
                <w:lang w:val="en"/>
              </w:rPr>
              <w:t xml:space="preserve">CHOPCHOP </w:t>
            </w:r>
          </w:p>
        </w:tc>
        <w:tc>
          <w:tcPr>
            <w:tcW w:w="5670" w:type="dxa"/>
            <w:tcMar>
              <w:top w:w="100" w:type="dxa"/>
              <w:left w:w="100" w:type="dxa"/>
              <w:bottom w:w="100" w:type="dxa"/>
              <w:right w:w="100" w:type="dxa"/>
            </w:tcMar>
          </w:tcPr>
          <w:p w14:paraId="1B921D29" w14:textId="77777777" w:rsidR="00420DD0" w:rsidRPr="00B52137" w:rsidRDefault="00420DD0" w:rsidP="0031370C">
            <w:pPr>
              <w:jc w:val="center"/>
              <w:rPr>
                <w:sz w:val="20"/>
                <w:szCs w:val="20"/>
                <w:lang w:val="en"/>
              </w:rPr>
            </w:pPr>
            <w:r w:rsidRPr="00B52137">
              <w:rPr>
                <w:sz w:val="20"/>
                <w:szCs w:val="20"/>
                <w:lang w:val="en"/>
              </w:rPr>
              <w:t>http://chopchop.cbu.uib.no/</w:t>
            </w:r>
          </w:p>
        </w:tc>
      </w:tr>
      <w:tr w:rsidR="00420DD0" w:rsidRPr="001A4D84" w14:paraId="244CEECA" w14:textId="77777777" w:rsidTr="0031370C">
        <w:trPr>
          <w:trHeight w:val="485"/>
        </w:trPr>
        <w:tc>
          <w:tcPr>
            <w:tcW w:w="3828" w:type="dxa"/>
            <w:tcMar>
              <w:top w:w="100" w:type="dxa"/>
              <w:left w:w="100" w:type="dxa"/>
              <w:bottom w:w="100" w:type="dxa"/>
              <w:right w:w="100" w:type="dxa"/>
            </w:tcMar>
          </w:tcPr>
          <w:p w14:paraId="68EDFF99" w14:textId="77777777" w:rsidR="00420DD0" w:rsidRPr="00B52137" w:rsidRDefault="00420DD0" w:rsidP="0031370C">
            <w:pPr>
              <w:jc w:val="center"/>
              <w:rPr>
                <w:color w:val="333333"/>
                <w:sz w:val="20"/>
                <w:szCs w:val="20"/>
                <w:shd w:val="clear" w:color="auto" w:fill="FFFFFF"/>
                <w:lang w:val="en"/>
              </w:rPr>
            </w:pPr>
            <w:r w:rsidRPr="00B52137">
              <w:rPr>
                <w:color w:val="000000"/>
                <w:sz w:val="20"/>
                <w:szCs w:val="20"/>
                <w:lang w:val="en"/>
              </w:rPr>
              <w:t xml:space="preserve">RNAi Consortium </w:t>
            </w:r>
          </w:p>
        </w:tc>
        <w:tc>
          <w:tcPr>
            <w:tcW w:w="5670" w:type="dxa"/>
            <w:tcMar>
              <w:top w:w="100" w:type="dxa"/>
              <w:left w:w="100" w:type="dxa"/>
              <w:bottom w:w="100" w:type="dxa"/>
              <w:right w:w="100" w:type="dxa"/>
            </w:tcMar>
          </w:tcPr>
          <w:p w14:paraId="0D73889F" w14:textId="77777777" w:rsidR="00420DD0" w:rsidRPr="00B52137" w:rsidRDefault="00420DD0" w:rsidP="0031370C">
            <w:pPr>
              <w:jc w:val="center"/>
              <w:rPr>
                <w:sz w:val="20"/>
                <w:szCs w:val="20"/>
                <w:lang w:val="en"/>
              </w:rPr>
            </w:pPr>
            <w:r w:rsidRPr="00B52137">
              <w:rPr>
                <w:sz w:val="20"/>
                <w:szCs w:val="20"/>
                <w:lang w:val="en"/>
              </w:rPr>
              <w:t>www.broadinstitute.org/rnai-consortium/rnai-consortium-shrna-library</w:t>
            </w:r>
          </w:p>
        </w:tc>
      </w:tr>
      <w:tr w:rsidR="00420DD0" w:rsidRPr="001A4D84" w14:paraId="1E12AE94" w14:textId="77777777" w:rsidTr="0031370C">
        <w:trPr>
          <w:trHeight w:val="27"/>
        </w:trPr>
        <w:tc>
          <w:tcPr>
            <w:tcW w:w="3828" w:type="dxa"/>
            <w:tcMar>
              <w:top w:w="100" w:type="dxa"/>
              <w:left w:w="100" w:type="dxa"/>
              <w:bottom w:w="100" w:type="dxa"/>
              <w:right w:w="100" w:type="dxa"/>
            </w:tcMar>
          </w:tcPr>
          <w:p w14:paraId="3671899C" w14:textId="77777777" w:rsidR="00420DD0" w:rsidRPr="00B52137" w:rsidRDefault="00420DD0" w:rsidP="0031370C">
            <w:pPr>
              <w:jc w:val="center"/>
              <w:rPr>
                <w:color w:val="000000"/>
                <w:sz w:val="20"/>
                <w:szCs w:val="20"/>
                <w:lang w:val="en"/>
              </w:rPr>
            </w:pPr>
            <w:r w:rsidRPr="00B52137">
              <w:rPr>
                <w:color w:val="000000"/>
                <w:sz w:val="20"/>
                <w:szCs w:val="20"/>
              </w:rPr>
              <w:t>Cancer Therapeutics Response Portal</w:t>
            </w:r>
          </w:p>
        </w:tc>
        <w:tc>
          <w:tcPr>
            <w:tcW w:w="5670" w:type="dxa"/>
            <w:tcMar>
              <w:top w:w="100" w:type="dxa"/>
              <w:left w:w="100" w:type="dxa"/>
              <w:bottom w:w="100" w:type="dxa"/>
              <w:right w:w="100" w:type="dxa"/>
            </w:tcMar>
          </w:tcPr>
          <w:p w14:paraId="3CB8F16D" w14:textId="77777777" w:rsidR="00420DD0" w:rsidRPr="00B52137" w:rsidRDefault="00420DD0" w:rsidP="0031370C">
            <w:pPr>
              <w:jc w:val="center"/>
              <w:rPr>
                <w:sz w:val="20"/>
                <w:szCs w:val="20"/>
                <w:lang w:val="en"/>
              </w:rPr>
            </w:pPr>
            <w:r w:rsidRPr="00B52137">
              <w:rPr>
                <w:sz w:val="20"/>
                <w:szCs w:val="20"/>
                <w:lang w:val="en"/>
              </w:rPr>
              <w:t>https://portals.broadinstitute.org/ctrp.v2.1/</w:t>
            </w:r>
          </w:p>
        </w:tc>
      </w:tr>
      <w:tr w:rsidR="00420DD0" w:rsidRPr="001A4D84" w14:paraId="3DEC7447" w14:textId="77777777" w:rsidTr="0031370C">
        <w:trPr>
          <w:trHeight w:val="27"/>
        </w:trPr>
        <w:tc>
          <w:tcPr>
            <w:tcW w:w="3828" w:type="dxa"/>
            <w:tcMar>
              <w:top w:w="100" w:type="dxa"/>
              <w:left w:w="100" w:type="dxa"/>
              <w:bottom w:w="100" w:type="dxa"/>
              <w:right w:w="100" w:type="dxa"/>
            </w:tcMar>
          </w:tcPr>
          <w:p w14:paraId="4DC01E49" w14:textId="77777777" w:rsidR="00420DD0" w:rsidRPr="00B52137" w:rsidRDefault="00420DD0" w:rsidP="0031370C">
            <w:pPr>
              <w:jc w:val="center"/>
              <w:rPr>
                <w:color w:val="000000"/>
                <w:sz w:val="20"/>
                <w:szCs w:val="20"/>
                <w:lang w:val="en"/>
              </w:rPr>
            </w:pPr>
            <w:r w:rsidRPr="00B52137">
              <w:rPr>
                <w:color w:val="000000"/>
                <w:sz w:val="20"/>
                <w:szCs w:val="20"/>
                <w:lang w:val="en"/>
              </w:rPr>
              <w:t>Genomics of Drug Sensitivity in Cancer</w:t>
            </w:r>
          </w:p>
        </w:tc>
        <w:tc>
          <w:tcPr>
            <w:tcW w:w="5670" w:type="dxa"/>
            <w:tcMar>
              <w:top w:w="100" w:type="dxa"/>
              <w:left w:w="100" w:type="dxa"/>
              <w:bottom w:w="100" w:type="dxa"/>
              <w:right w:w="100" w:type="dxa"/>
            </w:tcMar>
          </w:tcPr>
          <w:p w14:paraId="5E56AB0A" w14:textId="77777777" w:rsidR="00420DD0" w:rsidRPr="00B52137" w:rsidRDefault="00420DD0" w:rsidP="0031370C">
            <w:pPr>
              <w:jc w:val="center"/>
              <w:rPr>
                <w:sz w:val="20"/>
                <w:szCs w:val="20"/>
                <w:lang w:val="en"/>
              </w:rPr>
            </w:pPr>
            <w:r w:rsidRPr="00B52137">
              <w:rPr>
                <w:sz w:val="20"/>
                <w:szCs w:val="20"/>
                <w:lang w:val="en"/>
              </w:rPr>
              <w:t>https://www.cancerrxgene.org/</w:t>
            </w:r>
          </w:p>
        </w:tc>
      </w:tr>
      <w:tr w:rsidR="00420DD0" w:rsidRPr="001A4D84" w14:paraId="08F3929D" w14:textId="77777777" w:rsidTr="0031370C">
        <w:trPr>
          <w:trHeight w:val="485"/>
        </w:trPr>
        <w:tc>
          <w:tcPr>
            <w:tcW w:w="3828" w:type="dxa"/>
            <w:tcMar>
              <w:top w:w="100" w:type="dxa"/>
              <w:left w:w="100" w:type="dxa"/>
              <w:bottom w:w="100" w:type="dxa"/>
              <w:right w:w="100" w:type="dxa"/>
            </w:tcMar>
          </w:tcPr>
          <w:p w14:paraId="333592DF" w14:textId="77777777" w:rsidR="00420DD0" w:rsidRPr="00B52137" w:rsidRDefault="00420DD0" w:rsidP="0031370C">
            <w:pPr>
              <w:jc w:val="center"/>
              <w:rPr>
                <w:color w:val="000000"/>
                <w:sz w:val="20"/>
                <w:szCs w:val="20"/>
                <w:lang w:val="en"/>
              </w:rPr>
            </w:pPr>
            <w:r w:rsidRPr="00B52137">
              <w:rPr>
                <w:color w:val="333333"/>
                <w:sz w:val="20"/>
                <w:szCs w:val="20"/>
                <w:shd w:val="clear" w:color="auto" w:fill="FFFFFF"/>
                <w:lang w:val="en"/>
              </w:rPr>
              <w:t>Catalogue Of Somatic Mutations In Cancer (COSMIC)</w:t>
            </w:r>
            <w:r w:rsidRPr="00B52137">
              <w:rPr>
                <w:sz w:val="20"/>
                <w:szCs w:val="20"/>
                <w:lang w:val="en"/>
              </w:rPr>
              <w:t xml:space="preserve"> </w:t>
            </w:r>
          </w:p>
        </w:tc>
        <w:tc>
          <w:tcPr>
            <w:tcW w:w="5670" w:type="dxa"/>
            <w:tcMar>
              <w:top w:w="100" w:type="dxa"/>
              <w:left w:w="100" w:type="dxa"/>
              <w:bottom w:w="100" w:type="dxa"/>
              <w:right w:w="100" w:type="dxa"/>
            </w:tcMar>
          </w:tcPr>
          <w:p w14:paraId="29504F01" w14:textId="77777777" w:rsidR="00420DD0" w:rsidRPr="00B52137" w:rsidRDefault="00420DD0" w:rsidP="0031370C">
            <w:pPr>
              <w:jc w:val="center"/>
              <w:rPr>
                <w:sz w:val="20"/>
                <w:szCs w:val="20"/>
                <w:lang w:val="en"/>
              </w:rPr>
            </w:pPr>
            <w:r w:rsidRPr="00B52137">
              <w:rPr>
                <w:sz w:val="20"/>
                <w:szCs w:val="20"/>
                <w:lang w:val="en"/>
              </w:rPr>
              <w:t>https://cancer.sanger.ac.uk/cell_lines</w:t>
            </w:r>
          </w:p>
        </w:tc>
      </w:tr>
      <w:tr w:rsidR="00420DD0" w:rsidRPr="001A4D84" w14:paraId="70201369" w14:textId="77777777" w:rsidTr="0031370C">
        <w:trPr>
          <w:trHeight w:val="485"/>
        </w:trPr>
        <w:tc>
          <w:tcPr>
            <w:tcW w:w="3828" w:type="dxa"/>
            <w:shd w:val="clear" w:color="auto" w:fill="auto"/>
            <w:tcMar>
              <w:top w:w="100" w:type="dxa"/>
              <w:left w:w="100" w:type="dxa"/>
              <w:bottom w:w="100" w:type="dxa"/>
              <w:right w:w="100" w:type="dxa"/>
            </w:tcMar>
          </w:tcPr>
          <w:p w14:paraId="034C3BD3" w14:textId="77777777" w:rsidR="00420DD0" w:rsidRPr="00B52137" w:rsidRDefault="00420DD0" w:rsidP="0031370C">
            <w:pPr>
              <w:jc w:val="center"/>
              <w:rPr>
                <w:color w:val="000000"/>
                <w:sz w:val="20"/>
                <w:szCs w:val="20"/>
                <w:shd w:val="clear" w:color="auto" w:fill="FCFAF8"/>
                <w:lang w:val="en"/>
              </w:rPr>
            </w:pPr>
            <w:r w:rsidRPr="00B52137">
              <w:rPr>
                <w:color w:val="333333"/>
                <w:sz w:val="20"/>
                <w:szCs w:val="20"/>
                <w:shd w:val="clear" w:color="auto" w:fill="FFFFFF"/>
                <w:lang w:val="en"/>
              </w:rPr>
              <w:t>Gene Expression and Mutations in Cancer Cell Lines (GEMiCCL)</w:t>
            </w:r>
          </w:p>
        </w:tc>
        <w:tc>
          <w:tcPr>
            <w:tcW w:w="5670" w:type="dxa"/>
            <w:tcMar>
              <w:top w:w="100" w:type="dxa"/>
              <w:left w:w="100" w:type="dxa"/>
              <w:bottom w:w="100" w:type="dxa"/>
              <w:right w:w="100" w:type="dxa"/>
            </w:tcMar>
          </w:tcPr>
          <w:p w14:paraId="1E9FB644" w14:textId="77777777" w:rsidR="00420DD0" w:rsidRPr="00B52137" w:rsidRDefault="00420DD0" w:rsidP="0031370C">
            <w:pPr>
              <w:jc w:val="center"/>
              <w:rPr>
                <w:sz w:val="20"/>
                <w:szCs w:val="20"/>
                <w:lang w:val="en"/>
              </w:rPr>
            </w:pPr>
            <w:r w:rsidRPr="00B52137">
              <w:rPr>
                <w:sz w:val="20"/>
                <w:szCs w:val="20"/>
                <w:lang w:val="en"/>
              </w:rPr>
              <w:t>https://www.kobic.kr/GEMICCL/</w:t>
            </w:r>
          </w:p>
        </w:tc>
      </w:tr>
      <w:tr w:rsidR="00420DD0" w:rsidRPr="001A4D84" w14:paraId="316F2171" w14:textId="77777777" w:rsidTr="0031370C">
        <w:trPr>
          <w:trHeight w:val="308"/>
        </w:trPr>
        <w:tc>
          <w:tcPr>
            <w:tcW w:w="3828" w:type="dxa"/>
            <w:shd w:val="clear" w:color="auto" w:fill="auto"/>
            <w:tcMar>
              <w:top w:w="100" w:type="dxa"/>
              <w:left w:w="100" w:type="dxa"/>
              <w:bottom w:w="100" w:type="dxa"/>
              <w:right w:w="100" w:type="dxa"/>
            </w:tcMar>
          </w:tcPr>
          <w:p w14:paraId="1995A9A5" w14:textId="77777777" w:rsidR="00420DD0" w:rsidRPr="00B52137" w:rsidRDefault="00420DD0" w:rsidP="0031370C">
            <w:pPr>
              <w:jc w:val="center"/>
              <w:rPr>
                <w:color w:val="333333"/>
                <w:sz w:val="20"/>
                <w:szCs w:val="20"/>
                <w:shd w:val="clear" w:color="auto" w:fill="FFFFFF"/>
                <w:lang w:val="en"/>
              </w:rPr>
            </w:pPr>
            <w:r>
              <w:rPr>
                <w:color w:val="333333"/>
                <w:sz w:val="20"/>
                <w:szCs w:val="20"/>
                <w:shd w:val="clear" w:color="auto" w:fill="FFFFFF"/>
                <w:lang w:val="en"/>
              </w:rPr>
              <w:t>Clust Vis</w:t>
            </w:r>
          </w:p>
        </w:tc>
        <w:tc>
          <w:tcPr>
            <w:tcW w:w="5670" w:type="dxa"/>
            <w:tcMar>
              <w:top w:w="100" w:type="dxa"/>
              <w:left w:w="100" w:type="dxa"/>
              <w:bottom w:w="100" w:type="dxa"/>
              <w:right w:w="100" w:type="dxa"/>
            </w:tcMar>
          </w:tcPr>
          <w:p w14:paraId="1D99D438" w14:textId="77777777" w:rsidR="00420DD0" w:rsidRPr="00B52137" w:rsidRDefault="00420DD0" w:rsidP="0031370C">
            <w:pPr>
              <w:jc w:val="center"/>
              <w:rPr>
                <w:sz w:val="20"/>
                <w:szCs w:val="20"/>
                <w:lang w:val="en"/>
              </w:rPr>
            </w:pPr>
            <w:r w:rsidRPr="00B52137">
              <w:rPr>
                <w:sz w:val="20"/>
                <w:szCs w:val="20"/>
                <w:lang w:val="en"/>
              </w:rPr>
              <w:t>https://biit.cs.ut.ee/clustvis/</w:t>
            </w:r>
          </w:p>
        </w:tc>
      </w:tr>
      <w:tr w:rsidR="00420DD0" w:rsidRPr="001A4D84" w14:paraId="588655E8" w14:textId="77777777" w:rsidTr="0031370C">
        <w:trPr>
          <w:trHeight w:val="485"/>
        </w:trPr>
        <w:tc>
          <w:tcPr>
            <w:tcW w:w="3828" w:type="dxa"/>
            <w:shd w:val="clear" w:color="auto" w:fill="auto"/>
            <w:tcMar>
              <w:top w:w="100" w:type="dxa"/>
              <w:left w:w="100" w:type="dxa"/>
              <w:bottom w:w="100" w:type="dxa"/>
              <w:right w:w="100" w:type="dxa"/>
            </w:tcMar>
          </w:tcPr>
          <w:p w14:paraId="0F62AF44" w14:textId="77777777" w:rsidR="00420DD0" w:rsidRDefault="00420DD0" w:rsidP="0031370C">
            <w:pPr>
              <w:jc w:val="center"/>
              <w:rPr>
                <w:color w:val="333333"/>
                <w:sz w:val="20"/>
                <w:szCs w:val="20"/>
                <w:shd w:val="clear" w:color="auto" w:fill="FFFFFF"/>
                <w:lang w:val="en"/>
              </w:rPr>
            </w:pPr>
            <w:r>
              <w:rPr>
                <w:color w:val="333333"/>
                <w:sz w:val="20"/>
                <w:szCs w:val="20"/>
                <w:shd w:val="clear" w:color="auto" w:fill="FFFFFF"/>
                <w:lang w:val="en"/>
              </w:rPr>
              <w:t>Depmap</w:t>
            </w:r>
          </w:p>
        </w:tc>
        <w:tc>
          <w:tcPr>
            <w:tcW w:w="5670" w:type="dxa"/>
            <w:tcMar>
              <w:top w:w="100" w:type="dxa"/>
              <w:left w:w="100" w:type="dxa"/>
              <w:bottom w:w="100" w:type="dxa"/>
              <w:right w:w="100" w:type="dxa"/>
            </w:tcMar>
          </w:tcPr>
          <w:p w14:paraId="57EA748E" w14:textId="77777777" w:rsidR="00420DD0" w:rsidRPr="00B52137" w:rsidRDefault="00420DD0" w:rsidP="0031370C">
            <w:pPr>
              <w:jc w:val="center"/>
              <w:rPr>
                <w:sz w:val="20"/>
                <w:szCs w:val="20"/>
                <w:lang w:val="en"/>
              </w:rPr>
            </w:pPr>
            <w:r w:rsidRPr="00B52137">
              <w:rPr>
                <w:sz w:val="20"/>
                <w:szCs w:val="20"/>
                <w:lang w:val="en"/>
              </w:rPr>
              <w:t>https://depmap.org/portal/</w:t>
            </w:r>
          </w:p>
        </w:tc>
      </w:tr>
      <w:tr w:rsidR="00420DD0" w:rsidRPr="001A4D84" w14:paraId="2175AB57" w14:textId="77777777" w:rsidTr="0031370C">
        <w:trPr>
          <w:trHeight w:val="485"/>
        </w:trPr>
        <w:tc>
          <w:tcPr>
            <w:tcW w:w="3828" w:type="dxa"/>
            <w:shd w:val="clear" w:color="auto" w:fill="auto"/>
            <w:tcMar>
              <w:top w:w="100" w:type="dxa"/>
              <w:left w:w="100" w:type="dxa"/>
              <w:bottom w:w="100" w:type="dxa"/>
              <w:right w:w="100" w:type="dxa"/>
            </w:tcMar>
          </w:tcPr>
          <w:p w14:paraId="349A9BD2" w14:textId="3A5BD159" w:rsidR="00420DD0" w:rsidRDefault="005130AC" w:rsidP="0031370C">
            <w:pPr>
              <w:jc w:val="center"/>
              <w:rPr>
                <w:color w:val="333333"/>
                <w:sz w:val="20"/>
                <w:szCs w:val="20"/>
                <w:shd w:val="clear" w:color="auto" w:fill="FFFFFF"/>
                <w:lang w:val="en"/>
              </w:rPr>
            </w:pPr>
            <w:r>
              <w:rPr>
                <w:color w:val="333333"/>
                <w:sz w:val="20"/>
                <w:szCs w:val="20"/>
                <w:shd w:val="clear" w:color="auto" w:fill="FFFFFF"/>
                <w:lang w:val="en"/>
              </w:rPr>
              <w:lastRenderedPageBreak/>
              <w:t>Loupe Browser</w:t>
            </w:r>
          </w:p>
        </w:tc>
        <w:tc>
          <w:tcPr>
            <w:tcW w:w="5670" w:type="dxa"/>
            <w:tcMar>
              <w:top w:w="100" w:type="dxa"/>
              <w:left w:w="100" w:type="dxa"/>
              <w:bottom w:w="100" w:type="dxa"/>
              <w:right w:w="100" w:type="dxa"/>
            </w:tcMar>
          </w:tcPr>
          <w:p w14:paraId="2A588867" w14:textId="7F1DFC04" w:rsidR="00420DD0" w:rsidRPr="00B52137" w:rsidRDefault="005130AC" w:rsidP="0031370C">
            <w:pPr>
              <w:jc w:val="center"/>
              <w:rPr>
                <w:sz w:val="20"/>
                <w:szCs w:val="20"/>
                <w:lang w:val="en"/>
              </w:rPr>
            </w:pPr>
            <w:r w:rsidRPr="005130AC">
              <w:rPr>
                <w:sz w:val="20"/>
                <w:szCs w:val="20"/>
                <w:lang w:val="en"/>
              </w:rPr>
              <w:t>https://www.10xgenomics.com/support/software/loupe-browser/latest</w:t>
            </w:r>
          </w:p>
        </w:tc>
      </w:tr>
      <w:tr w:rsidR="00420DD0" w:rsidRPr="001A4D84" w14:paraId="1CCE81E0" w14:textId="77777777" w:rsidTr="0031370C">
        <w:trPr>
          <w:trHeight w:val="179"/>
        </w:trPr>
        <w:tc>
          <w:tcPr>
            <w:tcW w:w="3828"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Mar>
              <w:top w:w="100" w:type="dxa"/>
              <w:left w:w="100" w:type="dxa"/>
              <w:bottom w:w="100" w:type="dxa"/>
              <w:right w:w="100" w:type="dxa"/>
            </w:tcMar>
          </w:tcPr>
          <w:p w14:paraId="3A3AECDE" w14:textId="77777777" w:rsidR="00420DD0" w:rsidRPr="00B52137" w:rsidRDefault="00420DD0" w:rsidP="0031370C">
            <w:pPr>
              <w:jc w:val="center"/>
              <w:rPr>
                <w:color w:val="333333"/>
                <w:sz w:val="20"/>
                <w:szCs w:val="20"/>
                <w:shd w:val="clear" w:color="auto" w:fill="FFFFFF"/>
                <w:lang w:val="en"/>
              </w:rPr>
            </w:pPr>
            <w:r>
              <w:rPr>
                <w:b/>
                <w:sz w:val="20"/>
                <w:szCs w:val="20"/>
                <w:lang w:val="en"/>
              </w:rPr>
              <w:t>Instrument</w:t>
            </w:r>
          </w:p>
        </w:tc>
        <w:tc>
          <w:tcPr>
            <w:tcW w:w="5670" w:type="dxa"/>
            <w:tcBorders>
              <w:top w:val="single" w:sz="6" w:space="0" w:color="000000"/>
              <w:left w:val="single" w:sz="6" w:space="0" w:color="000000"/>
              <w:bottom w:val="single" w:sz="6" w:space="0" w:color="000000"/>
              <w:right w:val="single" w:sz="6" w:space="0" w:color="000000"/>
            </w:tcBorders>
            <w:shd w:val="clear" w:color="auto" w:fill="D0CECE"/>
            <w:tcMar>
              <w:top w:w="100" w:type="dxa"/>
              <w:left w:w="100" w:type="dxa"/>
              <w:bottom w:w="100" w:type="dxa"/>
              <w:right w:w="100" w:type="dxa"/>
            </w:tcMar>
          </w:tcPr>
          <w:p w14:paraId="019DC656" w14:textId="77777777" w:rsidR="00420DD0" w:rsidRPr="00B52137" w:rsidRDefault="00420DD0" w:rsidP="0031370C">
            <w:pPr>
              <w:jc w:val="center"/>
              <w:rPr>
                <w:sz w:val="20"/>
                <w:szCs w:val="20"/>
                <w:lang w:val="en"/>
              </w:rPr>
            </w:pPr>
            <w:r w:rsidRPr="00B52137">
              <w:rPr>
                <w:b/>
                <w:sz w:val="20"/>
                <w:szCs w:val="20"/>
                <w:lang w:val="en"/>
              </w:rPr>
              <w:t>Company</w:t>
            </w:r>
          </w:p>
        </w:tc>
      </w:tr>
      <w:tr w:rsidR="00420DD0" w:rsidRPr="001A4D84" w14:paraId="45F2E7AD" w14:textId="77777777" w:rsidTr="0031370C">
        <w:trPr>
          <w:trHeight w:val="485"/>
        </w:trPr>
        <w:tc>
          <w:tcPr>
            <w:tcW w:w="3828"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9591D6F" w14:textId="77777777" w:rsidR="00420DD0" w:rsidRPr="00B52137" w:rsidRDefault="00420DD0" w:rsidP="0031370C">
            <w:pPr>
              <w:jc w:val="center"/>
              <w:rPr>
                <w:color w:val="333333"/>
                <w:sz w:val="20"/>
                <w:szCs w:val="20"/>
                <w:shd w:val="clear" w:color="auto" w:fill="FFFFFF"/>
                <w:lang w:val="en"/>
              </w:rPr>
            </w:pPr>
            <w:r w:rsidRPr="00B52137">
              <w:rPr>
                <w:color w:val="333333"/>
                <w:sz w:val="20"/>
                <w:szCs w:val="20"/>
                <w:shd w:val="clear" w:color="auto" w:fill="FFFFFF"/>
                <w:lang w:val="en"/>
              </w:rPr>
              <w:t>Odyssey® CLx Imaging System</w:t>
            </w:r>
          </w:p>
        </w:tc>
        <w:tc>
          <w:tcPr>
            <w:tcW w:w="56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ACAED00" w14:textId="77777777" w:rsidR="00420DD0" w:rsidRPr="00B52137" w:rsidRDefault="00420DD0" w:rsidP="0031370C">
            <w:pPr>
              <w:jc w:val="center"/>
              <w:rPr>
                <w:sz w:val="20"/>
                <w:szCs w:val="20"/>
                <w:lang w:val="en"/>
              </w:rPr>
            </w:pPr>
            <w:r w:rsidRPr="00B52137">
              <w:rPr>
                <w:sz w:val="20"/>
                <w:szCs w:val="20"/>
                <w:lang w:val="en"/>
              </w:rPr>
              <w:t>Licor</w:t>
            </w:r>
          </w:p>
        </w:tc>
      </w:tr>
      <w:tr w:rsidR="00420DD0" w:rsidRPr="001A4D84" w14:paraId="516E4396" w14:textId="77777777" w:rsidTr="0031370C">
        <w:trPr>
          <w:trHeight w:val="485"/>
        </w:trPr>
        <w:tc>
          <w:tcPr>
            <w:tcW w:w="3828"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2AEA70D" w14:textId="77777777" w:rsidR="00420DD0" w:rsidRPr="00B52137" w:rsidRDefault="00420DD0" w:rsidP="0031370C">
            <w:pPr>
              <w:jc w:val="center"/>
              <w:rPr>
                <w:color w:val="333333"/>
                <w:sz w:val="20"/>
                <w:szCs w:val="20"/>
                <w:shd w:val="clear" w:color="auto" w:fill="FFFFFF"/>
                <w:lang w:val="en"/>
              </w:rPr>
            </w:pPr>
            <w:r w:rsidRPr="00B52137">
              <w:rPr>
                <w:color w:val="333333"/>
                <w:sz w:val="20"/>
                <w:szCs w:val="20"/>
                <w:shd w:val="clear" w:color="auto" w:fill="FFFFFF"/>
                <w:lang w:val="en"/>
              </w:rPr>
              <w:t>iBright™ FL1000 Imaging System</w:t>
            </w:r>
          </w:p>
        </w:tc>
        <w:tc>
          <w:tcPr>
            <w:tcW w:w="56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14B50F9" w14:textId="77777777" w:rsidR="00420DD0" w:rsidRPr="00B52137" w:rsidRDefault="00420DD0" w:rsidP="0031370C">
            <w:pPr>
              <w:jc w:val="center"/>
              <w:rPr>
                <w:sz w:val="20"/>
                <w:szCs w:val="20"/>
                <w:lang w:val="en"/>
              </w:rPr>
            </w:pPr>
            <w:r w:rsidRPr="00B52137">
              <w:rPr>
                <w:sz w:val="20"/>
                <w:szCs w:val="20"/>
                <w:lang w:val="en"/>
              </w:rPr>
              <w:t>Invitrogen</w:t>
            </w:r>
          </w:p>
        </w:tc>
      </w:tr>
      <w:tr w:rsidR="00420DD0" w:rsidRPr="001A4D84" w14:paraId="407A983A" w14:textId="77777777" w:rsidTr="0031370C">
        <w:trPr>
          <w:trHeight w:val="485"/>
        </w:trPr>
        <w:tc>
          <w:tcPr>
            <w:tcW w:w="3828"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E23B740" w14:textId="77777777" w:rsidR="00420DD0" w:rsidRPr="00B52137" w:rsidRDefault="00420DD0" w:rsidP="0031370C">
            <w:pPr>
              <w:jc w:val="center"/>
              <w:rPr>
                <w:color w:val="333333"/>
                <w:sz w:val="20"/>
                <w:szCs w:val="20"/>
                <w:shd w:val="clear" w:color="auto" w:fill="FFFFFF"/>
                <w:lang w:val="en"/>
              </w:rPr>
            </w:pPr>
            <w:r w:rsidRPr="00B52137">
              <w:rPr>
                <w:color w:val="333333"/>
                <w:sz w:val="20"/>
                <w:szCs w:val="20"/>
                <w:shd w:val="clear" w:color="auto" w:fill="FFFFFF"/>
                <w:lang w:val="en"/>
              </w:rPr>
              <w:t>BD FACSCanto II Cell Analyzer</w:t>
            </w:r>
          </w:p>
        </w:tc>
        <w:tc>
          <w:tcPr>
            <w:tcW w:w="56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0B39B8FE" w14:textId="77777777" w:rsidR="00420DD0" w:rsidRPr="00B52137" w:rsidRDefault="00420DD0" w:rsidP="0031370C">
            <w:pPr>
              <w:jc w:val="center"/>
              <w:rPr>
                <w:sz w:val="20"/>
                <w:szCs w:val="20"/>
                <w:lang w:val="en"/>
              </w:rPr>
            </w:pPr>
            <w:r w:rsidRPr="00B52137">
              <w:rPr>
                <w:sz w:val="20"/>
                <w:szCs w:val="20"/>
                <w:lang w:val="en"/>
              </w:rPr>
              <w:t>BD Biosciences</w:t>
            </w:r>
          </w:p>
        </w:tc>
      </w:tr>
      <w:tr w:rsidR="00420DD0" w:rsidRPr="001A4D84" w14:paraId="267D8CD2" w14:textId="77777777" w:rsidTr="0031370C">
        <w:trPr>
          <w:trHeight w:val="485"/>
        </w:trPr>
        <w:tc>
          <w:tcPr>
            <w:tcW w:w="3828"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A2ECC80" w14:textId="77777777" w:rsidR="00420DD0" w:rsidRPr="00B52137" w:rsidRDefault="00420DD0" w:rsidP="0031370C">
            <w:pPr>
              <w:jc w:val="center"/>
              <w:rPr>
                <w:color w:val="333333"/>
                <w:sz w:val="20"/>
                <w:szCs w:val="20"/>
                <w:shd w:val="clear" w:color="auto" w:fill="FFFFFF"/>
                <w:lang w:val="en"/>
              </w:rPr>
            </w:pPr>
            <w:r w:rsidRPr="00B52137">
              <w:rPr>
                <w:color w:val="333333"/>
                <w:sz w:val="20"/>
                <w:szCs w:val="20"/>
                <w:shd w:val="clear" w:color="auto" w:fill="FFFFFF"/>
                <w:lang w:val="en"/>
              </w:rPr>
              <w:t>StepOnePlus Real-Time PCR System</w:t>
            </w:r>
          </w:p>
        </w:tc>
        <w:tc>
          <w:tcPr>
            <w:tcW w:w="56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06825C4" w14:textId="77777777" w:rsidR="00420DD0" w:rsidRPr="00B52137" w:rsidRDefault="00420DD0" w:rsidP="0031370C">
            <w:pPr>
              <w:jc w:val="center"/>
              <w:rPr>
                <w:sz w:val="20"/>
                <w:szCs w:val="20"/>
                <w:lang w:val="en"/>
              </w:rPr>
            </w:pPr>
            <w:r w:rsidRPr="00B52137">
              <w:rPr>
                <w:sz w:val="20"/>
                <w:szCs w:val="20"/>
                <w:lang w:val="en"/>
              </w:rPr>
              <w:t>Thermo Scientific</w:t>
            </w:r>
          </w:p>
        </w:tc>
      </w:tr>
      <w:tr w:rsidR="00420DD0" w:rsidRPr="001A4D84" w14:paraId="6848F6BC" w14:textId="77777777" w:rsidTr="0031370C">
        <w:trPr>
          <w:trHeight w:val="485"/>
        </w:trPr>
        <w:tc>
          <w:tcPr>
            <w:tcW w:w="3828"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9902C1B" w14:textId="77777777" w:rsidR="00420DD0" w:rsidRPr="00B52137" w:rsidRDefault="00420DD0" w:rsidP="0031370C">
            <w:pPr>
              <w:jc w:val="center"/>
              <w:rPr>
                <w:color w:val="333333"/>
                <w:sz w:val="20"/>
                <w:szCs w:val="20"/>
                <w:shd w:val="clear" w:color="auto" w:fill="FFFFFF"/>
                <w:lang w:val="en"/>
              </w:rPr>
            </w:pPr>
            <w:r w:rsidRPr="00B52137">
              <w:rPr>
                <w:color w:val="333333"/>
                <w:sz w:val="20"/>
                <w:szCs w:val="20"/>
                <w:shd w:val="clear" w:color="auto" w:fill="FFFFFF"/>
                <w:lang w:val="en"/>
              </w:rPr>
              <w:t>Invitrogen Countess II FL Automated Cell Counter</w:t>
            </w:r>
          </w:p>
        </w:tc>
        <w:tc>
          <w:tcPr>
            <w:tcW w:w="56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AF8DD26" w14:textId="77777777" w:rsidR="00420DD0" w:rsidRPr="00B52137" w:rsidRDefault="00420DD0" w:rsidP="0031370C">
            <w:pPr>
              <w:jc w:val="center"/>
              <w:rPr>
                <w:sz w:val="20"/>
                <w:szCs w:val="20"/>
                <w:lang w:val="en"/>
              </w:rPr>
            </w:pPr>
            <w:r w:rsidRPr="00B52137">
              <w:rPr>
                <w:sz w:val="20"/>
                <w:szCs w:val="20"/>
                <w:lang w:val="en"/>
              </w:rPr>
              <w:t>Thermo Scientific</w:t>
            </w:r>
          </w:p>
        </w:tc>
      </w:tr>
      <w:tr w:rsidR="00420DD0" w:rsidRPr="001A4D84" w14:paraId="7EE8AADC" w14:textId="77777777" w:rsidTr="0031370C">
        <w:trPr>
          <w:trHeight w:val="485"/>
        </w:trPr>
        <w:tc>
          <w:tcPr>
            <w:tcW w:w="3828"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22E74EB" w14:textId="77777777" w:rsidR="00420DD0" w:rsidRPr="00B52137" w:rsidRDefault="00420DD0" w:rsidP="0031370C">
            <w:pPr>
              <w:jc w:val="center"/>
              <w:rPr>
                <w:color w:val="333333"/>
                <w:sz w:val="20"/>
                <w:szCs w:val="20"/>
                <w:shd w:val="clear" w:color="auto" w:fill="FFFFFF"/>
                <w:lang w:val="en"/>
              </w:rPr>
            </w:pPr>
            <w:r w:rsidRPr="00B52137">
              <w:rPr>
                <w:color w:val="333333"/>
                <w:sz w:val="20"/>
                <w:szCs w:val="20"/>
                <w:shd w:val="clear" w:color="auto" w:fill="FFFFFF"/>
                <w:lang w:val="en"/>
              </w:rPr>
              <w:t>Pannoramic DESK scanner</w:t>
            </w:r>
          </w:p>
        </w:tc>
        <w:tc>
          <w:tcPr>
            <w:tcW w:w="56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B48476B" w14:textId="77777777" w:rsidR="00420DD0" w:rsidRPr="00B52137" w:rsidRDefault="00420DD0" w:rsidP="0031370C">
            <w:pPr>
              <w:jc w:val="center"/>
              <w:rPr>
                <w:sz w:val="20"/>
                <w:szCs w:val="20"/>
                <w:lang w:val="en"/>
              </w:rPr>
            </w:pPr>
            <w:r w:rsidRPr="00B52137">
              <w:rPr>
                <w:sz w:val="20"/>
                <w:szCs w:val="20"/>
                <w:lang w:val="en"/>
              </w:rPr>
              <w:t>3DHISTECH</w:t>
            </w:r>
          </w:p>
        </w:tc>
      </w:tr>
      <w:tr w:rsidR="00420DD0" w:rsidRPr="001A4D84" w14:paraId="501CE873" w14:textId="77777777" w:rsidTr="0031370C">
        <w:trPr>
          <w:trHeight w:val="485"/>
        </w:trPr>
        <w:tc>
          <w:tcPr>
            <w:tcW w:w="3828"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EEFB5B4" w14:textId="77777777" w:rsidR="00420DD0" w:rsidRPr="00B52137" w:rsidRDefault="00420DD0" w:rsidP="0031370C">
            <w:pPr>
              <w:jc w:val="center"/>
              <w:rPr>
                <w:color w:val="333333"/>
                <w:sz w:val="20"/>
                <w:szCs w:val="20"/>
                <w:shd w:val="clear" w:color="auto" w:fill="FFFFFF"/>
                <w:lang w:val="en"/>
              </w:rPr>
            </w:pPr>
            <w:r w:rsidRPr="00B52137">
              <w:rPr>
                <w:color w:val="333333"/>
                <w:sz w:val="20"/>
                <w:szCs w:val="20"/>
                <w:shd w:val="clear" w:color="auto" w:fill="FFFFFF"/>
                <w:lang w:val="en"/>
              </w:rPr>
              <w:t>FSX100 microscopy</w:t>
            </w:r>
          </w:p>
        </w:tc>
        <w:tc>
          <w:tcPr>
            <w:tcW w:w="56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0D1A96EE" w14:textId="77777777" w:rsidR="00420DD0" w:rsidRPr="00B52137" w:rsidRDefault="00420DD0" w:rsidP="0031370C">
            <w:pPr>
              <w:jc w:val="center"/>
              <w:rPr>
                <w:sz w:val="20"/>
                <w:szCs w:val="20"/>
                <w:lang w:val="en"/>
              </w:rPr>
            </w:pPr>
            <w:r w:rsidRPr="00B52137">
              <w:rPr>
                <w:sz w:val="20"/>
                <w:szCs w:val="20"/>
                <w:lang w:val="en"/>
              </w:rPr>
              <w:t>Olympus Life Science</w:t>
            </w:r>
          </w:p>
        </w:tc>
      </w:tr>
      <w:tr w:rsidR="00420DD0" w:rsidRPr="001A4D84" w14:paraId="20295927" w14:textId="77777777" w:rsidTr="0031370C">
        <w:trPr>
          <w:trHeight w:val="485"/>
        </w:trPr>
        <w:tc>
          <w:tcPr>
            <w:tcW w:w="3828"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00E6244" w14:textId="77777777" w:rsidR="00420DD0" w:rsidRPr="00B52137" w:rsidRDefault="00420DD0" w:rsidP="0031370C">
            <w:pPr>
              <w:jc w:val="center"/>
              <w:rPr>
                <w:color w:val="333333"/>
                <w:sz w:val="20"/>
                <w:szCs w:val="20"/>
                <w:shd w:val="clear" w:color="auto" w:fill="FFFFFF"/>
                <w:lang w:val="en"/>
              </w:rPr>
            </w:pPr>
            <w:r w:rsidRPr="00B52137">
              <w:rPr>
                <w:color w:val="333333"/>
                <w:sz w:val="20"/>
                <w:szCs w:val="20"/>
                <w:shd w:val="clear" w:color="auto" w:fill="FFFFFF"/>
                <w:lang w:val="en"/>
              </w:rPr>
              <w:t>Operetta High-Content Imaging System</w:t>
            </w:r>
          </w:p>
        </w:tc>
        <w:tc>
          <w:tcPr>
            <w:tcW w:w="56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2DC800D" w14:textId="77777777" w:rsidR="00420DD0" w:rsidRPr="00B52137" w:rsidRDefault="00420DD0" w:rsidP="0031370C">
            <w:pPr>
              <w:jc w:val="center"/>
              <w:rPr>
                <w:sz w:val="20"/>
                <w:szCs w:val="20"/>
                <w:lang w:val="en"/>
              </w:rPr>
            </w:pPr>
            <w:r w:rsidRPr="00B52137">
              <w:rPr>
                <w:sz w:val="20"/>
                <w:szCs w:val="20"/>
                <w:lang w:val="en"/>
              </w:rPr>
              <w:t>Perkin Elmer</w:t>
            </w:r>
          </w:p>
        </w:tc>
      </w:tr>
      <w:tr w:rsidR="00420DD0" w:rsidRPr="001A4D84" w14:paraId="25A024A8" w14:textId="77777777" w:rsidTr="0031370C">
        <w:trPr>
          <w:trHeight w:val="485"/>
        </w:trPr>
        <w:tc>
          <w:tcPr>
            <w:tcW w:w="3828"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D4DF9E4" w14:textId="77777777" w:rsidR="00420DD0" w:rsidRPr="00B52137" w:rsidRDefault="00420DD0" w:rsidP="0031370C">
            <w:pPr>
              <w:jc w:val="center"/>
              <w:rPr>
                <w:color w:val="333333"/>
                <w:sz w:val="20"/>
                <w:szCs w:val="20"/>
                <w:shd w:val="clear" w:color="auto" w:fill="FFFFFF"/>
                <w:lang w:val="en"/>
              </w:rPr>
            </w:pPr>
            <w:r w:rsidRPr="00B52137">
              <w:rPr>
                <w:color w:val="333333"/>
                <w:sz w:val="20"/>
                <w:szCs w:val="20"/>
                <w:shd w:val="clear" w:color="auto" w:fill="FFFFFF"/>
                <w:lang w:val="en"/>
              </w:rPr>
              <w:t>Fragment Analyzer</w:t>
            </w:r>
          </w:p>
        </w:tc>
        <w:tc>
          <w:tcPr>
            <w:tcW w:w="56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378A007" w14:textId="77777777" w:rsidR="00420DD0" w:rsidRPr="00B52137" w:rsidRDefault="00420DD0" w:rsidP="0031370C">
            <w:pPr>
              <w:jc w:val="center"/>
              <w:rPr>
                <w:sz w:val="20"/>
                <w:szCs w:val="20"/>
                <w:lang w:val="en"/>
              </w:rPr>
            </w:pPr>
            <w:r w:rsidRPr="00B52137">
              <w:rPr>
                <w:sz w:val="20"/>
                <w:szCs w:val="20"/>
                <w:lang w:val="en"/>
              </w:rPr>
              <w:t>Agilent formerly Advanced Analytical</w:t>
            </w:r>
          </w:p>
        </w:tc>
      </w:tr>
      <w:tr w:rsidR="00420DD0" w:rsidRPr="001A4D84" w14:paraId="267E7D6F" w14:textId="77777777" w:rsidTr="0031370C">
        <w:trPr>
          <w:trHeight w:val="485"/>
        </w:trPr>
        <w:tc>
          <w:tcPr>
            <w:tcW w:w="3828"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BAAFB07" w14:textId="77777777" w:rsidR="00420DD0" w:rsidRPr="00B52137" w:rsidRDefault="00420DD0" w:rsidP="0031370C">
            <w:pPr>
              <w:jc w:val="center"/>
              <w:rPr>
                <w:color w:val="333333"/>
                <w:sz w:val="20"/>
                <w:szCs w:val="20"/>
                <w:shd w:val="clear" w:color="auto" w:fill="FFFFFF"/>
                <w:lang w:val="en"/>
              </w:rPr>
            </w:pPr>
            <w:r w:rsidRPr="00B52137">
              <w:rPr>
                <w:color w:val="333333"/>
                <w:sz w:val="20"/>
                <w:szCs w:val="20"/>
                <w:shd w:val="clear" w:color="auto" w:fill="FFFFFF"/>
                <w:lang w:val="en"/>
              </w:rPr>
              <w:t xml:space="preserve">Axiocam 503 mono </w:t>
            </w:r>
          </w:p>
        </w:tc>
        <w:tc>
          <w:tcPr>
            <w:tcW w:w="56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96D05A6" w14:textId="77777777" w:rsidR="00420DD0" w:rsidRPr="00B52137" w:rsidRDefault="00420DD0" w:rsidP="0031370C">
            <w:pPr>
              <w:jc w:val="center"/>
              <w:rPr>
                <w:sz w:val="20"/>
                <w:szCs w:val="20"/>
                <w:lang w:val="en"/>
              </w:rPr>
            </w:pPr>
            <w:r w:rsidRPr="00B52137">
              <w:rPr>
                <w:sz w:val="20"/>
                <w:szCs w:val="20"/>
                <w:lang w:val="en"/>
              </w:rPr>
              <w:t>Zeiss</w:t>
            </w:r>
          </w:p>
        </w:tc>
      </w:tr>
      <w:tr w:rsidR="00420DD0" w:rsidRPr="001A4D84" w14:paraId="034C8638" w14:textId="77777777" w:rsidTr="0031370C">
        <w:trPr>
          <w:trHeight w:val="485"/>
        </w:trPr>
        <w:tc>
          <w:tcPr>
            <w:tcW w:w="3828"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D9ED3C7" w14:textId="77777777" w:rsidR="00420DD0" w:rsidRPr="00B52137" w:rsidRDefault="00420DD0" w:rsidP="0031370C">
            <w:pPr>
              <w:jc w:val="center"/>
              <w:rPr>
                <w:color w:val="333333"/>
                <w:sz w:val="20"/>
                <w:szCs w:val="20"/>
                <w:shd w:val="clear" w:color="auto" w:fill="FFFFFF"/>
                <w:lang w:val="en"/>
              </w:rPr>
            </w:pPr>
            <w:r w:rsidRPr="00B52137">
              <w:rPr>
                <w:color w:val="333333"/>
                <w:sz w:val="20"/>
                <w:szCs w:val="20"/>
                <w:shd w:val="clear" w:color="auto" w:fill="FFFFFF"/>
                <w:lang w:val="en"/>
              </w:rPr>
              <w:t>Branson Sonifier 250</w:t>
            </w:r>
          </w:p>
        </w:tc>
        <w:tc>
          <w:tcPr>
            <w:tcW w:w="56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12F6BEF" w14:textId="77777777" w:rsidR="00420DD0" w:rsidRPr="00B52137" w:rsidRDefault="00420DD0" w:rsidP="0031370C">
            <w:pPr>
              <w:jc w:val="center"/>
              <w:rPr>
                <w:sz w:val="20"/>
                <w:szCs w:val="20"/>
                <w:lang w:val="en"/>
              </w:rPr>
            </w:pPr>
            <w:r w:rsidRPr="00B52137">
              <w:rPr>
                <w:sz w:val="20"/>
                <w:szCs w:val="20"/>
                <w:lang w:val="en"/>
              </w:rPr>
              <w:t>Branson</w:t>
            </w:r>
          </w:p>
        </w:tc>
      </w:tr>
      <w:tr w:rsidR="00420DD0" w:rsidRPr="001A4D84" w14:paraId="09A0699A" w14:textId="77777777" w:rsidTr="0031370C">
        <w:trPr>
          <w:trHeight w:val="485"/>
        </w:trPr>
        <w:tc>
          <w:tcPr>
            <w:tcW w:w="3828"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9C5D661" w14:textId="77777777" w:rsidR="00420DD0" w:rsidRPr="00B52137" w:rsidRDefault="00420DD0" w:rsidP="0031370C">
            <w:pPr>
              <w:jc w:val="center"/>
              <w:rPr>
                <w:color w:val="333333"/>
                <w:sz w:val="20"/>
                <w:szCs w:val="20"/>
                <w:shd w:val="clear" w:color="auto" w:fill="FFFFFF"/>
                <w:lang w:val="en"/>
              </w:rPr>
            </w:pPr>
            <w:r w:rsidRPr="00B52137">
              <w:rPr>
                <w:color w:val="333333"/>
                <w:sz w:val="20"/>
                <w:szCs w:val="20"/>
                <w:shd w:val="clear" w:color="auto" w:fill="FFFFFF"/>
                <w:lang w:val="en"/>
              </w:rPr>
              <w:t>250 mm long C18 column: X-Bridge, 4.6 mm ID, 3.5 µm particle size</w:t>
            </w:r>
          </w:p>
        </w:tc>
        <w:tc>
          <w:tcPr>
            <w:tcW w:w="56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5BE1E62" w14:textId="77777777" w:rsidR="00420DD0" w:rsidRPr="00B52137" w:rsidRDefault="00420DD0" w:rsidP="0031370C">
            <w:pPr>
              <w:jc w:val="center"/>
              <w:rPr>
                <w:sz w:val="20"/>
                <w:szCs w:val="20"/>
                <w:lang w:val="en"/>
              </w:rPr>
            </w:pPr>
            <w:r w:rsidRPr="00B52137">
              <w:rPr>
                <w:sz w:val="20"/>
                <w:szCs w:val="20"/>
                <w:lang w:val="en"/>
              </w:rPr>
              <w:t>Waters</w:t>
            </w:r>
          </w:p>
        </w:tc>
      </w:tr>
      <w:tr w:rsidR="00420DD0" w:rsidRPr="001A4D84" w14:paraId="024240FF" w14:textId="77777777" w:rsidTr="0031370C">
        <w:trPr>
          <w:trHeight w:val="485"/>
        </w:trPr>
        <w:tc>
          <w:tcPr>
            <w:tcW w:w="3828"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9FFDDCF" w14:textId="77777777" w:rsidR="00420DD0" w:rsidRPr="00B52137" w:rsidRDefault="00420DD0" w:rsidP="0031370C">
            <w:pPr>
              <w:jc w:val="center"/>
              <w:rPr>
                <w:color w:val="333333"/>
                <w:sz w:val="20"/>
                <w:szCs w:val="20"/>
                <w:shd w:val="clear" w:color="auto" w:fill="FFFFFF"/>
                <w:lang w:val="en"/>
              </w:rPr>
            </w:pPr>
            <w:r w:rsidRPr="00B52137">
              <w:rPr>
                <w:color w:val="333333"/>
                <w:sz w:val="20"/>
                <w:szCs w:val="20"/>
                <w:shd w:val="clear" w:color="auto" w:fill="FFFFFF"/>
                <w:lang w:val="en"/>
              </w:rPr>
              <w:t>EASY-nLC™ 1200 System</w:t>
            </w:r>
          </w:p>
        </w:tc>
        <w:tc>
          <w:tcPr>
            <w:tcW w:w="56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7ED3621" w14:textId="77777777" w:rsidR="00420DD0" w:rsidRPr="00B52137" w:rsidRDefault="00420DD0" w:rsidP="0031370C">
            <w:pPr>
              <w:jc w:val="center"/>
              <w:rPr>
                <w:sz w:val="20"/>
                <w:szCs w:val="20"/>
                <w:lang w:val="en"/>
              </w:rPr>
            </w:pPr>
            <w:r w:rsidRPr="00B52137">
              <w:rPr>
                <w:sz w:val="20"/>
                <w:szCs w:val="20"/>
                <w:lang w:val="en"/>
              </w:rPr>
              <w:t>Thermo Scientific</w:t>
            </w:r>
          </w:p>
        </w:tc>
      </w:tr>
      <w:tr w:rsidR="00420DD0" w:rsidRPr="001A4D84" w14:paraId="686C453C" w14:textId="77777777" w:rsidTr="0031370C">
        <w:trPr>
          <w:trHeight w:val="485"/>
        </w:trPr>
        <w:tc>
          <w:tcPr>
            <w:tcW w:w="3828"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2C4222C" w14:textId="77777777" w:rsidR="00420DD0" w:rsidRPr="00B52137" w:rsidRDefault="00420DD0" w:rsidP="0031370C">
            <w:pPr>
              <w:jc w:val="center"/>
              <w:rPr>
                <w:color w:val="333333"/>
                <w:sz w:val="20"/>
                <w:szCs w:val="20"/>
                <w:shd w:val="clear" w:color="auto" w:fill="FFFFFF"/>
                <w:lang w:val="en"/>
              </w:rPr>
            </w:pPr>
            <w:r w:rsidRPr="00B52137">
              <w:rPr>
                <w:color w:val="333333"/>
                <w:sz w:val="20"/>
                <w:szCs w:val="20"/>
                <w:shd w:val="clear" w:color="auto" w:fill="FFFFFF"/>
                <w:lang w:val="en"/>
              </w:rPr>
              <w:t>Orbitrap Fusion Lumos mass spectrometer</w:t>
            </w:r>
          </w:p>
        </w:tc>
        <w:tc>
          <w:tcPr>
            <w:tcW w:w="56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95FB9EA" w14:textId="77777777" w:rsidR="00420DD0" w:rsidRPr="00B52137" w:rsidRDefault="00420DD0" w:rsidP="0031370C">
            <w:pPr>
              <w:jc w:val="center"/>
              <w:rPr>
                <w:sz w:val="20"/>
                <w:szCs w:val="20"/>
                <w:lang w:val="en"/>
              </w:rPr>
            </w:pPr>
            <w:r w:rsidRPr="00B52137">
              <w:rPr>
                <w:sz w:val="20"/>
                <w:szCs w:val="20"/>
                <w:lang w:val="en"/>
              </w:rPr>
              <w:t>Thermo Scientific</w:t>
            </w:r>
          </w:p>
        </w:tc>
      </w:tr>
      <w:tr w:rsidR="00420DD0" w:rsidRPr="001A4D84" w14:paraId="0F538BCE" w14:textId="77777777" w:rsidTr="0031370C">
        <w:trPr>
          <w:trHeight w:val="485"/>
        </w:trPr>
        <w:tc>
          <w:tcPr>
            <w:tcW w:w="3828"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CA8F91F" w14:textId="77777777" w:rsidR="00420DD0" w:rsidRPr="00B52137" w:rsidRDefault="00420DD0" w:rsidP="0031370C">
            <w:pPr>
              <w:jc w:val="center"/>
              <w:rPr>
                <w:color w:val="333333"/>
                <w:sz w:val="20"/>
                <w:szCs w:val="20"/>
                <w:shd w:val="clear" w:color="auto" w:fill="FFFFFF"/>
                <w:lang w:val="en"/>
              </w:rPr>
            </w:pPr>
            <w:r w:rsidRPr="00B52137">
              <w:rPr>
                <w:color w:val="333333"/>
                <w:sz w:val="20"/>
                <w:szCs w:val="20"/>
                <w:shd w:val="clear" w:color="auto" w:fill="FFFFFF"/>
                <w:lang w:val="en"/>
              </w:rPr>
              <w:t>1.9 µm C18 particles</w:t>
            </w:r>
          </w:p>
        </w:tc>
        <w:tc>
          <w:tcPr>
            <w:tcW w:w="56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969EA70" w14:textId="77777777" w:rsidR="00420DD0" w:rsidRPr="00B52137" w:rsidRDefault="00420DD0" w:rsidP="0031370C">
            <w:pPr>
              <w:jc w:val="center"/>
              <w:rPr>
                <w:sz w:val="20"/>
                <w:szCs w:val="20"/>
                <w:lang w:val="en"/>
              </w:rPr>
            </w:pPr>
            <w:r w:rsidRPr="00B52137">
              <w:rPr>
                <w:sz w:val="20"/>
                <w:szCs w:val="20"/>
                <w:lang w:val="en"/>
              </w:rPr>
              <w:t>ReproSil-Pur, Dr. Maisch</w:t>
            </w:r>
          </w:p>
        </w:tc>
      </w:tr>
      <w:tr w:rsidR="00420DD0" w:rsidRPr="001A4D84" w14:paraId="2A3E8753" w14:textId="77777777" w:rsidTr="0031370C">
        <w:trPr>
          <w:trHeight w:val="485"/>
        </w:trPr>
        <w:tc>
          <w:tcPr>
            <w:tcW w:w="3828"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3270B65" w14:textId="77777777" w:rsidR="00420DD0" w:rsidRPr="00B52137" w:rsidRDefault="00420DD0" w:rsidP="0031370C">
            <w:pPr>
              <w:jc w:val="center"/>
              <w:rPr>
                <w:color w:val="333333"/>
                <w:sz w:val="20"/>
                <w:szCs w:val="20"/>
                <w:shd w:val="clear" w:color="auto" w:fill="FFFFFF"/>
                <w:lang w:val="en"/>
              </w:rPr>
            </w:pPr>
            <w:r w:rsidRPr="00B52137">
              <w:rPr>
                <w:color w:val="333333"/>
                <w:sz w:val="20"/>
                <w:szCs w:val="20"/>
                <w:shd w:val="clear" w:color="auto" w:fill="FFFFFF"/>
                <w:lang w:val="en"/>
              </w:rPr>
              <w:t>Hyrax M55 Rotary Microtome</w:t>
            </w:r>
          </w:p>
        </w:tc>
        <w:tc>
          <w:tcPr>
            <w:tcW w:w="56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BECE5F3" w14:textId="77777777" w:rsidR="00420DD0" w:rsidRPr="00B52137" w:rsidRDefault="00420DD0" w:rsidP="0031370C">
            <w:pPr>
              <w:jc w:val="center"/>
              <w:rPr>
                <w:sz w:val="20"/>
                <w:szCs w:val="20"/>
                <w:lang w:val="en"/>
              </w:rPr>
            </w:pPr>
            <w:r w:rsidRPr="00B52137">
              <w:rPr>
                <w:sz w:val="20"/>
                <w:szCs w:val="20"/>
                <w:lang w:val="en"/>
              </w:rPr>
              <w:t>Leica</w:t>
            </w:r>
          </w:p>
        </w:tc>
      </w:tr>
      <w:tr w:rsidR="00420DD0" w:rsidRPr="001A4D84" w14:paraId="060F1676" w14:textId="77777777" w:rsidTr="0031370C">
        <w:trPr>
          <w:trHeight w:val="485"/>
        </w:trPr>
        <w:tc>
          <w:tcPr>
            <w:tcW w:w="3828"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BDA5225" w14:textId="77777777" w:rsidR="00420DD0" w:rsidRPr="00B52137" w:rsidRDefault="00420DD0" w:rsidP="0031370C">
            <w:pPr>
              <w:jc w:val="center"/>
              <w:rPr>
                <w:color w:val="333333"/>
                <w:sz w:val="20"/>
                <w:szCs w:val="20"/>
                <w:shd w:val="clear" w:color="auto" w:fill="FFFFFF"/>
                <w:lang w:val="en"/>
              </w:rPr>
            </w:pPr>
            <w:r w:rsidRPr="00B52137">
              <w:rPr>
                <w:color w:val="333333"/>
                <w:sz w:val="20"/>
                <w:szCs w:val="20"/>
                <w:shd w:val="clear" w:color="auto" w:fill="FFFFFF"/>
                <w:lang w:val="en"/>
              </w:rPr>
              <w:lastRenderedPageBreak/>
              <w:t>Mr. Frosty freezer container</w:t>
            </w:r>
          </w:p>
        </w:tc>
        <w:tc>
          <w:tcPr>
            <w:tcW w:w="56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18E2ADC" w14:textId="77777777" w:rsidR="00420DD0" w:rsidRPr="00B52137" w:rsidRDefault="00420DD0" w:rsidP="0031370C">
            <w:pPr>
              <w:jc w:val="center"/>
              <w:rPr>
                <w:sz w:val="20"/>
                <w:szCs w:val="20"/>
                <w:lang w:val="en"/>
              </w:rPr>
            </w:pPr>
            <w:r w:rsidRPr="00B52137">
              <w:rPr>
                <w:sz w:val="20"/>
                <w:szCs w:val="20"/>
                <w:lang w:val="en"/>
              </w:rPr>
              <w:t>Thermo Scientific</w:t>
            </w:r>
          </w:p>
        </w:tc>
      </w:tr>
      <w:tr w:rsidR="00420DD0" w:rsidRPr="001A4D84" w14:paraId="205D3DB6" w14:textId="77777777" w:rsidTr="0031370C">
        <w:trPr>
          <w:trHeight w:val="485"/>
        </w:trPr>
        <w:tc>
          <w:tcPr>
            <w:tcW w:w="3828"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BDD6CDC" w14:textId="77777777" w:rsidR="00420DD0" w:rsidRPr="00B52137" w:rsidRDefault="00420DD0" w:rsidP="0031370C">
            <w:pPr>
              <w:jc w:val="center"/>
              <w:rPr>
                <w:color w:val="333333"/>
                <w:sz w:val="20"/>
                <w:szCs w:val="20"/>
                <w:shd w:val="clear" w:color="auto" w:fill="FFFFFF"/>
                <w:lang w:val="en"/>
              </w:rPr>
            </w:pPr>
            <w:r w:rsidRPr="00B52137">
              <w:rPr>
                <w:color w:val="333333"/>
                <w:sz w:val="20"/>
                <w:szCs w:val="20"/>
                <w:shd w:val="clear" w:color="auto" w:fill="FFFFFF"/>
                <w:lang w:val="en"/>
              </w:rPr>
              <w:t>PCR cycler: SimpliAmp thermo cycler</w:t>
            </w:r>
          </w:p>
        </w:tc>
        <w:tc>
          <w:tcPr>
            <w:tcW w:w="56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8A5EC0B" w14:textId="77777777" w:rsidR="00420DD0" w:rsidRPr="00B52137" w:rsidRDefault="00420DD0" w:rsidP="0031370C">
            <w:pPr>
              <w:jc w:val="center"/>
              <w:rPr>
                <w:sz w:val="20"/>
                <w:szCs w:val="20"/>
                <w:lang w:val="en"/>
              </w:rPr>
            </w:pPr>
            <w:r w:rsidRPr="00B52137">
              <w:rPr>
                <w:sz w:val="20"/>
                <w:szCs w:val="20"/>
                <w:lang w:val="en"/>
              </w:rPr>
              <w:t>Life technologies</w:t>
            </w:r>
          </w:p>
        </w:tc>
      </w:tr>
      <w:tr w:rsidR="00420DD0" w:rsidRPr="001A4D84" w14:paraId="2AFA4AA3" w14:textId="77777777" w:rsidTr="0031370C">
        <w:trPr>
          <w:trHeight w:val="485"/>
        </w:trPr>
        <w:tc>
          <w:tcPr>
            <w:tcW w:w="3828"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4152F2F" w14:textId="77777777" w:rsidR="00420DD0" w:rsidRPr="00B52137" w:rsidRDefault="00420DD0" w:rsidP="0031370C">
            <w:pPr>
              <w:jc w:val="center"/>
              <w:rPr>
                <w:color w:val="333333"/>
                <w:sz w:val="20"/>
                <w:szCs w:val="20"/>
                <w:shd w:val="clear" w:color="auto" w:fill="FFFFFF"/>
                <w:lang w:val="en"/>
              </w:rPr>
            </w:pPr>
            <w:r w:rsidRPr="00B52137">
              <w:rPr>
                <w:color w:val="333333"/>
                <w:sz w:val="20"/>
                <w:szCs w:val="20"/>
                <w:shd w:val="clear" w:color="auto" w:fill="FFFFFF"/>
                <w:lang w:val="en"/>
              </w:rPr>
              <w:t>Experion™ Automated Electrophoresis</w:t>
            </w:r>
          </w:p>
          <w:p w14:paraId="2BBFDD2A" w14:textId="77777777" w:rsidR="00420DD0" w:rsidRPr="00B52137" w:rsidRDefault="00420DD0" w:rsidP="0031370C">
            <w:pPr>
              <w:jc w:val="center"/>
              <w:rPr>
                <w:color w:val="333333"/>
                <w:sz w:val="20"/>
                <w:szCs w:val="20"/>
                <w:shd w:val="clear" w:color="auto" w:fill="FFFFFF"/>
                <w:lang w:val="en"/>
              </w:rPr>
            </w:pPr>
            <w:r w:rsidRPr="00B52137">
              <w:rPr>
                <w:color w:val="333333"/>
                <w:sz w:val="20"/>
                <w:szCs w:val="20"/>
                <w:shd w:val="clear" w:color="auto" w:fill="FFFFFF"/>
                <w:lang w:val="en"/>
              </w:rPr>
              <w:t>System</w:t>
            </w:r>
          </w:p>
        </w:tc>
        <w:tc>
          <w:tcPr>
            <w:tcW w:w="56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A946BD9" w14:textId="77777777" w:rsidR="00420DD0" w:rsidRPr="00B52137" w:rsidRDefault="00420DD0" w:rsidP="0031370C">
            <w:pPr>
              <w:jc w:val="center"/>
              <w:rPr>
                <w:sz w:val="20"/>
                <w:szCs w:val="20"/>
                <w:lang w:val="en"/>
              </w:rPr>
            </w:pPr>
            <w:r w:rsidRPr="00B52137">
              <w:rPr>
                <w:sz w:val="20"/>
                <w:szCs w:val="20"/>
                <w:lang w:val="en"/>
              </w:rPr>
              <w:t>Bio-Rad</w:t>
            </w:r>
          </w:p>
        </w:tc>
      </w:tr>
      <w:tr w:rsidR="00420DD0" w:rsidRPr="001A4D84" w14:paraId="4C95030A" w14:textId="77777777" w:rsidTr="0031370C">
        <w:trPr>
          <w:trHeight w:val="485"/>
        </w:trPr>
        <w:tc>
          <w:tcPr>
            <w:tcW w:w="3828"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F0E0AC8" w14:textId="77777777" w:rsidR="00420DD0" w:rsidRPr="00B52137" w:rsidRDefault="00420DD0" w:rsidP="0031370C">
            <w:pPr>
              <w:jc w:val="center"/>
              <w:rPr>
                <w:color w:val="333333"/>
                <w:sz w:val="20"/>
                <w:szCs w:val="20"/>
                <w:shd w:val="clear" w:color="auto" w:fill="FFFFFF"/>
                <w:lang w:val="en"/>
              </w:rPr>
            </w:pPr>
            <w:r w:rsidRPr="00B52137">
              <w:rPr>
                <w:color w:val="333333"/>
                <w:sz w:val="20"/>
                <w:szCs w:val="20"/>
                <w:shd w:val="clear" w:color="auto" w:fill="FFFFFF"/>
                <w:lang w:val="en"/>
              </w:rPr>
              <w:t>Cell culture incubator BBD 6220</w:t>
            </w:r>
          </w:p>
        </w:tc>
        <w:tc>
          <w:tcPr>
            <w:tcW w:w="56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8C08402" w14:textId="77777777" w:rsidR="00420DD0" w:rsidRPr="00B52137" w:rsidRDefault="00420DD0" w:rsidP="0031370C">
            <w:pPr>
              <w:jc w:val="center"/>
              <w:rPr>
                <w:sz w:val="20"/>
                <w:szCs w:val="20"/>
                <w:lang w:val="en"/>
              </w:rPr>
            </w:pPr>
            <w:r w:rsidRPr="00B52137">
              <w:rPr>
                <w:sz w:val="20"/>
                <w:szCs w:val="20"/>
                <w:lang w:val="en"/>
              </w:rPr>
              <w:t>Heraeus</w:t>
            </w:r>
          </w:p>
        </w:tc>
      </w:tr>
      <w:tr w:rsidR="00420DD0" w:rsidRPr="001A4D84" w14:paraId="77C0A8C3" w14:textId="77777777" w:rsidTr="0031370C">
        <w:trPr>
          <w:trHeight w:val="485"/>
        </w:trPr>
        <w:tc>
          <w:tcPr>
            <w:tcW w:w="3828"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BA266F6" w14:textId="77777777" w:rsidR="00420DD0" w:rsidRPr="00B52137" w:rsidRDefault="00420DD0" w:rsidP="0031370C">
            <w:pPr>
              <w:jc w:val="center"/>
              <w:rPr>
                <w:color w:val="333333"/>
                <w:sz w:val="20"/>
                <w:szCs w:val="20"/>
                <w:shd w:val="clear" w:color="auto" w:fill="FFFFFF"/>
                <w:lang w:val="en"/>
              </w:rPr>
            </w:pPr>
            <w:r w:rsidRPr="00B52137">
              <w:rPr>
                <w:color w:val="333333"/>
                <w:sz w:val="20"/>
                <w:szCs w:val="20"/>
                <w:shd w:val="clear" w:color="auto" w:fill="FFFFFF"/>
                <w:lang w:val="en"/>
              </w:rPr>
              <w:t>Casy® cell counter</w:t>
            </w:r>
          </w:p>
        </w:tc>
        <w:tc>
          <w:tcPr>
            <w:tcW w:w="56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054940D" w14:textId="77777777" w:rsidR="00420DD0" w:rsidRPr="00B52137" w:rsidRDefault="00420DD0" w:rsidP="0031370C">
            <w:pPr>
              <w:jc w:val="center"/>
              <w:rPr>
                <w:sz w:val="20"/>
                <w:szCs w:val="20"/>
                <w:lang w:val="en"/>
              </w:rPr>
            </w:pPr>
            <w:r w:rsidRPr="00B52137">
              <w:rPr>
                <w:sz w:val="20"/>
                <w:szCs w:val="20"/>
                <w:lang w:val="en"/>
              </w:rPr>
              <w:t>Innovatis</w:t>
            </w:r>
          </w:p>
        </w:tc>
      </w:tr>
      <w:tr w:rsidR="00420DD0" w:rsidRPr="001A4D84" w14:paraId="0A697390" w14:textId="77777777" w:rsidTr="0031370C">
        <w:trPr>
          <w:trHeight w:val="485"/>
        </w:trPr>
        <w:tc>
          <w:tcPr>
            <w:tcW w:w="3828"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5172C5D" w14:textId="77777777" w:rsidR="00420DD0" w:rsidRPr="00B52137" w:rsidRDefault="00420DD0" w:rsidP="0031370C">
            <w:pPr>
              <w:jc w:val="center"/>
              <w:rPr>
                <w:color w:val="333333"/>
                <w:sz w:val="20"/>
                <w:szCs w:val="20"/>
                <w:shd w:val="clear" w:color="auto" w:fill="FFFFFF"/>
                <w:lang w:val="en"/>
              </w:rPr>
            </w:pPr>
            <w:r w:rsidRPr="00B52137">
              <w:rPr>
                <w:color w:val="333333"/>
                <w:sz w:val="20"/>
                <w:szCs w:val="20"/>
                <w:shd w:val="clear" w:color="auto" w:fill="FFFFFF"/>
                <w:lang w:val="en"/>
              </w:rPr>
              <w:t>Centrifuge Avanti J-26 XP</w:t>
            </w:r>
          </w:p>
        </w:tc>
        <w:tc>
          <w:tcPr>
            <w:tcW w:w="56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50DB870" w14:textId="77777777" w:rsidR="00420DD0" w:rsidRPr="00B52137" w:rsidRDefault="00420DD0" w:rsidP="0031370C">
            <w:pPr>
              <w:jc w:val="center"/>
              <w:rPr>
                <w:sz w:val="20"/>
                <w:szCs w:val="20"/>
                <w:lang w:val="en"/>
              </w:rPr>
            </w:pPr>
            <w:r w:rsidRPr="00B52137">
              <w:rPr>
                <w:sz w:val="20"/>
                <w:szCs w:val="20"/>
                <w:lang w:val="en"/>
              </w:rPr>
              <w:t>Backman Coulter</w:t>
            </w:r>
          </w:p>
        </w:tc>
      </w:tr>
      <w:tr w:rsidR="00420DD0" w:rsidRPr="001A4D84" w14:paraId="1081F562" w14:textId="77777777" w:rsidTr="0031370C">
        <w:trPr>
          <w:trHeight w:val="485"/>
        </w:trPr>
        <w:tc>
          <w:tcPr>
            <w:tcW w:w="3828"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A830ABF" w14:textId="77777777" w:rsidR="00420DD0" w:rsidRPr="00B52137" w:rsidRDefault="00420DD0" w:rsidP="0031370C">
            <w:pPr>
              <w:jc w:val="center"/>
              <w:rPr>
                <w:color w:val="333333"/>
                <w:sz w:val="20"/>
                <w:szCs w:val="20"/>
                <w:shd w:val="clear" w:color="auto" w:fill="FFFFFF"/>
                <w:lang w:val="en"/>
              </w:rPr>
            </w:pPr>
            <w:r w:rsidRPr="00B52137">
              <w:rPr>
                <w:color w:val="333333"/>
                <w:sz w:val="20"/>
                <w:szCs w:val="20"/>
                <w:shd w:val="clear" w:color="auto" w:fill="FFFFFF"/>
                <w:lang w:val="en"/>
              </w:rPr>
              <w:t>Centrifuge Eppendorf 5417 R</w:t>
            </w:r>
          </w:p>
        </w:tc>
        <w:tc>
          <w:tcPr>
            <w:tcW w:w="56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03FF409" w14:textId="77777777" w:rsidR="00420DD0" w:rsidRPr="00B52137" w:rsidRDefault="00420DD0" w:rsidP="0031370C">
            <w:pPr>
              <w:jc w:val="center"/>
              <w:rPr>
                <w:sz w:val="20"/>
                <w:szCs w:val="20"/>
                <w:lang w:val="en"/>
              </w:rPr>
            </w:pPr>
            <w:r w:rsidRPr="00B52137">
              <w:rPr>
                <w:sz w:val="20"/>
                <w:szCs w:val="20"/>
                <w:lang w:val="en"/>
              </w:rPr>
              <w:t>Eppendorf</w:t>
            </w:r>
          </w:p>
        </w:tc>
      </w:tr>
      <w:tr w:rsidR="00420DD0" w:rsidRPr="001A4D84" w14:paraId="6946E110" w14:textId="77777777" w:rsidTr="0031370C">
        <w:trPr>
          <w:trHeight w:val="485"/>
        </w:trPr>
        <w:tc>
          <w:tcPr>
            <w:tcW w:w="3828"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4AF6A98" w14:textId="77777777" w:rsidR="00420DD0" w:rsidRPr="00B52137" w:rsidRDefault="00420DD0" w:rsidP="0031370C">
            <w:pPr>
              <w:jc w:val="center"/>
              <w:rPr>
                <w:color w:val="333333"/>
                <w:sz w:val="20"/>
                <w:szCs w:val="20"/>
                <w:shd w:val="clear" w:color="auto" w:fill="FFFFFF"/>
                <w:lang w:val="en"/>
              </w:rPr>
            </w:pPr>
            <w:r w:rsidRPr="00B52137">
              <w:rPr>
                <w:color w:val="333333"/>
                <w:sz w:val="20"/>
                <w:szCs w:val="20"/>
                <w:shd w:val="clear" w:color="auto" w:fill="FFFFFF"/>
                <w:lang w:val="en"/>
              </w:rPr>
              <w:t>Centrifuge Eppendorf 5425</w:t>
            </w:r>
          </w:p>
        </w:tc>
        <w:tc>
          <w:tcPr>
            <w:tcW w:w="56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89939B0" w14:textId="77777777" w:rsidR="00420DD0" w:rsidRPr="00B52137" w:rsidRDefault="00420DD0" w:rsidP="0031370C">
            <w:pPr>
              <w:jc w:val="center"/>
              <w:rPr>
                <w:sz w:val="20"/>
                <w:szCs w:val="20"/>
                <w:lang w:val="en"/>
              </w:rPr>
            </w:pPr>
            <w:r w:rsidRPr="00B52137">
              <w:rPr>
                <w:sz w:val="20"/>
                <w:szCs w:val="20"/>
                <w:lang w:val="en"/>
              </w:rPr>
              <w:t>Eppendorf</w:t>
            </w:r>
          </w:p>
        </w:tc>
      </w:tr>
      <w:tr w:rsidR="00420DD0" w:rsidRPr="001A4D84" w14:paraId="15930862" w14:textId="77777777" w:rsidTr="0031370C">
        <w:trPr>
          <w:trHeight w:val="485"/>
        </w:trPr>
        <w:tc>
          <w:tcPr>
            <w:tcW w:w="3828"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F3511A1" w14:textId="77777777" w:rsidR="00420DD0" w:rsidRPr="00B52137" w:rsidRDefault="00420DD0" w:rsidP="0031370C">
            <w:pPr>
              <w:jc w:val="center"/>
              <w:rPr>
                <w:color w:val="333333"/>
                <w:sz w:val="20"/>
                <w:szCs w:val="20"/>
                <w:shd w:val="clear" w:color="auto" w:fill="FFFFFF"/>
                <w:lang w:val="en"/>
              </w:rPr>
            </w:pPr>
            <w:r w:rsidRPr="00B52137">
              <w:rPr>
                <w:color w:val="333333"/>
                <w:sz w:val="20"/>
                <w:szCs w:val="20"/>
                <w:shd w:val="clear" w:color="auto" w:fill="FFFFFF"/>
                <w:lang w:val="en"/>
              </w:rPr>
              <w:t>Centrifuge Eppendorf 5430</w:t>
            </w:r>
          </w:p>
        </w:tc>
        <w:tc>
          <w:tcPr>
            <w:tcW w:w="56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1F24022" w14:textId="77777777" w:rsidR="00420DD0" w:rsidRPr="00B52137" w:rsidRDefault="00420DD0" w:rsidP="0031370C">
            <w:pPr>
              <w:jc w:val="center"/>
              <w:rPr>
                <w:sz w:val="20"/>
                <w:szCs w:val="20"/>
                <w:lang w:val="en"/>
              </w:rPr>
            </w:pPr>
            <w:r w:rsidRPr="00B52137">
              <w:rPr>
                <w:sz w:val="20"/>
                <w:szCs w:val="20"/>
                <w:lang w:val="en"/>
              </w:rPr>
              <w:t>Eppendorf</w:t>
            </w:r>
          </w:p>
        </w:tc>
      </w:tr>
      <w:tr w:rsidR="00420DD0" w:rsidRPr="001A4D84" w14:paraId="3B4FAD6A" w14:textId="77777777" w:rsidTr="0031370C">
        <w:trPr>
          <w:trHeight w:val="485"/>
        </w:trPr>
        <w:tc>
          <w:tcPr>
            <w:tcW w:w="3828"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4B55BA3" w14:textId="77777777" w:rsidR="00420DD0" w:rsidRPr="00B52137" w:rsidRDefault="00420DD0" w:rsidP="0031370C">
            <w:pPr>
              <w:jc w:val="center"/>
              <w:rPr>
                <w:color w:val="333333"/>
                <w:sz w:val="20"/>
                <w:szCs w:val="20"/>
                <w:shd w:val="clear" w:color="auto" w:fill="FFFFFF"/>
                <w:lang w:val="en"/>
              </w:rPr>
            </w:pPr>
            <w:r w:rsidRPr="00B52137">
              <w:rPr>
                <w:color w:val="333333"/>
                <w:sz w:val="20"/>
                <w:szCs w:val="20"/>
                <w:shd w:val="clear" w:color="auto" w:fill="FFFFFF"/>
                <w:lang w:val="en"/>
              </w:rPr>
              <w:t>Centrifuge Galaxy MiniStar</w:t>
            </w:r>
          </w:p>
        </w:tc>
        <w:tc>
          <w:tcPr>
            <w:tcW w:w="56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C89535A" w14:textId="77777777" w:rsidR="00420DD0" w:rsidRPr="00B52137" w:rsidRDefault="00420DD0" w:rsidP="0031370C">
            <w:pPr>
              <w:jc w:val="center"/>
              <w:rPr>
                <w:sz w:val="20"/>
                <w:szCs w:val="20"/>
                <w:lang w:val="en"/>
              </w:rPr>
            </w:pPr>
            <w:r w:rsidRPr="00B52137">
              <w:rPr>
                <w:sz w:val="20"/>
                <w:szCs w:val="20"/>
                <w:lang w:val="en"/>
              </w:rPr>
              <w:t>VWR</w:t>
            </w:r>
          </w:p>
        </w:tc>
      </w:tr>
      <w:tr w:rsidR="00420DD0" w:rsidRPr="001A4D84" w14:paraId="14C1BCC7" w14:textId="77777777" w:rsidTr="0031370C">
        <w:trPr>
          <w:trHeight w:val="485"/>
        </w:trPr>
        <w:tc>
          <w:tcPr>
            <w:tcW w:w="3828"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ABC8FF3" w14:textId="77777777" w:rsidR="00420DD0" w:rsidRPr="00B52137" w:rsidRDefault="00420DD0" w:rsidP="0031370C">
            <w:pPr>
              <w:jc w:val="center"/>
              <w:rPr>
                <w:color w:val="333333"/>
                <w:sz w:val="20"/>
                <w:szCs w:val="20"/>
                <w:shd w:val="clear" w:color="auto" w:fill="FFFFFF"/>
                <w:lang w:val="en"/>
              </w:rPr>
            </w:pPr>
            <w:r w:rsidRPr="00B52137">
              <w:rPr>
                <w:color w:val="333333"/>
                <w:sz w:val="20"/>
                <w:szCs w:val="20"/>
                <w:shd w:val="clear" w:color="auto" w:fill="FFFFFF"/>
                <w:lang w:val="en"/>
              </w:rPr>
              <w:t>Centrifuge Multifuge 1S-R</w:t>
            </w:r>
          </w:p>
        </w:tc>
        <w:tc>
          <w:tcPr>
            <w:tcW w:w="56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EEB5251" w14:textId="77777777" w:rsidR="00420DD0" w:rsidRPr="00B52137" w:rsidRDefault="00420DD0" w:rsidP="0031370C">
            <w:pPr>
              <w:jc w:val="center"/>
              <w:rPr>
                <w:sz w:val="20"/>
                <w:szCs w:val="20"/>
                <w:lang w:val="en"/>
              </w:rPr>
            </w:pPr>
            <w:r w:rsidRPr="00B52137">
              <w:rPr>
                <w:sz w:val="20"/>
                <w:szCs w:val="20"/>
                <w:lang w:val="en"/>
              </w:rPr>
              <w:t>Heraeus</w:t>
            </w:r>
          </w:p>
        </w:tc>
      </w:tr>
      <w:tr w:rsidR="00420DD0" w:rsidRPr="001A4D84" w14:paraId="40F3638B" w14:textId="77777777" w:rsidTr="0031370C">
        <w:trPr>
          <w:trHeight w:val="485"/>
        </w:trPr>
        <w:tc>
          <w:tcPr>
            <w:tcW w:w="3828"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773DF7A" w14:textId="77777777" w:rsidR="00420DD0" w:rsidRPr="00B52137" w:rsidRDefault="00420DD0" w:rsidP="0031370C">
            <w:pPr>
              <w:jc w:val="center"/>
              <w:rPr>
                <w:color w:val="333333"/>
                <w:sz w:val="20"/>
                <w:szCs w:val="20"/>
                <w:shd w:val="clear" w:color="auto" w:fill="FFFFFF"/>
                <w:lang w:val="en"/>
              </w:rPr>
            </w:pPr>
            <w:r w:rsidRPr="00B52137">
              <w:rPr>
                <w:color w:val="333333"/>
                <w:sz w:val="20"/>
                <w:szCs w:val="20"/>
                <w:shd w:val="clear" w:color="auto" w:fill="FFFFFF"/>
                <w:lang w:val="en"/>
              </w:rPr>
              <w:t>Deep-sequencer Genome Analyzer IIx</w:t>
            </w:r>
          </w:p>
        </w:tc>
        <w:tc>
          <w:tcPr>
            <w:tcW w:w="56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3514C92" w14:textId="77777777" w:rsidR="00420DD0" w:rsidRPr="00B52137" w:rsidRDefault="00420DD0" w:rsidP="0031370C">
            <w:pPr>
              <w:jc w:val="center"/>
              <w:rPr>
                <w:sz w:val="20"/>
                <w:szCs w:val="20"/>
                <w:lang w:val="en"/>
              </w:rPr>
            </w:pPr>
            <w:r w:rsidRPr="00B52137">
              <w:rPr>
                <w:sz w:val="20"/>
                <w:szCs w:val="20"/>
                <w:lang w:val="en"/>
              </w:rPr>
              <w:t>Illumina</w:t>
            </w:r>
          </w:p>
        </w:tc>
      </w:tr>
      <w:tr w:rsidR="00420DD0" w:rsidRPr="001A4D84" w14:paraId="0BA1A844" w14:textId="77777777" w:rsidTr="0031370C">
        <w:trPr>
          <w:trHeight w:val="485"/>
        </w:trPr>
        <w:tc>
          <w:tcPr>
            <w:tcW w:w="3828"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43E918E" w14:textId="77777777" w:rsidR="00420DD0" w:rsidRPr="00B52137" w:rsidRDefault="00420DD0" w:rsidP="0031370C">
            <w:pPr>
              <w:jc w:val="center"/>
              <w:rPr>
                <w:color w:val="333333"/>
                <w:sz w:val="20"/>
                <w:szCs w:val="20"/>
                <w:shd w:val="clear" w:color="auto" w:fill="FFFFFF"/>
                <w:lang w:val="en"/>
              </w:rPr>
            </w:pPr>
            <w:r w:rsidRPr="00B52137">
              <w:rPr>
                <w:color w:val="333333"/>
                <w:sz w:val="20"/>
                <w:szCs w:val="20"/>
                <w:shd w:val="clear" w:color="auto" w:fill="FFFFFF"/>
                <w:lang w:val="en"/>
              </w:rPr>
              <w:t>Dry Bath System</w:t>
            </w:r>
          </w:p>
        </w:tc>
        <w:tc>
          <w:tcPr>
            <w:tcW w:w="56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F62C80D" w14:textId="77777777" w:rsidR="00420DD0" w:rsidRPr="00B52137" w:rsidRDefault="00420DD0" w:rsidP="0031370C">
            <w:pPr>
              <w:jc w:val="center"/>
              <w:rPr>
                <w:sz w:val="20"/>
                <w:szCs w:val="20"/>
                <w:lang w:val="en"/>
              </w:rPr>
            </w:pPr>
            <w:r w:rsidRPr="00B52137">
              <w:rPr>
                <w:sz w:val="20"/>
                <w:szCs w:val="20"/>
                <w:lang w:val="en"/>
              </w:rPr>
              <w:t>Starlab</w:t>
            </w:r>
          </w:p>
        </w:tc>
      </w:tr>
      <w:tr w:rsidR="00420DD0" w:rsidRPr="001A4D84" w14:paraId="580B9836" w14:textId="77777777" w:rsidTr="0031370C">
        <w:trPr>
          <w:trHeight w:val="485"/>
        </w:trPr>
        <w:tc>
          <w:tcPr>
            <w:tcW w:w="3828"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3C0F0D3" w14:textId="77777777" w:rsidR="00420DD0" w:rsidRPr="00B52137" w:rsidRDefault="00420DD0" w:rsidP="0031370C">
            <w:pPr>
              <w:jc w:val="center"/>
              <w:rPr>
                <w:color w:val="333333"/>
                <w:sz w:val="20"/>
                <w:szCs w:val="20"/>
                <w:shd w:val="clear" w:color="auto" w:fill="FFFFFF"/>
                <w:lang w:val="en"/>
              </w:rPr>
            </w:pPr>
            <w:r w:rsidRPr="00B52137">
              <w:rPr>
                <w:color w:val="333333"/>
                <w:sz w:val="20"/>
                <w:szCs w:val="20"/>
                <w:shd w:val="clear" w:color="auto" w:fill="FFFFFF"/>
                <w:lang w:val="en"/>
              </w:rPr>
              <w:t xml:space="preserve">Thermomixer® comfort </w:t>
            </w:r>
          </w:p>
        </w:tc>
        <w:tc>
          <w:tcPr>
            <w:tcW w:w="56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BE3AA5E" w14:textId="77777777" w:rsidR="00420DD0" w:rsidRPr="00B52137" w:rsidRDefault="00420DD0" w:rsidP="0031370C">
            <w:pPr>
              <w:jc w:val="center"/>
              <w:rPr>
                <w:sz w:val="20"/>
                <w:szCs w:val="20"/>
                <w:lang w:val="en"/>
              </w:rPr>
            </w:pPr>
            <w:r w:rsidRPr="00B52137">
              <w:rPr>
                <w:sz w:val="20"/>
                <w:szCs w:val="20"/>
                <w:lang w:val="en"/>
              </w:rPr>
              <w:t>Eppendorf</w:t>
            </w:r>
          </w:p>
        </w:tc>
      </w:tr>
      <w:tr w:rsidR="00420DD0" w:rsidRPr="001A4D84" w14:paraId="527097CA" w14:textId="77777777" w:rsidTr="0031370C">
        <w:trPr>
          <w:trHeight w:val="485"/>
        </w:trPr>
        <w:tc>
          <w:tcPr>
            <w:tcW w:w="3828"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FDB3512" w14:textId="77777777" w:rsidR="00420DD0" w:rsidRPr="00B52137" w:rsidRDefault="00420DD0" w:rsidP="0031370C">
            <w:pPr>
              <w:jc w:val="center"/>
              <w:rPr>
                <w:color w:val="333333"/>
                <w:sz w:val="20"/>
                <w:szCs w:val="20"/>
                <w:shd w:val="clear" w:color="auto" w:fill="FFFFFF"/>
                <w:lang w:val="en"/>
              </w:rPr>
            </w:pPr>
            <w:r w:rsidRPr="00B52137">
              <w:rPr>
                <w:color w:val="333333"/>
                <w:sz w:val="20"/>
                <w:szCs w:val="20"/>
                <w:shd w:val="clear" w:color="auto" w:fill="FFFFFF"/>
                <w:lang w:val="en"/>
              </w:rPr>
              <w:t>Incubator shaker Model G25</w:t>
            </w:r>
          </w:p>
        </w:tc>
        <w:tc>
          <w:tcPr>
            <w:tcW w:w="56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78FCB22" w14:textId="77777777" w:rsidR="00420DD0" w:rsidRPr="00B52137" w:rsidRDefault="00420DD0" w:rsidP="0031370C">
            <w:pPr>
              <w:jc w:val="center"/>
              <w:rPr>
                <w:sz w:val="20"/>
                <w:szCs w:val="20"/>
                <w:lang w:val="en"/>
              </w:rPr>
            </w:pPr>
            <w:r w:rsidRPr="00B52137">
              <w:rPr>
                <w:sz w:val="20"/>
                <w:szCs w:val="20"/>
                <w:lang w:val="en"/>
              </w:rPr>
              <w:t>New Brunswick Scientific</w:t>
            </w:r>
          </w:p>
        </w:tc>
      </w:tr>
      <w:tr w:rsidR="00420DD0" w:rsidRPr="001A4D84" w14:paraId="7623C4D1" w14:textId="77777777" w:rsidTr="0031370C">
        <w:trPr>
          <w:trHeight w:val="485"/>
        </w:trPr>
        <w:tc>
          <w:tcPr>
            <w:tcW w:w="3828"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47C0250" w14:textId="77777777" w:rsidR="00420DD0" w:rsidRPr="00B52137" w:rsidRDefault="00420DD0" w:rsidP="0031370C">
            <w:pPr>
              <w:jc w:val="center"/>
              <w:rPr>
                <w:color w:val="333333"/>
                <w:sz w:val="20"/>
                <w:szCs w:val="20"/>
                <w:shd w:val="clear" w:color="auto" w:fill="FFFFFF"/>
                <w:lang w:val="en"/>
              </w:rPr>
            </w:pPr>
            <w:r w:rsidRPr="00B52137">
              <w:rPr>
                <w:color w:val="333333"/>
                <w:sz w:val="20"/>
                <w:szCs w:val="20"/>
                <w:shd w:val="clear" w:color="auto" w:fill="FFFFFF"/>
                <w:lang w:val="en"/>
              </w:rPr>
              <w:t>Luminometer GloMax</w:t>
            </w:r>
          </w:p>
        </w:tc>
        <w:tc>
          <w:tcPr>
            <w:tcW w:w="56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471A069" w14:textId="77777777" w:rsidR="00420DD0" w:rsidRPr="00B52137" w:rsidRDefault="00420DD0" w:rsidP="0031370C">
            <w:pPr>
              <w:jc w:val="center"/>
              <w:rPr>
                <w:sz w:val="20"/>
                <w:szCs w:val="20"/>
                <w:lang w:val="en"/>
              </w:rPr>
            </w:pPr>
            <w:r w:rsidRPr="00B52137">
              <w:rPr>
                <w:sz w:val="20"/>
                <w:szCs w:val="20"/>
                <w:lang w:val="en"/>
              </w:rPr>
              <w:t>Promega</w:t>
            </w:r>
          </w:p>
        </w:tc>
      </w:tr>
      <w:tr w:rsidR="00420DD0" w:rsidRPr="001A4D84" w14:paraId="66C6B1AB" w14:textId="77777777" w:rsidTr="0031370C">
        <w:trPr>
          <w:trHeight w:val="485"/>
        </w:trPr>
        <w:tc>
          <w:tcPr>
            <w:tcW w:w="3828"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5427C9C" w14:textId="77777777" w:rsidR="00420DD0" w:rsidRPr="00B52137" w:rsidRDefault="00420DD0" w:rsidP="0031370C">
            <w:pPr>
              <w:jc w:val="center"/>
              <w:rPr>
                <w:color w:val="333333"/>
                <w:sz w:val="20"/>
                <w:szCs w:val="20"/>
                <w:shd w:val="clear" w:color="auto" w:fill="FFFFFF"/>
                <w:lang w:val="en"/>
              </w:rPr>
            </w:pPr>
            <w:r w:rsidRPr="00B52137">
              <w:rPr>
                <w:color w:val="333333"/>
                <w:sz w:val="20"/>
                <w:szCs w:val="20"/>
                <w:shd w:val="clear" w:color="auto" w:fill="FFFFFF"/>
                <w:lang w:val="en"/>
              </w:rPr>
              <w:t>Microscopes Axiovert 40CFL</w:t>
            </w:r>
          </w:p>
        </w:tc>
        <w:tc>
          <w:tcPr>
            <w:tcW w:w="56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2B36215" w14:textId="77777777" w:rsidR="00420DD0" w:rsidRPr="00B52137" w:rsidRDefault="00420DD0" w:rsidP="0031370C">
            <w:pPr>
              <w:jc w:val="center"/>
              <w:rPr>
                <w:sz w:val="20"/>
                <w:szCs w:val="20"/>
                <w:lang w:val="en"/>
              </w:rPr>
            </w:pPr>
            <w:r w:rsidRPr="00B52137">
              <w:rPr>
                <w:sz w:val="20"/>
                <w:szCs w:val="20"/>
                <w:lang w:val="en"/>
              </w:rPr>
              <w:t>Zeiss</w:t>
            </w:r>
          </w:p>
        </w:tc>
      </w:tr>
      <w:tr w:rsidR="00420DD0" w:rsidRPr="001A4D84" w14:paraId="23B2005F" w14:textId="77777777" w:rsidTr="0031370C">
        <w:trPr>
          <w:trHeight w:val="485"/>
        </w:trPr>
        <w:tc>
          <w:tcPr>
            <w:tcW w:w="3828"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F9AD8A4" w14:textId="77777777" w:rsidR="00420DD0" w:rsidRPr="00B52137" w:rsidRDefault="00420DD0" w:rsidP="0031370C">
            <w:pPr>
              <w:jc w:val="center"/>
              <w:rPr>
                <w:color w:val="333333"/>
                <w:sz w:val="20"/>
                <w:szCs w:val="20"/>
                <w:shd w:val="clear" w:color="auto" w:fill="FFFFFF"/>
                <w:lang w:val="en"/>
              </w:rPr>
            </w:pPr>
            <w:r w:rsidRPr="00B52137">
              <w:rPr>
                <w:color w:val="333333"/>
                <w:sz w:val="20"/>
                <w:szCs w:val="20"/>
                <w:shd w:val="clear" w:color="auto" w:fill="FFFFFF"/>
                <w:lang w:val="en"/>
              </w:rPr>
              <w:t>PCR thermal cycler Mastercycler pro S</w:t>
            </w:r>
          </w:p>
        </w:tc>
        <w:tc>
          <w:tcPr>
            <w:tcW w:w="56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275FE85" w14:textId="77777777" w:rsidR="00420DD0" w:rsidRPr="00B52137" w:rsidRDefault="00420DD0" w:rsidP="0031370C">
            <w:pPr>
              <w:jc w:val="center"/>
              <w:rPr>
                <w:sz w:val="20"/>
                <w:szCs w:val="20"/>
                <w:lang w:val="en"/>
              </w:rPr>
            </w:pPr>
            <w:r w:rsidRPr="00B52137">
              <w:rPr>
                <w:sz w:val="20"/>
                <w:szCs w:val="20"/>
                <w:lang w:val="en"/>
              </w:rPr>
              <w:t>Eppendorf</w:t>
            </w:r>
          </w:p>
        </w:tc>
      </w:tr>
      <w:tr w:rsidR="00420DD0" w:rsidRPr="001A4D84" w14:paraId="4FD51D26" w14:textId="77777777" w:rsidTr="0031370C">
        <w:trPr>
          <w:trHeight w:val="485"/>
        </w:trPr>
        <w:tc>
          <w:tcPr>
            <w:tcW w:w="3828"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EC4FDFF" w14:textId="77777777" w:rsidR="00420DD0" w:rsidRPr="00B52137" w:rsidRDefault="00420DD0" w:rsidP="0031370C">
            <w:pPr>
              <w:jc w:val="center"/>
              <w:rPr>
                <w:color w:val="333333"/>
                <w:sz w:val="20"/>
                <w:szCs w:val="20"/>
                <w:shd w:val="clear" w:color="auto" w:fill="FFFFFF"/>
                <w:lang w:val="en"/>
              </w:rPr>
            </w:pPr>
            <w:r w:rsidRPr="00B52137">
              <w:rPr>
                <w:color w:val="333333"/>
                <w:sz w:val="20"/>
                <w:szCs w:val="20"/>
                <w:shd w:val="clear" w:color="auto" w:fill="FFFFFF"/>
                <w:lang w:val="en"/>
              </w:rPr>
              <w:lastRenderedPageBreak/>
              <w:t>Spectrofluorometer NanoDrop 1000</w:t>
            </w:r>
          </w:p>
        </w:tc>
        <w:tc>
          <w:tcPr>
            <w:tcW w:w="56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6511665" w14:textId="77777777" w:rsidR="00420DD0" w:rsidRPr="00B52137" w:rsidRDefault="00420DD0" w:rsidP="0031370C">
            <w:pPr>
              <w:jc w:val="center"/>
              <w:rPr>
                <w:sz w:val="20"/>
                <w:szCs w:val="20"/>
                <w:lang w:val="en"/>
              </w:rPr>
            </w:pPr>
            <w:r w:rsidRPr="00B52137">
              <w:rPr>
                <w:sz w:val="20"/>
                <w:szCs w:val="20"/>
                <w:lang w:val="en"/>
              </w:rPr>
              <w:t>Thermo Scientific</w:t>
            </w:r>
          </w:p>
        </w:tc>
      </w:tr>
      <w:tr w:rsidR="00420DD0" w:rsidRPr="001A4D84" w14:paraId="1AE11DF0" w14:textId="77777777" w:rsidTr="0031370C">
        <w:trPr>
          <w:trHeight w:val="311"/>
        </w:trPr>
        <w:tc>
          <w:tcPr>
            <w:tcW w:w="3828"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DCC0954" w14:textId="77777777" w:rsidR="00420DD0" w:rsidRPr="00B52137" w:rsidRDefault="00420DD0" w:rsidP="0031370C">
            <w:pPr>
              <w:jc w:val="center"/>
              <w:rPr>
                <w:color w:val="333333"/>
                <w:sz w:val="20"/>
                <w:szCs w:val="20"/>
                <w:shd w:val="clear" w:color="auto" w:fill="FFFFFF"/>
                <w:lang w:val="en"/>
              </w:rPr>
            </w:pPr>
            <w:r w:rsidRPr="00B52137">
              <w:rPr>
                <w:color w:val="333333"/>
                <w:sz w:val="20"/>
                <w:szCs w:val="20"/>
                <w:shd w:val="clear" w:color="auto" w:fill="FFFFFF"/>
                <w:lang w:val="en"/>
              </w:rPr>
              <w:t>UltrospecTM 3100 pro UV/Visible</w:t>
            </w:r>
          </w:p>
        </w:tc>
        <w:tc>
          <w:tcPr>
            <w:tcW w:w="56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78EC324" w14:textId="77777777" w:rsidR="00420DD0" w:rsidRPr="00B52137" w:rsidRDefault="00420DD0" w:rsidP="0031370C">
            <w:pPr>
              <w:jc w:val="center"/>
              <w:rPr>
                <w:sz w:val="20"/>
                <w:szCs w:val="20"/>
                <w:lang w:val="en"/>
              </w:rPr>
            </w:pPr>
            <w:r w:rsidRPr="00B52137">
              <w:rPr>
                <w:sz w:val="20"/>
                <w:szCs w:val="20"/>
                <w:lang w:val="en"/>
              </w:rPr>
              <w:t>Amersham Biosciences</w:t>
            </w:r>
          </w:p>
        </w:tc>
      </w:tr>
      <w:tr w:rsidR="00420DD0" w:rsidRPr="001A4D84" w14:paraId="2B48C6E3" w14:textId="77777777" w:rsidTr="0031370C">
        <w:trPr>
          <w:trHeight w:val="485"/>
        </w:trPr>
        <w:tc>
          <w:tcPr>
            <w:tcW w:w="3828"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9463C34" w14:textId="77777777" w:rsidR="00420DD0" w:rsidRPr="00B52137" w:rsidRDefault="00420DD0" w:rsidP="0031370C">
            <w:pPr>
              <w:jc w:val="center"/>
              <w:rPr>
                <w:color w:val="333333"/>
                <w:sz w:val="20"/>
                <w:szCs w:val="20"/>
                <w:shd w:val="clear" w:color="auto" w:fill="FFFFFF"/>
                <w:lang w:val="en"/>
              </w:rPr>
            </w:pPr>
            <w:r w:rsidRPr="00B52137">
              <w:rPr>
                <w:color w:val="333333"/>
                <w:sz w:val="20"/>
                <w:szCs w:val="20"/>
                <w:shd w:val="clear" w:color="auto" w:fill="FFFFFF"/>
                <w:lang w:val="en"/>
              </w:rPr>
              <w:t>SDS page system Minigel</w:t>
            </w:r>
          </w:p>
        </w:tc>
        <w:tc>
          <w:tcPr>
            <w:tcW w:w="56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68083B0" w14:textId="77777777" w:rsidR="00420DD0" w:rsidRPr="00B52137" w:rsidRDefault="00420DD0" w:rsidP="0031370C">
            <w:pPr>
              <w:jc w:val="center"/>
              <w:rPr>
                <w:sz w:val="20"/>
                <w:szCs w:val="20"/>
                <w:lang w:val="en"/>
              </w:rPr>
            </w:pPr>
            <w:r w:rsidRPr="00B52137">
              <w:rPr>
                <w:sz w:val="20"/>
                <w:szCs w:val="20"/>
                <w:lang w:val="en"/>
              </w:rPr>
              <w:t>Bio-Rad</w:t>
            </w:r>
          </w:p>
        </w:tc>
      </w:tr>
      <w:tr w:rsidR="00420DD0" w:rsidRPr="001A4D84" w14:paraId="46606CB9" w14:textId="77777777" w:rsidTr="0031370C">
        <w:trPr>
          <w:trHeight w:val="485"/>
        </w:trPr>
        <w:tc>
          <w:tcPr>
            <w:tcW w:w="3828"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202C50A" w14:textId="77777777" w:rsidR="00420DD0" w:rsidRPr="00B52137" w:rsidRDefault="00420DD0" w:rsidP="0031370C">
            <w:pPr>
              <w:jc w:val="center"/>
              <w:rPr>
                <w:color w:val="333333"/>
                <w:sz w:val="20"/>
                <w:szCs w:val="20"/>
                <w:shd w:val="clear" w:color="auto" w:fill="FFFFFF"/>
                <w:lang w:val="en"/>
              </w:rPr>
            </w:pPr>
            <w:r w:rsidRPr="00B52137">
              <w:rPr>
                <w:color w:val="333333"/>
                <w:sz w:val="20"/>
                <w:szCs w:val="20"/>
                <w:shd w:val="clear" w:color="auto" w:fill="FFFFFF"/>
                <w:lang w:val="en"/>
              </w:rPr>
              <w:t>SDS page system Tetra Cell</w:t>
            </w:r>
          </w:p>
        </w:tc>
        <w:tc>
          <w:tcPr>
            <w:tcW w:w="56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F4DCA8D" w14:textId="77777777" w:rsidR="00420DD0" w:rsidRPr="00B52137" w:rsidRDefault="00420DD0" w:rsidP="0031370C">
            <w:pPr>
              <w:jc w:val="center"/>
              <w:rPr>
                <w:sz w:val="20"/>
                <w:szCs w:val="20"/>
                <w:lang w:val="en"/>
              </w:rPr>
            </w:pPr>
            <w:r w:rsidRPr="00B52137">
              <w:rPr>
                <w:sz w:val="20"/>
                <w:szCs w:val="20"/>
                <w:lang w:val="en"/>
              </w:rPr>
              <w:t>Bio-Rad</w:t>
            </w:r>
          </w:p>
        </w:tc>
      </w:tr>
      <w:tr w:rsidR="00420DD0" w:rsidRPr="001A4D84" w14:paraId="24410771" w14:textId="77777777" w:rsidTr="0031370C">
        <w:trPr>
          <w:trHeight w:val="485"/>
        </w:trPr>
        <w:tc>
          <w:tcPr>
            <w:tcW w:w="3828"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C37C574" w14:textId="77777777" w:rsidR="00420DD0" w:rsidRPr="00B52137" w:rsidRDefault="00420DD0" w:rsidP="0031370C">
            <w:pPr>
              <w:jc w:val="center"/>
              <w:rPr>
                <w:color w:val="333333"/>
                <w:sz w:val="20"/>
                <w:szCs w:val="20"/>
                <w:shd w:val="clear" w:color="auto" w:fill="FFFFFF"/>
                <w:lang w:val="en"/>
              </w:rPr>
            </w:pPr>
            <w:r w:rsidRPr="00B52137">
              <w:rPr>
                <w:color w:val="333333"/>
                <w:sz w:val="20"/>
                <w:szCs w:val="20"/>
                <w:shd w:val="clear" w:color="auto" w:fill="FFFFFF"/>
                <w:lang w:val="en"/>
              </w:rPr>
              <w:t>Maxi UV fluorescent table</w:t>
            </w:r>
          </w:p>
        </w:tc>
        <w:tc>
          <w:tcPr>
            <w:tcW w:w="56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029EE197" w14:textId="77777777" w:rsidR="00420DD0" w:rsidRPr="00B52137" w:rsidRDefault="00420DD0" w:rsidP="0031370C">
            <w:pPr>
              <w:jc w:val="center"/>
              <w:rPr>
                <w:sz w:val="20"/>
                <w:szCs w:val="20"/>
                <w:lang w:val="en"/>
              </w:rPr>
            </w:pPr>
            <w:r w:rsidRPr="00B52137">
              <w:rPr>
                <w:sz w:val="20"/>
                <w:szCs w:val="20"/>
                <w:lang w:val="en"/>
              </w:rPr>
              <w:t>Peqlab</w:t>
            </w:r>
          </w:p>
        </w:tc>
      </w:tr>
      <w:tr w:rsidR="00420DD0" w:rsidRPr="001A4D84" w14:paraId="762517CA" w14:textId="77777777" w:rsidTr="0031370C">
        <w:trPr>
          <w:trHeight w:val="485"/>
        </w:trPr>
        <w:tc>
          <w:tcPr>
            <w:tcW w:w="3828"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DC74C9F" w14:textId="77777777" w:rsidR="00420DD0" w:rsidRPr="00B52137" w:rsidRDefault="00420DD0" w:rsidP="0031370C">
            <w:pPr>
              <w:jc w:val="center"/>
              <w:rPr>
                <w:color w:val="333333"/>
                <w:sz w:val="20"/>
                <w:szCs w:val="20"/>
                <w:shd w:val="clear" w:color="auto" w:fill="FFFFFF"/>
                <w:lang w:val="en"/>
              </w:rPr>
            </w:pPr>
            <w:r w:rsidRPr="00B52137">
              <w:rPr>
                <w:color w:val="333333"/>
                <w:sz w:val="20"/>
                <w:szCs w:val="20"/>
                <w:shd w:val="clear" w:color="auto" w:fill="FFFFFF"/>
                <w:lang w:val="en"/>
              </w:rPr>
              <w:t>Mixer Vortex-Genie 2</w:t>
            </w:r>
          </w:p>
        </w:tc>
        <w:tc>
          <w:tcPr>
            <w:tcW w:w="56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1D3670D" w14:textId="77777777" w:rsidR="00420DD0" w:rsidRPr="00B52137" w:rsidRDefault="00420DD0" w:rsidP="0031370C">
            <w:pPr>
              <w:jc w:val="center"/>
              <w:rPr>
                <w:sz w:val="20"/>
                <w:szCs w:val="20"/>
                <w:lang w:val="en"/>
              </w:rPr>
            </w:pPr>
            <w:r w:rsidRPr="00B52137">
              <w:rPr>
                <w:sz w:val="20"/>
                <w:szCs w:val="20"/>
                <w:lang w:val="en"/>
              </w:rPr>
              <w:t>Scientific Industries</w:t>
            </w:r>
          </w:p>
        </w:tc>
      </w:tr>
      <w:tr w:rsidR="00420DD0" w:rsidRPr="001A4D84" w14:paraId="4DA0BB2E" w14:textId="77777777" w:rsidTr="0031370C">
        <w:trPr>
          <w:trHeight w:val="485"/>
        </w:trPr>
        <w:tc>
          <w:tcPr>
            <w:tcW w:w="3828"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80E97D2" w14:textId="77777777" w:rsidR="00420DD0" w:rsidRPr="00B52137" w:rsidRDefault="00420DD0" w:rsidP="0031370C">
            <w:pPr>
              <w:jc w:val="center"/>
              <w:rPr>
                <w:color w:val="333333"/>
                <w:sz w:val="20"/>
                <w:szCs w:val="20"/>
                <w:shd w:val="clear" w:color="auto" w:fill="FFFFFF"/>
                <w:lang w:val="en"/>
              </w:rPr>
            </w:pPr>
            <w:r w:rsidRPr="00B52137">
              <w:rPr>
                <w:color w:val="333333"/>
                <w:sz w:val="20"/>
                <w:szCs w:val="20"/>
                <w:shd w:val="clear" w:color="auto" w:fill="FFFFFF"/>
                <w:lang w:val="en"/>
              </w:rPr>
              <w:t>Julabo ED-5M water bath</w:t>
            </w:r>
          </w:p>
        </w:tc>
        <w:tc>
          <w:tcPr>
            <w:tcW w:w="56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2E31B72" w14:textId="77777777" w:rsidR="00420DD0" w:rsidRPr="00B52137" w:rsidRDefault="00420DD0" w:rsidP="0031370C">
            <w:pPr>
              <w:jc w:val="center"/>
              <w:rPr>
                <w:sz w:val="20"/>
                <w:szCs w:val="20"/>
                <w:lang w:val="en"/>
              </w:rPr>
            </w:pPr>
            <w:r w:rsidRPr="00B52137">
              <w:rPr>
                <w:sz w:val="20"/>
                <w:szCs w:val="20"/>
                <w:lang w:val="en"/>
              </w:rPr>
              <w:t xml:space="preserve">Julabo </w:t>
            </w:r>
          </w:p>
        </w:tc>
      </w:tr>
      <w:tr w:rsidR="00420DD0" w:rsidRPr="001A4D84" w14:paraId="434DE28E" w14:textId="77777777" w:rsidTr="0031370C">
        <w:trPr>
          <w:trHeight w:val="485"/>
        </w:trPr>
        <w:tc>
          <w:tcPr>
            <w:tcW w:w="3828"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A39BA97" w14:textId="77777777" w:rsidR="00420DD0" w:rsidRPr="00B52137" w:rsidRDefault="00420DD0" w:rsidP="0031370C">
            <w:pPr>
              <w:jc w:val="center"/>
              <w:rPr>
                <w:color w:val="333333"/>
                <w:sz w:val="20"/>
                <w:szCs w:val="20"/>
                <w:shd w:val="clear" w:color="auto" w:fill="FFFFFF"/>
                <w:lang w:val="en"/>
              </w:rPr>
            </w:pPr>
            <w:r w:rsidRPr="00B52137">
              <w:rPr>
                <w:color w:val="333333"/>
                <w:sz w:val="20"/>
                <w:szCs w:val="20"/>
                <w:shd w:val="clear" w:color="auto" w:fill="FFFFFF"/>
                <w:lang w:val="en"/>
              </w:rPr>
              <w:t>Memmert waterbath</w:t>
            </w:r>
          </w:p>
        </w:tc>
        <w:tc>
          <w:tcPr>
            <w:tcW w:w="56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03B7F565" w14:textId="77777777" w:rsidR="00420DD0" w:rsidRPr="00B52137" w:rsidRDefault="00420DD0" w:rsidP="0031370C">
            <w:pPr>
              <w:jc w:val="center"/>
              <w:rPr>
                <w:sz w:val="20"/>
                <w:szCs w:val="20"/>
                <w:lang w:val="en"/>
              </w:rPr>
            </w:pPr>
            <w:r w:rsidRPr="00B52137">
              <w:rPr>
                <w:sz w:val="20"/>
                <w:szCs w:val="20"/>
                <w:lang w:val="en"/>
              </w:rPr>
              <w:t xml:space="preserve">Memmert </w:t>
            </w:r>
          </w:p>
        </w:tc>
      </w:tr>
      <w:tr w:rsidR="00420DD0" w:rsidRPr="001A4D84" w14:paraId="488CA643" w14:textId="77777777" w:rsidTr="0031370C">
        <w:trPr>
          <w:trHeight w:val="485"/>
        </w:trPr>
        <w:tc>
          <w:tcPr>
            <w:tcW w:w="3828"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DF94AA3" w14:textId="77777777" w:rsidR="00420DD0" w:rsidRPr="00B52137" w:rsidRDefault="00420DD0" w:rsidP="0031370C">
            <w:pPr>
              <w:jc w:val="center"/>
              <w:rPr>
                <w:color w:val="333333"/>
                <w:sz w:val="20"/>
                <w:szCs w:val="20"/>
                <w:shd w:val="clear" w:color="auto" w:fill="FFFFFF"/>
                <w:lang w:val="en"/>
              </w:rPr>
            </w:pPr>
            <w:r w:rsidRPr="00B52137">
              <w:rPr>
                <w:color w:val="333333"/>
                <w:sz w:val="20"/>
                <w:szCs w:val="20"/>
                <w:shd w:val="clear" w:color="auto" w:fill="FFFFFF"/>
                <w:lang w:val="en"/>
              </w:rPr>
              <w:t>Immunoblot transfer system: Perfect Blue Tank Electro Blotter Web S</w:t>
            </w:r>
          </w:p>
        </w:tc>
        <w:tc>
          <w:tcPr>
            <w:tcW w:w="56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FB11C03" w14:textId="77777777" w:rsidR="00420DD0" w:rsidRPr="00B52137" w:rsidRDefault="00420DD0" w:rsidP="0031370C">
            <w:pPr>
              <w:jc w:val="center"/>
              <w:rPr>
                <w:sz w:val="20"/>
                <w:szCs w:val="20"/>
                <w:lang w:val="en"/>
              </w:rPr>
            </w:pPr>
            <w:r w:rsidRPr="00B52137">
              <w:rPr>
                <w:sz w:val="20"/>
                <w:szCs w:val="20"/>
                <w:lang w:val="en"/>
              </w:rPr>
              <w:t>Peqlab</w:t>
            </w:r>
          </w:p>
        </w:tc>
      </w:tr>
      <w:tr w:rsidR="00420DD0" w:rsidRPr="001A4D84" w14:paraId="1EE912ED" w14:textId="77777777" w:rsidTr="0031370C">
        <w:trPr>
          <w:trHeight w:val="485"/>
        </w:trPr>
        <w:tc>
          <w:tcPr>
            <w:tcW w:w="3828"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6D325E4" w14:textId="77777777" w:rsidR="00420DD0" w:rsidRPr="00B52137" w:rsidRDefault="00420DD0" w:rsidP="0031370C">
            <w:pPr>
              <w:jc w:val="center"/>
              <w:rPr>
                <w:color w:val="333333"/>
                <w:sz w:val="20"/>
                <w:szCs w:val="20"/>
                <w:shd w:val="clear" w:color="auto" w:fill="FFFFFF"/>
                <w:lang w:val="en"/>
              </w:rPr>
            </w:pPr>
            <w:r w:rsidRPr="00B52137">
              <w:rPr>
                <w:color w:val="333333"/>
                <w:sz w:val="20"/>
                <w:szCs w:val="20"/>
                <w:shd w:val="clear" w:color="auto" w:fill="FFFFFF"/>
                <w:lang w:val="en"/>
              </w:rPr>
              <w:t>Power supply: Power Pac</w:t>
            </w:r>
          </w:p>
        </w:tc>
        <w:tc>
          <w:tcPr>
            <w:tcW w:w="56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D617597" w14:textId="77777777" w:rsidR="00420DD0" w:rsidRPr="00B52137" w:rsidRDefault="00420DD0" w:rsidP="0031370C">
            <w:pPr>
              <w:jc w:val="center"/>
              <w:rPr>
                <w:sz w:val="20"/>
                <w:szCs w:val="20"/>
                <w:lang w:val="en"/>
              </w:rPr>
            </w:pPr>
            <w:r w:rsidRPr="00B52137">
              <w:rPr>
                <w:sz w:val="20"/>
                <w:szCs w:val="20"/>
                <w:lang w:val="en"/>
              </w:rPr>
              <w:t>Bio-Rad</w:t>
            </w:r>
          </w:p>
        </w:tc>
      </w:tr>
      <w:tr w:rsidR="00420DD0" w:rsidRPr="001A4D84" w14:paraId="2DC2BED4" w14:textId="77777777" w:rsidTr="0031370C">
        <w:trPr>
          <w:trHeight w:val="485"/>
        </w:trPr>
        <w:tc>
          <w:tcPr>
            <w:tcW w:w="3828"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E87C551" w14:textId="77777777" w:rsidR="00420DD0" w:rsidRPr="00B52137" w:rsidRDefault="00420DD0" w:rsidP="0031370C">
            <w:pPr>
              <w:jc w:val="center"/>
              <w:rPr>
                <w:color w:val="333333"/>
                <w:sz w:val="20"/>
                <w:szCs w:val="20"/>
                <w:shd w:val="clear" w:color="auto" w:fill="FFFFFF"/>
                <w:lang w:val="en"/>
              </w:rPr>
            </w:pPr>
            <w:r w:rsidRPr="00B52137">
              <w:rPr>
                <w:color w:val="333333"/>
                <w:sz w:val="20"/>
                <w:szCs w:val="20"/>
                <w:shd w:val="clear" w:color="auto" w:fill="FFFFFF"/>
                <w:lang w:val="en"/>
              </w:rPr>
              <w:t>Chemiluminescence imaging LAS-4000 mini Fujifim</w:t>
            </w:r>
          </w:p>
        </w:tc>
        <w:tc>
          <w:tcPr>
            <w:tcW w:w="56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9A9AF9B" w14:textId="77777777" w:rsidR="00420DD0" w:rsidRPr="00B52137" w:rsidRDefault="00420DD0" w:rsidP="0031370C">
            <w:pPr>
              <w:jc w:val="center"/>
              <w:rPr>
                <w:sz w:val="20"/>
                <w:szCs w:val="20"/>
                <w:lang w:val="en"/>
              </w:rPr>
            </w:pPr>
            <w:r w:rsidRPr="00B52137">
              <w:rPr>
                <w:sz w:val="20"/>
                <w:szCs w:val="20"/>
                <w:lang w:val="en"/>
              </w:rPr>
              <w:t>Fujifim</w:t>
            </w:r>
          </w:p>
        </w:tc>
      </w:tr>
      <w:tr w:rsidR="00420DD0" w:rsidRPr="001A4D84" w14:paraId="6C152F6A" w14:textId="77777777" w:rsidTr="0031370C">
        <w:trPr>
          <w:trHeight w:val="485"/>
        </w:trPr>
        <w:tc>
          <w:tcPr>
            <w:tcW w:w="3828"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31F859D" w14:textId="77777777" w:rsidR="00420DD0" w:rsidRPr="00B52137" w:rsidRDefault="00420DD0" w:rsidP="0031370C">
            <w:pPr>
              <w:jc w:val="center"/>
              <w:rPr>
                <w:color w:val="333333"/>
                <w:sz w:val="20"/>
                <w:szCs w:val="20"/>
                <w:shd w:val="clear" w:color="auto" w:fill="FFFFFF"/>
                <w:lang w:val="en"/>
              </w:rPr>
            </w:pPr>
            <w:r w:rsidRPr="00B52137">
              <w:rPr>
                <w:color w:val="333333"/>
                <w:sz w:val="20"/>
                <w:szCs w:val="20"/>
                <w:shd w:val="clear" w:color="auto" w:fill="FFFFFF"/>
                <w:lang w:val="en"/>
              </w:rPr>
              <w:t>Sterile bench HeraSafe</w:t>
            </w:r>
          </w:p>
        </w:tc>
        <w:tc>
          <w:tcPr>
            <w:tcW w:w="56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0B558D2A" w14:textId="77777777" w:rsidR="00420DD0" w:rsidRPr="00B52137" w:rsidRDefault="00420DD0" w:rsidP="0031370C">
            <w:pPr>
              <w:jc w:val="center"/>
              <w:rPr>
                <w:sz w:val="20"/>
                <w:szCs w:val="20"/>
                <w:lang w:val="en"/>
              </w:rPr>
            </w:pPr>
            <w:r w:rsidRPr="00B52137">
              <w:rPr>
                <w:sz w:val="20"/>
                <w:szCs w:val="20"/>
                <w:lang w:val="en"/>
              </w:rPr>
              <w:t>Heraeus</w:t>
            </w:r>
          </w:p>
        </w:tc>
      </w:tr>
      <w:tr w:rsidR="00420DD0" w:rsidRPr="001A4D84" w14:paraId="58024BA2" w14:textId="77777777" w:rsidTr="0031370C">
        <w:trPr>
          <w:trHeight w:val="485"/>
        </w:trPr>
        <w:tc>
          <w:tcPr>
            <w:tcW w:w="3828"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3C8E754" w14:textId="77777777" w:rsidR="00420DD0" w:rsidRPr="00B52137" w:rsidRDefault="00420DD0" w:rsidP="0031370C">
            <w:pPr>
              <w:jc w:val="center"/>
              <w:rPr>
                <w:color w:val="333333"/>
                <w:sz w:val="20"/>
                <w:szCs w:val="20"/>
                <w:shd w:val="clear" w:color="auto" w:fill="FFFFFF"/>
                <w:lang w:val="en"/>
              </w:rPr>
            </w:pPr>
            <w:r w:rsidRPr="00B52137">
              <w:rPr>
                <w:color w:val="333333"/>
                <w:sz w:val="20"/>
                <w:szCs w:val="20"/>
                <w:shd w:val="clear" w:color="auto" w:fill="FFFFFF"/>
                <w:lang w:val="en"/>
              </w:rPr>
              <w:t>Siemens linear accelerator for X-ray irradiation</w:t>
            </w:r>
          </w:p>
        </w:tc>
        <w:tc>
          <w:tcPr>
            <w:tcW w:w="56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D5F31B2" w14:textId="77777777" w:rsidR="00420DD0" w:rsidRPr="00B52137" w:rsidRDefault="00420DD0" w:rsidP="0031370C">
            <w:pPr>
              <w:jc w:val="center"/>
              <w:rPr>
                <w:sz w:val="20"/>
                <w:szCs w:val="20"/>
                <w:lang w:val="en"/>
              </w:rPr>
            </w:pPr>
            <w:r w:rsidRPr="00B52137">
              <w:rPr>
                <w:sz w:val="20"/>
                <w:szCs w:val="20"/>
                <w:lang w:val="en"/>
              </w:rPr>
              <w:t>Siemens</w:t>
            </w:r>
          </w:p>
        </w:tc>
      </w:tr>
      <w:tr w:rsidR="00420DD0" w:rsidRPr="001A4D84" w14:paraId="647BBFD4" w14:textId="77777777" w:rsidTr="0031370C">
        <w:trPr>
          <w:trHeight w:val="485"/>
        </w:trPr>
        <w:tc>
          <w:tcPr>
            <w:tcW w:w="3828"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B1C7B1D" w14:textId="77777777" w:rsidR="00420DD0" w:rsidRPr="00B52137" w:rsidRDefault="00420DD0" w:rsidP="0031370C">
            <w:pPr>
              <w:jc w:val="center"/>
              <w:rPr>
                <w:color w:val="333333"/>
                <w:sz w:val="20"/>
                <w:szCs w:val="20"/>
                <w:shd w:val="clear" w:color="auto" w:fill="FFFFFF"/>
                <w:lang w:val="en"/>
              </w:rPr>
            </w:pPr>
            <w:r w:rsidRPr="00B52137">
              <w:rPr>
                <w:color w:val="333333"/>
                <w:sz w:val="20"/>
                <w:szCs w:val="20"/>
                <w:shd w:val="clear" w:color="auto" w:fill="FFFFFF"/>
                <w:lang w:val="en"/>
              </w:rPr>
              <w:t>Pipetman Classic P2.5, P10, P20, P200 and P1000</w:t>
            </w:r>
          </w:p>
        </w:tc>
        <w:tc>
          <w:tcPr>
            <w:tcW w:w="56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EABEBA4" w14:textId="77777777" w:rsidR="00420DD0" w:rsidRPr="00B52137" w:rsidRDefault="00420DD0" w:rsidP="0031370C">
            <w:pPr>
              <w:jc w:val="center"/>
              <w:rPr>
                <w:sz w:val="20"/>
                <w:szCs w:val="20"/>
                <w:lang w:val="en"/>
              </w:rPr>
            </w:pPr>
            <w:r w:rsidRPr="00B52137">
              <w:rPr>
                <w:sz w:val="20"/>
                <w:szCs w:val="20"/>
                <w:lang w:val="en"/>
              </w:rPr>
              <w:t>Gilson</w:t>
            </w:r>
          </w:p>
        </w:tc>
      </w:tr>
      <w:tr w:rsidR="00420DD0" w:rsidRPr="001A4D84" w14:paraId="5A682FB3" w14:textId="77777777" w:rsidTr="0031370C">
        <w:trPr>
          <w:trHeight w:val="485"/>
        </w:trPr>
        <w:tc>
          <w:tcPr>
            <w:tcW w:w="3828"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A7B0C44" w14:textId="77777777" w:rsidR="00420DD0" w:rsidRPr="00B52137" w:rsidRDefault="00420DD0" w:rsidP="0031370C">
            <w:pPr>
              <w:jc w:val="center"/>
              <w:rPr>
                <w:color w:val="333333"/>
                <w:sz w:val="20"/>
                <w:szCs w:val="20"/>
                <w:shd w:val="clear" w:color="auto" w:fill="FFFFFF"/>
                <w:lang w:val="en"/>
              </w:rPr>
            </w:pPr>
            <w:r w:rsidRPr="00B52137">
              <w:rPr>
                <w:color w:val="333333"/>
                <w:sz w:val="20"/>
                <w:szCs w:val="20"/>
                <w:shd w:val="clear" w:color="auto" w:fill="FFFFFF"/>
                <w:lang w:val="en"/>
              </w:rPr>
              <w:t>Dionex Ultimate 3000 analytical HPLC</w:t>
            </w:r>
          </w:p>
        </w:tc>
        <w:tc>
          <w:tcPr>
            <w:tcW w:w="56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D928E41" w14:textId="77777777" w:rsidR="00420DD0" w:rsidRPr="00B52137" w:rsidRDefault="00420DD0" w:rsidP="0031370C">
            <w:pPr>
              <w:jc w:val="center"/>
              <w:rPr>
                <w:sz w:val="20"/>
                <w:szCs w:val="20"/>
                <w:lang w:val="en"/>
              </w:rPr>
            </w:pPr>
            <w:r w:rsidRPr="00B52137">
              <w:rPr>
                <w:sz w:val="20"/>
                <w:szCs w:val="20"/>
                <w:lang w:val="en"/>
              </w:rPr>
              <w:t xml:space="preserve">Thermo Scientific </w:t>
            </w:r>
          </w:p>
        </w:tc>
      </w:tr>
      <w:tr w:rsidR="00420DD0" w:rsidRPr="001A4D84" w14:paraId="474624F3" w14:textId="77777777" w:rsidTr="0031370C">
        <w:trPr>
          <w:trHeight w:val="485"/>
        </w:trPr>
        <w:tc>
          <w:tcPr>
            <w:tcW w:w="3828"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9FAC8EE" w14:textId="77777777" w:rsidR="00420DD0" w:rsidRPr="00B52137" w:rsidRDefault="00420DD0" w:rsidP="0031370C">
            <w:pPr>
              <w:jc w:val="center"/>
              <w:rPr>
                <w:color w:val="333333"/>
                <w:sz w:val="20"/>
                <w:szCs w:val="20"/>
                <w:shd w:val="clear" w:color="auto" w:fill="FFFFFF"/>
                <w:lang w:val="en"/>
              </w:rPr>
            </w:pPr>
            <w:r w:rsidRPr="00B52137">
              <w:rPr>
                <w:color w:val="333333"/>
                <w:sz w:val="20"/>
                <w:szCs w:val="20"/>
                <w:shd w:val="clear" w:color="auto" w:fill="FFFFFF"/>
                <w:lang w:val="en"/>
              </w:rPr>
              <w:t>Leica VT 1200S</w:t>
            </w:r>
          </w:p>
        </w:tc>
        <w:tc>
          <w:tcPr>
            <w:tcW w:w="56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4FB49AC" w14:textId="77777777" w:rsidR="00420DD0" w:rsidRPr="00B52137" w:rsidRDefault="00420DD0" w:rsidP="0031370C">
            <w:pPr>
              <w:jc w:val="center"/>
              <w:rPr>
                <w:sz w:val="20"/>
                <w:szCs w:val="20"/>
                <w:lang w:val="en"/>
              </w:rPr>
            </w:pPr>
            <w:r w:rsidRPr="00B52137">
              <w:rPr>
                <w:sz w:val="20"/>
                <w:szCs w:val="20"/>
                <w:lang w:val="en"/>
              </w:rPr>
              <w:t>Leica</w:t>
            </w:r>
          </w:p>
        </w:tc>
      </w:tr>
      <w:tr w:rsidR="00420DD0" w:rsidRPr="001A4D84" w14:paraId="1EA03D36" w14:textId="77777777" w:rsidTr="0031370C">
        <w:trPr>
          <w:trHeight w:val="485"/>
        </w:trPr>
        <w:tc>
          <w:tcPr>
            <w:tcW w:w="3828"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9045378" w14:textId="77777777" w:rsidR="00420DD0" w:rsidRPr="00B52137" w:rsidRDefault="00420DD0" w:rsidP="0031370C">
            <w:pPr>
              <w:jc w:val="center"/>
              <w:rPr>
                <w:color w:val="333333"/>
                <w:sz w:val="20"/>
                <w:szCs w:val="20"/>
                <w:shd w:val="clear" w:color="auto" w:fill="FFFFFF"/>
                <w:lang w:val="en"/>
              </w:rPr>
            </w:pPr>
            <w:r w:rsidRPr="00B52137">
              <w:rPr>
                <w:color w:val="333333"/>
                <w:sz w:val="20"/>
                <w:szCs w:val="20"/>
                <w:shd w:val="clear" w:color="auto" w:fill="FFFFFF"/>
                <w:lang w:val="en"/>
              </w:rPr>
              <w:t>Microscope TCS SP5</w:t>
            </w:r>
          </w:p>
        </w:tc>
        <w:tc>
          <w:tcPr>
            <w:tcW w:w="56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6031096" w14:textId="77777777" w:rsidR="00420DD0" w:rsidRPr="00B52137" w:rsidRDefault="00420DD0" w:rsidP="0031370C">
            <w:pPr>
              <w:jc w:val="center"/>
              <w:rPr>
                <w:sz w:val="20"/>
                <w:szCs w:val="20"/>
                <w:lang w:val="en"/>
              </w:rPr>
            </w:pPr>
            <w:r w:rsidRPr="00B52137">
              <w:rPr>
                <w:sz w:val="20"/>
                <w:szCs w:val="20"/>
                <w:lang w:val="en"/>
              </w:rPr>
              <w:t>Leica</w:t>
            </w:r>
          </w:p>
        </w:tc>
      </w:tr>
      <w:tr w:rsidR="00420DD0" w:rsidRPr="001A4D84" w14:paraId="40B75C94" w14:textId="77777777" w:rsidTr="0031370C">
        <w:trPr>
          <w:trHeight w:val="485"/>
        </w:trPr>
        <w:tc>
          <w:tcPr>
            <w:tcW w:w="3828"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458F79E" w14:textId="77777777" w:rsidR="00420DD0" w:rsidRPr="00B52137" w:rsidRDefault="00420DD0" w:rsidP="0031370C">
            <w:pPr>
              <w:jc w:val="center"/>
              <w:rPr>
                <w:color w:val="333333"/>
                <w:sz w:val="20"/>
                <w:szCs w:val="20"/>
                <w:shd w:val="clear" w:color="auto" w:fill="FFFFFF"/>
                <w:lang w:val="en"/>
              </w:rPr>
            </w:pPr>
            <w:r w:rsidRPr="00B52137">
              <w:rPr>
                <w:color w:val="333333"/>
                <w:sz w:val="20"/>
                <w:szCs w:val="20"/>
                <w:shd w:val="clear" w:color="auto" w:fill="FFFFFF"/>
                <w:lang w:val="en"/>
              </w:rPr>
              <w:t xml:space="preserve">BD FACS Aria III </w:t>
            </w:r>
          </w:p>
        </w:tc>
        <w:tc>
          <w:tcPr>
            <w:tcW w:w="56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420284F" w14:textId="77777777" w:rsidR="00420DD0" w:rsidRPr="00B52137" w:rsidRDefault="00420DD0" w:rsidP="0031370C">
            <w:pPr>
              <w:jc w:val="center"/>
              <w:rPr>
                <w:sz w:val="20"/>
                <w:szCs w:val="20"/>
                <w:lang w:val="en"/>
              </w:rPr>
            </w:pPr>
            <w:r w:rsidRPr="00B52137">
              <w:rPr>
                <w:sz w:val="20"/>
                <w:szCs w:val="20"/>
                <w:lang w:val="en"/>
              </w:rPr>
              <w:t>BD Biosciences</w:t>
            </w:r>
          </w:p>
        </w:tc>
      </w:tr>
      <w:tr w:rsidR="00420DD0" w:rsidRPr="001A4D84" w14:paraId="020DD7D5" w14:textId="77777777" w:rsidTr="0031370C">
        <w:trPr>
          <w:trHeight w:val="739"/>
        </w:trPr>
        <w:tc>
          <w:tcPr>
            <w:tcW w:w="3828"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5677999" w14:textId="77777777" w:rsidR="00420DD0" w:rsidRPr="00B52137" w:rsidRDefault="00420DD0" w:rsidP="0031370C">
            <w:pPr>
              <w:jc w:val="center"/>
              <w:rPr>
                <w:color w:val="333333"/>
                <w:sz w:val="20"/>
                <w:szCs w:val="20"/>
                <w:shd w:val="clear" w:color="auto" w:fill="FFFFFF"/>
                <w:lang w:val="en"/>
              </w:rPr>
            </w:pPr>
            <w:r w:rsidRPr="00B52137">
              <w:rPr>
                <w:color w:val="333333"/>
                <w:sz w:val="20"/>
                <w:szCs w:val="20"/>
                <w:shd w:val="clear" w:color="auto" w:fill="FFFFFF"/>
                <w:lang w:val="en"/>
              </w:rPr>
              <w:lastRenderedPageBreak/>
              <w:t>Pipetboy acu 2</w:t>
            </w:r>
          </w:p>
        </w:tc>
        <w:tc>
          <w:tcPr>
            <w:tcW w:w="56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DB0C8A2" w14:textId="77777777" w:rsidR="00420DD0" w:rsidRPr="00B52137" w:rsidRDefault="00420DD0" w:rsidP="0031370C">
            <w:pPr>
              <w:jc w:val="center"/>
              <w:rPr>
                <w:sz w:val="20"/>
                <w:szCs w:val="20"/>
                <w:lang w:val="en"/>
              </w:rPr>
            </w:pPr>
            <w:r w:rsidRPr="00B52137">
              <w:rPr>
                <w:sz w:val="20"/>
                <w:szCs w:val="20"/>
                <w:lang w:val="en"/>
              </w:rPr>
              <w:t>Integra</w:t>
            </w:r>
          </w:p>
        </w:tc>
      </w:tr>
      <w:tr w:rsidR="00420DD0" w:rsidRPr="001A4D84" w14:paraId="639D38E8" w14:textId="77777777" w:rsidTr="0031370C">
        <w:trPr>
          <w:trHeight w:val="749"/>
        </w:trPr>
        <w:tc>
          <w:tcPr>
            <w:tcW w:w="3828"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81DA5EC" w14:textId="77777777" w:rsidR="00420DD0" w:rsidRPr="00B52137" w:rsidRDefault="00420DD0" w:rsidP="0031370C">
            <w:pPr>
              <w:jc w:val="center"/>
              <w:rPr>
                <w:color w:val="333333"/>
                <w:sz w:val="20"/>
                <w:szCs w:val="20"/>
                <w:shd w:val="clear" w:color="auto" w:fill="FFFFFF"/>
                <w:lang w:val="en"/>
              </w:rPr>
            </w:pPr>
            <w:r w:rsidRPr="00B52137">
              <w:rPr>
                <w:color w:val="333333"/>
                <w:sz w:val="20"/>
                <w:szCs w:val="20"/>
                <w:shd w:val="clear" w:color="auto" w:fill="FFFFFF"/>
                <w:lang w:val="en"/>
              </w:rPr>
              <w:t>Consort EV243 electrophoresis power supply</w:t>
            </w:r>
          </w:p>
        </w:tc>
        <w:tc>
          <w:tcPr>
            <w:tcW w:w="56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4733AA2" w14:textId="77777777" w:rsidR="00420DD0" w:rsidRPr="00B52137" w:rsidRDefault="00420DD0" w:rsidP="0031370C">
            <w:pPr>
              <w:jc w:val="center"/>
              <w:rPr>
                <w:sz w:val="20"/>
                <w:szCs w:val="20"/>
                <w:lang w:val="en"/>
              </w:rPr>
            </w:pPr>
            <w:r w:rsidRPr="00B52137">
              <w:rPr>
                <w:sz w:val="20"/>
                <w:szCs w:val="20"/>
                <w:lang w:val="en"/>
              </w:rPr>
              <w:t>Sigma</w:t>
            </w:r>
          </w:p>
        </w:tc>
      </w:tr>
      <w:tr w:rsidR="00420DD0" w:rsidRPr="001A4D84" w14:paraId="3D7A81E3" w14:textId="77777777" w:rsidTr="0031370C">
        <w:trPr>
          <w:trHeight w:val="485"/>
        </w:trPr>
        <w:tc>
          <w:tcPr>
            <w:tcW w:w="3828"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19D173E" w14:textId="77777777" w:rsidR="00420DD0" w:rsidRPr="00B52137" w:rsidRDefault="00420DD0" w:rsidP="0031370C">
            <w:pPr>
              <w:jc w:val="center"/>
              <w:rPr>
                <w:color w:val="333333"/>
                <w:sz w:val="20"/>
                <w:szCs w:val="20"/>
                <w:shd w:val="clear" w:color="auto" w:fill="FFFFFF"/>
                <w:lang w:val="en"/>
              </w:rPr>
            </w:pPr>
            <w:r w:rsidRPr="00B52137">
              <w:rPr>
                <w:color w:val="333333"/>
                <w:sz w:val="20"/>
                <w:szCs w:val="20"/>
                <w:shd w:val="clear" w:color="auto" w:fill="FFFFFF"/>
                <w:lang w:val="en"/>
              </w:rPr>
              <w:t>Ventana DP 200 slide scanner</w:t>
            </w:r>
          </w:p>
        </w:tc>
        <w:tc>
          <w:tcPr>
            <w:tcW w:w="56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2915BC6" w14:textId="77777777" w:rsidR="00420DD0" w:rsidRPr="00B52137" w:rsidRDefault="00420DD0" w:rsidP="0031370C">
            <w:pPr>
              <w:jc w:val="center"/>
              <w:rPr>
                <w:sz w:val="20"/>
                <w:szCs w:val="20"/>
                <w:lang w:val="en"/>
              </w:rPr>
            </w:pPr>
            <w:r w:rsidRPr="00B52137">
              <w:rPr>
                <w:sz w:val="20"/>
                <w:szCs w:val="20"/>
                <w:lang w:val="en"/>
              </w:rPr>
              <w:t>Roche</w:t>
            </w:r>
          </w:p>
        </w:tc>
      </w:tr>
      <w:tr w:rsidR="00420DD0" w:rsidRPr="001A4D84" w14:paraId="690C1859" w14:textId="77777777" w:rsidTr="0031370C">
        <w:trPr>
          <w:trHeight w:val="485"/>
        </w:trPr>
        <w:tc>
          <w:tcPr>
            <w:tcW w:w="3828"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FD5BBD5" w14:textId="77777777" w:rsidR="00420DD0" w:rsidRPr="00B52137" w:rsidRDefault="00420DD0" w:rsidP="0031370C">
            <w:pPr>
              <w:jc w:val="center"/>
              <w:rPr>
                <w:color w:val="333333"/>
                <w:sz w:val="20"/>
                <w:szCs w:val="20"/>
                <w:shd w:val="clear" w:color="auto" w:fill="FFFFFF"/>
                <w:lang w:val="en"/>
              </w:rPr>
            </w:pPr>
          </w:p>
        </w:tc>
        <w:tc>
          <w:tcPr>
            <w:tcW w:w="56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593901A" w14:textId="77777777" w:rsidR="00420DD0" w:rsidRPr="00B52137" w:rsidRDefault="00420DD0" w:rsidP="0031370C">
            <w:pPr>
              <w:jc w:val="center"/>
              <w:rPr>
                <w:sz w:val="20"/>
                <w:szCs w:val="20"/>
                <w:lang w:val="en"/>
              </w:rPr>
            </w:pPr>
          </w:p>
        </w:tc>
      </w:tr>
    </w:tbl>
    <w:tbl>
      <w:tblPr>
        <w:tblStyle w:val="Tabellenraster"/>
        <w:tblW w:w="9470" w:type="dxa"/>
        <w:tblInd w:w="-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261"/>
        <w:gridCol w:w="4536"/>
        <w:gridCol w:w="1673"/>
      </w:tblGrid>
      <w:tr w:rsidR="00420DD0" w:rsidRPr="00047E71" w14:paraId="1DB35745" w14:textId="77777777" w:rsidTr="0031370C">
        <w:trPr>
          <w:cantSplit/>
          <w:trHeight w:hRule="exact" w:val="288"/>
        </w:trPr>
        <w:tc>
          <w:tcPr>
            <w:tcW w:w="3261" w:type="dxa"/>
            <w:tcBorders>
              <w:top w:val="single" w:sz="12" w:space="0" w:color="000000"/>
              <w:bottom w:val="single" w:sz="12" w:space="0" w:color="000000"/>
            </w:tcBorders>
            <w:shd w:val="clear" w:color="auto" w:fill="D0CECE" w:themeFill="background2" w:themeFillShade="E6"/>
            <w:vAlign w:val="center"/>
          </w:tcPr>
          <w:p w14:paraId="100F058C" w14:textId="77777777" w:rsidR="00420DD0" w:rsidRPr="00B52137" w:rsidRDefault="00420DD0" w:rsidP="0031370C">
            <w:pPr>
              <w:jc w:val="center"/>
              <w:rPr>
                <w:b/>
                <w:sz w:val="20"/>
                <w:szCs w:val="20"/>
              </w:rPr>
            </w:pPr>
            <w:r w:rsidRPr="00B52137">
              <w:rPr>
                <w:b/>
                <w:sz w:val="20"/>
                <w:szCs w:val="20"/>
              </w:rPr>
              <w:t>Cell lines</w:t>
            </w:r>
          </w:p>
          <w:p w14:paraId="2B547EF6" w14:textId="77777777" w:rsidR="00420DD0" w:rsidRPr="00B52137" w:rsidRDefault="00420DD0" w:rsidP="0031370C">
            <w:pPr>
              <w:jc w:val="center"/>
              <w:rPr>
                <w:b/>
                <w:sz w:val="20"/>
                <w:szCs w:val="20"/>
              </w:rPr>
            </w:pPr>
            <w:r w:rsidRPr="00B52137">
              <w:rPr>
                <w:b/>
                <w:sz w:val="20"/>
                <w:szCs w:val="20"/>
              </w:rPr>
              <w:t>Cell</w:t>
            </w:r>
          </w:p>
        </w:tc>
        <w:tc>
          <w:tcPr>
            <w:tcW w:w="4536" w:type="dxa"/>
            <w:tcBorders>
              <w:top w:val="single" w:sz="12" w:space="0" w:color="000000"/>
              <w:bottom w:val="single" w:sz="12" w:space="0" w:color="000000"/>
            </w:tcBorders>
            <w:shd w:val="clear" w:color="auto" w:fill="D0CECE" w:themeFill="background2" w:themeFillShade="E6"/>
            <w:vAlign w:val="center"/>
          </w:tcPr>
          <w:p w14:paraId="6397788F" w14:textId="77777777" w:rsidR="00420DD0" w:rsidRPr="00B52137" w:rsidRDefault="00420DD0" w:rsidP="0031370C">
            <w:pPr>
              <w:jc w:val="center"/>
              <w:rPr>
                <w:b/>
                <w:sz w:val="20"/>
                <w:szCs w:val="20"/>
              </w:rPr>
            </w:pPr>
            <w:r w:rsidRPr="00B52137">
              <w:rPr>
                <w:b/>
                <w:sz w:val="20"/>
                <w:szCs w:val="20"/>
              </w:rPr>
              <w:t>Source</w:t>
            </w:r>
          </w:p>
        </w:tc>
        <w:tc>
          <w:tcPr>
            <w:tcW w:w="1673" w:type="dxa"/>
            <w:tcBorders>
              <w:top w:val="single" w:sz="12" w:space="0" w:color="000000"/>
              <w:bottom w:val="single" w:sz="12" w:space="0" w:color="000000"/>
            </w:tcBorders>
            <w:shd w:val="clear" w:color="auto" w:fill="D0CECE" w:themeFill="background2" w:themeFillShade="E6"/>
            <w:vAlign w:val="center"/>
          </w:tcPr>
          <w:p w14:paraId="44F8F3F2" w14:textId="77777777" w:rsidR="00420DD0" w:rsidRPr="00B52137" w:rsidRDefault="00420DD0" w:rsidP="0031370C">
            <w:pPr>
              <w:jc w:val="center"/>
              <w:rPr>
                <w:b/>
                <w:sz w:val="20"/>
                <w:szCs w:val="20"/>
              </w:rPr>
            </w:pPr>
            <w:r w:rsidRPr="00B52137">
              <w:rPr>
                <w:b/>
                <w:sz w:val="20"/>
                <w:szCs w:val="20"/>
              </w:rPr>
              <w:t>Identifier</w:t>
            </w:r>
          </w:p>
        </w:tc>
      </w:tr>
      <w:tr w:rsidR="00420DD0" w:rsidRPr="00CE0C0C" w14:paraId="74DBC8D8" w14:textId="77777777" w:rsidTr="0031370C">
        <w:trPr>
          <w:cantSplit/>
          <w:trHeight w:val="259"/>
        </w:trPr>
        <w:tc>
          <w:tcPr>
            <w:tcW w:w="3261" w:type="dxa"/>
            <w:tcBorders>
              <w:top w:val="single" w:sz="12" w:space="0" w:color="000000"/>
              <w:bottom w:val="single" w:sz="12" w:space="0" w:color="000000"/>
            </w:tcBorders>
            <w:shd w:val="clear" w:color="auto" w:fill="auto"/>
            <w:vAlign w:val="center"/>
          </w:tcPr>
          <w:p w14:paraId="0427A911" w14:textId="77777777" w:rsidR="00420DD0" w:rsidRPr="00B52137" w:rsidRDefault="00420DD0" w:rsidP="0031370C">
            <w:pPr>
              <w:jc w:val="center"/>
              <w:rPr>
                <w:sz w:val="20"/>
                <w:szCs w:val="20"/>
              </w:rPr>
            </w:pPr>
            <w:r w:rsidRPr="00B52137">
              <w:rPr>
                <w:color w:val="000000"/>
                <w:sz w:val="20"/>
                <w:szCs w:val="20"/>
              </w:rPr>
              <w:t>Human: HEK 293T</w:t>
            </w:r>
          </w:p>
        </w:tc>
        <w:tc>
          <w:tcPr>
            <w:tcW w:w="4536" w:type="dxa"/>
            <w:tcBorders>
              <w:top w:val="single" w:sz="12" w:space="0" w:color="000000"/>
              <w:bottom w:val="single" w:sz="12" w:space="0" w:color="000000"/>
            </w:tcBorders>
            <w:shd w:val="clear" w:color="auto" w:fill="auto"/>
            <w:vAlign w:val="center"/>
          </w:tcPr>
          <w:p w14:paraId="008DB118" w14:textId="77777777" w:rsidR="00420DD0" w:rsidRPr="00B52137" w:rsidRDefault="00420DD0" w:rsidP="0031370C">
            <w:pPr>
              <w:jc w:val="center"/>
              <w:rPr>
                <w:sz w:val="20"/>
                <w:szCs w:val="20"/>
              </w:rPr>
            </w:pPr>
            <w:r w:rsidRPr="00B52137">
              <w:rPr>
                <w:color w:val="000000"/>
                <w:sz w:val="20"/>
                <w:szCs w:val="20"/>
              </w:rPr>
              <w:t>ATCC</w:t>
            </w:r>
          </w:p>
        </w:tc>
        <w:tc>
          <w:tcPr>
            <w:tcW w:w="1673" w:type="dxa"/>
            <w:tcBorders>
              <w:top w:val="single" w:sz="12" w:space="0" w:color="000000"/>
              <w:bottom w:val="single" w:sz="12" w:space="0" w:color="000000"/>
            </w:tcBorders>
            <w:shd w:val="clear" w:color="auto" w:fill="auto"/>
          </w:tcPr>
          <w:p w14:paraId="56CF96DF" w14:textId="77777777" w:rsidR="00420DD0" w:rsidRPr="00B52137" w:rsidRDefault="00420DD0" w:rsidP="0031370C">
            <w:pPr>
              <w:jc w:val="center"/>
              <w:rPr>
                <w:sz w:val="20"/>
                <w:szCs w:val="20"/>
              </w:rPr>
            </w:pPr>
            <w:r w:rsidRPr="00B52137">
              <w:rPr>
                <w:sz w:val="20"/>
                <w:szCs w:val="20"/>
              </w:rPr>
              <w:t>CRL-11268</w:t>
            </w:r>
          </w:p>
        </w:tc>
      </w:tr>
      <w:tr w:rsidR="00420DD0" w:rsidRPr="00B52137" w14:paraId="2489BF43" w14:textId="77777777" w:rsidTr="0031370C">
        <w:trPr>
          <w:cantSplit/>
          <w:trHeight w:val="259"/>
        </w:trPr>
        <w:tc>
          <w:tcPr>
            <w:tcW w:w="3261" w:type="dxa"/>
            <w:tcBorders>
              <w:top w:val="single" w:sz="12" w:space="0" w:color="000000"/>
              <w:bottom w:val="single" w:sz="12" w:space="0" w:color="000000"/>
            </w:tcBorders>
            <w:shd w:val="clear" w:color="auto" w:fill="auto"/>
            <w:vAlign w:val="center"/>
          </w:tcPr>
          <w:p w14:paraId="2EB4F7FD" w14:textId="77777777" w:rsidR="00420DD0" w:rsidRPr="00B52137" w:rsidRDefault="00420DD0" w:rsidP="0031370C">
            <w:pPr>
              <w:jc w:val="center"/>
              <w:rPr>
                <w:color w:val="000000"/>
                <w:sz w:val="20"/>
                <w:szCs w:val="20"/>
              </w:rPr>
            </w:pPr>
            <w:r>
              <w:rPr>
                <w:color w:val="000000"/>
                <w:sz w:val="20"/>
                <w:szCs w:val="20"/>
              </w:rPr>
              <w:t>HT-29</w:t>
            </w:r>
          </w:p>
        </w:tc>
        <w:tc>
          <w:tcPr>
            <w:tcW w:w="4536" w:type="dxa"/>
            <w:tcBorders>
              <w:top w:val="single" w:sz="12" w:space="0" w:color="000000"/>
              <w:bottom w:val="single" w:sz="12" w:space="0" w:color="000000"/>
            </w:tcBorders>
            <w:shd w:val="clear" w:color="auto" w:fill="auto"/>
            <w:vAlign w:val="center"/>
          </w:tcPr>
          <w:p w14:paraId="6F9A5F94" w14:textId="77777777" w:rsidR="00420DD0" w:rsidRPr="00B52137" w:rsidRDefault="00420DD0" w:rsidP="0031370C">
            <w:pPr>
              <w:jc w:val="center"/>
              <w:rPr>
                <w:color w:val="000000"/>
                <w:sz w:val="20"/>
                <w:szCs w:val="20"/>
                <w:lang w:val="en-US"/>
              </w:rPr>
            </w:pPr>
            <w:r>
              <w:rPr>
                <w:color w:val="000000"/>
                <w:sz w:val="20"/>
                <w:szCs w:val="20"/>
                <w:lang w:val="en-US"/>
              </w:rPr>
              <w:t>ATCC</w:t>
            </w:r>
          </w:p>
        </w:tc>
        <w:tc>
          <w:tcPr>
            <w:tcW w:w="1673" w:type="dxa"/>
            <w:tcBorders>
              <w:top w:val="single" w:sz="12" w:space="0" w:color="000000"/>
              <w:bottom w:val="single" w:sz="12" w:space="0" w:color="000000"/>
            </w:tcBorders>
            <w:shd w:val="clear" w:color="auto" w:fill="auto"/>
          </w:tcPr>
          <w:p w14:paraId="1051933A" w14:textId="77777777" w:rsidR="00420DD0" w:rsidRPr="00B52137" w:rsidRDefault="00420DD0" w:rsidP="0031370C">
            <w:pPr>
              <w:jc w:val="center"/>
              <w:rPr>
                <w:sz w:val="20"/>
                <w:szCs w:val="20"/>
                <w:lang w:val="en-US"/>
              </w:rPr>
            </w:pPr>
            <w:r>
              <w:rPr>
                <w:sz w:val="20"/>
                <w:szCs w:val="20"/>
                <w:lang w:val="en-US"/>
              </w:rPr>
              <w:t>HTB-38</w:t>
            </w:r>
          </w:p>
        </w:tc>
      </w:tr>
      <w:tr w:rsidR="00420DD0" w:rsidRPr="00B52137" w14:paraId="7E2ED77A" w14:textId="77777777" w:rsidTr="0031370C">
        <w:trPr>
          <w:cantSplit/>
          <w:trHeight w:val="259"/>
        </w:trPr>
        <w:tc>
          <w:tcPr>
            <w:tcW w:w="3261" w:type="dxa"/>
            <w:tcBorders>
              <w:top w:val="single" w:sz="12" w:space="0" w:color="000000"/>
              <w:bottom w:val="single" w:sz="12" w:space="0" w:color="000000"/>
            </w:tcBorders>
            <w:shd w:val="clear" w:color="auto" w:fill="auto"/>
            <w:vAlign w:val="center"/>
          </w:tcPr>
          <w:p w14:paraId="537B20BD" w14:textId="77777777" w:rsidR="00420DD0" w:rsidRPr="00B52137" w:rsidRDefault="00420DD0" w:rsidP="0031370C">
            <w:pPr>
              <w:jc w:val="center"/>
              <w:rPr>
                <w:color w:val="000000"/>
                <w:sz w:val="20"/>
                <w:szCs w:val="20"/>
              </w:rPr>
            </w:pPr>
            <w:r>
              <w:rPr>
                <w:color w:val="000000"/>
                <w:sz w:val="20"/>
                <w:szCs w:val="20"/>
              </w:rPr>
              <w:t>Colo 320</w:t>
            </w:r>
          </w:p>
        </w:tc>
        <w:tc>
          <w:tcPr>
            <w:tcW w:w="4536" w:type="dxa"/>
            <w:tcBorders>
              <w:top w:val="single" w:sz="12" w:space="0" w:color="000000"/>
              <w:bottom w:val="single" w:sz="12" w:space="0" w:color="000000"/>
            </w:tcBorders>
            <w:shd w:val="clear" w:color="auto" w:fill="auto"/>
            <w:vAlign w:val="center"/>
          </w:tcPr>
          <w:p w14:paraId="35A3E3BA" w14:textId="77777777" w:rsidR="00420DD0" w:rsidRPr="00B52137" w:rsidRDefault="00420DD0" w:rsidP="0031370C">
            <w:pPr>
              <w:jc w:val="center"/>
              <w:rPr>
                <w:color w:val="000000"/>
                <w:sz w:val="20"/>
                <w:szCs w:val="20"/>
                <w:lang w:val="en-US"/>
              </w:rPr>
            </w:pPr>
            <w:r>
              <w:rPr>
                <w:color w:val="000000"/>
                <w:sz w:val="20"/>
                <w:szCs w:val="20"/>
                <w:lang w:val="en-US"/>
              </w:rPr>
              <w:t>ATCC</w:t>
            </w:r>
          </w:p>
        </w:tc>
        <w:tc>
          <w:tcPr>
            <w:tcW w:w="1673" w:type="dxa"/>
            <w:tcBorders>
              <w:top w:val="single" w:sz="12" w:space="0" w:color="000000"/>
              <w:bottom w:val="single" w:sz="12" w:space="0" w:color="000000"/>
            </w:tcBorders>
            <w:shd w:val="clear" w:color="auto" w:fill="auto"/>
          </w:tcPr>
          <w:p w14:paraId="6B643414" w14:textId="77777777" w:rsidR="00420DD0" w:rsidRPr="00B52137" w:rsidRDefault="00420DD0" w:rsidP="0031370C">
            <w:pPr>
              <w:jc w:val="center"/>
              <w:rPr>
                <w:sz w:val="20"/>
                <w:szCs w:val="20"/>
                <w:lang w:val="en-US"/>
              </w:rPr>
            </w:pPr>
            <w:r w:rsidRPr="00EB3263">
              <w:rPr>
                <w:sz w:val="20"/>
                <w:szCs w:val="20"/>
                <w:lang w:val="en-US"/>
              </w:rPr>
              <w:t>CCL-220</w:t>
            </w:r>
          </w:p>
        </w:tc>
      </w:tr>
      <w:tr w:rsidR="00420DD0" w:rsidRPr="00B52137" w14:paraId="3A2D6AB9" w14:textId="77777777" w:rsidTr="0031370C">
        <w:trPr>
          <w:cantSplit/>
          <w:trHeight w:val="259"/>
        </w:trPr>
        <w:tc>
          <w:tcPr>
            <w:tcW w:w="3261" w:type="dxa"/>
            <w:tcBorders>
              <w:top w:val="single" w:sz="12" w:space="0" w:color="000000"/>
              <w:bottom w:val="single" w:sz="12" w:space="0" w:color="000000"/>
            </w:tcBorders>
            <w:shd w:val="clear" w:color="auto" w:fill="auto"/>
            <w:vAlign w:val="center"/>
          </w:tcPr>
          <w:p w14:paraId="660D5908" w14:textId="77777777" w:rsidR="00420DD0" w:rsidRPr="00B52137" w:rsidRDefault="00420DD0" w:rsidP="0031370C">
            <w:pPr>
              <w:jc w:val="center"/>
              <w:rPr>
                <w:color w:val="000000"/>
                <w:sz w:val="20"/>
                <w:szCs w:val="20"/>
              </w:rPr>
            </w:pPr>
            <w:r>
              <w:rPr>
                <w:color w:val="000000"/>
                <w:sz w:val="20"/>
                <w:szCs w:val="20"/>
              </w:rPr>
              <w:t>DLD-1</w:t>
            </w:r>
          </w:p>
        </w:tc>
        <w:tc>
          <w:tcPr>
            <w:tcW w:w="4536" w:type="dxa"/>
            <w:tcBorders>
              <w:top w:val="single" w:sz="12" w:space="0" w:color="000000"/>
              <w:bottom w:val="single" w:sz="12" w:space="0" w:color="000000"/>
            </w:tcBorders>
            <w:shd w:val="clear" w:color="auto" w:fill="auto"/>
            <w:vAlign w:val="center"/>
          </w:tcPr>
          <w:p w14:paraId="291D6F89" w14:textId="77777777" w:rsidR="00420DD0" w:rsidRPr="00B52137" w:rsidRDefault="00420DD0" w:rsidP="0031370C">
            <w:pPr>
              <w:jc w:val="center"/>
              <w:rPr>
                <w:color w:val="000000"/>
                <w:sz w:val="20"/>
                <w:szCs w:val="20"/>
                <w:lang w:val="en-US"/>
              </w:rPr>
            </w:pPr>
            <w:r>
              <w:rPr>
                <w:color w:val="000000"/>
                <w:sz w:val="20"/>
                <w:szCs w:val="20"/>
                <w:lang w:val="en-US"/>
              </w:rPr>
              <w:t>ATCC</w:t>
            </w:r>
          </w:p>
        </w:tc>
        <w:tc>
          <w:tcPr>
            <w:tcW w:w="1673" w:type="dxa"/>
            <w:tcBorders>
              <w:top w:val="single" w:sz="12" w:space="0" w:color="000000"/>
              <w:bottom w:val="single" w:sz="12" w:space="0" w:color="000000"/>
            </w:tcBorders>
            <w:shd w:val="clear" w:color="auto" w:fill="auto"/>
          </w:tcPr>
          <w:p w14:paraId="694C9643" w14:textId="77777777" w:rsidR="00420DD0" w:rsidRPr="00B52137" w:rsidRDefault="00420DD0" w:rsidP="0031370C">
            <w:pPr>
              <w:jc w:val="center"/>
              <w:rPr>
                <w:sz w:val="20"/>
                <w:szCs w:val="20"/>
                <w:lang w:val="en-US"/>
              </w:rPr>
            </w:pPr>
            <w:r w:rsidRPr="00EB3263">
              <w:rPr>
                <w:sz w:val="20"/>
                <w:szCs w:val="20"/>
                <w:lang w:val="en-US"/>
              </w:rPr>
              <w:t>CCL-221</w:t>
            </w:r>
          </w:p>
        </w:tc>
      </w:tr>
      <w:tr w:rsidR="00420DD0" w:rsidRPr="00B52137" w14:paraId="0244C031" w14:textId="77777777" w:rsidTr="0031370C">
        <w:trPr>
          <w:cantSplit/>
          <w:trHeight w:val="259"/>
        </w:trPr>
        <w:tc>
          <w:tcPr>
            <w:tcW w:w="3261" w:type="dxa"/>
            <w:tcBorders>
              <w:top w:val="single" w:sz="12" w:space="0" w:color="000000"/>
              <w:bottom w:val="single" w:sz="12" w:space="0" w:color="000000"/>
            </w:tcBorders>
            <w:shd w:val="clear" w:color="auto" w:fill="auto"/>
            <w:vAlign w:val="center"/>
          </w:tcPr>
          <w:p w14:paraId="7B6401A3" w14:textId="77777777" w:rsidR="00420DD0" w:rsidRPr="00B52137" w:rsidRDefault="00420DD0" w:rsidP="0031370C">
            <w:pPr>
              <w:jc w:val="center"/>
              <w:rPr>
                <w:color w:val="000000"/>
                <w:sz w:val="20"/>
                <w:szCs w:val="20"/>
              </w:rPr>
            </w:pPr>
            <w:r>
              <w:rPr>
                <w:color w:val="000000"/>
                <w:sz w:val="20"/>
                <w:szCs w:val="20"/>
              </w:rPr>
              <w:t>SW 480</w:t>
            </w:r>
          </w:p>
        </w:tc>
        <w:tc>
          <w:tcPr>
            <w:tcW w:w="4536" w:type="dxa"/>
            <w:tcBorders>
              <w:top w:val="single" w:sz="12" w:space="0" w:color="000000"/>
              <w:bottom w:val="single" w:sz="12" w:space="0" w:color="000000"/>
            </w:tcBorders>
            <w:shd w:val="clear" w:color="auto" w:fill="auto"/>
            <w:vAlign w:val="center"/>
          </w:tcPr>
          <w:p w14:paraId="469FC087" w14:textId="77777777" w:rsidR="00420DD0" w:rsidRPr="00B52137" w:rsidRDefault="00420DD0" w:rsidP="0031370C">
            <w:pPr>
              <w:jc w:val="center"/>
              <w:rPr>
                <w:color w:val="000000"/>
                <w:sz w:val="20"/>
                <w:szCs w:val="20"/>
                <w:lang w:val="en-US"/>
              </w:rPr>
            </w:pPr>
            <w:r>
              <w:rPr>
                <w:color w:val="000000"/>
                <w:sz w:val="20"/>
                <w:szCs w:val="20"/>
                <w:lang w:val="en-US"/>
              </w:rPr>
              <w:t>ATCC</w:t>
            </w:r>
          </w:p>
        </w:tc>
        <w:tc>
          <w:tcPr>
            <w:tcW w:w="1673" w:type="dxa"/>
            <w:tcBorders>
              <w:top w:val="single" w:sz="12" w:space="0" w:color="000000"/>
              <w:bottom w:val="single" w:sz="12" w:space="0" w:color="000000"/>
            </w:tcBorders>
            <w:shd w:val="clear" w:color="auto" w:fill="auto"/>
          </w:tcPr>
          <w:p w14:paraId="79A9CDB0" w14:textId="77777777" w:rsidR="00420DD0" w:rsidRPr="00B52137" w:rsidRDefault="00420DD0" w:rsidP="0031370C">
            <w:pPr>
              <w:jc w:val="center"/>
              <w:rPr>
                <w:sz w:val="20"/>
                <w:szCs w:val="20"/>
                <w:lang w:val="en-US"/>
              </w:rPr>
            </w:pPr>
            <w:r w:rsidRPr="00EB3263">
              <w:rPr>
                <w:sz w:val="20"/>
                <w:szCs w:val="20"/>
                <w:lang w:val="en-US"/>
              </w:rPr>
              <w:t>CCL-228</w:t>
            </w:r>
          </w:p>
        </w:tc>
      </w:tr>
      <w:tr w:rsidR="00420DD0" w:rsidRPr="00B52137" w14:paraId="2F3A03EB" w14:textId="77777777" w:rsidTr="0031370C">
        <w:trPr>
          <w:cantSplit/>
          <w:trHeight w:val="259"/>
        </w:trPr>
        <w:tc>
          <w:tcPr>
            <w:tcW w:w="3261" w:type="dxa"/>
            <w:tcBorders>
              <w:top w:val="single" w:sz="12" w:space="0" w:color="000000"/>
              <w:bottom w:val="single" w:sz="12" w:space="0" w:color="000000"/>
            </w:tcBorders>
            <w:shd w:val="clear" w:color="auto" w:fill="auto"/>
            <w:vAlign w:val="center"/>
          </w:tcPr>
          <w:p w14:paraId="228DD6F8" w14:textId="77777777" w:rsidR="00420DD0" w:rsidRPr="00B52137" w:rsidRDefault="00420DD0" w:rsidP="0031370C">
            <w:pPr>
              <w:jc w:val="center"/>
              <w:rPr>
                <w:color w:val="000000"/>
                <w:sz w:val="20"/>
                <w:szCs w:val="20"/>
              </w:rPr>
            </w:pPr>
            <w:r>
              <w:rPr>
                <w:color w:val="000000"/>
                <w:sz w:val="20"/>
                <w:szCs w:val="20"/>
              </w:rPr>
              <w:t>SW 620</w:t>
            </w:r>
          </w:p>
        </w:tc>
        <w:tc>
          <w:tcPr>
            <w:tcW w:w="4536" w:type="dxa"/>
            <w:tcBorders>
              <w:top w:val="single" w:sz="12" w:space="0" w:color="000000"/>
              <w:bottom w:val="single" w:sz="12" w:space="0" w:color="000000"/>
            </w:tcBorders>
            <w:shd w:val="clear" w:color="auto" w:fill="auto"/>
            <w:vAlign w:val="center"/>
          </w:tcPr>
          <w:p w14:paraId="367CA04B" w14:textId="77777777" w:rsidR="00420DD0" w:rsidRPr="00B52137" w:rsidRDefault="00420DD0" w:rsidP="0031370C">
            <w:pPr>
              <w:jc w:val="center"/>
              <w:rPr>
                <w:color w:val="000000"/>
                <w:sz w:val="20"/>
                <w:szCs w:val="20"/>
                <w:lang w:val="en-US"/>
              </w:rPr>
            </w:pPr>
            <w:r>
              <w:rPr>
                <w:color w:val="000000"/>
                <w:sz w:val="20"/>
                <w:szCs w:val="20"/>
                <w:lang w:val="en-US"/>
              </w:rPr>
              <w:t>ATCC</w:t>
            </w:r>
          </w:p>
        </w:tc>
        <w:tc>
          <w:tcPr>
            <w:tcW w:w="1673" w:type="dxa"/>
            <w:tcBorders>
              <w:top w:val="single" w:sz="12" w:space="0" w:color="000000"/>
              <w:bottom w:val="single" w:sz="12" w:space="0" w:color="000000"/>
            </w:tcBorders>
            <w:shd w:val="clear" w:color="auto" w:fill="auto"/>
          </w:tcPr>
          <w:p w14:paraId="661E3090" w14:textId="77777777" w:rsidR="00420DD0" w:rsidRPr="00B52137" w:rsidRDefault="00420DD0" w:rsidP="0031370C">
            <w:pPr>
              <w:jc w:val="center"/>
              <w:rPr>
                <w:sz w:val="20"/>
                <w:szCs w:val="20"/>
                <w:lang w:val="en-US"/>
              </w:rPr>
            </w:pPr>
            <w:r w:rsidRPr="00EB3263">
              <w:rPr>
                <w:sz w:val="20"/>
                <w:szCs w:val="20"/>
                <w:lang w:val="en-US"/>
              </w:rPr>
              <w:t>CCL-227</w:t>
            </w:r>
          </w:p>
        </w:tc>
      </w:tr>
      <w:tr w:rsidR="00420DD0" w:rsidRPr="00B52137" w14:paraId="03FC5F84" w14:textId="77777777" w:rsidTr="0031370C">
        <w:trPr>
          <w:cantSplit/>
          <w:trHeight w:val="259"/>
        </w:trPr>
        <w:tc>
          <w:tcPr>
            <w:tcW w:w="3261" w:type="dxa"/>
            <w:tcBorders>
              <w:top w:val="single" w:sz="12" w:space="0" w:color="000000"/>
              <w:bottom w:val="single" w:sz="12" w:space="0" w:color="000000"/>
            </w:tcBorders>
            <w:shd w:val="clear" w:color="auto" w:fill="auto"/>
            <w:vAlign w:val="center"/>
          </w:tcPr>
          <w:p w14:paraId="5FB50EA8" w14:textId="77777777" w:rsidR="00420DD0" w:rsidRPr="00B52137" w:rsidRDefault="00420DD0" w:rsidP="0031370C">
            <w:pPr>
              <w:jc w:val="center"/>
              <w:rPr>
                <w:color w:val="000000"/>
                <w:sz w:val="20"/>
                <w:szCs w:val="20"/>
              </w:rPr>
            </w:pPr>
            <w:r>
              <w:rPr>
                <w:color w:val="000000"/>
                <w:sz w:val="20"/>
                <w:szCs w:val="20"/>
              </w:rPr>
              <w:t>HCT 116</w:t>
            </w:r>
          </w:p>
        </w:tc>
        <w:tc>
          <w:tcPr>
            <w:tcW w:w="4536" w:type="dxa"/>
            <w:tcBorders>
              <w:top w:val="single" w:sz="12" w:space="0" w:color="000000"/>
              <w:bottom w:val="single" w:sz="12" w:space="0" w:color="000000"/>
            </w:tcBorders>
            <w:shd w:val="clear" w:color="auto" w:fill="auto"/>
            <w:vAlign w:val="center"/>
          </w:tcPr>
          <w:p w14:paraId="40003D64" w14:textId="77777777" w:rsidR="00420DD0" w:rsidRPr="00B52137" w:rsidRDefault="00420DD0" w:rsidP="0031370C">
            <w:pPr>
              <w:jc w:val="center"/>
              <w:rPr>
                <w:color w:val="000000"/>
                <w:sz w:val="20"/>
                <w:szCs w:val="20"/>
                <w:lang w:val="en-US"/>
              </w:rPr>
            </w:pPr>
            <w:r>
              <w:rPr>
                <w:color w:val="000000"/>
                <w:sz w:val="20"/>
                <w:szCs w:val="20"/>
                <w:lang w:val="en-US"/>
              </w:rPr>
              <w:t>ATCC</w:t>
            </w:r>
          </w:p>
        </w:tc>
        <w:tc>
          <w:tcPr>
            <w:tcW w:w="1673" w:type="dxa"/>
            <w:tcBorders>
              <w:top w:val="single" w:sz="12" w:space="0" w:color="000000"/>
              <w:bottom w:val="single" w:sz="12" w:space="0" w:color="000000"/>
            </w:tcBorders>
            <w:shd w:val="clear" w:color="auto" w:fill="auto"/>
          </w:tcPr>
          <w:p w14:paraId="643FF08E" w14:textId="77777777" w:rsidR="00420DD0" w:rsidRPr="00B52137" w:rsidRDefault="00420DD0" w:rsidP="0031370C">
            <w:pPr>
              <w:jc w:val="center"/>
              <w:rPr>
                <w:sz w:val="20"/>
                <w:szCs w:val="20"/>
                <w:lang w:val="en-US"/>
              </w:rPr>
            </w:pPr>
            <w:r w:rsidRPr="00EB3263">
              <w:rPr>
                <w:sz w:val="20"/>
                <w:szCs w:val="20"/>
                <w:lang w:val="en-US"/>
              </w:rPr>
              <w:t>CCL-247</w:t>
            </w:r>
          </w:p>
        </w:tc>
      </w:tr>
      <w:tr w:rsidR="00420DD0" w:rsidRPr="00B52137" w14:paraId="6053CD0E" w14:textId="77777777" w:rsidTr="0031370C">
        <w:trPr>
          <w:cantSplit/>
          <w:trHeight w:val="259"/>
        </w:trPr>
        <w:tc>
          <w:tcPr>
            <w:tcW w:w="3261" w:type="dxa"/>
            <w:tcBorders>
              <w:top w:val="single" w:sz="12" w:space="0" w:color="000000"/>
              <w:bottom w:val="single" w:sz="12" w:space="0" w:color="000000"/>
            </w:tcBorders>
            <w:shd w:val="clear" w:color="auto" w:fill="auto"/>
            <w:vAlign w:val="center"/>
          </w:tcPr>
          <w:p w14:paraId="03E8FBF6" w14:textId="77777777" w:rsidR="00420DD0" w:rsidRPr="00B52137" w:rsidRDefault="00420DD0" w:rsidP="0031370C">
            <w:pPr>
              <w:jc w:val="center"/>
              <w:rPr>
                <w:color w:val="000000"/>
                <w:sz w:val="20"/>
                <w:szCs w:val="20"/>
                <w:lang w:val="en-US"/>
              </w:rPr>
            </w:pPr>
            <w:r>
              <w:rPr>
                <w:color w:val="000000"/>
                <w:sz w:val="20"/>
                <w:szCs w:val="20"/>
              </w:rPr>
              <w:t>Ls174T</w:t>
            </w:r>
          </w:p>
        </w:tc>
        <w:tc>
          <w:tcPr>
            <w:tcW w:w="4536" w:type="dxa"/>
            <w:tcBorders>
              <w:top w:val="single" w:sz="12" w:space="0" w:color="000000"/>
              <w:bottom w:val="single" w:sz="12" w:space="0" w:color="000000"/>
            </w:tcBorders>
            <w:shd w:val="clear" w:color="auto" w:fill="auto"/>
            <w:vAlign w:val="center"/>
          </w:tcPr>
          <w:p w14:paraId="1C16B7E7" w14:textId="77777777" w:rsidR="00420DD0" w:rsidRPr="00B52137" w:rsidRDefault="00420DD0" w:rsidP="0031370C">
            <w:pPr>
              <w:jc w:val="center"/>
              <w:rPr>
                <w:color w:val="000000"/>
                <w:sz w:val="20"/>
                <w:szCs w:val="20"/>
                <w:lang w:val="en-US"/>
              </w:rPr>
            </w:pPr>
            <w:r>
              <w:rPr>
                <w:color w:val="000000"/>
                <w:sz w:val="20"/>
                <w:szCs w:val="20"/>
                <w:lang w:val="en-US"/>
              </w:rPr>
              <w:t>ATCC</w:t>
            </w:r>
          </w:p>
        </w:tc>
        <w:tc>
          <w:tcPr>
            <w:tcW w:w="1673" w:type="dxa"/>
            <w:tcBorders>
              <w:top w:val="single" w:sz="12" w:space="0" w:color="000000"/>
              <w:bottom w:val="single" w:sz="12" w:space="0" w:color="000000"/>
            </w:tcBorders>
            <w:shd w:val="clear" w:color="auto" w:fill="auto"/>
          </w:tcPr>
          <w:p w14:paraId="2E99E0DA" w14:textId="77777777" w:rsidR="00420DD0" w:rsidRPr="00B52137" w:rsidRDefault="00420DD0" w:rsidP="0031370C">
            <w:pPr>
              <w:jc w:val="center"/>
              <w:rPr>
                <w:sz w:val="20"/>
                <w:szCs w:val="20"/>
                <w:lang w:val="en-US"/>
              </w:rPr>
            </w:pPr>
            <w:r>
              <w:rPr>
                <w:rFonts w:ascii="Arial" w:hAnsi="Arial" w:cs="Arial"/>
                <w:color w:val="4A4A4A"/>
                <w:shd w:val="clear" w:color="auto" w:fill="FFFFFF"/>
              </w:rPr>
              <w:t>CL-188</w:t>
            </w:r>
          </w:p>
        </w:tc>
      </w:tr>
      <w:tr w:rsidR="00420DD0" w:rsidRPr="00B52137" w14:paraId="3A8BB3F8" w14:textId="77777777" w:rsidTr="0031370C">
        <w:trPr>
          <w:cantSplit/>
          <w:trHeight w:val="259"/>
        </w:trPr>
        <w:tc>
          <w:tcPr>
            <w:tcW w:w="3261" w:type="dxa"/>
            <w:tcBorders>
              <w:top w:val="single" w:sz="12" w:space="0" w:color="000000"/>
              <w:bottom w:val="single" w:sz="12" w:space="0" w:color="000000"/>
            </w:tcBorders>
            <w:shd w:val="clear" w:color="auto" w:fill="auto"/>
            <w:vAlign w:val="center"/>
          </w:tcPr>
          <w:p w14:paraId="09EE8554" w14:textId="77777777" w:rsidR="00420DD0" w:rsidRDefault="00420DD0" w:rsidP="0031370C">
            <w:pPr>
              <w:jc w:val="center"/>
              <w:rPr>
                <w:color w:val="000000"/>
                <w:sz w:val="20"/>
                <w:szCs w:val="20"/>
              </w:rPr>
            </w:pPr>
          </w:p>
        </w:tc>
        <w:tc>
          <w:tcPr>
            <w:tcW w:w="4536" w:type="dxa"/>
            <w:tcBorders>
              <w:top w:val="single" w:sz="12" w:space="0" w:color="000000"/>
              <w:bottom w:val="single" w:sz="12" w:space="0" w:color="000000"/>
            </w:tcBorders>
            <w:shd w:val="clear" w:color="auto" w:fill="auto"/>
            <w:vAlign w:val="center"/>
          </w:tcPr>
          <w:p w14:paraId="1E7DA8EE" w14:textId="77777777" w:rsidR="00420DD0" w:rsidRDefault="00420DD0" w:rsidP="0031370C">
            <w:pPr>
              <w:jc w:val="center"/>
              <w:rPr>
                <w:color w:val="000000"/>
                <w:sz w:val="20"/>
                <w:szCs w:val="20"/>
                <w:lang w:val="en-US"/>
              </w:rPr>
            </w:pPr>
          </w:p>
        </w:tc>
        <w:tc>
          <w:tcPr>
            <w:tcW w:w="1673" w:type="dxa"/>
            <w:tcBorders>
              <w:top w:val="single" w:sz="12" w:space="0" w:color="000000"/>
              <w:bottom w:val="single" w:sz="12" w:space="0" w:color="000000"/>
            </w:tcBorders>
            <w:shd w:val="clear" w:color="auto" w:fill="auto"/>
          </w:tcPr>
          <w:p w14:paraId="55C67BE4" w14:textId="77777777" w:rsidR="00420DD0" w:rsidRDefault="00420DD0" w:rsidP="0031370C">
            <w:pPr>
              <w:jc w:val="center"/>
              <w:rPr>
                <w:rFonts w:ascii="Arial" w:hAnsi="Arial" w:cs="Arial"/>
                <w:color w:val="4A4A4A"/>
                <w:shd w:val="clear" w:color="auto" w:fill="FFFFFF"/>
              </w:rPr>
            </w:pPr>
          </w:p>
        </w:tc>
      </w:tr>
      <w:tr w:rsidR="00420DD0" w:rsidRPr="00B52137" w14:paraId="0F0F27C8" w14:textId="77777777" w:rsidTr="0031370C">
        <w:trPr>
          <w:cantSplit/>
          <w:trHeight w:val="259"/>
        </w:trPr>
        <w:tc>
          <w:tcPr>
            <w:tcW w:w="3261" w:type="dxa"/>
            <w:shd w:val="clear" w:color="auto" w:fill="D0CECE" w:themeFill="background2" w:themeFillShade="E6"/>
          </w:tcPr>
          <w:p w14:paraId="1C83F847" w14:textId="77777777" w:rsidR="00420DD0" w:rsidRPr="00B52137" w:rsidRDefault="00420DD0" w:rsidP="0031370C">
            <w:pPr>
              <w:jc w:val="center"/>
              <w:rPr>
                <w:color w:val="000000"/>
                <w:sz w:val="20"/>
                <w:szCs w:val="20"/>
                <w:lang w:val="en-US"/>
              </w:rPr>
            </w:pPr>
            <w:r w:rsidRPr="00420DD0">
              <w:rPr>
                <w:b/>
                <w:sz w:val="20"/>
                <w:szCs w:val="20"/>
                <w:highlight w:val="lightGray"/>
                <w:lang w:val="en"/>
              </w:rPr>
              <w:t>RT-PCR primers</w:t>
            </w:r>
          </w:p>
        </w:tc>
        <w:tc>
          <w:tcPr>
            <w:tcW w:w="4536" w:type="dxa"/>
            <w:shd w:val="clear" w:color="auto" w:fill="D0CECE" w:themeFill="background2" w:themeFillShade="E6"/>
          </w:tcPr>
          <w:p w14:paraId="0DD884B4" w14:textId="77777777" w:rsidR="00420DD0" w:rsidRPr="00B52137" w:rsidRDefault="00420DD0" w:rsidP="0031370C">
            <w:pPr>
              <w:jc w:val="center"/>
              <w:rPr>
                <w:color w:val="000000"/>
                <w:sz w:val="20"/>
                <w:szCs w:val="20"/>
                <w:lang w:val="en-US"/>
              </w:rPr>
            </w:pPr>
            <w:r w:rsidRPr="00420DD0">
              <w:rPr>
                <w:b/>
                <w:sz w:val="20"/>
                <w:szCs w:val="20"/>
                <w:highlight w:val="lightGray"/>
              </w:rPr>
              <w:t>Sequence</w:t>
            </w:r>
          </w:p>
        </w:tc>
        <w:tc>
          <w:tcPr>
            <w:tcW w:w="1673" w:type="dxa"/>
            <w:shd w:val="clear" w:color="auto" w:fill="D0CECE" w:themeFill="background2" w:themeFillShade="E6"/>
          </w:tcPr>
          <w:p w14:paraId="466796C0" w14:textId="77777777" w:rsidR="00420DD0" w:rsidRPr="00B52137" w:rsidRDefault="00420DD0" w:rsidP="0031370C">
            <w:pPr>
              <w:jc w:val="center"/>
              <w:rPr>
                <w:sz w:val="20"/>
                <w:szCs w:val="20"/>
                <w:lang w:val="en-US"/>
              </w:rPr>
            </w:pPr>
            <w:r w:rsidRPr="00420DD0">
              <w:rPr>
                <w:b/>
                <w:sz w:val="20"/>
                <w:szCs w:val="20"/>
                <w:highlight w:val="lightGray"/>
              </w:rPr>
              <w:t>Company</w:t>
            </w:r>
          </w:p>
        </w:tc>
      </w:tr>
      <w:tr w:rsidR="00420DD0" w:rsidRPr="00B52137" w14:paraId="2C65A229" w14:textId="77777777" w:rsidTr="0031370C">
        <w:trPr>
          <w:cantSplit/>
          <w:trHeight w:val="259"/>
        </w:trPr>
        <w:tc>
          <w:tcPr>
            <w:tcW w:w="3261" w:type="dxa"/>
            <w:vAlign w:val="bottom"/>
          </w:tcPr>
          <w:p w14:paraId="5375E9F0" w14:textId="77777777" w:rsidR="00420DD0" w:rsidRPr="00BE7EAA" w:rsidRDefault="00420DD0" w:rsidP="0031370C">
            <w:pPr>
              <w:jc w:val="center"/>
              <w:rPr>
                <w:color w:val="000000"/>
                <w:sz w:val="20"/>
                <w:szCs w:val="20"/>
              </w:rPr>
            </w:pPr>
            <w:r>
              <w:rPr>
                <w:rFonts w:ascii="Arial" w:hAnsi="Arial" w:cs="Arial"/>
                <w:color w:val="000000"/>
                <w:sz w:val="20"/>
                <w:szCs w:val="20"/>
              </w:rPr>
              <w:t>hLGR5_fw</w:t>
            </w:r>
          </w:p>
        </w:tc>
        <w:tc>
          <w:tcPr>
            <w:tcW w:w="4536" w:type="dxa"/>
            <w:vAlign w:val="bottom"/>
          </w:tcPr>
          <w:p w14:paraId="6D9C848F" w14:textId="77777777" w:rsidR="00420DD0" w:rsidRPr="00B52137" w:rsidRDefault="00420DD0" w:rsidP="0031370C">
            <w:pPr>
              <w:jc w:val="center"/>
              <w:rPr>
                <w:color w:val="000000"/>
                <w:sz w:val="20"/>
                <w:szCs w:val="20"/>
                <w:lang w:val="en-US"/>
              </w:rPr>
            </w:pPr>
            <w:r>
              <w:rPr>
                <w:rFonts w:ascii="Arial" w:hAnsi="Arial" w:cs="Arial"/>
                <w:color w:val="000000"/>
                <w:sz w:val="20"/>
                <w:szCs w:val="20"/>
              </w:rPr>
              <w:t>CTCCCAGGTCTGGTGTGTTG</w:t>
            </w:r>
          </w:p>
        </w:tc>
        <w:tc>
          <w:tcPr>
            <w:tcW w:w="1673" w:type="dxa"/>
          </w:tcPr>
          <w:p w14:paraId="28966321" w14:textId="77777777" w:rsidR="00420DD0" w:rsidRPr="00B52137" w:rsidRDefault="00420DD0" w:rsidP="0031370C">
            <w:pPr>
              <w:jc w:val="center"/>
              <w:rPr>
                <w:sz w:val="20"/>
                <w:szCs w:val="20"/>
                <w:lang w:val="en-US"/>
              </w:rPr>
            </w:pPr>
            <w:r w:rsidRPr="00B52137">
              <w:rPr>
                <w:sz w:val="20"/>
                <w:szCs w:val="20"/>
              </w:rPr>
              <w:t>Sigma</w:t>
            </w:r>
          </w:p>
        </w:tc>
      </w:tr>
      <w:tr w:rsidR="00420DD0" w:rsidRPr="00B52137" w14:paraId="2B5CDCE6" w14:textId="77777777" w:rsidTr="0031370C">
        <w:trPr>
          <w:cantSplit/>
          <w:trHeight w:val="259"/>
        </w:trPr>
        <w:tc>
          <w:tcPr>
            <w:tcW w:w="3261" w:type="dxa"/>
            <w:vAlign w:val="bottom"/>
          </w:tcPr>
          <w:p w14:paraId="520AC913" w14:textId="77777777" w:rsidR="00420DD0" w:rsidRPr="00B52137" w:rsidRDefault="00420DD0" w:rsidP="0031370C">
            <w:pPr>
              <w:jc w:val="center"/>
              <w:rPr>
                <w:color w:val="000000"/>
                <w:sz w:val="20"/>
                <w:szCs w:val="20"/>
                <w:lang w:val="en-US"/>
              </w:rPr>
            </w:pPr>
            <w:r>
              <w:rPr>
                <w:rFonts w:ascii="Arial" w:hAnsi="Arial" w:cs="Arial"/>
                <w:color w:val="000000"/>
                <w:sz w:val="20"/>
                <w:szCs w:val="20"/>
              </w:rPr>
              <w:t>hLGR5_rev</w:t>
            </w:r>
          </w:p>
        </w:tc>
        <w:tc>
          <w:tcPr>
            <w:tcW w:w="4536" w:type="dxa"/>
            <w:vAlign w:val="bottom"/>
          </w:tcPr>
          <w:p w14:paraId="02D0B100" w14:textId="77777777" w:rsidR="00420DD0" w:rsidRPr="00B52137" w:rsidRDefault="00420DD0" w:rsidP="0031370C">
            <w:pPr>
              <w:jc w:val="center"/>
              <w:rPr>
                <w:color w:val="000000"/>
                <w:sz w:val="20"/>
                <w:szCs w:val="20"/>
                <w:lang w:val="en-US"/>
              </w:rPr>
            </w:pPr>
            <w:r>
              <w:rPr>
                <w:rFonts w:ascii="Arial" w:hAnsi="Arial" w:cs="Arial"/>
                <w:color w:val="000000"/>
                <w:sz w:val="20"/>
                <w:szCs w:val="20"/>
              </w:rPr>
              <w:t>GAGGTCTAGGTAGGAGGTGAAG</w:t>
            </w:r>
          </w:p>
        </w:tc>
        <w:tc>
          <w:tcPr>
            <w:tcW w:w="1673" w:type="dxa"/>
          </w:tcPr>
          <w:p w14:paraId="1B231156" w14:textId="77777777" w:rsidR="00420DD0" w:rsidRPr="00B52137" w:rsidRDefault="00420DD0" w:rsidP="0031370C">
            <w:pPr>
              <w:jc w:val="center"/>
              <w:rPr>
                <w:sz w:val="20"/>
                <w:szCs w:val="20"/>
                <w:lang w:val="en-US"/>
              </w:rPr>
            </w:pPr>
            <w:r w:rsidRPr="00B52137">
              <w:rPr>
                <w:sz w:val="20"/>
                <w:szCs w:val="20"/>
              </w:rPr>
              <w:t>Sigma</w:t>
            </w:r>
          </w:p>
        </w:tc>
      </w:tr>
      <w:tr w:rsidR="00420DD0" w:rsidRPr="00B52137" w14:paraId="146DFA27" w14:textId="77777777" w:rsidTr="0031370C">
        <w:trPr>
          <w:cantSplit/>
          <w:trHeight w:val="259"/>
        </w:trPr>
        <w:tc>
          <w:tcPr>
            <w:tcW w:w="3261" w:type="dxa"/>
            <w:vAlign w:val="bottom"/>
          </w:tcPr>
          <w:p w14:paraId="24932711" w14:textId="77777777" w:rsidR="00420DD0" w:rsidRPr="00B52137" w:rsidRDefault="00420DD0" w:rsidP="0031370C">
            <w:pPr>
              <w:jc w:val="center"/>
              <w:rPr>
                <w:color w:val="000000"/>
                <w:sz w:val="20"/>
                <w:szCs w:val="20"/>
                <w:lang w:val="en-US"/>
              </w:rPr>
            </w:pPr>
            <w:r>
              <w:rPr>
                <w:rFonts w:ascii="Arial" w:hAnsi="Arial" w:cs="Arial"/>
                <w:color w:val="000000"/>
                <w:sz w:val="20"/>
                <w:szCs w:val="20"/>
              </w:rPr>
              <w:t>hOLFM4_fw</w:t>
            </w:r>
          </w:p>
        </w:tc>
        <w:tc>
          <w:tcPr>
            <w:tcW w:w="4536" w:type="dxa"/>
            <w:vAlign w:val="bottom"/>
          </w:tcPr>
          <w:p w14:paraId="3C4E83E7" w14:textId="77777777" w:rsidR="00420DD0" w:rsidRPr="00B52137" w:rsidRDefault="00420DD0" w:rsidP="0031370C">
            <w:pPr>
              <w:jc w:val="center"/>
              <w:rPr>
                <w:color w:val="000000"/>
                <w:sz w:val="20"/>
                <w:szCs w:val="20"/>
                <w:lang w:val="en-US"/>
              </w:rPr>
            </w:pPr>
            <w:r>
              <w:rPr>
                <w:rFonts w:ascii="Arial" w:hAnsi="Arial" w:cs="Arial"/>
                <w:color w:val="000000"/>
                <w:sz w:val="20"/>
                <w:szCs w:val="20"/>
              </w:rPr>
              <w:t>TTCTCCTAGCCCTTCTGTTCTTCC</w:t>
            </w:r>
          </w:p>
        </w:tc>
        <w:tc>
          <w:tcPr>
            <w:tcW w:w="1673" w:type="dxa"/>
          </w:tcPr>
          <w:p w14:paraId="2B270EC2" w14:textId="77777777" w:rsidR="00420DD0" w:rsidRPr="00B52137" w:rsidRDefault="00420DD0" w:rsidP="0031370C">
            <w:pPr>
              <w:jc w:val="center"/>
              <w:rPr>
                <w:sz w:val="20"/>
                <w:szCs w:val="20"/>
                <w:lang w:val="en-US"/>
              </w:rPr>
            </w:pPr>
            <w:r w:rsidRPr="00B52137">
              <w:rPr>
                <w:sz w:val="20"/>
                <w:szCs w:val="20"/>
              </w:rPr>
              <w:t>Sigma</w:t>
            </w:r>
          </w:p>
        </w:tc>
      </w:tr>
      <w:tr w:rsidR="00420DD0" w:rsidRPr="00B52137" w14:paraId="493716AE" w14:textId="77777777" w:rsidTr="0031370C">
        <w:trPr>
          <w:cantSplit/>
          <w:trHeight w:val="44"/>
        </w:trPr>
        <w:tc>
          <w:tcPr>
            <w:tcW w:w="3261" w:type="dxa"/>
            <w:vAlign w:val="bottom"/>
          </w:tcPr>
          <w:p w14:paraId="5A225D31" w14:textId="77777777" w:rsidR="00420DD0" w:rsidRPr="00B52137" w:rsidRDefault="00420DD0" w:rsidP="0031370C">
            <w:pPr>
              <w:jc w:val="center"/>
              <w:rPr>
                <w:color w:val="000000"/>
                <w:sz w:val="20"/>
                <w:szCs w:val="20"/>
                <w:lang w:val="en-US"/>
              </w:rPr>
            </w:pPr>
            <w:r>
              <w:rPr>
                <w:rFonts w:ascii="Arial" w:hAnsi="Arial" w:cs="Arial"/>
                <w:color w:val="000000"/>
                <w:sz w:val="20"/>
                <w:szCs w:val="20"/>
              </w:rPr>
              <w:t>hOLFM4_rev</w:t>
            </w:r>
          </w:p>
        </w:tc>
        <w:tc>
          <w:tcPr>
            <w:tcW w:w="4536" w:type="dxa"/>
            <w:vAlign w:val="bottom"/>
          </w:tcPr>
          <w:p w14:paraId="735E1563" w14:textId="77777777" w:rsidR="00420DD0" w:rsidRPr="00B52137" w:rsidRDefault="00420DD0" w:rsidP="0031370C">
            <w:pPr>
              <w:jc w:val="center"/>
              <w:rPr>
                <w:color w:val="000000"/>
                <w:sz w:val="20"/>
                <w:szCs w:val="20"/>
                <w:lang w:val="en-US"/>
              </w:rPr>
            </w:pPr>
            <w:r>
              <w:rPr>
                <w:rFonts w:ascii="Arial" w:hAnsi="Arial" w:cs="Arial"/>
                <w:color w:val="000000"/>
                <w:sz w:val="20"/>
                <w:szCs w:val="20"/>
              </w:rPr>
              <w:t>TTCCAAGCGTTCCACTCTGTCC</w:t>
            </w:r>
          </w:p>
        </w:tc>
        <w:tc>
          <w:tcPr>
            <w:tcW w:w="1673" w:type="dxa"/>
          </w:tcPr>
          <w:p w14:paraId="7B676914" w14:textId="77777777" w:rsidR="00420DD0" w:rsidRPr="00B52137" w:rsidRDefault="00420DD0" w:rsidP="0031370C">
            <w:pPr>
              <w:jc w:val="center"/>
              <w:rPr>
                <w:sz w:val="20"/>
                <w:szCs w:val="20"/>
                <w:lang w:val="en-US"/>
              </w:rPr>
            </w:pPr>
            <w:r w:rsidRPr="00B52137">
              <w:rPr>
                <w:sz w:val="20"/>
                <w:szCs w:val="20"/>
              </w:rPr>
              <w:t>Sigma</w:t>
            </w:r>
          </w:p>
        </w:tc>
      </w:tr>
      <w:tr w:rsidR="00420DD0" w:rsidRPr="00B52137" w14:paraId="60B6E0F9" w14:textId="77777777" w:rsidTr="0031370C">
        <w:trPr>
          <w:cantSplit/>
          <w:trHeight w:val="44"/>
        </w:trPr>
        <w:tc>
          <w:tcPr>
            <w:tcW w:w="3261" w:type="dxa"/>
            <w:vAlign w:val="bottom"/>
          </w:tcPr>
          <w:p w14:paraId="616DF922" w14:textId="77777777" w:rsidR="00420DD0" w:rsidRPr="00B52137" w:rsidRDefault="00420DD0" w:rsidP="0031370C">
            <w:pPr>
              <w:jc w:val="center"/>
              <w:rPr>
                <w:color w:val="000000"/>
                <w:sz w:val="20"/>
                <w:szCs w:val="20"/>
                <w:lang w:val="en-US"/>
              </w:rPr>
            </w:pPr>
            <w:r>
              <w:rPr>
                <w:rFonts w:ascii="Arial" w:hAnsi="Arial" w:cs="Arial"/>
                <w:color w:val="000000"/>
                <w:sz w:val="20"/>
                <w:szCs w:val="20"/>
              </w:rPr>
              <w:t>hDCLK1_fw</w:t>
            </w:r>
          </w:p>
        </w:tc>
        <w:tc>
          <w:tcPr>
            <w:tcW w:w="4536" w:type="dxa"/>
            <w:vAlign w:val="bottom"/>
          </w:tcPr>
          <w:p w14:paraId="52FB8B15" w14:textId="77777777" w:rsidR="00420DD0" w:rsidRPr="00B52137" w:rsidRDefault="00420DD0" w:rsidP="0031370C">
            <w:pPr>
              <w:jc w:val="center"/>
              <w:rPr>
                <w:color w:val="000000"/>
                <w:sz w:val="20"/>
                <w:szCs w:val="20"/>
                <w:lang w:val="en-US"/>
              </w:rPr>
            </w:pPr>
            <w:r>
              <w:rPr>
                <w:rFonts w:ascii="Arial" w:hAnsi="Arial" w:cs="Arial"/>
                <w:color w:val="000000"/>
                <w:sz w:val="20"/>
                <w:szCs w:val="20"/>
              </w:rPr>
              <w:t>GGTGAACGTCAAGA CCACCT</w:t>
            </w:r>
          </w:p>
        </w:tc>
        <w:tc>
          <w:tcPr>
            <w:tcW w:w="1673" w:type="dxa"/>
          </w:tcPr>
          <w:p w14:paraId="17137687" w14:textId="77777777" w:rsidR="00420DD0" w:rsidRPr="00B52137" w:rsidRDefault="00420DD0" w:rsidP="0031370C">
            <w:pPr>
              <w:jc w:val="center"/>
              <w:rPr>
                <w:sz w:val="20"/>
                <w:szCs w:val="20"/>
                <w:lang w:val="en-US"/>
              </w:rPr>
            </w:pPr>
            <w:r w:rsidRPr="00B52137">
              <w:rPr>
                <w:sz w:val="20"/>
                <w:szCs w:val="20"/>
              </w:rPr>
              <w:t>Sigma</w:t>
            </w:r>
          </w:p>
        </w:tc>
      </w:tr>
      <w:tr w:rsidR="00420DD0" w:rsidRPr="003B175D" w14:paraId="7E807603" w14:textId="77777777" w:rsidTr="003137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3"/>
        </w:trPr>
        <w:tc>
          <w:tcPr>
            <w:tcW w:w="3261" w:type="dxa"/>
            <w:vAlign w:val="bottom"/>
          </w:tcPr>
          <w:p w14:paraId="62E198AE" w14:textId="77777777" w:rsidR="00420DD0" w:rsidRPr="00420DD0" w:rsidRDefault="00420DD0" w:rsidP="0031370C">
            <w:pPr>
              <w:spacing w:line="360" w:lineRule="auto"/>
              <w:jc w:val="center"/>
              <w:rPr>
                <w:b/>
                <w:sz w:val="20"/>
                <w:szCs w:val="20"/>
                <w:highlight w:val="lightGray"/>
              </w:rPr>
            </w:pPr>
            <w:r>
              <w:rPr>
                <w:rFonts w:ascii="Arial" w:hAnsi="Arial" w:cs="Arial"/>
                <w:color w:val="000000"/>
                <w:sz w:val="20"/>
                <w:szCs w:val="20"/>
              </w:rPr>
              <w:t>hDCLK1_rev</w:t>
            </w:r>
          </w:p>
        </w:tc>
        <w:tc>
          <w:tcPr>
            <w:tcW w:w="4536" w:type="dxa"/>
            <w:vAlign w:val="bottom"/>
          </w:tcPr>
          <w:p w14:paraId="03AB3E74" w14:textId="77777777" w:rsidR="00420DD0" w:rsidRPr="00420DD0" w:rsidRDefault="00420DD0" w:rsidP="0031370C">
            <w:pPr>
              <w:spacing w:line="360" w:lineRule="auto"/>
              <w:jc w:val="center"/>
              <w:rPr>
                <w:b/>
                <w:sz w:val="20"/>
                <w:szCs w:val="20"/>
                <w:highlight w:val="lightGray"/>
              </w:rPr>
            </w:pPr>
            <w:r>
              <w:rPr>
                <w:rFonts w:ascii="Arial" w:hAnsi="Arial" w:cs="Arial"/>
                <w:color w:val="000000"/>
                <w:sz w:val="20"/>
                <w:szCs w:val="20"/>
              </w:rPr>
              <w:t>GTCCTGAAGGCACATCACCT</w:t>
            </w:r>
          </w:p>
        </w:tc>
        <w:tc>
          <w:tcPr>
            <w:tcW w:w="1673" w:type="dxa"/>
          </w:tcPr>
          <w:p w14:paraId="5B87A98D" w14:textId="77777777" w:rsidR="00420DD0" w:rsidRPr="00420DD0" w:rsidRDefault="00420DD0" w:rsidP="0031370C">
            <w:pPr>
              <w:spacing w:line="360" w:lineRule="auto"/>
              <w:jc w:val="center"/>
              <w:rPr>
                <w:b/>
                <w:sz w:val="20"/>
                <w:szCs w:val="20"/>
                <w:highlight w:val="lightGray"/>
              </w:rPr>
            </w:pPr>
            <w:r w:rsidRPr="00B52137">
              <w:rPr>
                <w:sz w:val="20"/>
                <w:szCs w:val="20"/>
              </w:rPr>
              <w:t>Sigma</w:t>
            </w:r>
          </w:p>
        </w:tc>
      </w:tr>
      <w:tr w:rsidR="00420DD0" w:rsidRPr="003B175D" w14:paraId="1C2614C5" w14:textId="77777777" w:rsidTr="003137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0"/>
        </w:trPr>
        <w:tc>
          <w:tcPr>
            <w:tcW w:w="3261" w:type="dxa"/>
            <w:vAlign w:val="bottom"/>
          </w:tcPr>
          <w:p w14:paraId="213C5198" w14:textId="77777777" w:rsidR="00420DD0" w:rsidRPr="00B52137" w:rsidRDefault="00420DD0" w:rsidP="0031370C">
            <w:pPr>
              <w:spacing w:line="360" w:lineRule="auto"/>
              <w:jc w:val="center"/>
              <w:rPr>
                <w:sz w:val="20"/>
                <w:szCs w:val="20"/>
              </w:rPr>
            </w:pPr>
            <w:r>
              <w:rPr>
                <w:rFonts w:ascii="Arial" w:hAnsi="Arial" w:cs="Arial"/>
                <w:color w:val="000000"/>
                <w:sz w:val="20"/>
                <w:szCs w:val="20"/>
              </w:rPr>
              <w:t>hALDH1_fw</w:t>
            </w:r>
          </w:p>
        </w:tc>
        <w:tc>
          <w:tcPr>
            <w:tcW w:w="4536" w:type="dxa"/>
            <w:vAlign w:val="bottom"/>
          </w:tcPr>
          <w:p w14:paraId="2212FB7A" w14:textId="77777777" w:rsidR="00420DD0" w:rsidRPr="00B52137" w:rsidRDefault="00420DD0" w:rsidP="0031370C">
            <w:pPr>
              <w:spacing w:line="360" w:lineRule="auto"/>
              <w:jc w:val="center"/>
              <w:rPr>
                <w:sz w:val="20"/>
                <w:szCs w:val="20"/>
              </w:rPr>
            </w:pPr>
            <w:r>
              <w:rPr>
                <w:rFonts w:ascii="Arial" w:hAnsi="Arial" w:cs="Arial"/>
                <w:color w:val="000000"/>
                <w:sz w:val="20"/>
                <w:szCs w:val="20"/>
              </w:rPr>
              <w:t>TGTTAGCTGATGCCGACTTG</w:t>
            </w:r>
          </w:p>
        </w:tc>
        <w:tc>
          <w:tcPr>
            <w:tcW w:w="1673" w:type="dxa"/>
          </w:tcPr>
          <w:p w14:paraId="4D464732" w14:textId="77777777" w:rsidR="00420DD0" w:rsidRPr="00B52137" w:rsidRDefault="00420DD0" w:rsidP="0031370C">
            <w:pPr>
              <w:spacing w:line="360" w:lineRule="auto"/>
              <w:jc w:val="center"/>
              <w:rPr>
                <w:sz w:val="20"/>
                <w:szCs w:val="20"/>
              </w:rPr>
            </w:pPr>
            <w:r w:rsidRPr="00B52137">
              <w:rPr>
                <w:sz w:val="20"/>
                <w:szCs w:val="20"/>
              </w:rPr>
              <w:t>Sigma</w:t>
            </w:r>
          </w:p>
        </w:tc>
      </w:tr>
      <w:tr w:rsidR="00420DD0" w:rsidRPr="003B175D" w14:paraId="00CF5148" w14:textId="77777777" w:rsidTr="003137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0"/>
        </w:trPr>
        <w:tc>
          <w:tcPr>
            <w:tcW w:w="3261" w:type="dxa"/>
            <w:vAlign w:val="bottom"/>
          </w:tcPr>
          <w:p w14:paraId="7BF7879B" w14:textId="77777777" w:rsidR="00420DD0" w:rsidRPr="00B52137" w:rsidRDefault="00420DD0" w:rsidP="0031370C">
            <w:pPr>
              <w:spacing w:line="360" w:lineRule="auto"/>
              <w:jc w:val="center"/>
              <w:rPr>
                <w:sz w:val="20"/>
                <w:szCs w:val="20"/>
              </w:rPr>
            </w:pPr>
            <w:r>
              <w:rPr>
                <w:rFonts w:ascii="Arial" w:hAnsi="Arial" w:cs="Arial"/>
                <w:color w:val="000000"/>
                <w:sz w:val="20"/>
                <w:szCs w:val="20"/>
              </w:rPr>
              <w:t>hALDH1_rev</w:t>
            </w:r>
          </w:p>
        </w:tc>
        <w:tc>
          <w:tcPr>
            <w:tcW w:w="4536" w:type="dxa"/>
            <w:vAlign w:val="bottom"/>
          </w:tcPr>
          <w:p w14:paraId="621A2E6E" w14:textId="77777777" w:rsidR="00420DD0" w:rsidRPr="00B52137" w:rsidRDefault="00420DD0" w:rsidP="0031370C">
            <w:pPr>
              <w:spacing w:line="360" w:lineRule="auto"/>
              <w:jc w:val="center"/>
              <w:rPr>
                <w:sz w:val="20"/>
                <w:szCs w:val="20"/>
              </w:rPr>
            </w:pPr>
            <w:r>
              <w:rPr>
                <w:rFonts w:ascii="Arial" w:hAnsi="Arial" w:cs="Arial"/>
                <w:color w:val="000000"/>
              </w:rPr>
              <w:t>TTCTTAGCCCGCTCAACACT</w:t>
            </w:r>
          </w:p>
        </w:tc>
        <w:tc>
          <w:tcPr>
            <w:tcW w:w="1673" w:type="dxa"/>
          </w:tcPr>
          <w:p w14:paraId="21742C2C" w14:textId="77777777" w:rsidR="00420DD0" w:rsidRPr="00B52137" w:rsidRDefault="00420DD0" w:rsidP="0031370C">
            <w:pPr>
              <w:spacing w:line="360" w:lineRule="auto"/>
              <w:jc w:val="center"/>
              <w:rPr>
                <w:sz w:val="20"/>
                <w:szCs w:val="20"/>
              </w:rPr>
            </w:pPr>
            <w:r w:rsidRPr="00B52137">
              <w:rPr>
                <w:sz w:val="20"/>
                <w:szCs w:val="20"/>
              </w:rPr>
              <w:t>Sigma</w:t>
            </w:r>
          </w:p>
        </w:tc>
      </w:tr>
      <w:tr w:rsidR="00420DD0" w:rsidRPr="001A4D84" w14:paraId="4F159185" w14:textId="77777777" w:rsidTr="003137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0"/>
        </w:trPr>
        <w:tc>
          <w:tcPr>
            <w:tcW w:w="3261" w:type="dxa"/>
            <w:vAlign w:val="bottom"/>
          </w:tcPr>
          <w:p w14:paraId="2C6DDA99" w14:textId="77777777" w:rsidR="00420DD0" w:rsidRPr="00B52137" w:rsidRDefault="00420DD0" w:rsidP="0031370C">
            <w:pPr>
              <w:spacing w:line="360" w:lineRule="auto"/>
              <w:jc w:val="center"/>
              <w:rPr>
                <w:sz w:val="20"/>
                <w:szCs w:val="20"/>
                <w:lang w:val="en-US"/>
              </w:rPr>
            </w:pPr>
            <w:r>
              <w:rPr>
                <w:rFonts w:ascii="Arial" w:hAnsi="Arial" w:cs="Arial"/>
                <w:color w:val="000000"/>
                <w:sz w:val="20"/>
                <w:szCs w:val="20"/>
              </w:rPr>
              <w:t>hCCND1_fw</w:t>
            </w:r>
          </w:p>
        </w:tc>
        <w:tc>
          <w:tcPr>
            <w:tcW w:w="4536" w:type="dxa"/>
            <w:vAlign w:val="bottom"/>
          </w:tcPr>
          <w:p w14:paraId="0D67F634" w14:textId="77777777" w:rsidR="00420DD0" w:rsidRPr="00B52137" w:rsidRDefault="00420DD0" w:rsidP="0031370C">
            <w:pPr>
              <w:spacing w:line="360" w:lineRule="auto"/>
              <w:jc w:val="center"/>
              <w:rPr>
                <w:sz w:val="20"/>
                <w:szCs w:val="20"/>
              </w:rPr>
            </w:pPr>
            <w:r>
              <w:rPr>
                <w:rFonts w:ascii="Arial" w:hAnsi="Arial" w:cs="Arial"/>
                <w:color w:val="000000"/>
                <w:sz w:val="20"/>
                <w:szCs w:val="20"/>
              </w:rPr>
              <w:t>CTCCGCCTCTGGCATTTTGG</w:t>
            </w:r>
          </w:p>
        </w:tc>
        <w:tc>
          <w:tcPr>
            <w:tcW w:w="1673" w:type="dxa"/>
          </w:tcPr>
          <w:p w14:paraId="685CE6F7" w14:textId="77777777" w:rsidR="00420DD0" w:rsidRPr="00B52137" w:rsidRDefault="00420DD0" w:rsidP="0031370C">
            <w:pPr>
              <w:spacing w:line="360" w:lineRule="auto"/>
              <w:jc w:val="center"/>
              <w:rPr>
                <w:sz w:val="20"/>
                <w:szCs w:val="20"/>
              </w:rPr>
            </w:pPr>
            <w:r w:rsidRPr="00B52137">
              <w:rPr>
                <w:sz w:val="20"/>
                <w:szCs w:val="20"/>
              </w:rPr>
              <w:t>Sigma</w:t>
            </w:r>
          </w:p>
        </w:tc>
      </w:tr>
      <w:tr w:rsidR="00420DD0" w:rsidRPr="001A4D84" w14:paraId="15ECD331" w14:textId="77777777" w:rsidTr="003137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0"/>
        </w:trPr>
        <w:tc>
          <w:tcPr>
            <w:tcW w:w="3261" w:type="dxa"/>
            <w:vAlign w:val="bottom"/>
          </w:tcPr>
          <w:p w14:paraId="097C802C" w14:textId="77777777" w:rsidR="00420DD0" w:rsidRPr="00B52137" w:rsidRDefault="00420DD0" w:rsidP="0031370C">
            <w:pPr>
              <w:spacing w:line="360" w:lineRule="auto"/>
              <w:jc w:val="center"/>
              <w:rPr>
                <w:sz w:val="20"/>
                <w:szCs w:val="20"/>
                <w:lang w:val="en-US"/>
              </w:rPr>
            </w:pPr>
            <w:r>
              <w:rPr>
                <w:rFonts w:ascii="Arial" w:hAnsi="Arial" w:cs="Arial"/>
                <w:color w:val="000000"/>
                <w:sz w:val="20"/>
                <w:szCs w:val="20"/>
              </w:rPr>
              <w:t>hCCND1_rev</w:t>
            </w:r>
          </w:p>
        </w:tc>
        <w:tc>
          <w:tcPr>
            <w:tcW w:w="4536" w:type="dxa"/>
            <w:vAlign w:val="bottom"/>
          </w:tcPr>
          <w:p w14:paraId="084DDE32" w14:textId="77777777" w:rsidR="00420DD0" w:rsidRPr="00B52137" w:rsidRDefault="00420DD0" w:rsidP="0031370C">
            <w:pPr>
              <w:spacing w:line="360" w:lineRule="auto"/>
              <w:jc w:val="center"/>
              <w:rPr>
                <w:sz w:val="20"/>
                <w:szCs w:val="20"/>
              </w:rPr>
            </w:pPr>
            <w:r>
              <w:rPr>
                <w:rFonts w:ascii="Arial" w:hAnsi="Arial" w:cs="Arial"/>
                <w:color w:val="000000"/>
              </w:rPr>
              <w:t>TCTCCTTGCAGCTGCTTAG</w:t>
            </w:r>
          </w:p>
        </w:tc>
        <w:tc>
          <w:tcPr>
            <w:tcW w:w="1673" w:type="dxa"/>
          </w:tcPr>
          <w:p w14:paraId="2E51DF35" w14:textId="77777777" w:rsidR="00420DD0" w:rsidRPr="00B52137" w:rsidRDefault="00420DD0" w:rsidP="0031370C">
            <w:pPr>
              <w:spacing w:line="360" w:lineRule="auto"/>
              <w:jc w:val="center"/>
              <w:rPr>
                <w:sz w:val="20"/>
                <w:szCs w:val="20"/>
              </w:rPr>
            </w:pPr>
            <w:r w:rsidRPr="00B52137">
              <w:rPr>
                <w:sz w:val="20"/>
                <w:szCs w:val="20"/>
              </w:rPr>
              <w:t>Sigma</w:t>
            </w:r>
          </w:p>
        </w:tc>
      </w:tr>
      <w:tr w:rsidR="00420DD0" w:rsidRPr="001A4D84" w14:paraId="1F4D6D63" w14:textId="77777777" w:rsidTr="003137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0"/>
        </w:trPr>
        <w:tc>
          <w:tcPr>
            <w:tcW w:w="3261" w:type="dxa"/>
            <w:vAlign w:val="bottom"/>
          </w:tcPr>
          <w:p w14:paraId="396EB799" w14:textId="77777777" w:rsidR="00420DD0" w:rsidRPr="00B52137" w:rsidRDefault="00420DD0" w:rsidP="0031370C">
            <w:pPr>
              <w:spacing w:line="360" w:lineRule="auto"/>
              <w:jc w:val="center"/>
              <w:rPr>
                <w:sz w:val="20"/>
                <w:szCs w:val="20"/>
                <w:lang w:val="en-US"/>
              </w:rPr>
            </w:pPr>
            <w:r>
              <w:rPr>
                <w:rFonts w:ascii="Arial" w:hAnsi="Arial" w:cs="Arial"/>
                <w:color w:val="000000"/>
                <w:sz w:val="20"/>
                <w:szCs w:val="20"/>
              </w:rPr>
              <w:t>hCD44_fw</w:t>
            </w:r>
          </w:p>
        </w:tc>
        <w:tc>
          <w:tcPr>
            <w:tcW w:w="4536" w:type="dxa"/>
            <w:vAlign w:val="bottom"/>
          </w:tcPr>
          <w:p w14:paraId="67863648" w14:textId="77777777" w:rsidR="00420DD0" w:rsidRPr="00B52137" w:rsidRDefault="00420DD0" w:rsidP="0031370C">
            <w:pPr>
              <w:spacing w:line="360" w:lineRule="auto"/>
              <w:jc w:val="center"/>
              <w:rPr>
                <w:sz w:val="20"/>
                <w:szCs w:val="20"/>
              </w:rPr>
            </w:pPr>
            <w:r>
              <w:rPr>
                <w:rFonts w:ascii="Arial" w:hAnsi="Arial" w:cs="Arial"/>
                <w:color w:val="000000"/>
              </w:rPr>
              <w:t>AGAAGGTGTGGGCAGAAGAA</w:t>
            </w:r>
          </w:p>
        </w:tc>
        <w:tc>
          <w:tcPr>
            <w:tcW w:w="1673" w:type="dxa"/>
          </w:tcPr>
          <w:p w14:paraId="22DD4FDC" w14:textId="77777777" w:rsidR="00420DD0" w:rsidRPr="00B52137" w:rsidRDefault="00420DD0" w:rsidP="0031370C">
            <w:pPr>
              <w:spacing w:line="360" w:lineRule="auto"/>
              <w:jc w:val="center"/>
              <w:rPr>
                <w:sz w:val="20"/>
                <w:szCs w:val="20"/>
              </w:rPr>
            </w:pPr>
            <w:r w:rsidRPr="00B52137">
              <w:rPr>
                <w:sz w:val="20"/>
                <w:szCs w:val="20"/>
              </w:rPr>
              <w:t>Sigma</w:t>
            </w:r>
          </w:p>
        </w:tc>
      </w:tr>
      <w:tr w:rsidR="00420DD0" w:rsidRPr="001A4D84" w14:paraId="0CE48BA5" w14:textId="77777777" w:rsidTr="003137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0"/>
        </w:trPr>
        <w:tc>
          <w:tcPr>
            <w:tcW w:w="3261" w:type="dxa"/>
            <w:vAlign w:val="bottom"/>
          </w:tcPr>
          <w:p w14:paraId="786A26DC" w14:textId="77777777" w:rsidR="00420DD0" w:rsidRPr="00B52137" w:rsidRDefault="00420DD0" w:rsidP="0031370C">
            <w:pPr>
              <w:spacing w:line="360" w:lineRule="auto"/>
              <w:jc w:val="center"/>
              <w:rPr>
                <w:sz w:val="20"/>
                <w:szCs w:val="20"/>
                <w:lang w:val="en-US"/>
              </w:rPr>
            </w:pPr>
            <w:r>
              <w:rPr>
                <w:rFonts w:ascii="Arial" w:hAnsi="Arial" w:cs="Arial"/>
                <w:color w:val="000000"/>
                <w:sz w:val="20"/>
                <w:szCs w:val="20"/>
              </w:rPr>
              <w:t>hCD44_rev</w:t>
            </w:r>
          </w:p>
        </w:tc>
        <w:tc>
          <w:tcPr>
            <w:tcW w:w="4536" w:type="dxa"/>
            <w:vAlign w:val="bottom"/>
          </w:tcPr>
          <w:p w14:paraId="1B61B318" w14:textId="77777777" w:rsidR="00420DD0" w:rsidRPr="00B52137" w:rsidRDefault="00420DD0" w:rsidP="0031370C">
            <w:pPr>
              <w:spacing w:line="360" w:lineRule="auto"/>
              <w:jc w:val="center"/>
              <w:rPr>
                <w:sz w:val="20"/>
                <w:szCs w:val="20"/>
              </w:rPr>
            </w:pPr>
            <w:r>
              <w:rPr>
                <w:rFonts w:ascii="Arial" w:hAnsi="Arial" w:cs="Arial"/>
                <w:color w:val="000000"/>
              </w:rPr>
              <w:t>AAATGCACCATTTCCTGAGA</w:t>
            </w:r>
          </w:p>
        </w:tc>
        <w:tc>
          <w:tcPr>
            <w:tcW w:w="1673" w:type="dxa"/>
          </w:tcPr>
          <w:p w14:paraId="0E206C39" w14:textId="77777777" w:rsidR="00420DD0" w:rsidRPr="00B52137" w:rsidRDefault="00420DD0" w:rsidP="0031370C">
            <w:pPr>
              <w:spacing w:line="360" w:lineRule="auto"/>
              <w:jc w:val="center"/>
              <w:rPr>
                <w:sz w:val="20"/>
                <w:szCs w:val="20"/>
              </w:rPr>
            </w:pPr>
            <w:r w:rsidRPr="00B52137">
              <w:rPr>
                <w:sz w:val="20"/>
                <w:szCs w:val="20"/>
              </w:rPr>
              <w:t>Sigma</w:t>
            </w:r>
          </w:p>
        </w:tc>
      </w:tr>
      <w:tr w:rsidR="00420DD0" w:rsidRPr="001A4D84" w14:paraId="61C8FD0B" w14:textId="77777777" w:rsidTr="003137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0"/>
        </w:trPr>
        <w:tc>
          <w:tcPr>
            <w:tcW w:w="3261" w:type="dxa"/>
            <w:vAlign w:val="bottom"/>
          </w:tcPr>
          <w:p w14:paraId="36CDF09D" w14:textId="77777777" w:rsidR="00420DD0" w:rsidRPr="00B52137" w:rsidRDefault="00420DD0" w:rsidP="0031370C">
            <w:pPr>
              <w:spacing w:line="360" w:lineRule="auto"/>
              <w:jc w:val="center"/>
              <w:rPr>
                <w:sz w:val="20"/>
                <w:szCs w:val="20"/>
                <w:lang w:val="en-US"/>
              </w:rPr>
            </w:pPr>
            <w:r>
              <w:rPr>
                <w:rFonts w:ascii="Arial" w:hAnsi="Arial" w:cs="Arial"/>
                <w:color w:val="000000"/>
                <w:sz w:val="20"/>
                <w:szCs w:val="20"/>
              </w:rPr>
              <w:t>hc-JUN_1_fw</w:t>
            </w:r>
          </w:p>
        </w:tc>
        <w:tc>
          <w:tcPr>
            <w:tcW w:w="4536" w:type="dxa"/>
            <w:vAlign w:val="bottom"/>
          </w:tcPr>
          <w:p w14:paraId="15948F4E" w14:textId="77777777" w:rsidR="00420DD0" w:rsidRPr="00B52137" w:rsidRDefault="00420DD0" w:rsidP="0031370C">
            <w:pPr>
              <w:spacing w:line="360" w:lineRule="auto"/>
              <w:jc w:val="center"/>
              <w:rPr>
                <w:sz w:val="20"/>
                <w:szCs w:val="20"/>
              </w:rPr>
            </w:pPr>
            <w:r>
              <w:rPr>
                <w:rFonts w:ascii="Arial" w:hAnsi="Arial" w:cs="Arial"/>
                <w:color w:val="000000"/>
                <w:sz w:val="20"/>
                <w:szCs w:val="20"/>
              </w:rPr>
              <w:t>TTCTATGACGATGCCCTCAACGC</w:t>
            </w:r>
          </w:p>
        </w:tc>
        <w:tc>
          <w:tcPr>
            <w:tcW w:w="1673" w:type="dxa"/>
          </w:tcPr>
          <w:p w14:paraId="7F4A55C2" w14:textId="77777777" w:rsidR="00420DD0" w:rsidRPr="00B52137" w:rsidRDefault="00420DD0" w:rsidP="0031370C">
            <w:pPr>
              <w:spacing w:line="360" w:lineRule="auto"/>
              <w:jc w:val="center"/>
              <w:rPr>
                <w:sz w:val="20"/>
                <w:szCs w:val="20"/>
              </w:rPr>
            </w:pPr>
            <w:r w:rsidRPr="00B52137">
              <w:rPr>
                <w:sz w:val="20"/>
                <w:szCs w:val="20"/>
              </w:rPr>
              <w:t>Sigma</w:t>
            </w:r>
          </w:p>
        </w:tc>
      </w:tr>
      <w:tr w:rsidR="00420DD0" w:rsidRPr="001A4D84" w14:paraId="28BD2A9F" w14:textId="77777777" w:rsidTr="003137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0"/>
        </w:trPr>
        <w:tc>
          <w:tcPr>
            <w:tcW w:w="3261" w:type="dxa"/>
            <w:vAlign w:val="bottom"/>
          </w:tcPr>
          <w:p w14:paraId="76A07BB7" w14:textId="77777777" w:rsidR="00420DD0" w:rsidRPr="00B52137" w:rsidRDefault="00420DD0" w:rsidP="0031370C">
            <w:pPr>
              <w:spacing w:line="360" w:lineRule="auto"/>
              <w:jc w:val="center"/>
              <w:rPr>
                <w:sz w:val="20"/>
                <w:szCs w:val="20"/>
                <w:lang w:val="en-US"/>
              </w:rPr>
            </w:pPr>
            <w:r>
              <w:rPr>
                <w:rFonts w:ascii="Arial" w:hAnsi="Arial" w:cs="Arial"/>
                <w:color w:val="000000"/>
                <w:sz w:val="20"/>
                <w:szCs w:val="20"/>
              </w:rPr>
              <w:t>hc-JUN_1_rev</w:t>
            </w:r>
          </w:p>
        </w:tc>
        <w:tc>
          <w:tcPr>
            <w:tcW w:w="4536" w:type="dxa"/>
            <w:vAlign w:val="bottom"/>
          </w:tcPr>
          <w:p w14:paraId="05B70AD4" w14:textId="77777777" w:rsidR="00420DD0" w:rsidRPr="00B52137" w:rsidRDefault="00420DD0" w:rsidP="0031370C">
            <w:pPr>
              <w:spacing w:line="360" w:lineRule="auto"/>
              <w:jc w:val="center"/>
              <w:rPr>
                <w:sz w:val="20"/>
                <w:szCs w:val="20"/>
              </w:rPr>
            </w:pPr>
            <w:r>
              <w:rPr>
                <w:rFonts w:ascii="Arial" w:hAnsi="Arial" w:cs="Arial"/>
                <w:color w:val="000000"/>
                <w:sz w:val="20"/>
                <w:szCs w:val="20"/>
              </w:rPr>
              <w:t>GCTCTGTTTCAGGATCTTGGGGTTAC</w:t>
            </w:r>
          </w:p>
        </w:tc>
        <w:tc>
          <w:tcPr>
            <w:tcW w:w="1673" w:type="dxa"/>
          </w:tcPr>
          <w:p w14:paraId="5A27177E" w14:textId="77777777" w:rsidR="00420DD0" w:rsidRPr="00B52137" w:rsidRDefault="00420DD0" w:rsidP="0031370C">
            <w:pPr>
              <w:spacing w:line="360" w:lineRule="auto"/>
              <w:jc w:val="center"/>
              <w:rPr>
                <w:sz w:val="20"/>
                <w:szCs w:val="20"/>
              </w:rPr>
            </w:pPr>
            <w:r w:rsidRPr="00B52137">
              <w:rPr>
                <w:sz w:val="20"/>
                <w:szCs w:val="20"/>
              </w:rPr>
              <w:t>Sigma</w:t>
            </w:r>
          </w:p>
        </w:tc>
      </w:tr>
      <w:tr w:rsidR="00420DD0" w:rsidRPr="001A4D84" w14:paraId="3AAD8F65" w14:textId="77777777" w:rsidTr="003137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0"/>
        </w:trPr>
        <w:tc>
          <w:tcPr>
            <w:tcW w:w="3261" w:type="dxa"/>
            <w:vAlign w:val="bottom"/>
          </w:tcPr>
          <w:p w14:paraId="7C18D42C" w14:textId="77777777" w:rsidR="00420DD0" w:rsidRPr="00B52137" w:rsidRDefault="00420DD0" w:rsidP="0031370C">
            <w:pPr>
              <w:spacing w:line="360" w:lineRule="auto"/>
              <w:jc w:val="center"/>
              <w:rPr>
                <w:sz w:val="20"/>
                <w:szCs w:val="20"/>
                <w:lang w:val="en-US"/>
              </w:rPr>
            </w:pPr>
            <w:r>
              <w:rPr>
                <w:rFonts w:ascii="Arial" w:hAnsi="Arial" w:cs="Arial"/>
                <w:color w:val="000000"/>
                <w:sz w:val="20"/>
                <w:szCs w:val="20"/>
              </w:rPr>
              <w:t>hc-JUN_2_fw</w:t>
            </w:r>
          </w:p>
        </w:tc>
        <w:tc>
          <w:tcPr>
            <w:tcW w:w="4536" w:type="dxa"/>
            <w:vAlign w:val="bottom"/>
          </w:tcPr>
          <w:p w14:paraId="5F90A7F3" w14:textId="77777777" w:rsidR="00420DD0" w:rsidRPr="00B52137" w:rsidRDefault="00420DD0" w:rsidP="0031370C">
            <w:pPr>
              <w:spacing w:line="360" w:lineRule="auto"/>
              <w:jc w:val="center"/>
              <w:rPr>
                <w:sz w:val="20"/>
                <w:szCs w:val="20"/>
              </w:rPr>
            </w:pPr>
            <w:r>
              <w:rPr>
                <w:rFonts w:ascii="Arial" w:hAnsi="Arial" w:cs="Arial"/>
                <w:color w:val="000000"/>
                <w:sz w:val="20"/>
                <w:szCs w:val="20"/>
              </w:rPr>
              <w:t>CAAGACCTTCCTCTCAGGCTCATTC</w:t>
            </w:r>
          </w:p>
        </w:tc>
        <w:tc>
          <w:tcPr>
            <w:tcW w:w="1673" w:type="dxa"/>
          </w:tcPr>
          <w:p w14:paraId="4B87FACE" w14:textId="77777777" w:rsidR="00420DD0" w:rsidRPr="00B52137" w:rsidRDefault="00420DD0" w:rsidP="0031370C">
            <w:pPr>
              <w:spacing w:line="360" w:lineRule="auto"/>
              <w:jc w:val="center"/>
              <w:rPr>
                <w:sz w:val="20"/>
                <w:szCs w:val="20"/>
              </w:rPr>
            </w:pPr>
            <w:r w:rsidRPr="00B52137">
              <w:rPr>
                <w:sz w:val="20"/>
                <w:szCs w:val="20"/>
              </w:rPr>
              <w:t>Sigma</w:t>
            </w:r>
          </w:p>
        </w:tc>
      </w:tr>
      <w:tr w:rsidR="00420DD0" w:rsidRPr="001A4D84" w14:paraId="6083212F" w14:textId="77777777" w:rsidTr="003137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0"/>
        </w:trPr>
        <w:tc>
          <w:tcPr>
            <w:tcW w:w="3261" w:type="dxa"/>
            <w:vAlign w:val="bottom"/>
          </w:tcPr>
          <w:p w14:paraId="2F62F860" w14:textId="77777777" w:rsidR="00420DD0" w:rsidRPr="00B52137" w:rsidRDefault="00420DD0" w:rsidP="0031370C">
            <w:pPr>
              <w:spacing w:line="360" w:lineRule="auto"/>
              <w:jc w:val="center"/>
              <w:rPr>
                <w:sz w:val="20"/>
                <w:szCs w:val="20"/>
                <w:lang w:val="en-US"/>
              </w:rPr>
            </w:pPr>
            <w:r>
              <w:rPr>
                <w:rFonts w:ascii="Arial" w:hAnsi="Arial" w:cs="Arial"/>
                <w:color w:val="000000"/>
                <w:sz w:val="20"/>
                <w:szCs w:val="20"/>
              </w:rPr>
              <w:t>hc-JUN_2_rev</w:t>
            </w:r>
          </w:p>
        </w:tc>
        <w:tc>
          <w:tcPr>
            <w:tcW w:w="4536" w:type="dxa"/>
            <w:vAlign w:val="bottom"/>
          </w:tcPr>
          <w:p w14:paraId="02DF36D2" w14:textId="77777777" w:rsidR="00420DD0" w:rsidRPr="00B52137" w:rsidRDefault="00420DD0" w:rsidP="0031370C">
            <w:pPr>
              <w:spacing w:line="360" w:lineRule="auto"/>
              <w:jc w:val="center"/>
              <w:rPr>
                <w:sz w:val="20"/>
                <w:szCs w:val="20"/>
              </w:rPr>
            </w:pPr>
            <w:r>
              <w:rPr>
                <w:rFonts w:ascii="Arial" w:hAnsi="Arial" w:cs="Arial"/>
                <w:color w:val="000000"/>
                <w:sz w:val="20"/>
                <w:szCs w:val="20"/>
              </w:rPr>
              <w:t>GGGGCATGTTTGGAGGGACA</w:t>
            </w:r>
          </w:p>
        </w:tc>
        <w:tc>
          <w:tcPr>
            <w:tcW w:w="1673" w:type="dxa"/>
          </w:tcPr>
          <w:p w14:paraId="4846D5C1" w14:textId="77777777" w:rsidR="00420DD0" w:rsidRPr="00B52137" w:rsidRDefault="00420DD0" w:rsidP="0031370C">
            <w:pPr>
              <w:spacing w:line="360" w:lineRule="auto"/>
              <w:jc w:val="center"/>
              <w:rPr>
                <w:sz w:val="20"/>
                <w:szCs w:val="20"/>
              </w:rPr>
            </w:pPr>
            <w:r w:rsidRPr="00B52137">
              <w:rPr>
                <w:sz w:val="20"/>
                <w:szCs w:val="20"/>
              </w:rPr>
              <w:t>Sigma</w:t>
            </w:r>
          </w:p>
        </w:tc>
      </w:tr>
      <w:tr w:rsidR="00420DD0" w:rsidRPr="001A4D84" w14:paraId="5EB6AEBC" w14:textId="77777777" w:rsidTr="003137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0"/>
        </w:trPr>
        <w:tc>
          <w:tcPr>
            <w:tcW w:w="3261" w:type="dxa"/>
            <w:vAlign w:val="bottom"/>
          </w:tcPr>
          <w:p w14:paraId="219CF147" w14:textId="77777777" w:rsidR="00420DD0" w:rsidRPr="00B52137" w:rsidRDefault="00420DD0" w:rsidP="0031370C">
            <w:pPr>
              <w:spacing w:line="360" w:lineRule="auto"/>
              <w:jc w:val="center"/>
              <w:rPr>
                <w:sz w:val="20"/>
                <w:szCs w:val="20"/>
                <w:lang w:val="en-US"/>
              </w:rPr>
            </w:pPr>
            <w:r>
              <w:rPr>
                <w:rFonts w:ascii="Arial" w:hAnsi="Arial" w:cs="Arial"/>
                <w:color w:val="000000"/>
                <w:sz w:val="20"/>
                <w:szCs w:val="20"/>
              </w:rPr>
              <w:t>mOLFM4_fw</w:t>
            </w:r>
          </w:p>
        </w:tc>
        <w:tc>
          <w:tcPr>
            <w:tcW w:w="4536" w:type="dxa"/>
            <w:vAlign w:val="bottom"/>
          </w:tcPr>
          <w:p w14:paraId="1CE0E52C" w14:textId="77777777" w:rsidR="00420DD0" w:rsidRPr="00B52137" w:rsidRDefault="00420DD0" w:rsidP="0031370C">
            <w:pPr>
              <w:spacing w:line="360" w:lineRule="auto"/>
              <w:jc w:val="center"/>
              <w:rPr>
                <w:sz w:val="20"/>
                <w:szCs w:val="20"/>
              </w:rPr>
            </w:pPr>
            <w:r>
              <w:rPr>
                <w:rFonts w:ascii="Arial" w:hAnsi="Arial" w:cs="Arial"/>
                <w:color w:val="000000"/>
              </w:rPr>
              <w:t>GCCACTTTCCAATTTCAC</w:t>
            </w:r>
          </w:p>
        </w:tc>
        <w:tc>
          <w:tcPr>
            <w:tcW w:w="1673" w:type="dxa"/>
          </w:tcPr>
          <w:p w14:paraId="7AC47B2F" w14:textId="77777777" w:rsidR="00420DD0" w:rsidRPr="00B52137" w:rsidRDefault="00420DD0" w:rsidP="0031370C">
            <w:pPr>
              <w:spacing w:line="360" w:lineRule="auto"/>
              <w:jc w:val="center"/>
              <w:rPr>
                <w:sz w:val="20"/>
                <w:szCs w:val="20"/>
              </w:rPr>
            </w:pPr>
            <w:r w:rsidRPr="00B52137">
              <w:rPr>
                <w:sz w:val="20"/>
                <w:szCs w:val="20"/>
              </w:rPr>
              <w:t>Sigma</w:t>
            </w:r>
          </w:p>
        </w:tc>
      </w:tr>
      <w:tr w:rsidR="00420DD0" w:rsidRPr="001A4D84" w14:paraId="135FB50B" w14:textId="77777777" w:rsidTr="003137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0"/>
        </w:trPr>
        <w:tc>
          <w:tcPr>
            <w:tcW w:w="3261" w:type="dxa"/>
            <w:vAlign w:val="bottom"/>
          </w:tcPr>
          <w:p w14:paraId="215A5B75" w14:textId="77777777" w:rsidR="00420DD0" w:rsidRPr="00B52137" w:rsidRDefault="00420DD0" w:rsidP="0031370C">
            <w:pPr>
              <w:spacing w:line="360" w:lineRule="auto"/>
              <w:jc w:val="center"/>
              <w:rPr>
                <w:sz w:val="20"/>
                <w:szCs w:val="20"/>
                <w:lang w:val="en-US"/>
              </w:rPr>
            </w:pPr>
            <w:r>
              <w:rPr>
                <w:rFonts w:ascii="Arial" w:hAnsi="Arial" w:cs="Arial"/>
                <w:color w:val="000000"/>
                <w:sz w:val="20"/>
                <w:szCs w:val="20"/>
              </w:rPr>
              <w:t>mOLFM4_rev</w:t>
            </w:r>
          </w:p>
        </w:tc>
        <w:tc>
          <w:tcPr>
            <w:tcW w:w="4536" w:type="dxa"/>
            <w:vAlign w:val="bottom"/>
          </w:tcPr>
          <w:p w14:paraId="22736655" w14:textId="77777777" w:rsidR="00420DD0" w:rsidRPr="00B52137" w:rsidRDefault="00420DD0" w:rsidP="0031370C">
            <w:pPr>
              <w:spacing w:line="360" w:lineRule="auto"/>
              <w:jc w:val="center"/>
              <w:rPr>
                <w:sz w:val="20"/>
                <w:szCs w:val="20"/>
              </w:rPr>
            </w:pPr>
            <w:r>
              <w:rPr>
                <w:rFonts w:ascii="Arial" w:hAnsi="Arial" w:cs="Arial"/>
                <w:color w:val="000000"/>
              </w:rPr>
              <w:t>GAGCCTCTTCTCATACAC</w:t>
            </w:r>
          </w:p>
        </w:tc>
        <w:tc>
          <w:tcPr>
            <w:tcW w:w="1673" w:type="dxa"/>
          </w:tcPr>
          <w:p w14:paraId="402981A7" w14:textId="77777777" w:rsidR="00420DD0" w:rsidRPr="00B52137" w:rsidRDefault="00420DD0" w:rsidP="0031370C">
            <w:pPr>
              <w:spacing w:line="360" w:lineRule="auto"/>
              <w:jc w:val="center"/>
              <w:rPr>
                <w:sz w:val="20"/>
                <w:szCs w:val="20"/>
              </w:rPr>
            </w:pPr>
            <w:r w:rsidRPr="00B52137">
              <w:rPr>
                <w:sz w:val="20"/>
                <w:szCs w:val="20"/>
              </w:rPr>
              <w:t>Sigma</w:t>
            </w:r>
          </w:p>
        </w:tc>
      </w:tr>
      <w:tr w:rsidR="00420DD0" w:rsidRPr="001A4D84" w14:paraId="2AFE4336" w14:textId="77777777" w:rsidTr="003137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0"/>
        </w:trPr>
        <w:tc>
          <w:tcPr>
            <w:tcW w:w="3261" w:type="dxa"/>
            <w:vAlign w:val="bottom"/>
          </w:tcPr>
          <w:p w14:paraId="59B12483" w14:textId="77777777" w:rsidR="00420DD0" w:rsidRPr="00B52137" w:rsidRDefault="00420DD0" w:rsidP="0031370C">
            <w:pPr>
              <w:spacing w:line="360" w:lineRule="auto"/>
              <w:jc w:val="center"/>
              <w:rPr>
                <w:sz w:val="20"/>
                <w:szCs w:val="20"/>
                <w:lang w:val="en-US"/>
              </w:rPr>
            </w:pPr>
            <w:r>
              <w:rPr>
                <w:rFonts w:ascii="Arial" w:hAnsi="Arial" w:cs="Arial"/>
                <w:color w:val="000000"/>
                <w:sz w:val="20"/>
                <w:szCs w:val="20"/>
              </w:rPr>
              <w:lastRenderedPageBreak/>
              <w:t>mLGR5_fw</w:t>
            </w:r>
          </w:p>
        </w:tc>
        <w:tc>
          <w:tcPr>
            <w:tcW w:w="4536" w:type="dxa"/>
            <w:vAlign w:val="bottom"/>
          </w:tcPr>
          <w:p w14:paraId="7BD2944C" w14:textId="77777777" w:rsidR="00420DD0" w:rsidRPr="00B52137" w:rsidRDefault="00420DD0" w:rsidP="0031370C">
            <w:pPr>
              <w:spacing w:line="360" w:lineRule="auto"/>
              <w:jc w:val="center"/>
              <w:rPr>
                <w:sz w:val="20"/>
                <w:szCs w:val="20"/>
              </w:rPr>
            </w:pPr>
            <w:r>
              <w:rPr>
                <w:rFonts w:ascii="Arial" w:hAnsi="Arial" w:cs="Arial"/>
                <w:color w:val="000000"/>
              </w:rPr>
              <w:t>CGAGCCTTACAGAGCCTGATACC</w:t>
            </w:r>
          </w:p>
        </w:tc>
        <w:tc>
          <w:tcPr>
            <w:tcW w:w="1673" w:type="dxa"/>
          </w:tcPr>
          <w:p w14:paraId="5890183A" w14:textId="77777777" w:rsidR="00420DD0" w:rsidRPr="00B52137" w:rsidRDefault="00420DD0" w:rsidP="0031370C">
            <w:pPr>
              <w:spacing w:line="360" w:lineRule="auto"/>
              <w:jc w:val="center"/>
              <w:rPr>
                <w:sz w:val="20"/>
                <w:szCs w:val="20"/>
              </w:rPr>
            </w:pPr>
            <w:r w:rsidRPr="00B52137">
              <w:rPr>
                <w:sz w:val="20"/>
                <w:szCs w:val="20"/>
              </w:rPr>
              <w:t>Sigma</w:t>
            </w:r>
          </w:p>
        </w:tc>
      </w:tr>
      <w:tr w:rsidR="00420DD0" w:rsidRPr="001A4D84" w14:paraId="4AFAEB45" w14:textId="77777777" w:rsidTr="003137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0"/>
        </w:trPr>
        <w:tc>
          <w:tcPr>
            <w:tcW w:w="3261" w:type="dxa"/>
            <w:vAlign w:val="bottom"/>
          </w:tcPr>
          <w:p w14:paraId="776535CC" w14:textId="77777777" w:rsidR="00420DD0" w:rsidRPr="00B52137" w:rsidRDefault="00420DD0" w:rsidP="0031370C">
            <w:pPr>
              <w:spacing w:line="360" w:lineRule="auto"/>
              <w:jc w:val="center"/>
              <w:rPr>
                <w:sz w:val="20"/>
                <w:szCs w:val="20"/>
                <w:lang w:val="en-US"/>
              </w:rPr>
            </w:pPr>
            <w:r>
              <w:rPr>
                <w:rFonts w:ascii="Arial" w:hAnsi="Arial" w:cs="Arial"/>
                <w:color w:val="000000"/>
                <w:sz w:val="20"/>
                <w:szCs w:val="20"/>
              </w:rPr>
              <w:t>mLGR5_rev</w:t>
            </w:r>
          </w:p>
        </w:tc>
        <w:tc>
          <w:tcPr>
            <w:tcW w:w="4536" w:type="dxa"/>
            <w:vAlign w:val="bottom"/>
          </w:tcPr>
          <w:p w14:paraId="00CDC262" w14:textId="77777777" w:rsidR="00420DD0" w:rsidRPr="00B52137" w:rsidRDefault="00420DD0" w:rsidP="0031370C">
            <w:pPr>
              <w:spacing w:line="360" w:lineRule="auto"/>
              <w:jc w:val="center"/>
              <w:rPr>
                <w:sz w:val="20"/>
                <w:szCs w:val="20"/>
              </w:rPr>
            </w:pPr>
            <w:r>
              <w:rPr>
                <w:rFonts w:ascii="Arial" w:hAnsi="Arial" w:cs="Arial"/>
                <w:color w:val="000000"/>
              </w:rPr>
              <w:t>TTGCCGTCGTCTTTATTCCATTGG</w:t>
            </w:r>
          </w:p>
        </w:tc>
        <w:tc>
          <w:tcPr>
            <w:tcW w:w="1673" w:type="dxa"/>
          </w:tcPr>
          <w:p w14:paraId="70A6D309" w14:textId="77777777" w:rsidR="00420DD0" w:rsidRPr="00B52137" w:rsidRDefault="00420DD0" w:rsidP="0031370C">
            <w:pPr>
              <w:spacing w:line="360" w:lineRule="auto"/>
              <w:jc w:val="center"/>
              <w:rPr>
                <w:sz w:val="20"/>
                <w:szCs w:val="20"/>
              </w:rPr>
            </w:pPr>
            <w:r w:rsidRPr="00B52137">
              <w:rPr>
                <w:sz w:val="20"/>
                <w:szCs w:val="20"/>
              </w:rPr>
              <w:t>Sigma</w:t>
            </w:r>
          </w:p>
        </w:tc>
      </w:tr>
      <w:tr w:rsidR="00420DD0" w:rsidRPr="001A4D84" w14:paraId="202A8A49" w14:textId="77777777" w:rsidTr="003137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0"/>
        </w:trPr>
        <w:tc>
          <w:tcPr>
            <w:tcW w:w="3261" w:type="dxa"/>
            <w:vAlign w:val="bottom"/>
          </w:tcPr>
          <w:p w14:paraId="172083C5" w14:textId="77777777" w:rsidR="00420DD0" w:rsidRPr="00B52137" w:rsidRDefault="00420DD0" w:rsidP="0031370C">
            <w:pPr>
              <w:spacing w:line="360" w:lineRule="auto"/>
              <w:jc w:val="center"/>
              <w:rPr>
                <w:sz w:val="20"/>
                <w:szCs w:val="20"/>
                <w:lang w:val="en-US"/>
              </w:rPr>
            </w:pPr>
            <w:bookmarkStart w:id="1" w:name="_Hlk118803896"/>
            <w:r>
              <w:rPr>
                <w:rFonts w:ascii="Arial" w:hAnsi="Arial" w:cs="Arial"/>
                <w:color w:val="000000"/>
                <w:sz w:val="20"/>
                <w:szCs w:val="20"/>
              </w:rPr>
              <w:t>mSOX9_fw</w:t>
            </w:r>
          </w:p>
        </w:tc>
        <w:tc>
          <w:tcPr>
            <w:tcW w:w="4536" w:type="dxa"/>
            <w:vAlign w:val="bottom"/>
          </w:tcPr>
          <w:p w14:paraId="556BDDE7" w14:textId="77777777" w:rsidR="00420DD0" w:rsidRPr="00B52137" w:rsidRDefault="00420DD0" w:rsidP="0031370C">
            <w:pPr>
              <w:spacing w:line="360" w:lineRule="auto"/>
              <w:jc w:val="center"/>
              <w:rPr>
                <w:color w:val="666666"/>
                <w:sz w:val="20"/>
                <w:szCs w:val="20"/>
              </w:rPr>
            </w:pPr>
            <w:r>
              <w:rPr>
                <w:rFonts w:ascii="Arial" w:hAnsi="Arial" w:cs="Arial"/>
                <w:color w:val="000000"/>
              </w:rPr>
              <w:t>CTGGAGGCTGCTGAACGAGAG</w:t>
            </w:r>
          </w:p>
        </w:tc>
        <w:tc>
          <w:tcPr>
            <w:tcW w:w="1673" w:type="dxa"/>
          </w:tcPr>
          <w:p w14:paraId="262CCFBF" w14:textId="77777777" w:rsidR="00420DD0" w:rsidRPr="00B52137" w:rsidRDefault="00420DD0" w:rsidP="0031370C">
            <w:pPr>
              <w:spacing w:line="360" w:lineRule="auto"/>
              <w:jc w:val="center"/>
              <w:rPr>
                <w:sz w:val="20"/>
                <w:szCs w:val="20"/>
              </w:rPr>
            </w:pPr>
            <w:r w:rsidRPr="00B52137">
              <w:rPr>
                <w:sz w:val="20"/>
                <w:szCs w:val="20"/>
              </w:rPr>
              <w:t>Sigma</w:t>
            </w:r>
          </w:p>
        </w:tc>
      </w:tr>
      <w:tr w:rsidR="00420DD0" w:rsidRPr="001A4D84" w14:paraId="681925E4" w14:textId="77777777" w:rsidTr="003137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0"/>
        </w:trPr>
        <w:tc>
          <w:tcPr>
            <w:tcW w:w="3261" w:type="dxa"/>
            <w:vAlign w:val="bottom"/>
          </w:tcPr>
          <w:p w14:paraId="1B07D954" w14:textId="77777777" w:rsidR="00420DD0" w:rsidRPr="00B52137" w:rsidRDefault="00420DD0" w:rsidP="0031370C">
            <w:pPr>
              <w:spacing w:line="360" w:lineRule="auto"/>
              <w:jc w:val="center"/>
              <w:rPr>
                <w:sz w:val="20"/>
                <w:szCs w:val="20"/>
                <w:lang w:val="en-US"/>
              </w:rPr>
            </w:pPr>
            <w:r>
              <w:rPr>
                <w:rFonts w:ascii="Arial" w:hAnsi="Arial" w:cs="Arial"/>
                <w:color w:val="000000"/>
                <w:sz w:val="20"/>
                <w:szCs w:val="20"/>
              </w:rPr>
              <w:t>mSOX9_rev</w:t>
            </w:r>
          </w:p>
        </w:tc>
        <w:tc>
          <w:tcPr>
            <w:tcW w:w="4536" w:type="dxa"/>
            <w:vAlign w:val="bottom"/>
          </w:tcPr>
          <w:p w14:paraId="172937F2" w14:textId="77777777" w:rsidR="00420DD0" w:rsidRPr="00B52137" w:rsidRDefault="00420DD0" w:rsidP="0031370C">
            <w:pPr>
              <w:spacing w:line="360" w:lineRule="auto"/>
              <w:jc w:val="center"/>
              <w:rPr>
                <w:color w:val="666666"/>
                <w:sz w:val="20"/>
                <w:szCs w:val="20"/>
              </w:rPr>
            </w:pPr>
            <w:r>
              <w:rPr>
                <w:rFonts w:ascii="Arial" w:hAnsi="Arial" w:cs="Arial"/>
                <w:color w:val="000000"/>
              </w:rPr>
              <w:t>CGGCGGACCCTGAGATTGC</w:t>
            </w:r>
          </w:p>
        </w:tc>
        <w:tc>
          <w:tcPr>
            <w:tcW w:w="1673" w:type="dxa"/>
          </w:tcPr>
          <w:p w14:paraId="2353FCE2" w14:textId="77777777" w:rsidR="00420DD0" w:rsidRPr="00B52137" w:rsidRDefault="00420DD0" w:rsidP="0031370C">
            <w:pPr>
              <w:spacing w:line="360" w:lineRule="auto"/>
              <w:jc w:val="center"/>
              <w:rPr>
                <w:sz w:val="20"/>
                <w:szCs w:val="20"/>
              </w:rPr>
            </w:pPr>
            <w:r w:rsidRPr="00B52137">
              <w:rPr>
                <w:sz w:val="20"/>
                <w:szCs w:val="20"/>
              </w:rPr>
              <w:t>Sigma</w:t>
            </w:r>
          </w:p>
        </w:tc>
      </w:tr>
      <w:tr w:rsidR="00420DD0" w:rsidRPr="001A4D84" w14:paraId="73F9627B" w14:textId="77777777" w:rsidTr="003137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0"/>
        </w:trPr>
        <w:tc>
          <w:tcPr>
            <w:tcW w:w="3261" w:type="dxa"/>
            <w:vAlign w:val="bottom"/>
          </w:tcPr>
          <w:p w14:paraId="27CF9A16" w14:textId="77777777" w:rsidR="00420DD0" w:rsidRDefault="00420DD0" w:rsidP="0031370C">
            <w:pPr>
              <w:spacing w:line="360" w:lineRule="auto"/>
              <w:jc w:val="center"/>
              <w:rPr>
                <w:rFonts w:ascii="Arial" w:hAnsi="Arial" w:cs="Arial"/>
                <w:color w:val="000000"/>
                <w:sz w:val="20"/>
                <w:szCs w:val="20"/>
              </w:rPr>
            </w:pPr>
            <w:r>
              <w:rPr>
                <w:rFonts w:ascii="Arial" w:hAnsi="Arial" w:cs="Arial"/>
                <w:color w:val="000000"/>
                <w:sz w:val="20"/>
                <w:szCs w:val="20"/>
              </w:rPr>
              <w:t>mASCL2_fw</w:t>
            </w:r>
          </w:p>
        </w:tc>
        <w:tc>
          <w:tcPr>
            <w:tcW w:w="4536" w:type="dxa"/>
            <w:vAlign w:val="bottom"/>
          </w:tcPr>
          <w:p w14:paraId="6256F3F0" w14:textId="77777777" w:rsidR="00420DD0" w:rsidRDefault="00420DD0" w:rsidP="0031370C">
            <w:pPr>
              <w:spacing w:line="360" w:lineRule="auto"/>
              <w:jc w:val="center"/>
              <w:rPr>
                <w:rFonts w:ascii="Arial" w:hAnsi="Arial" w:cs="Arial"/>
                <w:color w:val="000000"/>
              </w:rPr>
            </w:pPr>
            <w:r>
              <w:rPr>
                <w:rFonts w:ascii="Arial" w:hAnsi="Arial" w:cs="Arial"/>
                <w:color w:val="000000"/>
              </w:rPr>
              <w:t>CCTCTCTCGGACCCTCTCTCAG</w:t>
            </w:r>
          </w:p>
        </w:tc>
        <w:tc>
          <w:tcPr>
            <w:tcW w:w="1673" w:type="dxa"/>
          </w:tcPr>
          <w:p w14:paraId="3CD93600" w14:textId="77777777" w:rsidR="00420DD0" w:rsidRPr="00B52137" w:rsidRDefault="00420DD0" w:rsidP="0031370C">
            <w:pPr>
              <w:spacing w:line="360" w:lineRule="auto"/>
              <w:jc w:val="center"/>
              <w:rPr>
                <w:sz w:val="20"/>
                <w:szCs w:val="20"/>
              </w:rPr>
            </w:pPr>
            <w:r w:rsidRPr="00B52137">
              <w:rPr>
                <w:sz w:val="20"/>
                <w:szCs w:val="20"/>
              </w:rPr>
              <w:t>Sigma</w:t>
            </w:r>
          </w:p>
        </w:tc>
      </w:tr>
      <w:tr w:rsidR="00420DD0" w:rsidRPr="001A4D84" w14:paraId="49CD4BF4" w14:textId="77777777" w:rsidTr="003137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0"/>
        </w:trPr>
        <w:tc>
          <w:tcPr>
            <w:tcW w:w="3261" w:type="dxa"/>
            <w:vAlign w:val="bottom"/>
          </w:tcPr>
          <w:p w14:paraId="414409A3" w14:textId="77777777" w:rsidR="00420DD0" w:rsidRDefault="00420DD0" w:rsidP="0031370C">
            <w:pPr>
              <w:spacing w:line="360" w:lineRule="auto"/>
              <w:jc w:val="center"/>
              <w:rPr>
                <w:rFonts w:ascii="Arial" w:hAnsi="Arial" w:cs="Arial"/>
                <w:color w:val="000000"/>
                <w:sz w:val="20"/>
                <w:szCs w:val="20"/>
              </w:rPr>
            </w:pPr>
            <w:r>
              <w:rPr>
                <w:rFonts w:ascii="Arial" w:hAnsi="Arial" w:cs="Arial"/>
                <w:color w:val="000000"/>
                <w:sz w:val="20"/>
                <w:szCs w:val="20"/>
              </w:rPr>
              <w:t>mASCL2_rev</w:t>
            </w:r>
          </w:p>
        </w:tc>
        <w:tc>
          <w:tcPr>
            <w:tcW w:w="4536" w:type="dxa"/>
            <w:vAlign w:val="bottom"/>
          </w:tcPr>
          <w:p w14:paraId="6A327CEB" w14:textId="77777777" w:rsidR="00420DD0" w:rsidRDefault="00420DD0" w:rsidP="0031370C">
            <w:pPr>
              <w:spacing w:line="360" w:lineRule="auto"/>
              <w:jc w:val="center"/>
              <w:rPr>
                <w:rFonts w:ascii="Arial" w:hAnsi="Arial" w:cs="Arial"/>
                <w:color w:val="000000"/>
              </w:rPr>
            </w:pPr>
            <w:r>
              <w:rPr>
                <w:rFonts w:ascii="Arial" w:hAnsi="Arial" w:cs="Arial"/>
                <w:color w:val="000000"/>
              </w:rPr>
              <w:t>CAGTCAAGGTGTGCTTCCATGC</w:t>
            </w:r>
          </w:p>
        </w:tc>
        <w:tc>
          <w:tcPr>
            <w:tcW w:w="1673" w:type="dxa"/>
          </w:tcPr>
          <w:p w14:paraId="2DEF20E2" w14:textId="77777777" w:rsidR="00420DD0" w:rsidRPr="00B52137" w:rsidRDefault="00420DD0" w:rsidP="0031370C">
            <w:pPr>
              <w:spacing w:line="360" w:lineRule="auto"/>
              <w:jc w:val="center"/>
              <w:rPr>
                <w:sz w:val="20"/>
                <w:szCs w:val="20"/>
              </w:rPr>
            </w:pPr>
            <w:r w:rsidRPr="00B52137">
              <w:rPr>
                <w:sz w:val="20"/>
                <w:szCs w:val="20"/>
              </w:rPr>
              <w:t>Sigma</w:t>
            </w:r>
          </w:p>
        </w:tc>
      </w:tr>
      <w:tr w:rsidR="00420DD0" w:rsidRPr="001A4D84" w14:paraId="69747669" w14:textId="77777777" w:rsidTr="003137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0"/>
        </w:trPr>
        <w:tc>
          <w:tcPr>
            <w:tcW w:w="3261" w:type="dxa"/>
            <w:vAlign w:val="bottom"/>
          </w:tcPr>
          <w:p w14:paraId="63E79EEA" w14:textId="77777777" w:rsidR="00420DD0" w:rsidRDefault="00420DD0" w:rsidP="0031370C">
            <w:pPr>
              <w:spacing w:line="360" w:lineRule="auto"/>
              <w:jc w:val="center"/>
              <w:rPr>
                <w:rFonts w:ascii="Arial" w:hAnsi="Arial" w:cs="Arial"/>
                <w:color w:val="000000"/>
                <w:sz w:val="20"/>
                <w:szCs w:val="20"/>
              </w:rPr>
            </w:pPr>
            <w:r>
              <w:rPr>
                <w:rFonts w:ascii="Arial" w:hAnsi="Arial" w:cs="Arial"/>
                <w:color w:val="000000"/>
                <w:sz w:val="20"/>
                <w:szCs w:val="20"/>
              </w:rPr>
              <w:t>mMuc2_fw</w:t>
            </w:r>
          </w:p>
        </w:tc>
        <w:tc>
          <w:tcPr>
            <w:tcW w:w="4536" w:type="dxa"/>
            <w:vAlign w:val="bottom"/>
          </w:tcPr>
          <w:p w14:paraId="47C85797" w14:textId="77777777" w:rsidR="00420DD0" w:rsidRDefault="00420DD0" w:rsidP="0031370C">
            <w:pPr>
              <w:spacing w:line="360" w:lineRule="auto"/>
              <w:jc w:val="center"/>
              <w:rPr>
                <w:rFonts w:ascii="Arial" w:hAnsi="Arial" w:cs="Arial"/>
                <w:color w:val="000000"/>
              </w:rPr>
            </w:pPr>
            <w:r>
              <w:rPr>
                <w:rFonts w:ascii="Arial" w:hAnsi="Arial" w:cs="Arial"/>
                <w:color w:val="000000"/>
              </w:rPr>
              <w:t>TGGAGCCTGAAACACAATCACT</w:t>
            </w:r>
          </w:p>
        </w:tc>
        <w:tc>
          <w:tcPr>
            <w:tcW w:w="1673" w:type="dxa"/>
          </w:tcPr>
          <w:p w14:paraId="6BD51ADD" w14:textId="77777777" w:rsidR="00420DD0" w:rsidRPr="00B52137" w:rsidRDefault="00420DD0" w:rsidP="0031370C">
            <w:pPr>
              <w:spacing w:line="360" w:lineRule="auto"/>
              <w:jc w:val="center"/>
              <w:rPr>
                <w:sz w:val="20"/>
                <w:szCs w:val="20"/>
              </w:rPr>
            </w:pPr>
            <w:r w:rsidRPr="00B52137">
              <w:rPr>
                <w:sz w:val="20"/>
                <w:szCs w:val="20"/>
              </w:rPr>
              <w:t>Sigma</w:t>
            </w:r>
          </w:p>
        </w:tc>
      </w:tr>
      <w:tr w:rsidR="00420DD0" w:rsidRPr="001A4D84" w14:paraId="25681B8B" w14:textId="77777777" w:rsidTr="003137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0"/>
        </w:trPr>
        <w:tc>
          <w:tcPr>
            <w:tcW w:w="3261" w:type="dxa"/>
            <w:vAlign w:val="bottom"/>
          </w:tcPr>
          <w:p w14:paraId="33EF8A2A" w14:textId="77777777" w:rsidR="00420DD0" w:rsidRDefault="00420DD0" w:rsidP="0031370C">
            <w:pPr>
              <w:spacing w:line="360" w:lineRule="auto"/>
              <w:jc w:val="center"/>
              <w:rPr>
                <w:rFonts w:ascii="Arial" w:hAnsi="Arial" w:cs="Arial"/>
                <w:color w:val="000000"/>
                <w:sz w:val="20"/>
                <w:szCs w:val="20"/>
              </w:rPr>
            </w:pPr>
            <w:r>
              <w:rPr>
                <w:rFonts w:ascii="Arial" w:hAnsi="Arial" w:cs="Arial"/>
                <w:color w:val="000000"/>
                <w:sz w:val="20"/>
                <w:szCs w:val="20"/>
              </w:rPr>
              <w:t>mMuc2_rev</w:t>
            </w:r>
          </w:p>
        </w:tc>
        <w:tc>
          <w:tcPr>
            <w:tcW w:w="4536" w:type="dxa"/>
            <w:vAlign w:val="bottom"/>
          </w:tcPr>
          <w:p w14:paraId="079435F1" w14:textId="77777777" w:rsidR="00420DD0" w:rsidRDefault="00420DD0" w:rsidP="0031370C">
            <w:pPr>
              <w:spacing w:line="360" w:lineRule="auto"/>
              <w:jc w:val="center"/>
              <w:rPr>
                <w:rFonts w:ascii="Arial" w:hAnsi="Arial" w:cs="Arial"/>
                <w:color w:val="000000"/>
              </w:rPr>
            </w:pPr>
            <w:r>
              <w:rPr>
                <w:rFonts w:ascii="Arial" w:hAnsi="Arial" w:cs="Arial"/>
                <w:color w:val="000000"/>
              </w:rPr>
              <w:t>ATGAAAATCAACAACCAGCTCATCT</w:t>
            </w:r>
          </w:p>
        </w:tc>
        <w:tc>
          <w:tcPr>
            <w:tcW w:w="1673" w:type="dxa"/>
          </w:tcPr>
          <w:p w14:paraId="5BE6195E" w14:textId="77777777" w:rsidR="00420DD0" w:rsidRPr="00B52137" w:rsidRDefault="00420DD0" w:rsidP="0031370C">
            <w:pPr>
              <w:spacing w:line="360" w:lineRule="auto"/>
              <w:jc w:val="center"/>
              <w:rPr>
                <w:sz w:val="20"/>
                <w:szCs w:val="20"/>
              </w:rPr>
            </w:pPr>
            <w:r w:rsidRPr="00B52137">
              <w:rPr>
                <w:sz w:val="20"/>
                <w:szCs w:val="20"/>
              </w:rPr>
              <w:t>Sigma</w:t>
            </w:r>
          </w:p>
        </w:tc>
      </w:tr>
      <w:tr w:rsidR="00420DD0" w:rsidRPr="001A4D84" w14:paraId="257F6651" w14:textId="77777777" w:rsidTr="003137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0"/>
        </w:trPr>
        <w:tc>
          <w:tcPr>
            <w:tcW w:w="3261" w:type="dxa"/>
            <w:vAlign w:val="bottom"/>
          </w:tcPr>
          <w:p w14:paraId="25F568A8" w14:textId="77777777" w:rsidR="00420DD0" w:rsidRDefault="00420DD0" w:rsidP="0031370C">
            <w:pPr>
              <w:spacing w:line="360" w:lineRule="auto"/>
              <w:jc w:val="center"/>
              <w:rPr>
                <w:rFonts w:ascii="Arial" w:hAnsi="Arial" w:cs="Arial"/>
                <w:color w:val="000000"/>
                <w:sz w:val="20"/>
                <w:szCs w:val="20"/>
              </w:rPr>
            </w:pPr>
            <w:r>
              <w:rPr>
                <w:rFonts w:ascii="Arial" w:hAnsi="Arial" w:cs="Arial"/>
                <w:color w:val="000000"/>
                <w:sz w:val="20"/>
                <w:szCs w:val="20"/>
              </w:rPr>
              <w:t>mCD44_fw</w:t>
            </w:r>
          </w:p>
        </w:tc>
        <w:tc>
          <w:tcPr>
            <w:tcW w:w="4536" w:type="dxa"/>
            <w:vAlign w:val="bottom"/>
          </w:tcPr>
          <w:p w14:paraId="52BCC19B" w14:textId="77777777" w:rsidR="00420DD0" w:rsidRDefault="00420DD0" w:rsidP="0031370C">
            <w:pPr>
              <w:spacing w:line="360" w:lineRule="auto"/>
              <w:jc w:val="center"/>
              <w:rPr>
                <w:rFonts w:ascii="Arial" w:hAnsi="Arial" w:cs="Arial"/>
                <w:color w:val="000000"/>
              </w:rPr>
            </w:pPr>
            <w:r>
              <w:rPr>
                <w:rFonts w:ascii="Arial" w:hAnsi="Arial" w:cs="Arial"/>
                <w:color w:val="000000"/>
              </w:rPr>
              <w:t>GTTGATGGCTCCTTACCAGG</w:t>
            </w:r>
          </w:p>
        </w:tc>
        <w:tc>
          <w:tcPr>
            <w:tcW w:w="1673" w:type="dxa"/>
          </w:tcPr>
          <w:p w14:paraId="2E5C4993" w14:textId="77777777" w:rsidR="00420DD0" w:rsidRPr="00B52137" w:rsidRDefault="00420DD0" w:rsidP="0031370C">
            <w:pPr>
              <w:spacing w:line="360" w:lineRule="auto"/>
              <w:jc w:val="center"/>
              <w:rPr>
                <w:sz w:val="20"/>
                <w:szCs w:val="20"/>
              </w:rPr>
            </w:pPr>
            <w:r w:rsidRPr="00B52137">
              <w:rPr>
                <w:sz w:val="20"/>
                <w:szCs w:val="20"/>
              </w:rPr>
              <w:t>Sigma</w:t>
            </w:r>
          </w:p>
        </w:tc>
      </w:tr>
      <w:tr w:rsidR="00420DD0" w:rsidRPr="001A4D84" w14:paraId="3CDA90AF" w14:textId="77777777" w:rsidTr="003137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0"/>
        </w:trPr>
        <w:tc>
          <w:tcPr>
            <w:tcW w:w="3261" w:type="dxa"/>
            <w:vAlign w:val="bottom"/>
          </w:tcPr>
          <w:p w14:paraId="23850A11" w14:textId="77777777" w:rsidR="00420DD0" w:rsidRDefault="00420DD0" w:rsidP="0031370C">
            <w:pPr>
              <w:spacing w:line="360" w:lineRule="auto"/>
              <w:jc w:val="center"/>
              <w:rPr>
                <w:rFonts w:ascii="Arial" w:hAnsi="Arial" w:cs="Arial"/>
                <w:color w:val="000000"/>
                <w:sz w:val="20"/>
                <w:szCs w:val="20"/>
              </w:rPr>
            </w:pPr>
            <w:r>
              <w:rPr>
                <w:rFonts w:ascii="Arial" w:hAnsi="Arial" w:cs="Arial"/>
                <w:color w:val="000000"/>
                <w:sz w:val="20"/>
                <w:szCs w:val="20"/>
              </w:rPr>
              <w:t>mCD44_rev</w:t>
            </w:r>
          </w:p>
        </w:tc>
        <w:tc>
          <w:tcPr>
            <w:tcW w:w="4536" w:type="dxa"/>
            <w:vAlign w:val="bottom"/>
          </w:tcPr>
          <w:p w14:paraId="41E00372" w14:textId="77777777" w:rsidR="00420DD0" w:rsidRDefault="00420DD0" w:rsidP="0031370C">
            <w:pPr>
              <w:spacing w:line="360" w:lineRule="auto"/>
              <w:jc w:val="center"/>
              <w:rPr>
                <w:rFonts w:ascii="Arial" w:hAnsi="Arial" w:cs="Arial"/>
                <w:color w:val="000000"/>
              </w:rPr>
            </w:pPr>
            <w:r>
              <w:rPr>
                <w:rFonts w:ascii="Arial" w:hAnsi="Arial" w:cs="Arial"/>
                <w:color w:val="000000"/>
              </w:rPr>
              <w:t>GGTTCGCACTTGAGTGTCCAG</w:t>
            </w:r>
          </w:p>
        </w:tc>
        <w:tc>
          <w:tcPr>
            <w:tcW w:w="1673" w:type="dxa"/>
          </w:tcPr>
          <w:p w14:paraId="49F0FB03" w14:textId="77777777" w:rsidR="00420DD0" w:rsidRPr="00B52137" w:rsidRDefault="00420DD0" w:rsidP="0031370C">
            <w:pPr>
              <w:spacing w:line="360" w:lineRule="auto"/>
              <w:jc w:val="center"/>
              <w:rPr>
                <w:sz w:val="20"/>
                <w:szCs w:val="20"/>
              </w:rPr>
            </w:pPr>
            <w:r w:rsidRPr="00B52137">
              <w:rPr>
                <w:sz w:val="20"/>
                <w:szCs w:val="20"/>
              </w:rPr>
              <w:t>Sigma</w:t>
            </w:r>
          </w:p>
        </w:tc>
      </w:tr>
      <w:tr w:rsidR="00420DD0" w:rsidRPr="001A4D84" w14:paraId="27594737" w14:textId="77777777" w:rsidTr="003137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0"/>
        </w:trPr>
        <w:tc>
          <w:tcPr>
            <w:tcW w:w="3261" w:type="dxa"/>
            <w:vAlign w:val="bottom"/>
          </w:tcPr>
          <w:p w14:paraId="27ED6750" w14:textId="77777777" w:rsidR="00420DD0" w:rsidRDefault="00420DD0" w:rsidP="0031370C">
            <w:pPr>
              <w:spacing w:line="360" w:lineRule="auto"/>
              <w:jc w:val="center"/>
              <w:rPr>
                <w:rFonts w:ascii="Arial" w:hAnsi="Arial" w:cs="Arial"/>
                <w:color w:val="000000"/>
                <w:sz w:val="20"/>
                <w:szCs w:val="20"/>
              </w:rPr>
            </w:pPr>
            <w:r>
              <w:rPr>
                <w:rFonts w:ascii="Arial" w:hAnsi="Arial" w:cs="Arial"/>
                <w:color w:val="000000"/>
                <w:sz w:val="20"/>
                <w:szCs w:val="20"/>
              </w:rPr>
              <w:t>mc-Jun_fw</w:t>
            </w:r>
          </w:p>
        </w:tc>
        <w:tc>
          <w:tcPr>
            <w:tcW w:w="4536" w:type="dxa"/>
            <w:vAlign w:val="bottom"/>
          </w:tcPr>
          <w:p w14:paraId="59A12474" w14:textId="77777777" w:rsidR="00420DD0" w:rsidRDefault="00420DD0" w:rsidP="0031370C">
            <w:pPr>
              <w:spacing w:line="360" w:lineRule="auto"/>
              <w:jc w:val="center"/>
              <w:rPr>
                <w:rFonts w:ascii="Arial" w:hAnsi="Arial" w:cs="Arial"/>
                <w:color w:val="000000"/>
              </w:rPr>
            </w:pPr>
            <w:r>
              <w:rPr>
                <w:rFonts w:ascii="Arial" w:hAnsi="Arial" w:cs="Arial"/>
                <w:color w:val="000000"/>
              </w:rPr>
              <w:t>GCGGCTGCAAGCCCTGAAG</w:t>
            </w:r>
          </w:p>
        </w:tc>
        <w:tc>
          <w:tcPr>
            <w:tcW w:w="1673" w:type="dxa"/>
          </w:tcPr>
          <w:p w14:paraId="16005F6B" w14:textId="77777777" w:rsidR="00420DD0" w:rsidRPr="00B52137" w:rsidRDefault="00420DD0" w:rsidP="0031370C">
            <w:pPr>
              <w:spacing w:line="360" w:lineRule="auto"/>
              <w:jc w:val="center"/>
              <w:rPr>
                <w:sz w:val="20"/>
                <w:szCs w:val="20"/>
              </w:rPr>
            </w:pPr>
            <w:r w:rsidRPr="00B52137">
              <w:rPr>
                <w:sz w:val="20"/>
                <w:szCs w:val="20"/>
              </w:rPr>
              <w:t>Sigma</w:t>
            </w:r>
          </w:p>
        </w:tc>
      </w:tr>
      <w:tr w:rsidR="00420DD0" w:rsidRPr="001A4D84" w14:paraId="50462B1A" w14:textId="77777777" w:rsidTr="003137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0"/>
        </w:trPr>
        <w:tc>
          <w:tcPr>
            <w:tcW w:w="3261" w:type="dxa"/>
            <w:vAlign w:val="bottom"/>
          </w:tcPr>
          <w:p w14:paraId="270DDD6D" w14:textId="77777777" w:rsidR="00420DD0" w:rsidRDefault="00420DD0" w:rsidP="0031370C">
            <w:pPr>
              <w:spacing w:line="360" w:lineRule="auto"/>
              <w:jc w:val="center"/>
              <w:rPr>
                <w:rFonts w:ascii="Arial" w:hAnsi="Arial" w:cs="Arial"/>
                <w:color w:val="000000"/>
                <w:sz w:val="20"/>
                <w:szCs w:val="20"/>
              </w:rPr>
            </w:pPr>
            <w:r>
              <w:rPr>
                <w:rFonts w:ascii="Arial" w:hAnsi="Arial" w:cs="Arial"/>
                <w:color w:val="000000"/>
                <w:sz w:val="20"/>
                <w:szCs w:val="20"/>
              </w:rPr>
              <w:t>mc-Jun_rev</w:t>
            </w:r>
          </w:p>
        </w:tc>
        <w:tc>
          <w:tcPr>
            <w:tcW w:w="4536" w:type="dxa"/>
            <w:vAlign w:val="bottom"/>
          </w:tcPr>
          <w:p w14:paraId="59F46D45" w14:textId="77777777" w:rsidR="00420DD0" w:rsidRDefault="00420DD0" w:rsidP="0031370C">
            <w:pPr>
              <w:spacing w:line="360" w:lineRule="auto"/>
              <w:jc w:val="center"/>
              <w:rPr>
                <w:rFonts w:ascii="Arial" w:hAnsi="Arial" w:cs="Arial"/>
                <w:color w:val="000000"/>
              </w:rPr>
            </w:pPr>
            <w:r>
              <w:rPr>
                <w:rFonts w:ascii="Arial" w:hAnsi="Arial" w:cs="Arial"/>
                <w:color w:val="000000"/>
              </w:rPr>
              <w:t>GAGACTCCATGTCGATAG</w:t>
            </w:r>
          </w:p>
        </w:tc>
        <w:tc>
          <w:tcPr>
            <w:tcW w:w="1673" w:type="dxa"/>
          </w:tcPr>
          <w:p w14:paraId="1110E5A2" w14:textId="77777777" w:rsidR="00420DD0" w:rsidRPr="00B52137" w:rsidRDefault="00420DD0" w:rsidP="0031370C">
            <w:pPr>
              <w:spacing w:line="360" w:lineRule="auto"/>
              <w:jc w:val="center"/>
              <w:rPr>
                <w:sz w:val="20"/>
                <w:szCs w:val="20"/>
              </w:rPr>
            </w:pPr>
            <w:r w:rsidRPr="00B52137">
              <w:rPr>
                <w:sz w:val="20"/>
                <w:szCs w:val="20"/>
              </w:rPr>
              <w:t>Sigma</w:t>
            </w:r>
          </w:p>
        </w:tc>
      </w:tr>
      <w:tr w:rsidR="00420DD0" w:rsidRPr="001A4D84" w14:paraId="45A9F42B" w14:textId="77777777" w:rsidTr="003137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0"/>
        </w:trPr>
        <w:tc>
          <w:tcPr>
            <w:tcW w:w="3261" w:type="dxa"/>
            <w:vAlign w:val="bottom"/>
          </w:tcPr>
          <w:p w14:paraId="2EF06794" w14:textId="77777777" w:rsidR="00420DD0" w:rsidRDefault="00420DD0" w:rsidP="0031370C">
            <w:pPr>
              <w:spacing w:line="360" w:lineRule="auto"/>
              <w:jc w:val="center"/>
              <w:rPr>
                <w:rFonts w:ascii="Arial" w:hAnsi="Arial" w:cs="Arial"/>
                <w:color w:val="000000"/>
                <w:sz w:val="20"/>
                <w:szCs w:val="20"/>
              </w:rPr>
            </w:pPr>
            <w:r>
              <w:rPr>
                <w:rFonts w:ascii="Arial" w:hAnsi="Arial" w:cs="Arial"/>
                <w:color w:val="000000"/>
                <w:sz w:val="20"/>
                <w:szCs w:val="20"/>
              </w:rPr>
              <w:t>mAxin2_fw</w:t>
            </w:r>
          </w:p>
        </w:tc>
        <w:tc>
          <w:tcPr>
            <w:tcW w:w="4536" w:type="dxa"/>
            <w:vAlign w:val="bottom"/>
          </w:tcPr>
          <w:p w14:paraId="57C25827" w14:textId="77777777" w:rsidR="00420DD0" w:rsidRDefault="00420DD0" w:rsidP="0031370C">
            <w:pPr>
              <w:spacing w:line="360" w:lineRule="auto"/>
              <w:jc w:val="center"/>
              <w:rPr>
                <w:rFonts w:ascii="Arial" w:hAnsi="Arial" w:cs="Arial"/>
                <w:color w:val="000000"/>
              </w:rPr>
            </w:pPr>
            <w:r>
              <w:rPr>
                <w:rFonts w:ascii="Arial" w:hAnsi="Arial" w:cs="Arial"/>
                <w:color w:val="000000"/>
              </w:rPr>
              <w:t>CCACCAAGACCTACATAC</w:t>
            </w:r>
          </w:p>
        </w:tc>
        <w:tc>
          <w:tcPr>
            <w:tcW w:w="1673" w:type="dxa"/>
          </w:tcPr>
          <w:p w14:paraId="55BCC3A2" w14:textId="77777777" w:rsidR="00420DD0" w:rsidRPr="00B52137" w:rsidRDefault="00420DD0" w:rsidP="0031370C">
            <w:pPr>
              <w:spacing w:line="360" w:lineRule="auto"/>
              <w:jc w:val="center"/>
              <w:rPr>
                <w:sz w:val="20"/>
                <w:szCs w:val="20"/>
              </w:rPr>
            </w:pPr>
            <w:r w:rsidRPr="00B52137">
              <w:rPr>
                <w:sz w:val="20"/>
                <w:szCs w:val="20"/>
              </w:rPr>
              <w:t>Sigma</w:t>
            </w:r>
          </w:p>
        </w:tc>
      </w:tr>
      <w:tr w:rsidR="00420DD0" w:rsidRPr="001A4D84" w14:paraId="11D832DD" w14:textId="77777777" w:rsidTr="003137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0"/>
        </w:trPr>
        <w:tc>
          <w:tcPr>
            <w:tcW w:w="3261" w:type="dxa"/>
            <w:vAlign w:val="bottom"/>
          </w:tcPr>
          <w:p w14:paraId="2408F90E" w14:textId="77777777" w:rsidR="00420DD0" w:rsidRDefault="00420DD0" w:rsidP="0031370C">
            <w:pPr>
              <w:spacing w:line="360" w:lineRule="auto"/>
              <w:jc w:val="center"/>
              <w:rPr>
                <w:rFonts w:ascii="Arial" w:hAnsi="Arial" w:cs="Arial"/>
                <w:color w:val="000000"/>
                <w:sz w:val="20"/>
                <w:szCs w:val="20"/>
              </w:rPr>
            </w:pPr>
            <w:r>
              <w:rPr>
                <w:rFonts w:ascii="Arial" w:hAnsi="Arial" w:cs="Arial"/>
                <w:color w:val="000000"/>
                <w:sz w:val="20"/>
                <w:szCs w:val="20"/>
              </w:rPr>
              <w:t>mAxin2_rev</w:t>
            </w:r>
          </w:p>
        </w:tc>
        <w:tc>
          <w:tcPr>
            <w:tcW w:w="4536" w:type="dxa"/>
            <w:vAlign w:val="bottom"/>
          </w:tcPr>
          <w:p w14:paraId="074742FD" w14:textId="77777777" w:rsidR="00420DD0" w:rsidRDefault="00420DD0" w:rsidP="0031370C">
            <w:pPr>
              <w:spacing w:line="360" w:lineRule="auto"/>
              <w:jc w:val="center"/>
              <w:rPr>
                <w:rFonts w:ascii="Arial" w:hAnsi="Arial" w:cs="Arial"/>
                <w:color w:val="000000"/>
              </w:rPr>
            </w:pPr>
            <w:r>
              <w:rPr>
                <w:rFonts w:ascii="Arial" w:hAnsi="Arial" w:cs="Arial"/>
                <w:color w:val="000000"/>
              </w:rPr>
              <w:t>CCACTCCTCACATATTCC</w:t>
            </w:r>
          </w:p>
        </w:tc>
        <w:tc>
          <w:tcPr>
            <w:tcW w:w="1673" w:type="dxa"/>
          </w:tcPr>
          <w:p w14:paraId="53E1A087" w14:textId="77777777" w:rsidR="00420DD0" w:rsidRPr="00B52137" w:rsidRDefault="00420DD0" w:rsidP="0031370C">
            <w:pPr>
              <w:spacing w:line="360" w:lineRule="auto"/>
              <w:jc w:val="center"/>
              <w:rPr>
                <w:sz w:val="20"/>
                <w:szCs w:val="20"/>
              </w:rPr>
            </w:pPr>
            <w:r w:rsidRPr="00B52137">
              <w:rPr>
                <w:sz w:val="20"/>
                <w:szCs w:val="20"/>
              </w:rPr>
              <w:t>Sigma</w:t>
            </w:r>
          </w:p>
        </w:tc>
      </w:tr>
      <w:tr w:rsidR="00420DD0" w:rsidRPr="001A4D84" w14:paraId="3967B23E" w14:textId="77777777" w:rsidTr="003137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0"/>
        </w:trPr>
        <w:tc>
          <w:tcPr>
            <w:tcW w:w="3261" w:type="dxa"/>
            <w:vAlign w:val="bottom"/>
          </w:tcPr>
          <w:p w14:paraId="2E23F744" w14:textId="77777777" w:rsidR="00420DD0" w:rsidRDefault="00420DD0" w:rsidP="0031370C">
            <w:pPr>
              <w:spacing w:line="360" w:lineRule="auto"/>
              <w:jc w:val="center"/>
              <w:rPr>
                <w:rFonts w:ascii="Arial" w:hAnsi="Arial" w:cs="Arial"/>
                <w:color w:val="000000"/>
                <w:sz w:val="20"/>
                <w:szCs w:val="20"/>
              </w:rPr>
            </w:pPr>
            <w:r>
              <w:rPr>
                <w:rFonts w:ascii="Arial" w:hAnsi="Arial" w:cs="Arial"/>
                <w:color w:val="000000"/>
                <w:sz w:val="20"/>
                <w:szCs w:val="20"/>
              </w:rPr>
              <w:t>mCCND1_fw</w:t>
            </w:r>
          </w:p>
        </w:tc>
        <w:tc>
          <w:tcPr>
            <w:tcW w:w="4536" w:type="dxa"/>
            <w:vAlign w:val="bottom"/>
          </w:tcPr>
          <w:p w14:paraId="34D1C146" w14:textId="77777777" w:rsidR="00420DD0" w:rsidRDefault="00420DD0" w:rsidP="0031370C">
            <w:pPr>
              <w:spacing w:line="360" w:lineRule="auto"/>
              <w:jc w:val="center"/>
              <w:rPr>
                <w:rFonts w:ascii="Arial" w:hAnsi="Arial" w:cs="Arial"/>
                <w:color w:val="000000"/>
              </w:rPr>
            </w:pPr>
            <w:r>
              <w:rPr>
                <w:rFonts w:ascii="Arial" w:hAnsi="Arial" w:cs="Arial"/>
                <w:color w:val="000000"/>
              </w:rPr>
              <w:t>CAGAGGCGGATGAGAACAA</w:t>
            </w:r>
          </w:p>
        </w:tc>
        <w:tc>
          <w:tcPr>
            <w:tcW w:w="1673" w:type="dxa"/>
          </w:tcPr>
          <w:p w14:paraId="6DF05E89" w14:textId="77777777" w:rsidR="00420DD0" w:rsidRPr="00B52137" w:rsidRDefault="00420DD0" w:rsidP="0031370C">
            <w:pPr>
              <w:spacing w:line="360" w:lineRule="auto"/>
              <w:jc w:val="center"/>
              <w:rPr>
                <w:sz w:val="20"/>
                <w:szCs w:val="20"/>
              </w:rPr>
            </w:pPr>
            <w:r w:rsidRPr="00B52137">
              <w:rPr>
                <w:sz w:val="20"/>
                <w:szCs w:val="20"/>
              </w:rPr>
              <w:t>Sigma</w:t>
            </w:r>
          </w:p>
        </w:tc>
      </w:tr>
      <w:tr w:rsidR="00420DD0" w:rsidRPr="001A4D84" w14:paraId="42687A04" w14:textId="77777777" w:rsidTr="003137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0"/>
        </w:trPr>
        <w:tc>
          <w:tcPr>
            <w:tcW w:w="3261" w:type="dxa"/>
            <w:vAlign w:val="bottom"/>
          </w:tcPr>
          <w:p w14:paraId="5A2DD3C2" w14:textId="77777777" w:rsidR="00420DD0" w:rsidRDefault="00420DD0" w:rsidP="0031370C">
            <w:pPr>
              <w:spacing w:line="360" w:lineRule="auto"/>
              <w:jc w:val="center"/>
              <w:rPr>
                <w:rFonts w:ascii="Arial" w:hAnsi="Arial" w:cs="Arial"/>
                <w:color w:val="000000"/>
                <w:sz w:val="20"/>
                <w:szCs w:val="20"/>
              </w:rPr>
            </w:pPr>
            <w:r>
              <w:rPr>
                <w:rFonts w:ascii="Arial" w:hAnsi="Arial" w:cs="Arial"/>
                <w:color w:val="000000"/>
                <w:sz w:val="20"/>
                <w:szCs w:val="20"/>
              </w:rPr>
              <w:t>mCCND1_rev</w:t>
            </w:r>
          </w:p>
        </w:tc>
        <w:tc>
          <w:tcPr>
            <w:tcW w:w="4536" w:type="dxa"/>
            <w:vAlign w:val="bottom"/>
          </w:tcPr>
          <w:p w14:paraId="2B218E26" w14:textId="77777777" w:rsidR="00420DD0" w:rsidRDefault="00420DD0" w:rsidP="0031370C">
            <w:pPr>
              <w:spacing w:line="360" w:lineRule="auto"/>
              <w:jc w:val="center"/>
              <w:rPr>
                <w:rFonts w:ascii="Arial" w:hAnsi="Arial" w:cs="Arial"/>
                <w:color w:val="000000"/>
              </w:rPr>
            </w:pPr>
            <w:r>
              <w:rPr>
                <w:rFonts w:ascii="Arial" w:hAnsi="Arial" w:cs="Arial"/>
                <w:color w:val="000000"/>
              </w:rPr>
              <w:t>AGGGTGGGTTGGAAATGAA</w:t>
            </w:r>
          </w:p>
        </w:tc>
        <w:tc>
          <w:tcPr>
            <w:tcW w:w="1673" w:type="dxa"/>
          </w:tcPr>
          <w:p w14:paraId="41570505" w14:textId="77777777" w:rsidR="00420DD0" w:rsidRPr="00B52137" w:rsidRDefault="00420DD0" w:rsidP="0031370C">
            <w:pPr>
              <w:spacing w:line="360" w:lineRule="auto"/>
              <w:jc w:val="center"/>
              <w:rPr>
                <w:sz w:val="20"/>
                <w:szCs w:val="20"/>
              </w:rPr>
            </w:pPr>
            <w:r w:rsidRPr="00B52137">
              <w:rPr>
                <w:sz w:val="20"/>
                <w:szCs w:val="20"/>
              </w:rPr>
              <w:t>Sigma</w:t>
            </w:r>
          </w:p>
        </w:tc>
      </w:tr>
      <w:tr w:rsidR="00420DD0" w:rsidRPr="001A4D84" w14:paraId="12497080" w14:textId="77777777" w:rsidTr="003137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0"/>
        </w:trPr>
        <w:tc>
          <w:tcPr>
            <w:tcW w:w="3261" w:type="dxa"/>
            <w:vAlign w:val="bottom"/>
          </w:tcPr>
          <w:p w14:paraId="3D1DC631" w14:textId="77777777" w:rsidR="00420DD0" w:rsidRDefault="00420DD0" w:rsidP="0031370C">
            <w:pPr>
              <w:spacing w:line="360" w:lineRule="auto"/>
              <w:jc w:val="center"/>
              <w:rPr>
                <w:rFonts w:ascii="Arial" w:hAnsi="Arial" w:cs="Arial"/>
                <w:color w:val="000000"/>
                <w:sz w:val="20"/>
                <w:szCs w:val="20"/>
              </w:rPr>
            </w:pPr>
            <w:r>
              <w:rPr>
                <w:rFonts w:ascii="Arial" w:hAnsi="Arial" w:cs="Arial"/>
                <w:color w:val="000000"/>
                <w:sz w:val="20"/>
                <w:szCs w:val="20"/>
              </w:rPr>
              <w:t>mCTNNB1_fw</w:t>
            </w:r>
          </w:p>
        </w:tc>
        <w:tc>
          <w:tcPr>
            <w:tcW w:w="4536" w:type="dxa"/>
            <w:vAlign w:val="bottom"/>
          </w:tcPr>
          <w:p w14:paraId="3A491E5E" w14:textId="77777777" w:rsidR="00420DD0" w:rsidRDefault="00420DD0" w:rsidP="0031370C">
            <w:pPr>
              <w:spacing w:line="360" w:lineRule="auto"/>
              <w:jc w:val="center"/>
              <w:rPr>
                <w:rFonts w:ascii="Arial" w:hAnsi="Arial" w:cs="Arial"/>
                <w:color w:val="000000"/>
              </w:rPr>
            </w:pPr>
            <w:r>
              <w:rPr>
                <w:rFonts w:ascii="Arial" w:hAnsi="Arial" w:cs="Arial"/>
                <w:color w:val="000000"/>
              </w:rPr>
              <w:t>ACCAGAGTGAAAAGAACGGTAG</w:t>
            </w:r>
          </w:p>
        </w:tc>
        <w:tc>
          <w:tcPr>
            <w:tcW w:w="1673" w:type="dxa"/>
          </w:tcPr>
          <w:p w14:paraId="221ECA73" w14:textId="77777777" w:rsidR="00420DD0" w:rsidRPr="00B52137" w:rsidRDefault="00420DD0" w:rsidP="0031370C">
            <w:pPr>
              <w:spacing w:line="360" w:lineRule="auto"/>
              <w:jc w:val="center"/>
              <w:rPr>
                <w:sz w:val="20"/>
                <w:szCs w:val="20"/>
              </w:rPr>
            </w:pPr>
            <w:r w:rsidRPr="00B52137">
              <w:rPr>
                <w:sz w:val="20"/>
                <w:szCs w:val="20"/>
              </w:rPr>
              <w:t>Sigma</w:t>
            </w:r>
          </w:p>
        </w:tc>
      </w:tr>
      <w:tr w:rsidR="00420DD0" w:rsidRPr="001A4D84" w14:paraId="3A7F9CA3" w14:textId="77777777" w:rsidTr="003137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0"/>
        </w:trPr>
        <w:tc>
          <w:tcPr>
            <w:tcW w:w="3261" w:type="dxa"/>
            <w:vAlign w:val="bottom"/>
          </w:tcPr>
          <w:p w14:paraId="266DA65C" w14:textId="77777777" w:rsidR="00420DD0" w:rsidRDefault="00420DD0" w:rsidP="0031370C">
            <w:pPr>
              <w:spacing w:line="360" w:lineRule="auto"/>
              <w:jc w:val="center"/>
              <w:rPr>
                <w:rFonts w:ascii="Arial" w:hAnsi="Arial" w:cs="Arial"/>
                <w:color w:val="000000"/>
                <w:sz w:val="20"/>
                <w:szCs w:val="20"/>
              </w:rPr>
            </w:pPr>
            <w:r>
              <w:rPr>
                <w:rFonts w:ascii="Arial" w:hAnsi="Arial" w:cs="Arial"/>
                <w:color w:val="000000"/>
                <w:sz w:val="20"/>
                <w:szCs w:val="20"/>
              </w:rPr>
              <w:t>mCTNNB1_rev</w:t>
            </w:r>
          </w:p>
        </w:tc>
        <w:tc>
          <w:tcPr>
            <w:tcW w:w="4536" w:type="dxa"/>
            <w:vAlign w:val="bottom"/>
          </w:tcPr>
          <w:p w14:paraId="5793D250" w14:textId="77777777" w:rsidR="00420DD0" w:rsidRDefault="00420DD0" w:rsidP="0031370C">
            <w:pPr>
              <w:spacing w:line="360" w:lineRule="auto"/>
              <w:jc w:val="center"/>
              <w:rPr>
                <w:rFonts w:ascii="Arial" w:hAnsi="Arial" w:cs="Arial"/>
                <w:color w:val="000000"/>
              </w:rPr>
            </w:pPr>
            <w:r>
              <w:rPr>
                <w:rFonts w:ascii="Arial" w:hAnsi="Arial" w:cs="Arial"/>
                <w:color w:val="000000"/>
              </w:rPr>
              <w:t>AATGGCTTGGAATGAGACTG</w:t>
            </w:r>
          </w:p>
        </w:tc>
        <w:tc>
          <w:tcPr>
            <w:tcW w:w="1673" w:type="dxa"/>
          </w:tcPr>
          <w:p w14:paraId="5CF83E6C" w14:textId="77777777" w:rsidR="00420DD0" w:rsidRPr="00B52137" w:rsidRDefault="00420DD0" w:rsidP="0031370C">
            <w:pPr>
              <w:spacing w:line="360" w:lineRule="auto"/>
              <w:jc w:val="center"/>
              <w:rPr>
                <w:sz w:val="20"/>
                <w:szCs w:val="20"/>
              </w:rPr>
            </w:pPr>
            <w:r w:rsidRPr="00B52137">
              <w:rPr>
                <w:sz w:val="20"/>
                <w:szCs w:val="20"/>
              </w:rPr>
              <w:t>Sigma</w:t>
            </w:r>
          </w:p>
        </w:tc>
      </w:tr>
      <w:tr w:rsidR="00420DD0" w:rsidRPr="001A4D84" w14:paraId="18A10800" w14:textId="77777777" w:rsidTr="003137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0"/>
        </w:trPr>
        <w:tc>
          <w:tcPr>
            <w:tcW w:w="3261" w:type="dxa"/>
            <w:vAlign w:val="bottom"/>
          </w:tcPr>
          <w:p w14:paraId="4CA8E62A" w14:textId="77777777" w:rsidR="00420DD0" w:rsidRDefault="00420DD0" w:rsidP="0031370C">
            <w:pPr>
              <w:spacing w:line="360" w:lineRule="auto"/>
              <w:jc w:val="center"/>
              <w:rPr>
                <w:rFonts w:ascii="Arial" w:hAnsi="Arial" w:cs="Arial"/>
                <w:color w:val="000000"/>
                <w:sz w:val="20"/>
                <w:szCs w:val="20"/>
              </w:rPr>
            </w:pPr>
          </w:p>
        </w:tc>
        <w:tc>
          <w:tcPr>
            <w:tcW w:w="4536" w:type="dxa"/>
            <w:vAlign w:val="bottom"/>
          </w:tcPr>
          <w:p w14:paraId="0692C801" w14:textId="77777777" w:rsidR="00420DD0" w:rsidRDefault="00420DD0" w:rsidP="0031370C">
            <w:pPr>
              <w:spacing w:line="360" w:lineRule="auto"/>
              <w:jc w:val="center"/>
              <w:rPr>
                <w:rFonts w:ascii="Arial" w:hAnsi="Arial" w:cs="Arial"/>
                <w:color w:val="000000"/>
              </w:rPr>
            </w:pPr>
          </w:p>
        </w:tc>
        <w:tc>
          <w:tcPr>
            <w:tcW w:w="1673" w:type="dxa"/>
          </w:tcPr>
          <w:p w14:paraId="480F93AC" w14:textId="77777777" w:rsidR="00420DD0" w:rsidRPr="00B52137" w:rsidRDefault="00420DD0" w:rsidP="0031370C">
            <w:pPr>
              <w:spacing w:line="360" w:lineRule="auto"/>
              <w:jc w:val="center"/>
              <w:rPr>
                <w:sz w:val="20"/>
                <w:szCs w:val="20"/>
              </w:rPr>
            </w:pPr>
          </w:p>
        </w:tc>
      </w:tr>
    </w:tbl>
    <w:bookmarkEnd w:id="1"/>
    <w:p w14:paraId="79B3BB58" w14:textId="7FF29575" w:rsidR="001C4B2B" w:rsidRDefault="001C4B2B" w:rsidP="007506B0">
      <w:pPr>
        <w:spacing w:line="360" w:lineRule="auto"/>
        <w:jc w:val="both"/>
        <w:rPr>
          <w:rFonts w:ascii="Arial" w:hAnsi="Arial" w:cs="Arial"/>
          <w:b/>
        </w:rPr>
      </w:pPr>
      <w:r>
        <w:rPr>
          <w:rFonts w:ascii="Arial" w:hAnsi="Arial" w:cs="Arial"/>
          <w:b/>
        </w:rPr>
        <w:t>Supplementary Material and Methods</w:t>
      </w:r>
    </w:p>
    <w:p w14:paraId="1B062B2F" w14:textId="77777777" w:rsidR="001C4B2B" w:rsidRDefault="001C4B2B" w:rsidP="007506B0">
      <w:pPr>
        <w:spacing w:line="360" w:lineRule="auto"/>
        <w:jc w:val="both"/>
        <w:rPr>
          <w:rFonts w:ascii="Arial" w:hAnsi="Arial" w:cs="Arial"/>
          <w:b/>
        </w:rPr>
      </w:pPr>
    </w:p>
    <w:p w14:paraId="07AEEA3F" w14:textId="7B4DFB6F" w:rsidR="007506B0" w:rsidRPr="00AB5C05" w:rsidRDefault="007506B0" w:rsidP="007506B0">
      <w:pPr>
        <w:spacing w:line="360" w:lineRule="auto"/>
        <w:jc w:val="both"/>
        <w:rPr>
          <w:rFonts w:ascii="Arial" w:hAnsi="Arial" w:cs="Arial"/>
          <w:b/>
        </w:rPr>
      </w:pPr>
      <w:r w:rsidRPr="00910BCE">
        <w:rPr>
          <w:rFonts w:ascii="Arial" w:hAnsi="Arial" w:cs="Arial"/>
          <w:b/>
        </w:rPr>
        <w:t xml:space="preserve">Tissue culture, transfection, infection and reagents. </w:t>
      </w:r>
    </w:p>
    <w:p w14:paraId="5C5D35F2" w14:textId="77777777" w:rsidR="007506B0" w:rsidRPr="00910BCE" w:rsidRDefault="007506B0" w:rsidP="007506B0">
      <w:pPr>
        <w:spacing w:line="360" w:lineRule="auto"/>
        <w:jc w:val="both"/>
        <w:rPr>
          <w:rFonts w:ascii="Arial" w:hAnsi="Arial" w:cs="Arial"/>
        </w:rPr>
      </w:pPr>
      <w:r w:rsidRPr="00910BCE">
        <w:rPr>
          <w:rFonts w:ascii="Arial" w:hAnsi="Arial" w:cs="Arial"/>
        </w:rPr>
        <w:t>Cells were plated on Greiner petri dishes and maintained at 37°C, 95% relative humidity and 5% CO</w:t>
      </w:r>
      <w:r w:rsidRPr="00910BCE">
        <w:rPr>
          <w:rFonts w:ascii="Arial" w:hAnsi="Arial" w:cs="Arial"/>
          <w:vertAlign w:val="subscript"/>
        </w:rPr>
        <w:t>2</w:t>
      </w:r>
      <w:r w:rsidRPr="00910BCE">
        <w:rPr>
          <w:rFonts w:ascii="Arial" w:hAnsi="Arial" w:cs="Arial"/>
        </w:rPr>
        <w:t xml:space="preserve"> for optimal growth conditions. All cell lines were obtained</w:t>
      </w:r>
      <w:r>
        <w:rPr>
          <w:rFonts w:ascii="Arial" w:hAnsi="Arial" w:cs="Arial"/>
        </w:rPr>
        <w:t xml:space="preserve"> from ATCC or ECACC. </w:t>
      </w:r>
      <w:r w:rsidRPr="00910BCE">
        <w:rPr>
          <w:rFonts w:ascii="Arial" w:hAnsi="Arial" w:cs="Arial"/>
        </w:rPr>
        <w:t>HEK-293T</w:t>
      </w:r>
      <w:r>
        <w:rPr>
          <w:rFonts w:ascii="Arial" w:hAnsi="Arial" w:cs="Arial"/>
        </w:rPr>
        <w:t>, HCT116, HT-29, SW480 and SW620</w:t>
      </w:r>
      <w:r w:rsidRPr="00910BCE">
        <w:rPr>
          <w:rFonts w:ascii="Arial" w:hAnsi="Arial" w:cs="Arial"/>
        </w:rPr>
        <w:t xml:space="preserve"> cell</w:t>
      </w:r>
      <w:r>
        <w:rPr>
          <w:rFonts w:ascii="Arial" w:hAnsi="Arial" w:cs="Arial"/>
        </w:rPr>
        <w:t>s were cultured in DMEM (Gibco</w:t>
      </w:r>
      <w:r w:rsidRPr="00910BCE">
        <w:rPr>
          <w:rFonts w:ascii="Arial" w:hAnsi="Arial" w:cs="Arial"/>
        </w:rPr>
        <w:t xml:space="preserve">) supplemented with 10% fetal bovine serum (FCS). </w:t>
      </w:r>
      <w:r>
        <w:rPr>
          <w:rFonts w:ascii="Arial" w:hAnsi="Arial" w:cs="Arial"/>
        </w:rPr>
        <w:t>LS174T, DLD-1, Caco-2 and Colo320</w:t>
      </w:r>
      <w:r w:rsidRPr="00910BCE">
        <w:rPr>
          <w:rFonts w:ascii="Arial" w:hAnsi="Arial" w:cs="Arial"/>
        </w:rPr>
        <w:t xml:space="preserve"> cells were cultured in RPMI 1640 (Gibco) supple</w:t>
      </w:r>
      <w:r>
        <w:rPr>
          <w:rFonts w:ascii="Arial" w:hAnsi="Arial" w:cs="Arial"/>
        </w:rPr>
        <w:t>mented with 10% FCS</w:t>
      </w:r>
      <w:r w:rsidRPr="00910BCE">
        <w:rPr>
          <w:rFonts w:ascii="Arial" w:hAnsi="Arial" w:cs="Arial"/>
        </w:rPr>
        <w:t xml:space="preserve">. </w:t>
      </w:r>
    </w:p>
    <w:p w14:paraId="7EEB748E" w14:textId="77777777" w:rsidR="007506B0" w:rsidRPr="00910BCE" w:rsidRDefault="007506B0" w:rsidP="007506B0">
      <w:pPr>
        <w:spacing w:line="360" w:lineRule="auto"/>
        <w:jc w:val="both"/>
        <w:rPr>
          <w:rFonts w:ascii="Arial" w:hAnsi="Arial" w:cs="Arial"/>
        </w:rPr>
      </w:pPr>
    </w:p>
    <w:p w14:paraId="29E35E27" w14:textId="77777777" w:rsidR="007506B0" w:rsidRDefault="007506B0" w:rsidP="007506B0">
      <w:pPr>
        <w:spacing w:line="360" w:lineRule="auto"/>
        <w:jc w:val="both"/>
        <w:rPr>
          <w:rFonts w:ascii="Arial" w:hAnsi="Arial" w:cs="Arial"/>
          <w:color w:val="000000" w:themeColor="text1"/>
        </w:rPr>
      </w:pPr>
      <w:r w:rsidRPr="008A0958">
        <w:rPr>
          <w:rFonts w:ascii="Arial" w:hAnsi="Arial" w:cs="Arial"/>
          <w:color w:val="000000" w:themeColor="text1"/>
        </w:rPr>
        <w:t>F</w:t>
      </w:r>
      <w:r>
        <w:rPr>
          <w:rFonts w:ascii="Arial" w:hAnsi="Arial" w:cs="Arial"/>
          <w:color w:val="000000" w:themeColor="text1"/>
        </w:rPr>
        <w:t>or DNA transfection, a mix of 2.</w:t>
      </w:r>
      <w:r w:rsidRPr="008A0958">
        <w:rPr>
          <w:rFonts w:ascii="Arial" w:hAnsi="Arial" w:cs="Arial"/>
          <w:color w:val="000000" w:themeColor="text1"/>
        </w:rPr>
        <w:t>5</w:t>
      </w:r>
      <w:r>
        <w:rPr>
          <w:rFonts w:ascii="Arial" w:hAnsi="Arial" w:cs="Arial"/>
          <w:color w:val="000000" w:themeColor="text1"/>
        </w:rPr>
        <w:t xml:space="preserve"> </w:t>
      </w:r>
      <w:r w:rsidRPr="008A0958">
        <w:rPr>
          <w:rFonts w:ascii="Arial" w:hAnsi="Arial" w:cs="Arial"/>
          <w:color w:val="000000" w:themeColor="text1"/>
        </w:rPr>
        <w:t>μg plasmid DNA, 200</w:t>
      </w:r>
      <w:r>
        <w:rPr>
          <w:rFonts w:ascii="Arial" w:hAnsi="Arial" w:cs="Arial"/>
          <w:color w:val="000000" w:themeColor="text1"/>
        </w:rPr>
        <w:t xml:space="preserve"> μl</w:t>
      </w:r>
      <w:r w:rsidRPr="008A0958">
        <w:rPr>
          <w:rFonts w:ascii="Arial" w:hAnsi="Arial" w:cs="Arial"/>
          <w:color w:val="000000" w:themeColor="text1"/>
        </w:rPr>
        <w:t xml:space="preserve"> medium and 5</w:t>
      </w:r>
      <w:r>
        <w:rPr>
          <w:rFonts w:ascii="Arial" w:hAnsi="Arial" w:cs="Arial"/>
          <w:color w:val="000000" w:themeColor="text1"/>
        </w:rPr>
        <w:t xml:space="preserve"> </w:t>
      </w:r>
      <w:r w:rsidRPr="008A0958">
        <w:rPr>
          <w:rFonts w:ascii="Arial" w:hAnsi="Arial" w:cs="Arial"/>
          <w:color w:val="000000" w:themeColor="text1"/>
        </w:rPr>
        <w:t>μl PEI was added into the 6-well dish medium (60</w:t>
      </w:r>
      <w:r>
        <w:rPr>
          <w:rFonts w:ascii="Arial" w:hAnsi="Arial" w:cs="Arial"/>
          <w:color w:val="000000" w:themeColor="text1"/>
        </w:rPr>
        <w:t xml:space="preserve"> </w:t>
      </w:r>
      <w:r w:rsidRPr="008A0958">
        <w:rPr>
          <w:rFonts w:ascii="Arial" w:hAnsi="Arial" w:cs="Arial"/>
          <w:color w:val="000000" w:themeColor="text1"/>
        </w:rPr>
        <w:t>% confluence), after 6</w:t>
      </w:r>
      <w:r>
        <w:rPr>
          <w:rFonts w:ascii="Arial" w:hAnsi="Arial" w:cs="Arial"/>
          <w:color w:val="000000" w:themeColor="text1"/>
        </w:rPr>
        <w:t xml:space="preserve"> </w:t>
      </w:r>
      <w:r w:rsidRPr="008A0958">
        <w:rPr>
          <w:rFonts w:ascii="Arial" w:hAnsi="Arial" w:cs="Arial"/>
          <w:color w:val="000000" w:themeColor="text1"/>
        </w:rPr>
        <w:t>h</w:t>
      </w:r>
      <w:r>
        <w:rPr>
          <w:rFonts w:ascii="Arial" w:hAnsi="Arial" w:cs="Arial"/>
          <w:color w:val="000000" w:themeColor="text1"/>
        </w:rPr>
        <w:t>rs of</w:t>
      </w:r>
      <w:r w:rsidRPr="008A0958">
        <w:rPr>
          <w:rFonts w:ascii="Arial" w:hAnsi="Arial" w:cs="Arial"/>
          <w:color w:val="000000" w:themeColor="text1"/>
        </w:rPr>
        <w:t xml:space="preserve"> incubation at 37°C the medium was changed to full supplemented medium. </w:t>
      </w:r>
    </w:p>
    <w:p w14:paraId="129FCDAC" w14:textId="77777777" w:rsidR="007506B0" w:rsidRPr="00910BCE" w:rsidRDefault="007506B0" w:rsidP="007506B0">
      <w:pPr>
        <w:spacing w:line="360" w:lineRule="auto"/>
        <w:jc w:val="both"/>
        <w:rPr>
          <w:rFonts w:ascii="Arial" w:hAnsi="Arial" w:cs="Arial"/>
        </w:rPr>
      </w:pPr>
      <w:r w:rsidRPr="00910BCE">
        <w:rPr>
          <w:rFonts w:ascii="Arial" w:hAnsi="Arial" w:cs="Arial"/>
        </w:rPr>
        <w:lastRenderedPageBreak/>
        <w:t xml:space="preserve">For DNA infection, </w:t>
      </w:r>
      <w:r>
        <w:rPr>
          <w:rFonts w:ascii="Arial" w:hAnsi="Arial" w:cs="Arial"/>
        </w:rPr>
        <w:t xml:space="preserve">AAVs or Lentiviruses </w:t>
      </w:r>
      <w:r w:rsidRPr="00910BCE">
        <w:rPr>
          <w:rFonts w:ascii="Arial" w:hAnsi="Arial" w:cs="Arial"/>
        </w:rPr>
        <w:t>were added to the cell medium in the presence of polybrene (5</w:t>
      </w:r>
      <w:r>
        <w:rPr>
          <w:rFonts w:ascii="Arial" w:hAnsi="Arial" w:cs="Arial"/>
        </w:rPr>
        <w:t xml:space="preserve"> </w:t>
      </w:r>
      <w:r w:rsidRPr="00910BCE">
        <w:rPr>
          <w:rFonts w:ascii="Arial" w:hAnsi="Arial" w:cs="Arial"/>
        </w:rPr>
        <w:t xml:space="preserve">μg/ml) and incubating at 37°C for 96h. After incubation, infected cells were selected with </w:t>
      </w:r>
      <w:r>
        <w:rPr>
          <w:rFonts w:ascii="Arial" w:hAnsi="Arial" w:cs="Arial"/>
        </w:rPr>
        <w:t>1 - 2</w:t>
      </w:r>
      <w:r w:rsidRPr="00910BCE">
        <w:rPr>
          <w:rFonts w:ascii="Arial" w:hAnsi="Arial" w:cs="Arial"/>
        </w:rPr>
        <w:t xml:space="preserve"> μg/ml Puromycin for 72h, </w:t>
      </w:r>
      <w:r>
        <w:rPr>
          <w:rFonts w:ascii="Arial" w:hAnsi="Arial" w:cs="Arial"/>
        </w:rPr>
        <w:t xml:space="preserve">20 </w:t>
      </w:r>
      <w:r w:rsidRPr="00910BCE">
        <w:rPr>
          <w:rFonts w:ascii="Arial" w:hAnsi="Arial" w:cs="Arial"/>
        </w:rPr>
        <w:t xml:space="preserve">µg/ml </w:t>
      </w:r>
      <w:r>
        <w:rPr>
          <w:rFonts w:ascii="Arial" w:hAnsi="Arial" w:cs="Arial"/>
        </w:rPr>
        <w:t>Blasticidin</w:t>
      </w:r>
      <w:r w:rsidRPr="00910BCE">
        <w:rPr>
          <w:rFonts w:ascii="Arial" w:hAnsi="Arial" w:cs="Arial"/>
        </w:rPr>
        <w:t xml:space="preserve"> for </w:t>
      </w:r>
      <w:r>
        <w:rPr>
          <w:rFonts w:ascii="Arial" w:hAnsi="Arial" w:cs="Arial"/>
        </w:rPr>
        <w:t>1</w:t>
      </w:r>
      <w:r w:rsidRPr="00910BCE">
        <w:rPr>
          <w:rFonts w:ascii="Arial" w:hAnsi="Arial" w:cs="Arial"/>
        </w:rPr>
        <w:t xml:space="preserve"> weeks or FACS-sorted </w:t>
      </w:r>
      <w:r>
        <w:rPr>
          <w:rFonts w:ascii="Arial" w:hAnsi="Arial" w:cs="Arial"/>
        </w:rPr>
        <w:t xml:space="preserve">for </w:t>
      </w:r>
      <w:r w:rsidRPr="00910BCE">
        <w:rPr>
          <w:rFonts w:ascii="Arial" w:hAnsi="Arial" w:cs="Arial"/>
        </w:rPr>
        <w:t>GFP positive cells (FACS Canto II BD).</w:t>
      </w:r>
    </w:p>
    <w:p w14:paraId="17A1E840" w14:textId="77777777" w:rsidR="007506B0" w:rsidRDefault="007506B0" w:rsidP="007506B0">
      <w:pPr>
        <w:spacing w:line="360" w:lineRule="auto"/>
        <w:jc w:val="both"/>
        <w:rPr>
          <w:rFonts w:ascii="Arial" w:hAnsi="Arial" w:cs="Arial"/>
          <w:lang w:val="en-US"/>
        </w:rPr>
      </w:pPr>
    </w:p>
    <w:p w14:paraId="39578B89" w14:textId="77777777" w:rsidR="007506B0" w:rsidRDefault="007506B0" w:rsidP="007506B0">
      <w:pPr>
        <w:spacing w:line="360" w:lineRule="auto"/>
        <w:jc w:val="both"/>
        <w:rPr>
          <w:rFonts w:ascii="Arial" w:hAnsi="Arial" w:cs="Arial"/>
          <w:b/>
          <w:lang w:val="en-US"/>
        </w:rPr>
      </w:pPr>
      <w:r>
        <w:rPr>
          <w:rFonts w:ascii="Arial" w:hAnsi="Arial" w:cs="Arial"/>
          <w:b/>
          <w:lang w:val="en-US"/>
        </w:rPr>
        <w:t>Murine tumour models</w:t>
      </w:r>
    </w:p>
    <w:p w14:paraId="6E90C7A8" w14:textId="77777777" w:rsidR="007506B0" w:rsidRDefault="007506B0" w:rsidP="007506B0">
      <w:pPr>
        <w:spacing w:line="360" w:lineRule="auto"/>
        <w:jc w:val="both"/>
        <w:rPr>
          <w:rFonts w:ascii="Arial" w:hAnsi="Arial" w:cs="Arial"/>
          <w:color w:val="000000" w:themeColor="text1"/>
        </w:rPr>
      </w:pPr>
    </w:p>
    <w:p w14:paraId="43485D69" w14:textId="77777777" w:rsidR="007506B0" w:rsidRPr="00B211D3" w:rsidRDefault="007506B0" w:rsidP="007506B0">
      <w:pPr>
        <w:spacing w:line="360" w:lineRule="auto"/>
        <w:jc w:val="both"/>
        <w:rPr>
          <w:rFonts w:ascii="Arial" w:hAnsi="Arial" w:cs="Arial"/>
          <w:color w:val="333333"/>
          <w:shd w:val="clear" w:color="auto" w:fill="FFFFFF"/>
          <w:lang w:val="en-US"/>
        </w:rPr>
      </w:pPr>
      <w:r>
        <w:rPr>
          <w:rFonts w:ascii="Arial" w:hAnsi="Arial" w:cs="Arial"/>
          <w:color w:val="000000" w:themeColor="text1"/>
        </w:rPr>
        <w:t xml:space="preserve">All </w:t>
      </w:r>
      <w:r>
        <w:rPr>
          <w:rFonts w:ascii="Arial" w:hAnsi="Arial" w:cs="Arial"/>
          <w:i/>
          <w:color w:val="000000" w:themeColor="text1"/>
        </w:rPr>
        <w:t>in vivo</w:t>
      </w:r>
      <w:r>
        <w:rPr>
          <w:rFonts w:ascii="Arial" w:hAnsi="Arial" w:cs="Arial"/>
          <w:color w:val="000000" w:themeColor="text1"/>
        </w:rPr>
        <w:t xml:space="preserve"> experiments were approved by the Regierung Unterfranken and the ethics committee under the license numbers 2532-2-555, 2532-2-556, 2532-2-694 and 2532-2-1002. The mouse strains used for this publication are listed. </w:t>
      </w:r>
      <w:r>
        <w:rPr>
          <w:rFonts w:ascii="Arial" w:hAnsi="Arial" w:cs="Arial"/>
          <w:color w:val="333333"/>
          <w:shd w:val="clear" w:color="auto" w:fill="FFFFFF"/>
        </w:rPr>
        <w:t>All animals are housed in standard cages in pathogen</w:t>
      </w:r>
      <w:r>
        <w:rPr>
          <w:rFonts w:ascii="Cambria Math" w:hAnsi="Cambria Math" w:cs="Cambria Math"/>
          <w:color w:val="333333"/>
          <w:shd w:val="clear" w:color="auto" w:fill="FFFFFF"/>
        </w:rPr>
        <w:t>‐</w:t>
      </w:r>
      <w:r>
        <w:rPr>
          <w:rFonts w:ascii="Arial" w:hAnsi="Arial" w:cs="Arial"/>
          <w:color w:val="333333"/>
          <w:shd w:val="clear" w:color="auto" w:fill="FFFFFF"/>
        </w:rPr>
        <w:t>free facilities on a 12</w:t>
      </w:r>
      <w:r>
        <w:rPr>
          <w:rFonts w:ascii="Cambria Math" w:hAnsi="Cambria Math" w:cs="Cambria Math"/>
          <w:color w:val="333333"/>
          <w:shd w:val="clear" w:color="auto" w:fill="FFFFFF"/>
        </w:rPr>
        <w:t>‐</w:t>
      </w:r>
      <w:r>
        <w:rPr>
          <w:rFonts w:ascii="Arial" w:hAnsi="Arial" w:cs="Arial"/>
          <w:color w:val="333333"/>
          <w:shd w:val="clear" w:color="auto" w:fill="FFFFFF"/>
        </w:rPr>
        <w:t>h light/dark cycle with </w:t>
      </w:r>
      <w:r>
        <w:rPr>
          <w:rFonts w:ascii="Arial" w:hAnsi="Arial" w:cs="Arial"/>
          <w:i/>
          <w:iCs/>
          <w:color w:val="333333"/>
          <w:shd w:val="clear" w:color="auto" w:fill="FFFFFF"/>
        </w:rPr>
        <w:t>ad libitum</w:t>
      </w:r>
      <w:r>
        <w:rPr>
          <w:rFonts w:ascii="Arial" w:hAnsi="Arial" w:cs="Arial"/>
          <w:color w:val="333333"/>
          <w:shd w:val="clear" w:color="auto" w:fill="FFFFFF"/>
        </w:rPr>
        <w:t xml:space="preserve"> access to food and water. FELASA2014 guidelines were followed for animal maintenance. </w:t>
      </w:r>
    </w:p>
    <w:p w14:paraId="4A3455D8" w14:textId="77777777" w:rsidR="007506B0" w:rsidRDefault="007506B0" w:rsidP="007506B0">
      <w:pPr>
        <w:spacing w:line="360" w:lineRule="auto"/>
        <w:jc w:val="both"/>
        <w:rPr>
          <w:rFonts w:ascii="Arial" w:hAnsi="Arial" w:cs="Arial"/>
          <w:color w:val="000000" w:themeColor="text1"/>
        </w:rPr>
      </w:pPr>
    </w:p>
    <w:p w14:paraId="54CE0AFF" w14:textId="77777777" w:rsidR="007506B0" w:rsidRPr="005C4CED" w:rsidRDefault="007506B0" w:rsidP="007506B0">
      <w:pPr>
        <w:spacing w:line="360" w:lineRule="auto"/>
        <w:jc w:val="both"/>
        <w:rPr>
          <w:rFonts w:ascii="Arial" w:hAnsi="Arial" w:cs="Arial"/>
          <w:i/>
          <w:iCs/>
          <w:color w:val="000000" w:themeColor="text1"/>
        </w:rPr>
      </w:pPr>
      <w:r w:rsidRPr="005C4CED">
        <w:rPr>
          <w:rFonts w:ascii="Arial" w:hAnsi="Arial" w:cs="Arial"/>
          <w:i/>
          <w:iCs/>
          <w:color w:val="000000" w:themeColor="text1"/>
        </w:rPr>
        <w:t>Acute oncogenesis upon CRISPR mediated targeting of Apc in vivo</w:t>
      </w:r>
    </w:p>
    <w:p w14:paraId="7F88B612" w14:textId="77777777" w:rsidR="007506B0" w:rsidRPr="00B211D3" w:rsidRDefault="007506B0" w:rsidP="007506B0">
      <w:pPr>
        <w:spacing w:line="360" w:lineRule="auto"/>
        <w:jc w:val="both"/>
        <w:rPr>
          <w:rFonts w:ascii="Arial" w:hAnsi="Arial" w:cs="Arial"/>
          <w:b/>
          <w:bCs/>
          <w:i/>
          <w:iCs/>
          <w:color w:val="000000" w:themeColor="text1"/>
        </w:rPr>
      </w:pPr>
    </w:p>
    <w:p w14:paraId="3ABDBDC9" w14:textId="77777777" w:rsidR="007506B0" w:rsidRPr="00B211D3" w:rsidRDefault="007506B0" w:rsidP="007506B0">
      <w:pPr>
        <w:spacing w:line="360" w:lineRule="auto"/>
        <w:jc w:val="both"/>
        <w:rPr>
          <w:rFonts w:ascii="Arial" w:hAnsi="Arial" w:cs="Arial"/>
          <w:color w:val="000000" w:themeColor="text1"/>
        </w:rPr>
      </w:pPr>
      <w:r w:rsidRPr="00B211D3">
        <w:rPr>
          <w:rFonts w:ascii="Arial" w:hAnsi="Arial" w:cs="Arial"/>
          <w:color w:val="000000" w:themeColor="text1"/>
        </w:rPr>
        <w:t>Detachment of the intestinal mucus:</w:t>
      </w:r>
    </w:p>
    <w:p w14:paraId="1C269B91" w14:textId="77777777" w:rsidR="007506B0" w:rsidRPr="00B211D3" w:rsidRDefault="007506B0" w:rsidP="007506B0">
      <w:pPr>
        <w:spacing w:line="360" w:lineRule="auto"/>
        <w:jc w:val="both"/>
        <w:rPr>
          <w:rFonts w:ascii="Arial" w:hAnsi="Arial" w:cs="Arial"/>
          <w:color w:val="000000" w:themeColor="text1"/>
        </w:rPr>
      </w:pPr>
      <w:r w:rsidRPr="00B211D3">
        <w:rPr>
          <w:rFonts w:ascii="Arial" w:hAnsi="Arial" w:cs="Arial"/>
          <w:color w:val="000000" w:themeColor="text1"/>
        </w:rPr>
        <w:t xml:space="preserve">By administering </w:t>
      </w:r>
      <w:r>
        <w:rPr>
          <w:rFonts w:ascii="Arial" w:hAnsi="Arial" w:cs="Arial"/>
          <w:color w:val="000000" w:themeColor="text1"/>
        </w:rPr>
        <w:t>2%v/v</w:t>
      </w:r>
      <w:r w:rsidRPr="00B211D3">
        <w:rPr>
          <w:rFonts w:ascii="Arial" w:hAnsi="Arial" w:cs="Arial"/>
          <w:color w:val="000000" w:themeColor="text1"/>
        </w:rPr>
        <w:t xml:space="preserve"> </w:t>
      </w:r>
      <w:r>
        <w:rPr>
          <w:rFonts w:ascii="Arial" w:hAnsi="Arial" w:cs="Arial"/>
          <w:color w:val="000000" w:themeColor="text1"/>
        </w:rPr>
        <w:t>Dextran Sulfate Sodium</w:t>
      </w:r>
      <w:r w:rsidRPr="00B211D3">
        <w:rPr>
          <w:rFonts w:ascii="Arial" w:hAnsi="Arial" w:cs="Arial"/>
          <w:color w:val="000000" w:themeColor="text1"/>
        </w:rPr>
        <w:t xml:space="preserve"> (</w:t>
      </w:r>
      <w:r>
        <w:rPr>
          <w:rFonts w:ascii="Arial" w:hAnsi="Arial" w:cs="Arial"/>
          <w:color w:val="000000" w:themeColor="text1"/>
        </w:rPr>
        <w:t>DSS</w:t>
      </w:r>
      <w:r w:rsidRPr="00B211D3">
        <w:rPr>
          <w:rFonts w:ascii="Arial" w:hAnsi="Arial" w:cs="Arial"/>
          <w:color w:val="000000" w:themeColor="text1"/>
        </w:rPr>
        <w:t>)</w:t>
      </w:r>
      <w:r>
        <w:rPr>
          <w:rFonts w:ascii="Arial" w:hAnsi="Arial" w:cs="Arial"/>
          <w:color w:val="000000" w:themeColor="text1"/>
        </w:rPr>
        <w:t>,</w:t>
      </w:r>
      <w:r w:rsidRPr="00B211D3">
        <w:rPr>
          <w:rFonts w:ascii="Arial" w:hAnsi="Arial" w:cs="Arial"/>
          <w:color w:val="000000" w:themeColor="text1"/>
        </w:rPr>
        <w:t xml:space="preserve"> dissolved in drinking water </w:t>
      </w:r>
      <w:r>
        <w:rPr>
          <w:rFonts w:ascii="Arial" w:hAnsi="Arial" w:cs="Arial"/>
          <w:color w:val="000000" w:themeColor="text1"/>
        </w:rPr>
        <w:t>for three</w:t>
      </w:r>
      <w:r w:rsidRPr="00B211D3">
        <w:rPr>
          <w:rFonts w:ascii="Arial" w:hAnsi="Arial" w:cs="Arial"/>
          <w:color w:val="000000" w:themeColor="text1"/>
        </w:rPr>
        <w:t xml:space="preserve"> day</w:t>
      </w:r>
      <w:r>
        <w:rPr>
          <w:rFonts w:ascii="Arial" w:hAnsi="Arial" w:cs="Arial"/>
          <w:color w:val="000000" w:themeColor="text1"/>
        </w:rPr>
        <w:t>s prior to</w:t>
      </w:r>
      <w:r w:rsidRPr="00B211D3">
        <w:rPr>
          <w:rFonts w:ascii="Arial" w:hAnsi="Arial" w:cs="Arial"/>
          <w:color w:val="000000" w:themeColor="text1"/>
        </w:rPr>
        <w:t xml:space="preserve"> treatment detach</w:t>
      </w:r>
      <w:r>
        <w:rPr>
          <w:rFonts w:ascii="Arial" w:hAnsi="Arial" w:cs="Arial"/>
          <w:color w:val="000000" w:themeColor="text1"/>
        </w:rPr>
        <w:t>ed</w:t>
      </w:r>
      <w:r w:rsidRPr="00B211D3">
        <w:rPr>
          <w:rFonts w:ascii="Arial" w:hAnsi="Arial" w:cs="Arial"/>
          <w:color w:val="000000" w:themeColor="text1"/>
        </w:rPr>
        <w:t xml:space="preserve"> the intestinal mucus layer </w:t>
      </w:r>
      <w:r>
        <w:rPr>
          <w:rFonts w:ascii="Arial" w:hAnsi="Arial" w:cs="Arial"/>
          <w:color w:val="000000" w:themeColor="text1"/>
        </w:rPr>
        <w:t xml:space="preserve">sufficiently and enhanced the accessibility of the stem cell niche. Post infection, animals were switched to regular drinking water and access given </w:t>
      </w:r>
      <w:r w:rsidRPr="00B211D3">
        <w:rPr>
          <w:rFonts w:ascii="Arial" w:hAnsi="Arial" w:cs="Arial"/>
          <w:i/>
          <w:iCs/>
          <w:color w:val="000000" w:themeColor="text1"/>
        </w:rPr>
        <w:t>ad libidum</w:t>
      </w:r>
      <w:r w:rsidRPr="00B211D3">
        <w:rPr>
          <w:rFonts w:ascii="Arial" w:hAnsi="Arial" w:cs="Arial"/>
          <w:color w:val="000000" w:themeColor="text1"/>
        </w:rPr>
        <w:t xml:space="preserve">. </w:t>
      </w:r>
    </w:p>
    <w:p w14:paraId="102AD176" w14:textId="77777777" w:rsidR="007506B0" w:rsidRPr="00B211D3" w:rsidRDefault="007506B0" w:rsidP="007506B0">
      <w:pPr>
        <w:spacing w:line="360" w:lineRule="auto"/>
        <w:jc w:val="both"/>
        <w:rPr>
          <w:rFonts w:ascii="Arial" w:hAnsi="Arial" w:cs="Arial"/>
          <w:color w:val="000000" w:themeColor="text1"/>
        </w:rPr>
      </w:pPr>
    </w:p>
    <w:p w14:paraId="55B24FCB" w14:textId="77777777" w:rsidR="007506B0" w:rsidRPr="00B211D3" w:rsidRDefault="007506B0" w:rsidP="007506B0">
      <w:pPr>
        <w:spacing w:line="360" w:lineRule="auto"/>
        <w:jc w:val="both"/>
        <w:rPr>
          <w:rFonts w:ascii="Arial" w:hAnsi="Arial" w:cs="Arial"/>
          <w:color w:val="000000" w:themeColor="text1"/>
        </w:rPr>
      </w:pPr>
      <w:r w:rsidRPr="00B211D3">
        <w:rPr>
          <w:rFonts w:ascii="Arial" w:hAnsi="Arial" w:cs="Arial"/>
          <w:color w:val="000000" w:themeColor="text1"/>
        </w:rPr>
        <w:t>Enema:</w:t>
      </w:r>
    </w:p>
    <w:p w14:paraId="34ABF3DE" w14:textId="77777777" w:rsidR="007506B0" w:rsidRPr="00B211D3" w:rsidRDefault="007506B0" w:rsidP="007506B0">
      <w:pPr>
        <w:spacing w:line="360" w:lineRule="auto"/>
        <w:jc w:val="both"/>
        <w:rPr>
          <w:rFonts w:ascii="Arial" w:hAnsi="Arial" w:cs="Arial"/>
          <w:color w:val="000000" w:themeColor="text1"/>
        </w:rPr>
      </w:pPr>
      <w:r w:rsidRPr="00B211D3">
        <w:rPr>
          <w:rFonts w:ascii="Arial" w:hAnsi="Arial" w:cs="Arial"/>
          <w:color w:val="000000" w:themeColor="text1"/>
        </w:rPr>
        <w:t xml:space="preserve">Mice </w:t>
      </w:r>
      <w:r>
        <w:rPr>
          <w:rFonts w:ascii="Arial" w:hAnsi="Arial" w:cs="Arial"/>
          <w:color w:val="000000" w:themeColor="text1"/>
        </w:rPr>
        <w:t>we</w:t>
      </w:r>
      <w:r w:rsidRPr="00B211D3">
        <w:rPr>
          <w:rFonts w:ascii="Arial" w:hAnsi="Arial" w:cs="Arial"/>
          <w:color w:val="000000" w:themeColor="text1"/>
        </w:rPr>
        <w:t xml:space="preserve">re anaesthetised with isoflurane and an enema (500ul PBS) is administered by colorectal injection to flush the rectum. This also loosens newly formed mucus and makes the intestinal mucosa more accessible to viral infection. This method is also used in a similar form for patients. The animals are allowed to wake up from the anaesthesia again and the clistier is flattened over a period of 30 minutes. </w:t>
      </w:r>
    </w:p>
    <w:p w14:paraId="43B74C50" w14:textId="77777777" w:rsidR="007506B0" w:rsidRDefault="007506B0" w:rsidP="007506B0">
      <w:pPr>
        <w:spacing w:line="360" w:lineRule="auto"/>
        <w:jc w:val="both"/>
        <w:rPr>
          <w:rFonts w:ascii="Arial" w:hAnsi="Arial" w:cs="Arial"/>
          <w:color w:val="000000" w:themeColor="text1"/>
        </w:rPr>
      </w:pPr>
    </w:p>
    <w:p w14:paraId="69F76989" w14:textId="77777777" w:rsidR="007506B0" w:rsidRPr="00B211D3" w:rsidRDefault="007506B0" w:rsidP="007506B0">
      <w:pPr>
        <w:spacing w:line="360" w:lineRule="auto"/>
        <w:jc w:val="both"/>
        <w:rPr>
          <w:rFonts w:ascii="Arial" w:hAnsi="Arial" w:cs="Arial"/>
          <w:color w:val="000000" w:themeColor="text1"/>
        </w:rPr>
      </w:pPr>
      <w:r w:rsidRPr="00B211D3">
        <w:rPr>
          <w:rFonts w:ascii="Arial" w:hAnsi="Arial" w:cs="Arial"/>
          <w:color w:val="000000" w:themeColor="text1"/>
        </w:rPr>
        <w:t>Viral infection by enema:</w:t>
      </w:r>
    </w:p>
    <w:p w14:paraId="539889C1" w14:textId="77777777" w:rsidR="007506B0" w:rsidRPr="00B211D3" w:rsidRDefault="007506B0" w:rsidP="007506B0">
      <w:pPr>
        <w:spacing w:line="360" w:lineRule="auto"/>
        <w:jc w:val="both"/>
        <w:rPr>
          <w:rFonts w:ascii="Arial" w:hAnsi="Arial" w:cs="Arial"/>
          <w:color w:val="000000" w:themeColor="text1"/>
        </w:rPr>
      </w:pPr>
      <w:r w:rsidRPr="00B211D3">
        <w:rPr>
          <w:rFonts w:ascii="Arial" w:hAnsi="Arial" w:cs="Arial"/>
          <w:color w:val="000000" w:themeColor="text1"/>
        </w:rPr>
        <w:t>This is followed by re-anaesthesia with isoflurane and lentiviral colorectal infection with a roun</w:t>
      </w:r>
      <w:r w:rsidRPr="00346EB6">
        <w:rPr>
          <w:rFonts w:ascii="Arial" w:hAnsi="Arial" w:cs="Arial"/>
          <w:color w:val="000000" w:themeColor="text1"/>
        </w:rPr>
        <w:t xml:space="preserve">d-headed needle. The round-headed needle is inserted via the anus and the virus, </w:t>
      </w:r>
      <w:r w:rsidRPr="00346EB6">
        <w:rPr>
          <w:rFonts w:ascii="Arial" w:hAnsi="Arial" w:cs="Arial"/>
          <w:color w:val="000000" w:themeColor="text1"/>
        </w:rPr>
        <w:lastRenderedPageBreak/>
        <w:t xml:space="preserve">dissolved in physiological PBS (p.H. 7.4), is applied with a volume of </w:t>
      </w:r>
      <w:r w:rsidRPr="00F2126D">
        <w:rPr>
          <w:rFonts w:ascii="Arial" w:hAnsi="Arial" w:cs="Arial"/>
          <w:color w:val="000000" w:themeColor="text1"/>
        </w:rPr>
        <w:t>500</w:t>
      </w:r>
      <w:r>
        <w:rPr>
          <w:rFonts w:ascii="Arial" w:hAnsi="Arial" w:cs="Arial"/>
          <w:color w:val="000000" w:themeColor="text1"/>
        </w:rPr>
        <w:t xml:space="preserve"> µ</w:t>
      </w:r>
      <w:r w:rsidRPr="00F2126D">
        <w:rPr>
          <w:rFonts w:ascii="Arial" w:hAnsi="Arial" w:cs="Arial"/>
          <w:color w:val="000000" w:themeColor="text1"/>
        </w:rPr>
        <w:t>l per animal</w:t>
      </w:r>
      <w:r w:rsidRPr="00346EB6">
        <w:rPr>
          <w:rFonts w:ascii="Arial" w:hAnsi="Arial" w:cs="Arial"/>
          <w:color w:val="000000" w:themeColor="text1"/>
        </w:rPr>
        <w:t>.</w:t>
      </w:r>
      <w:r w:rsidRPr="00B211D3">
        <w:rPr>
          <w:rFonts w:ascii="Arial" w:hAnsi="Arial" w:cs="Arial"/>
          <w:color w:val="000000" w:themeColor="text1"/>
        </w:rPr>
        <w:t xml:space="preserve"> The animals wake up from anaesthesia shortly after the treatment and can be moved to their cages.</w:t>
      </w:r>
    </w:p>
    <w:p w14:paraId="1DE99AEA" w14:textId="77777777" w:rsidR="007506B0" w:rsidRPr="00B211D3" w:rsidRDefault="007506B0" w:rsidP="007506B0">
      <w:pPr>
        <w:spacing w:line="360" w:lineRule="auto"/>
        <w:jc w:val="both"/>
        <w:rPr>
          <w:rFonts w:ascii="Arial" w:hAnsi="Arial" w:cs="Arial"/>
          <w:color w:val="000000" w:themeColor="text1"/>
        </w:rPr>
      </w:pPr>
    </w:p>
    <w:p w14:paraId="25E8C8C5" w14:textId="77777777" w:rsidR="007506B0" w:rsidRPr="00B211D3" w:rsidRDefault="007506B0" w:rsidP="007506B0">
      <w:pPr>
        <w:spacing w:line="360" w:lineRule="auto"/>
        <w:jc w:val="both"/>
        <w:rPr>
          <w:rFonts w:ascii="Arial" w:hAnsi="Arial" w:cs="Arial"/>
          <w:color w:val="000000" w:themeColor="text1"/>
        </w:rPr>
      </w:pPr>
      <w:r w:rsidRPr="00B211D3">
        <w:rPr>
          <w:rFonts w:ascii="Arial" w:hAnsi="Arial" w:cs="Arial"/>
          <w:color w:val="000000" w:themeColor="text1"/>
        </w:rPr>
        <w:t>Anaesthesia and analgesia:</w:t>
      </w:r>
    </w:p>
    <w:p w14:paraId="6E6AE529" w14:textId="77777777" w:rsidR="007506B0" w:rsidRPr="00B211D3" w:rsidRDefault="007506B0" w:rsidP="007506B0">
      <w:pPr>
        <w:spacing w:line="360" w:lineRule="auto"/>
        <w:jc w:val="both"/>
        <w:rPr>
          <w:rFonts w:ascii="Arial" w:hAnsi="Arial" w:cs="Arial"/>
          <w:color w:val="000000" w:themeColor="text1"/>
        </w:rPr>
      </w:pPr>
      <w:r w:rsidRPr="00B211D3">
        <w:rPr>
          <w:rFonts w:ascii="Arial" w:hAnsi="Arial" w:cs="Arial"/>
          <w:color w:val="000000" w:themeColor="text1"/>
        </w:rPr>
        <w:t>Anaesthesia by inhalation of isoflurane. A concentration of 3% is administered for induction, then anaesthesia is maintained at 2% until the end of the experiment. The total duration of isoflurane anaesthesia is approximately 5 minutes per animal.</w:t>
      </w:r>
    </w:p>
    <w:p w14:paraId="15E64D8F" w14:textId="77777777" w:rsidR="007506B0" w:rsidRPr="00B211D3" w:rsidRDefault="007506B0" w:rsidP="007506B0">
      <w:pPr>
        <w:spacing w:line="360" w:lineRule="auto"/>
        <w:jc w:val="both"/>
        <w:rPr>
          <w:rFonts w:ascii="Arial" w:hAnsi="Arial" w:cs="Arial"/>
          <w:color w:val="000000" w:themeColor="text1"/>
        </w:rPr>
      </w:pPr>
    </w:p>
    <w:p w14:paraId="3F3A1D93" w14:textId="77777777" w:rsidR="007506B0" w:rsidRDefault="007506B0" w:rsidP="007506B0">
      <w:pPr>
        <w:spacing w:line="360" w:lineRule="auto"/>
        <w:jc w:val="both"/>
        <w:rPr>
          <w:rFonts w:ascii="Arial" w:hAnsi="Arial" w:cs="Arial"/>
          <w:color w:val="000000" w:themeColor="text1"/>
        </w:rPr>
      </w:pPr>
      <w:r w:rsidRPr="00346EB6">
        <w:rPr>
          <w:rFonts w:ascii="Arial" w:hAnsi="Arial" w:cs="Arial"/>
          <w:color w:val="000000" w:themeColor="text1"/>
        </w:rPr>
        <w:t xml:space="preserve">Animals were sacrificed by cervical dislocation </w:t>
      </w:r>
      <w:r w:rsidRPr="00F2126D">
        <w:rPr>
          <w:rFonts w:ascii="Arial" w:hAnsi="Arial" w:cs="Arial"/>
          <w:color w:val="000000" w:themeColor="text1"/>
        </w:rPr>
        <w:t>12 weeks post rectal infection</w:t>
      </w:r>
      <w:r w:rsidRPr="00346EB6">
        <w:rPr>
          <w:rFonts w:ascii="Arial" w:hAnsi="Arial" w:cs="Arial"/>
          <w:color w:val="000000" w:themeColor="text1"/>
        </w:rPr>
        <w:t xml:space="preserve"> and the intestinal lining was fixed using 5% NBF, followed by Swiss role preparation.  For IHC, IF and H&amp;E, slides were de-paraffinized and rehydrated following the protocol: 2x 5 min. </w:t>
      </w:r>
      <w:r w:rsidRPr="00346EB6">
        <w:rPr>
          <w:rFonts w:ascii="Arial" w:hAnsi="Arial" w:cs="Arial"/>
          <w:color w:val="000000" w:themeColor="text1"/>
          <w:lang w:val="de-DE"/>
        </w:rPr>
        <w:t xml:space="preserve">Xylene, 2x 3 min. EtOH (100%), 2x 3 min. EtOH (95%), 2x 3 min. EtOH (70%), 3 min. </w:t>
      </w:r>
      <w:r w:rsidRPr="00346EB6">
        <w:rPr>
          <w:rFonts w:ascii="Arial" w:hAnsi="Arial" w:cs="Arial"/>
          <w:color w:val="000000" w:themeColor="text1"/>
        </w:rPr>
        <w:t>EtOH (50%) and 3 min. H</w:t>
      </w:r>
      <w:r w:rsidRPr="00346EB6">
        <w:rPr>
          <w:rFonts w:ascii="Arial" w:hAnsi="Arial" w:cs="Arial"/>
          <w:color w:val="000000" w:themeColor="text1"/>
          <w:vertAlign w:val="subscript"/>
        </w:rPr>
        <w:t>2</w:t>
      </w:r>
      <w:r w:rsidRPr="00346EB6">
        <w:rPr>
          <w:rFonts w:ascii="Arial" w:hAnsi="Arial" w:cs="Arial"/>
          <w:color w:val="000000" w:themeColor="text1"/>
        </w:rPr>
        <w:t>O. For all staining variants, slides were mounted with 200 μl of Mowiol® 40-88 covered up by a glass coverslip. IHC slides were recorded using Pannoramic DESK scanner and analysed using Case Viewer software (3DHISTECH), QuPath and ImageJ. IF samples were recorded using FSX100 microscopy system (Olympus)</w:t>
      </w:r>
    </w:p>
    <w:p w14:paraId="338D53D7" w14:textId="77777777" w:rsidR="007506B0" w:rsidRDefault="007506B0" w:rsidP="007506B0">
      <w:pPr>
        <w:spacing w:line="360" w:lineRule="auto"/>
        <w:jc w:val="both"/>
        <w:rPr>
          <w:rFonts w:ascii="Arial" w:hAnsi="Arial" w:cs="Arial"/>
          <w:b/>
          <w:lang w:val="en-US"/>
        </w:rPr>
      </w:pPr>
    </w:p>
    <w:p w14:paraId="4FD624DD" w14:textId="77777777" w:rsidR="007506B0" w:rsidRPr="005C4CED" w:rsidRDefault="007506B0" w:rsidP="007506B0">
      <w:pPr>
        <w:spacing w:line="360" w:lineRule="auto"/>
        <w:jc w:val="both"/>
        <w:rPr>
          <w:rFonts w:ascii="Arial" w:hAnsi="Arial" w:cs="Arial"/>
          <w:bCs/>
          <w:i/>
          <w:iCs/>
          <w:lang w:val="en-US"/>
        </w:rPr>
      </w:pPr>
      <w:r w:rsidRPr="005C4CED">
        <w:rPr>
          <w:rFonts w:ascii="Arial" w:hAnsi="Arial" w:cs="Arial"/>
          <w:bCs/>
          <w:i/>
          <w:iCs/>
          <w:lang w:val="en-US"/>
        </w:rPr>
        <w:t>AOM/DSS</w:t>
      </w:r>
    </w:p>
    <w:p w14:paraId="6551103E" w14:textId="77777777" w:rsidR="007506B0" w:rsidRPr="00B211D3" w:rsidRDefault="007506B0" w:rsidP="007506B0">
      <w:pPr>
        <w:spacing w:line="360" w:lineRule="auto"/>
        <w:jc w:val="both"/>
        <w:rPr>
          <w:rFonts w:ascii="Arial" w:hAnsi="Arial" w:cs="Arial"/>
          <w:bCs/>
          <w:lang w:val="en-US"/>
        </w:rPr>
      </w:pPr>
    </w:p>
    <w:p w14:paraId="71E9122E" w14:textId="77777777" w:rsidR="007506B0" w:rsidRDefault="00000000" w:rsidP="007506B0">
      <w:pPr>
        <w:spacing w:line="360" w:lineRule="auto"/>
        <w:jc w:val="both"/>
        <w:rPr>
          <w:rFonts w:ascii="Georgia" w:hAnsi="Georgia"/>
          <w:color w:val="2E2E2E"/>
          <w:sz w:val="27"/>
          <w:szCs w:val="27"/>
        </w:rPr>
      </w:pPr>
      <w:hyperlink r:id="rId10" w:tooltip="Learn more about Azoxymethane from ScienceDirect's AI-generated Topic Pages" w:history="1">
        <w:r w:rsidR="007506B0" w:rsidRPr="009408E3">
          <w:rPr>
            <w:rStyle w:val="Hyperlink"/>
            <w:rFonts w:ascii="Arial" w:eastAsiaTheme="majorEastAsia" w:hAnsi="Arial" w:cs="Arial"/>
            <w:color w:val="2E2E2E"/>
          </w:rPr>
          <w:t>Azoxymethane</w:t>
        </w:r>
      </w:hyperlink>
      <w:r w:rsidR="007506B0" w:rsidRPr="009408E3">
        <w:rPr>
          <w:rFonts w:ascii="Arial" w:hAnsi="Arial" w:cs="Arial"/>
          <w:color w:val="2E2E2E"/>
        </w:rPr>
        <w:t> was dissolved in 0.9% NaCl (0.5mg/ml) and injected intraperitoneally (i.p.; 10 mg/kg) once weekly for six times. DSS (MP Biomedicals, 216011090) was dissolved in drinking water. 0.5 g/l L-NNA (Sigma, N5501) was dissolved in acidified drinking water (pH 6). All mouse experiments were reviewed and approved by the Regierungspräsidium Darmstadt, Darmstadt, Germany</w:t>
      </w:r>
      <w:r w:rsidR="007506B0">
        <w:rPr>
          <w:rFonts w:ascii="Georgia" w:hAnsi="Georgia"/>
          <w:color w:val="2E2E2E"/>
          <w:sz w:val="27"/>
          <w:szCs w:val="27"/>
        </w:rPr>
        <w:t>.</w:t>
      </w:r>
    </w:p>
    <w:p w14:paraId="156B71FD" w14:textId="77777777" w:rsidR="007506B0" w:rsidRPr="00B211D3" w:rsidRDefault="007506B0" w:rsidP="007506B0">
      <w:pPr>
        <w:spacing w:line="360" w:lineRule="auto"/>
        <w:jc w:val="both"/>
        <w:rPr>
          <w:rFonts w:ascii="Arial" w:hAnsi="Arial" w:cs="Arial"/>
          <w:bCs/>
          <w:lang w:val="en-US"/>
        </w:rPr>
      </w:pPr>
    </w:p>
    <w:p w14:paraId="5600B360" w14:textId="77777777" w:rsidR="007506B0" w:rsidRPr="00AB5C05" w:rsidRDefault="007506B0" w:rsidP="007506B0">
      <w:pPr>
        <w:spacing w:line="360" w:lineRule="auto"/>
        <w:jc w:val="both"/>
        <w:rPr>
          <w:rFonts w:ascii="Arial" w:hAnsi="Arial" w:cs="Arial"/>
          <w:b/>
          <w:lang w:val="en-US"/>
        </w:rPr>
      </w:pPr>
      <w:r w:rsidRPr="009408E3">
        <w:rPr>
          <w:rFonts w:ascii="Arial" w:hAnsi="Arial" w:cs="Arial"/>
          <w:b/>
          <w:lang w:val="en-US"/>
        </w:rPr>
        <w:t xml:space="preserve">Histopathology </w:t>
      </w:r>
      <w:r w:rsidRPr="00AB5C05">
        <w:rPr>
          <w:rFonts w:ascii="Arial" w:hAnsi="Arial" w:cs="Arial"/>
          <w:b/>
          <w:lang w:val="en-US"/>
        </w:rPr>
        <w:t xml:space="preserve">and human </w:t>
      </w:r>
      <w:r>
        <w:rPr>
          <w:rFonts w:ascii="Arial" w:hAnsi="Arial" w:cs="Arial"/>
          <w:b/>
          <w:lang w:val="en-US"/>
        </w:rPr>
        <w:t>CRC</w:t>
      </w:r>
      <w:r w:rsidRPr="00AB5C05">
        <w:rPr>
          <w:rFonts w:ascii="Arial" w:hAnsi="Arial" w:cs="Arial"/>
          <w:b/>
          <w:lang w:val="en-US"/>
        </w:rPr>
        <w:t xml:space="preserve"> TMA</w:t>
      </w:r>
    </w:p>
    <w:p w14:paraId="73EE5A1D" w14:textId="77777777" w:rsidR="007506B0" w:rsidRPr="00AB5C05" w:rsidRDefault="007506B0" w:rsidP="007506B0">
      <w:pPr>
        <w:spacing w:line="360" w:lineRule="auto"/>
        <w:jc w:val="both"/>
        <w:rPr>
          <w:rFonts w:ascii="Arial" w:hAnsi="Arial" w:cs="Arial"/>
          <w:bCs/>
          <w:lang w:val="en-US"/>
        </w:rPr>
      </w:pPr>
      <w:r w:rsidRPr="00AB5C05">
        <w:rPr>
          <w:rFonts w:ascii="Arial" w:hAnsi="Arial" w:cs="Arial"/>
          <w:bCs/>
          <w:lang w:val="en-US"/>
        </w:rPr>
        <w:t xml:space="preserve">For IHC and H&amp;E, slides were de-paraffinized and rehydrated </w:t>
      </w:r>
      <w:r>
        <w:rPr>
          <w:rFonts w:ascii="Arial" w:hAnsi="Arial" w:cs="Arial"/>
          <w:bCs/>
          <w:lang w:val="en-US"/>
        </w:rPr>
        <w:t>as following:</w:t>
      </w:r>
      <w:r w:rsidRPr="00AB5C05">
        <w:rPr>
          <w:rFonts w:ascii="Arial" w:hAnsi="Arial" w:cs="Arial"/>
          <w:bCs/>
          <w:lang w:val="en-US"/>
        </w:rPr>
        <w:t xml:space="preserve"> IHC slides were subjected to epitope retrieval and blocked in 3% BSA at RT for 1 h. The antibody manufacturer’s instructions were followed for all antibodies. In general, primary antibodies </w:t>
      </w:r>
      <w:r w:rsidRPr="00AB5C05">
        <w:rPr>
          <w:rFonts w:ascii="Arial" w:hAnsi="Arial" w:cs="Arial"/>
          <w:bCs/>
          <w:lang w:val="en-US"/>
        </w:rPr>
        <w:lastRenderedPageBreak/>
        <w:t>(diluted in 1% BSA) were incubated overnight at 4 °C, followed by three washes with PBS and subsequent incubation with the DAB secondary antibody for 1 h at RT. Then, slides were washed twice with 1xPBS for 5 min and stained with the DAB staining solution in 1xPBS. Upon DAB staining, slides were counter</w:t>
      </w:r>
      <w:r>
        <w:rPr>
          <w:rFonts w:ascii="Arial" w:hAnsi="Arial" w:cs="Arial"/>
          <w:bCs/>
          <w:lang w:val="en-US"/>
        </w:rPr>
        <w:t>stained w</w:t>
      </w:r>
      <w:r w:rsidRPr="00AB5C05">
        <w:rPr>
          <w:rFonts w:ascii="Arial" w:hAnsi="Arial" w:cs="Arial"/>
          <w:bCs/>
          <w:lang w:val="en-US"/>
        </w:rPr>
        <w:t>ith hemat</w:t>
      </w:r>
      <w:r>
        <w:rPr>
          <w:rFonts w:ascii="Arial" w:hAnsi="Arial" w:cs="Arial"/>
          <w:bCs/>
          <w:lang w:val="en-US"/>
        </w:rPr>
        <w:t>oxylin</w:t>
      </w:r>
      <w:r w:rsidRPr="00AB5C05">
        <w:rPr>
          <w:rFonts w:ascii="Arial" w:hAnsi="Arial" w:cs="Arial"/>
          <w:bCs/>
          <w:lang w:val="en-US"/>
        </w:rPr>
        <w:t xml:space="preserve">. Slides were mounted using 200 μl of Mowiol® 40–88 covered by a glass coverslip. IHC slides were recorded using a Panoramic DESK scanner or FSX100 microscopy system (Olympus) and analyzed using Case Viewer software (3DHISTECH), QuPath software, </w:t>
      </w:r>
      <w:r>
        <w:rPr>
          <w:rFonts w:ascii="Arial" w:hAnsi="Arial" w:cs="Arial"/>
          <w:bCs/>
          <w:lang w:val="en-US"/>
        </w:rPr>
        <w:t xml:space="preserve">PRISM </w:t>
      </w:r>
      <w:r w:rsidRPr="00AB5C05">
        <w:rPr>
          <w:rFonts w:ascii="Arial" w:hAnsi="Arial" w:cs="Arial"/>
          <w:bCs/>
          <w:lang w:val="en-US"/>
        </w:rPr>
        <w:t xml:space="preserve">and ImageJ. </w:t>
      </w:r>
      <w:r>
        <w:rPr>
          <w:rFonts w:ascii="Arial" w:hAnsi="Arial" w:cs="Arial"/>
          <w:bCs/>
          <w:lang w:val="en-US"/>
        </w:rPr>
        <w:t>Antibodies used are listed in the consumables section.</w:t>
      </w:r>
    </w:p>
    <w:p w14:paraId="1A040E7D" w14:textId="77777777" w:rsidR="007506B0" w:rsidRPr="00AB5C05" w:rsidRDefault="007506B0" w:rsidP="007506B0">
      <w:pPr>
        <w:spacing w:line="360" w:lineRule="auto"/>
        <w:jc w:val="both"/>
        <w:rPr>
          <w:rFonts w:ascii="Arial" w:hAnsi="Arial" w:cs="Arial"/>
          <w:b/>
          <w:lang w:val="en-US"/>
        </w:rPr>
      </w:pPr>
    </w:p>
    <w:p w14:paraId="28AC7FF1" w14:textId="77777777" w:rsidR="007506B0" w:rsidRPr="00AB5C05" w:rsidRDefault="007506B0" w:rsidP="007506B0">
      <w:pPr>
        <w:spacing w:line="360" w:lineRule="auto"/>
        <w:jc w:val="both"/>
        <w:rPr>
          <w:rFonts w:ascii="Arial" w:hAnsi="Arial" w:cs="Arial"/>
          <w:b/>
          <w:lang w:val="en-US"/>
        </w:rPr>
      </w:pPr>
      <w:r w:rsidRPr="00AB5C05">
        <w:rPr>
          <w:rFonts w:ascii="Arial" w:hAnsi="Arial" w:cs="Arial"/>
          <w:b/>
          <w:lang w:val="en-US"/>
        </w:rPr>
        <w:t>Patient-derived tissue microarrays (TMA)</w:t>
      </w:r>
    </w:p>
    <w:p w14:paraId="7CB512AB" w14:textId="77777777" w:rsidR="007506B0" w:rsidRPr="00610F0B" w:rsidRDefault="007506B0" w:rsidP="007506B0">
      <w:pPr>
        <w:spacing w:line="360" w:lineRule="auto"/>
        <w:jc w:val="both"/>
        <w:rPr>
          <w:rFonts w:ascii="Arial" w:hAnsi="Arial" w:cs="Arial"/>
          <w:bCs/>
          <w:lang w:val="en-US"/>
        </w:rPr>
      </w:pPr>
      <w:r w:rsidRPr="00AB5C05">
        <w:rPr>
          <w:rFonts w:ascii="Arial" w:hAnsi="Arial" w:cs="Arial"/>
          <w:bCs/>
          <w:lang w:val="en-US"/>
        </w:rPr>
        <w:t xml:space="preserve">Paraffin molds were cast using an Arraymold Kit (IHC World, Kit D, IW-115, core diameter 2 mm, 36 cores). Human samples were cut and stained using hematoxylin and eosin and digitalized using a 3D Histech slide scanner (panoramic FLASH). Tumor and non-transformed tissue were identified and manually ‘punched’ and transferred from the tissue block to the tissue array. Upon completion, 3-µm thick sections were cut using a </w:t>
      </w:r>
      <w:r w:rsidRPr="00610F0B">
        <w:rPr>
          <w:rFonts w:ascii="Arial" w:hAnsi="Arial" w:cs="Arial"/>
          <w:bCs/>
          <w:lang w:val="en-US"/>
        </w:rPr>
        <w:t>microtome and processed as described above.</w:t>
      </w:r>
    </w:p>
    <w:p w14:paraId="50000BFA" w14:textId="77777777" w:rsidR="001D20D1" w:rsidRPr="00610F0B" w:rsidRDefault="001D20D1" w:rsidP="001D20D1">
      <w:pPr>
        <w:spacing w:line="360" w:lineRule="auto"/>
        <w:jc w:val="both"/>
        <w:rPr>
          <w:rFonts w:ascii="Arial" w:hAnsi="Arial" w:cs="Arial"/>
          <w:b/>
          <w:lang w:val="en-US"/>
        </w:rPr>
      </w:pPr>
    </w:p>
    <w:p w14:paraId="5E280E25" w14:textId="13D3CB7D" w:rsidR="001D20D1" w:rsidRPr="00610F0B" w:rsidRDefault="001D20D1" w:rsidP="001D20D1">
      <w:pPr>
        <w:spacing w:line="360" w:lineRule="auto"/>
        <w:jc w:val="both"/>
        <w:rPr>
          <w:rFonts w:ascii="Arial" w:hAnsi="Arial" w:cs="Arial"/>
          <w:b/>
          <w:lang w:val="en-US"/>
        </w:rPr>
      </w:pPr>
      <w:r w:rsidRPr="00610F0B">
        <w:rPr>
          <w:rFonts w:ascii="Arial" w:hAnsi="Arial" w:cs="Arial"/>
          <w:b/>
          <w:lang w:val="en-US"/>
        </w:rPr>
        <w:t xml:space="preserve">Spatial Transcriptomic Data </w:t>
      </w:r>
    </w:p>
    <w:p w14:paraId="41B38EC3" w14:textId="69A4B9C3" w:rsidR="001D20D1" w:rsidRPr="00AB5C05" w:rsidRDefault="001D20D1" w:rsidP="001D20D1">
      <w:pPr>
        <w:spacing w:line="360" w:lineRule="auto"/>
        <w:jc w:val="both"/>
        <w:rPr>
          <w:rFonts w:ascii="Arial" w:hAnsi="Arial" w:cs="Arial"/>
          <w:bCs/>
          <w:lang w:val="en-US"/>
        </w:rPr>
      </w:pPr>
      <w:r w:rsidRPr="00610F0B">
        <w:rPr>
          <w:rFonts w:ascii="Arial" w:hAnsi="Arial" w:cs="Arial"/>
          <w:bCs/>
          <w:lang w:val="en-US"/>
        </w:rPr>
        <w:t xml:space="preserve">Analysis of public available Spatial Transcriptomic data was done as outlined by the manufacturer (10XGenomics; </w:t>
      </w:r>
      <w:hyperlink r:id="rId11" w:history="1">
        <w:r w:rsidRPr="00610F0B">
          <w:rPr>
            <w:rStyle w:val="Hyperlink"/>
            <w:rFonts w:ascii="Arial" w:hAnsi="Arial" w:cs="Arial"/>
            <w:bCs/>
            <w:lang w:val="en-US"/>
          </w:rPr>
          <w:t>https://www.10xgenomics.com/datasets?query=&amp;page=1&amp;configure%5BhitsPerPage%5D=50&amp;configure%5BmaxValuesPerFacet%5D=1000</w:t>
        </w:r>
      </w:hyperlink>
      <w:r w:rsidRPr="00610F0B">
        <w:rPr>
          <w:rFonts w:ascii="Arial" w:hAnsi="Arial" w:cs="Arial"/>
          <w:bCs/>
          <w:lang w:val="en-US"/>
        </w:rPr>
        <w:t>). To this end did we use the GUI-based data analysis tool Loupe (v8) to retrieve public available datasets and to visualize and extract transcriptomic data from Visium HD slides. K means were used to discriminate between clusters of cells expressing similar genes and sharing comparable transcriptomic features. The decision for the extend of clustering was taken by consulting the H&amp;E section of the tissue analysed and the clustering of tissue parts with similar features (e.g. all murine crypts in one cluster). Transciptomic data was extracted as .csv and analysed using GraphPad.</w:t>
      </w:r>
      <w:r>
        <w:rPr>
          <w:rFonts w:ascii="Arial" w:hAnsi="Arial" w:cs="Arial"/>
          <w:bCs/>
          <w:lang w:val="en-US"/>
        </w:rPr>
        <w:t xml:space="preserve">   </w:t>
      </w:r>
    </w:p>
    <w:p w14:paraId="499A2D52" w14:textId="77777777" w:rsidR="007506B0" w:rsidRDefault="007506B0" w:rsidP="007506B0">
      <w:pPr>
        <w:spacing w:line="360" w:lineRule="auto"/>
        <w:jc w:val="both"/>
        <w:rPr>
          <w:rFonts w:ascii="Arial" w:hAnsi="Arial" w:cs="Arial"/>
          <w:b/>
          <w:lang w:val="en-US"/>
        </w:rPr>
      </w:pPr>
    </w:p>
    <w:p w14:paraId="3AC97EBA" w14:textId="77777777" w:rsidR="007506B0" w:rsidRDefault="007506B0" w:rsidP="007506B0">
      <w:pPr>
        <w:spacing w:line="360" w:lineRule="auto"/>
        <w:jc w:val="both"/>
        <w:rPr>
          <w:rFonts w:ascii="Arial" w:hAnsi="Arial" w:cs="Arial"/>
          <w:b/>
          <w:lang w:val="en-US"/>
        </w:rPr>
      </w:pPr>
      <w:r>
        <w:rPr>
          <w:rFonts w:ascii="Arial" w:hAnsi="Arial" w:cs="Arial"/>
          <w:b/>
          <w:lang w:val="en-US"/>
        </w:rPr>
        <w:t>Fly models</w:t>
      </w:r>
    </w:p>
    <w:p w14:paraId="5F0F7A8A" w14:textId="77777777" w:rsidR="007506B0" w:rsidRPr="00B13E3F" w:rsidRDefault="007506B0" w:rsidP="007506B0">
      <w:pPr>
        <w:spacing w:line="360" w:lineRule="auto"/>
        <w:jc w:val="both"/>
        <w:rPr>
          <w:rFonts w:ascii="Arial" w:hAnsi="Arial" w:cs="Arial"/>
          <w:b/>
          <w:lang w:val="en-US"/>
        </w:rPr>
      </w:pPr>
    </w:p>
    <w:p w14:paraId="6FDCD938" w14:textId="69CAAC6A" w:rsidR="007506B0" w:rsidRPr="00B13E3F" w:rsidRDefault="007506B0" w:rsidP="007506B0">
      <w:pPr>
        <w:spacing w:line="360" w:lineRule="auto"/>
        <w:jc w:val="both"/>
        <w:rPr>
          <w:rFonts w:ascii="Arial" w:hAnsi="Arial" w:cs="Arial"/>
          <w:bCs/>
          <w:lang w:val="en-US"/>
        </w:rPr>
      </w:pPr>
      <w:r w:rsidRPr="00B13E3F">
        <w:rPr>
          <w:rFonts w:ascii="Arial" w:hAnsi="Arial" w:cs="Arial"/>
          <w:bCs/>
          <w:lang w:val="en-US"/>
        </w:rPr>
        <w:t xml:space="preserve">Experiments using adults females midguts were performed similar to </w:t>
      </w:r>
      <w:r>
        <w:rPr>
          <w:rFonts w:ascii="Arial" w:hAnsi="Arial" w:cs="Arial"/>
          <w:bCs/>
          <w:lang w:val="en-US"/>
        </w:rPr>
        <w:t>previous reports</w:t>
      </w:r>
      <w:r>
        <w:rPr>
          <w:rFonts w:ascii="Arial" w:hAnsi="Arial" w:cs="Arial"/>
          <w:bCs/>
          <w:lang w:val="en-US"/>
        </w:rPr>
        <w:fldChar w:fldCharType="begin">
          <w:fldData xml:space="preserve">PEVuZE5vdGU+PENpdGU+PEF1dGhvcj5GbGludCBCcm9kc2x5PC9BdXRob3I+PFllYXI+MjAxOTwv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</w:fldData>
        </w:fldChar>
      </w:r>
      <w:r w:rsidR="00E320D4">
        <w:rPr>
          <w:rFonts w:ascii="Arial" w:hAnsi="Arial" w:cs="Arial"/>
          <w:bCs/>
          <w:lang w:val="en-US"/>
        </w:rPr>
        <w:instrText xml:space="preserve"> ADDIN EN.CITE </w:instrText>
      </w:r>
      <w:r w:rsidR="00E320D4">
        <w:rPr>
          <w:rFonts w:ascii="Arial" w:hAnsi="Arial" w:cs="Arial"/>
          <w:bCs/>
          <w:lang w:val="en-US"/>
        </w:rPr>
        <w:fldChar w:fldCharType="begin">
          <w:fldData xml:space="preserve">PEVuZE5vdGU+PENpdGU+PEF1dGhvcj5GbGludCBCcm9kc2x5PC9BdXRob3I+PFllYXI+MjAxOTwv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</w:fldData>
        </w:fldChar>
      </w:r>
      <w:r w:rsidR="00E320D4">
        <w:rPr>
          <w:rFonts w:ascii="Arial" w:hAnsi="Arial" w:cs="Arial"/>
          <w:bCs/>
          <w:lang w:val="en-US"/>
        </w:rPr>
        <w:instrText xml:space="preserve"> ADDIN EN.CITE.DATA </w:instrText>
      </w:r>
      <w:r w:rsidR="00E320D4">
        <w:rPr>
          <w:rFonts w:ascii="Arial" w:hAnsi="Arial" w:cs="Arial"/>
          <w:bCs/>
          <w:lang w:val="en-US"/>
        </w:rPr>
      </w:r>
      <w:r w:rsidR="00E320D4">
        <w:rPr>
          <w:rFonts w:ascii="Arial" w:hAnsi="Arial" w:cs="Arial"/>
          <w:bCs/>
          <w:lang w:val="en-US"/>
        </w:rPr>
        <w:fldChar w:fldCharType="end"/>
      </w:r>
      <w:r>
        <w:rPr>
          <w:rFonts w:ascii="Arial" w:hAnsi="Arial" w:cs="Arial"/>
          <w:bCs/>
          <w:lang w:val="en-US"/>
        </w:rPr>
      </w:r>
      <w:r>
        <w:rPr>
          <w:rFonts w:ascii="Arial" w:hAnsi="Arial" w:cs="Arial"/>
          <w:bCs/>
          <w:lang w:val="en-US"/>
        </w:rPr>
        <w:fldChar w:fldCharType="separate"/>
      </w:r>
      <w:r w:rsidR="00E320D4">
        <w:rPr>
          <w:rFonts w:ascii="Arial" w:hAnsi="Arial" w:cs="Arial"/>
          <w:bCs/>
          <w:noProof/>
          <w:lang w:val="en-US"/>
        </w:rPr>
        <w:t>[2]</w:t>
      </w:r>
      <w:r>
        <w:rPr>
          <w:rFonts w:ascii="Arial" w:hAnsi="Arial" w:cs="Arial"/>
          <w:bCs/>
          <w:lang w:val="en-US"/>
        </w:rPr>
        <w:fldChar w:fldCharType="end"/>
      </w:r>
      <w:r w:rsidRPr="00B13E3F">
        <w:rPr>
          <w:rFonts w:ascii="Arial" w:hAnsi="Arial" w:cs="Arial"/>
          <w:bCs/>
          <w:lang w:val="en-US"/>
        </w:rPr>
        <w:t>. In brief, fly stocks were maintained on yeast-cornmeal-molasses-malt extract medium at 18°C or as stated in the text. Conditional expression of transgenic lines in ISCs was achieved by activating a UAS-transgene under the expression of the progenitor-specific Gal4 line escargot:Gal4 driver together with the tub-Gal80ts construct</w:t>
      </w:r>
      <w:r>
        <w:rPr>
          <w:rFonts w:ascii="Arial" w:hAnsi="Arial" w:cs="Arial"/>
          <w:bCs/>
          <w:lang w:val="en-US"/>
        </w:rPr>
        <w:fldChar w:fldCharType="begin">
          <w:fldData xml:space="preserve">PEVuZE5vdGU+PENpdGU+PEF1dGhvcj5KaWFuZzwvQXV0aG9yPjxZZWFyPjIwMDk8L1llYXI+PFJl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</w:fldData>
        </w:fldChar>
      </w:r>
      <w:r w:rsidR="00E320D4">
        <w:rPr>
          <w:rFonts w:ascii="Arial" w:hAnsi="Arial" w:cs="Arial"/>
          <w:bCs/>
          <w:lang w:val="en-US"/>
        </w:rPr>
        <w:instrText xml:space="preserve"> ADDIN EN.CITE </w:instrText>
      </w:r>
      <w:r w:rsidR="00E320D4">
        <w:rPr>
          <w:rFonts w:ascii="Arial" w:hAnsi="Arial" w:cs="Arial"/>
          <w:bCs/>
          <w:lang w:val="en-US"/>
        </w:rPr>
        <w:fldChar w:fldCharType="begin">
          <w:fldData xml:space="preserve">PEVuZE5vdGU+PENpdGU+PEF1dGhvcj5KaWFuZzwvQXV0aG9yPjxZZWFyPjIwMDk8L1llYXI+PFJl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</w:fldData>
        </w:fldChar>
      </w:r>
      <w:r w:rsidR="00E320D4">
        <w:rPr>
          <w:rFonts w:ascii="Arial" w:hAnsi="Arial" w:cs="Arial"/>
          <w:bCs/>
          <w:lang w:val="en-US"/>
        </w:rPr>
        <w:instrText xml:space="preserve"> ADDIN EN.CITE.DATA </w:instrText>
      </w:r>
      <w:r w:rsidR="00E320D4">
        <w:rPr>
          <w:rFonts w:ascii="Arial" w:hAnsi="Arial" w:cs="Arial"/>
          <w:bCs/>
          <w:lang w:val="en-US"/>
        </w:rPr>
      </w:r>
      <w:r w:rsidR="00E320D4">
        <w:rPr>
          <w:rFonts w:ascii="Arial" w:hAnsi="Arial" w:cs="Arial"/>
          <w:bCs/>
          <w:lang w:val="en-US"/>
        </w:rPr>
        <w:fldChar w:fldCharType="end"/>
      </w:r>
      <w:r>
        <w:rPr>
          <w:rFonts w:ascii="Arial" w:hAnsi="Arial" w:cs="Arial"/>
          <w:bCs/>
          <w:lang w:val="en-US"/>
        </w:rPr>
      </w:r>
      <w:r>
        <w:rPr>
          <w:rFonts w:ascii="Arial" w:hAnsi="Arial" w:cs="Arial"/>
          <w:bCs/>
          <w:lang w:val="en-US"/>
        </w:rPr>
        <w:fldChar w:fldCharType="separate"/>
      </w:r>
      <w:r w:rsidR="00E320D4">
        <w:rPr>
          <w:rFonts w:ascii="Arial" w:hAnsi="Arial" w:cs="Arial"/>
          <w:bCs/>
          <w:noProof/>
          <w:lang w:val="en-US"/>
        </w:rPr>
        <w:t>[3]</w:t>
      </w:r>
      <w:r>
        <w:rPr>
          <w:rFonts w:ascii="Arial" w:hAnsi="Arial" w:cs="Arial"/>
          <w:bCs/>
          <w:lang w:val="en-US"/>
        </w:rPr>
        <w:fldChar w:fldCharType="end"/>
      </w:r>
      <w:r w:rsidRPr="00B13E3F">
        <w:rPr>
          <w:rFonts w:ascii="Arial" w:hAnsi="Arial" w:cs="Arial"/>
          <w:bCs/>
          <w:lang w:val="en-US"/>
        </w:rPr>
        <w:t>. Flies were raised at 18°C. 2-4 days old, F1 adult progeny were transferred to the restrictive temperature 29°C (Gal80 off, Gal4 on) for the indicated time, dissected and analyzed. At least three biological independent repeats were performed for each experiment. Gut dissection and immunofluorescence detection: Gut fixation and staining were carried out as previously described</w:t>
      </w:r>
      <w:r>
        <w:rPr>
          <w:rFonts w:ascii="Arial" w:hAnsi="Arial" w:cs="Arial"/>
          <w:bCs/>
          <w:lang w:val="en-US"/>
        </w:rPr>
        <w:fldChar w:fldCharType="begin">
          <w:fldData xml:space="preserve">PEVuZE5vdGU+PENpdGU+PEF1dGhvcj5TaGF3PC9BdXRob3I+PFllYXI+MjAxMDwvWWVhcj48UmVj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</w:fldData>
        </w:fldChar>
      </w:r>
      <w:r w:rsidR="00E320D4">
        <w:rPr>
          <w:rFonts w:ascii="Arial" w:hAnsi="Arial" w:cs="Arial"/>
          <w:bCs/>
          <w:lang w:val="en-US"/>
        </w:rPr>
        <w:instrText xml:space="preserve"> ADDIN EN.CITE </w:instrText>
      </w:r>
      <w:r w:rsidR="00E320D4">
        <w:rPr>
          <w:rFonts w:ascii="Arial" w:hAnsi="Arial" w:cs="Arial"/>
          <w:bCs/>
          <w:lang w:val="en-US"/>
        </w:rPr>
        <w:fldChar w:fldCharType="begin">
          <w:fldData xml:space="preserve">PEVuZE5vdGU+PENpdGU+PEF1dGhvcj5TaGF3PC9BdXRob3I+PFllYXI+MjAxMDwvWWVhcj48UmVj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</w:fldData>
        </w:fldChar>
      </w:r>
      <w:r w:rsidR="00E320D4">
        <w:rPr>
          <w:rFonts w:ascii="Arial" w:hAnsi="Arial" w:cs="Arial"/>
          <w:bCs/>
          <w:lang w:val="en-US"/>
        </w:rPr>
        <w:instrText xml:space="preserve"> ADDIN EN.CITE.DATA </w:instrText>
      </w:r>
      <w:r w:rsidR="00E320D4">
        <w:rPr>
          <w:rFonts w:ascii="Arial" w:hAnsi="Arial" w:cs="Arial"/>
          <w:bCs/>
          <w:lang w:val="en-US"/>
        </w:rPr>
      </w:r>
      <w:r w:rsidR="00E320D4">
        <w:rPr>
          <w:rFonts w:ascii="Arial" w:hAnsi="Arial" w:cs="Arial"/>
          <w:bCs/>
          <w:lang w:val="en-US"/>
        </w:rPr>
        <w:fldChar w:fldCharType="end"/>
      </w:r>
      <w:r>
        <w:rPr>
          <w:rFonts w:ascii="Arial" w:hAnsi="Arial" w:cs="Arial"/>
          <w:bCs/>
          <w:lang w:val="en-US"/>
        </w:rPr>
      </w:r>
      <w:r>
        <w:rPr>
          <w:rFonts w:ascii="Arial" w:hAnsi="Arial" w:cs="Arial"/>
          <w:bCs/>
          <w:lang w:val="en-US"/>
        </w:rPr>
        <w:fldChar w:fldCharType="separate"/>
      </w:r>
      <w:r w:rsidR="00E320D4">
        <w:rPr>
          <w:rFonts w:ascii="Arial" w:hAnsi="Arial" w:cs="Arial"/>
          <w:bCs/>
          <w:noProof/>
          <w:lang w:val="en-US"/>
        </w:rPr>
        <w:t>[4]</w:t>
      </w:r>
      <w:r>
        <w:rPr>
          <w:rFonts w:ascii="Arial" w:hAnsi="Arial" w:cs="Arial"/>
          <w:bCs/>
          <w:lang w:val="en-US"/>
        </w:rPr>
        <w:fldChar w:fldCharType="end"/>
      </w:r>
      <w:r w:rsidRPr="00B13E3F">
        <w:rPr>
          <w:rFonts w:ascii="Arial" w:hAnsi="Arial" w:cs="Arial"/>
          <w:bCs/>
          <w:lang w:val="en-US"/>
        </w:rPr>
        <w:t xml:space="preserve">. Antibodies: mouse anti-Delta (1:50) and anti-Armadillo (1:50) mAbs were from the developmental hybridoma bank. </w:t>
      </w:r>
    </w:p>
    <w:p w14:paraId="0686386D" w14:textId="44421185" w:rsidR="007506B0" w:rsidRDefault="007506B0" w:rsidP="007506B0">
      <w:pPr>
        <w:spacing w:line="360" w:lineRule="auto"/>
        <w:jc w:val="both"/>
        <w:rPr>
          <w:rFonts w:ascii="Arial" w:hAnsi="Arial" w:cs="Arial"/>
        </w:rPr>
      </w:pPr>
    </w:p>
    <w:p w14:paraId="35A6FCE0" w14:textId="2E1994DD" w:rsidR="00D570D9" w:rsidRDefault="00D570D9" w:rsidP="007506B0">
      <w:pPr>
        <w:spacing w:line="360" w:lineRule="auto"/>
        <w:jc w:val="both"/>
        <w:rPr>
          <w:rFonts w:ascii="Arial" w:hAnsi="Arial" w:cs="Arial"/>
          <w:b/>
        </w:rPr>
      </w:pPr>
      <w:r>
        <w:rPr>
          <w:rFonts w:ascii="Arial" w:hAnsi="Arial" w:cs="Arial"/>
          <w:b/>
        </w:rPr>
        <w:t>Patient derived organoids</w:t>
      </w:r>
    </w:p>
    <w:p w14:paraId="2670BFF3" w14:textId="7359668D" w:rsidR="00D570D9" w:rsidRPr="00D570D9" w:rsidRDefault="00D570D9" w:rsidP="007506B0">
      <w:pPr>
        <w:spacing w:line="360" w:lineRule="auto"/>
        <w:jc w:val="both"/>
        <w:rPr>
          <w:rFonts w:ascii="Arial" w:hAnsi="Arial" w:cs="Arial"/>
        </w:rPr>
      </w:pPr>
      <w:r w:rsidRPr="00CA1687">
        <w:rPr>
          <w:rFonts w:ascii="Arial" w:hAnsi="Arial" w:cs="Arial"/>
        </w:rPr>
        <w:t>P6T human colorectal cancer organoids were established in a previous study</w:t>
      </w:r>
      <w:r w:rsidR="00DC5EF5">
        <w:rPr>
          <w:rFonts w:ascii="Arial" w:hAnsi="Arial" w:cs="Arial"/>
        </w:rPr>
        <w:fldChar w:fldCharType="begin">
          <w:fldData xml:space="preserve">PEVuZE5vdGU+PENpdGU+PEF1dGhvcj52YW4gZGUgV2V0ZXJpbmc8L0F1dGhvcj48WWVhcj4yMDE1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</w:fldData>
        </w:fldChar>
      </w:r>
      <w:r w:rsidR="00E320D4">
        <w:rPr>
          <w:rFonts w:ascii="Arial" w:hAnsi="Arial" w:cs="Arial"/>
        </w:rPr>
        <w:instrText xml:space="preserve"> ADDIN EN.CITE </w:instrText>
      </w:r>
      <w:r w:rsidR="00E320D4">
        <w:rPr>
          <w:rFonts w:ascii="Arial" w:hAnsi="Arial" w:cs="Arial"/>
        </w:rPr>
        <w:fldChar w:fldCharType="begin">
          <w:fldData xml:space="preserve">PEVuZE5vdGU+PENpdGU+PEF1dGhvcj52YW4gZGUgV2V0ZXJpbmc8L0F1dGhvcj48WWVhcj4yMDE1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</w:fldData>
        </w:fldChar>
      </w:r>
      <w:r w:rsidR="00E320D4">
        <w:rPr>
          <w:rFonts w:ascii="Arial" w:hAnsi="Arial" w:cs="Arial"/>
        </w:rPr>
        <w:instrText xml:space="preserve"> ADDIN EN.CITE.DATA </w:instrText>
      </w:r>
      <w:r w:rsidR="00E320D4">
        <w:rPr>
          <w:rFonts w:ascii="Arial" w:hAnsi="Arial" w:cs="Arial"/>
        </w:rPr>
      </w:r>
      <w:r w:rsidR="00E320D4">
        <w:rPr>
          <w:rFonts w:ascii="Arial" w:hAnsi="Arial" w:cs="Arial"/>
        </w:rPr>
        <w:fldChar w:fldCharType="end"/>
      </w:r>
      <w:r w:rsidR="00DC5EF5">
        <w:rPr>
          <w:rFonts w:ascii="Arial" w:hAnsi="Arial" w:cs="Arial"/>
        </w:rPr>
      </w:r>
      <w:r w:rsidR="00DC5EF5">
        <w:rPr>
          <w:rFonts w:ascii="Arial" w:hAnsi="Arial" w:cs="Arial"/>
        </w:rPr>
        <w:fldChar w:fldCharType="separate"/>
      </w:r>
      <w:r w:rsidR="00E320D4">
        <w:rPr>
          <w:rFonts w:ascii="Arial" w:hAnsi="Arial" w:cs="Arial"/>
          <w:noProof/>
        </w:rPr>
        <w:t>[5]</w:t>
      </w:r>
      <w:r w:rsidR="00DC5EF5">
        <w:rPr>
          <w:rFonts w:ascii="Arial" w:hAnsi="Arial" w:cs="Arial"/>
        </w:rPr>
        <w:fldChar w:fldCharType="end"/>
      </w:r>
      <w:r w:rsidRPr="00CA1687">
        <w:rPr>
          <w:rFonts w:ascii="Arial" w:hAnsi="Arial" w:cs="Arial"/>
        </w:rPr>
        <w:t xml:space="preserve">  and obtained a following material transfer agreement with Hubrecht Organoid Technology. Organoids were cultured in advanced DMEM/F12 medium (Thermo Fisher Scientific), supplemented with penicillin–streptomycin (Sigma-Aldrich), 10 mM HEPES (Thermo Fisher Scientific), 1X GlutaMAX (Thermo Fisher Scientific), B27 (Thermo Fisher Scientific), 10 mM nicotinamide (Sigma-Aldrich), 1.25 mM N-acetylcysteine (Sigma-Aldrich), 10% vol/vol Noggin-conditioned medium, 50 ng/ml human EGF (Peprotech), 500 nM A83-01 TGF-ß type 1 receptor inhibitor (Tocris), and 10 μM SB202190 P38 MAPK inhibitor (Sigma-Aldrich). Organoids were maintained in Cultrex BME (R&amp;D systems) and dissociated using TrypLE (Thermo Fisher Scientific) during passaging. </w:t>
      </w:r>
      <w:r>
        <w:rPr>
          <w:rFonts w:ascii="Arial" w:hAnsi="Arial" w:cs="Arial"/>
        </w:rPr>
        <w:t>B</w:t>
      </w:r>
      <w:r w:rsidRPr="00D570D9">
        <w:rPr>
          <w:rFonts w:ascii="Arial" w:hAnsi="Arial" w:cs="Arial"/>
        </w:rPr>
        <w:t>rightfield images were taken using an EVOS imaging system</w:t>
      </w:r>
      <w:r>
        <w:rPr>
          <w:rFonts w:ascii="Arial" w:hAnsi="Arial" w:cs="Arial"/>
        </w:rPr>
        <w:t>.</w:t>
      </w:r>
    </w:p>
    <w:p w14:paraId="48162C05" w14:textId="77777777" w:rsidR="00D570D9" w:rsidRDefault="00D570D9" w:rsidP="007506B0">
      <w:pPr>
        <w:spacing w:line="360" w:lineRule="auto"/>
        <w:jc w:val="both"/>
        <w:rPr>
          <w:rFonts w:ascii="Arial" w:hAnsi="Arial" w:cs="Arial"/>
        </w:rPr>
      </w:pPr>
    </w:p>
    <w:p w14:paraId="662F6378" w14:textId="77777777" w:rsidR="007506B0" w:rsidRDefault="007506B0" w:rsidP="007506B0">
      <w:pPr>
        <w:spacing w:line="360" w:lineRule="auto"/>
        <w:jc w:val="both"/>
        <w:rPr>
          <w:rFonts w:ascii="Arial" w:hAnsi="Arial" w:cs="Arial"/>
          <w:b/>
          <w:bCs/>
          <w:iCs/>
        </w:rPr>
      </w:pPr>
      <w:r w:rsidRPr="00B13E3F">
        <w:rPr>
          <w:rFonts w:ascii="Arial" w:hAnsi="Arial" w:cs="Arial"/>
          <w:b/>
          <w:bCs/>
          <w:iCs/>
        </w:rPr>
        <w:t>Intestinal Organoids</w:t>
      </w:r>
    </w:p>
    <w:p w14:paraId="4307E370" w14:textId="77777777" w:rsidR="007506B0" w:rsidRPr="00B13E3F" w:rsidRDefault="007506B0" w:rsidP="007506B0">
      <w:pPr>
        <w:spacing w:line="360" w:lineRule="auto"/>
        <w:jc w:val="both"/>
        <w:rPr>
          <w:rFonts w:ascii="Arial" w:hAnsi="Arial" w:cs="Arial"/>
          <w:b/>
          <w:bCs/>
          <w:iCs/>
        </w:rPr>
      </w:pPr>
    </w:p>
    <w:p w14:paraId="20AD084C" w14:textId="77777777" w:rsidR="007506B0" w:rsidRDefault="007506B0" w:rsidP="007506B0">
      <w:pPr>
        <w:spacing w:line="360" w:lineRule="auto"/>
        <w:jc w:val="both"/>
        <w:rPr>
          <w:rFonts w:ascii="Arial" w:hAnsi="Arial" w:cs="Arial"/>
          <w:i/>
        </w:rPr>
      </w:pPr>
      <w:r>
        <w:rPr>
          <w:rFonts w:ascii="Arial" w:hAnsi="Arial" w:cs="Arial"/>
          <w:i/>
        </w:rPr>
        <w:t>Isolation of murine intestinal organoids</w:t>
      </w:r>
    </w:p>
    <w:p w14:paraId="2923FF76" w14:textId="77777777" w:rsidR="007506B0" w:rsidRPr="00076C20" w:rsidRDefault="007506B0" w:rsidP="007506B0">
      <w:pPr>
        <w:spacing w:line="360" w:lineRule="auto"/>
        <w:jc w:val="both"/>
        <w:rPr>
          <w:rFonts w:ascii="Arial" w:hAnsi="Arial" w:cs="Arial"/>
        </w:rPr>
      </w:pPr>
      <w:r w:rsidRPr="00076C20">
        <w:rPr>
          <w:rFonts w:ascii="Arial" w:hAnsi="Arial" w:cs="Arial"/>
        </w:rPr>
        <w:t>Murine intestinal organoids were isolated and cultured as described by Sato et al. in</w:t>
      </w:r>
    </w:p>
    <w:p w14:paraId="650C2004" w14:textId="567DCF73" w:rsidR="007506B0" w:rsidRDefault="007506B0" w:rsidP="007506B0">
      <w:pPr>
        <w:spacing w:line="360" w:lineRule="auto"/>
        <w:jc w:val="both"/>
        <w:rPr>
          <w:rFonts w:ascii="Arial" w:hAnsi="Arial" w:cs="Arial"/>
        </w:rPr>
      </w:pPr>
      <w:r>
        <w:rPr>
          <w:rFonts w:ascii="Arial" w:hAnsi="Arial" w:cs="Arial"/>
        </w:rPr>
        <w:lastRenderedPageBreak/>
        <w:t>2009. In brief, m</w:t>
      </w:r>
      <w:r w:rsidRPr="00076C20">
        <w:rPr>
          <w:rFonts w:ascii="Arial" w:hAnsi="Arial" w:cs="Arial"/>
        </w:rPr>
        <w:t>ice were sacrificed and an approximately 4 to 5 cm long p</w:t>
      </w:r>
      <w:r>
        <w:rPr>
          <w:rFonts w:ascii="Arial" w:hAnsi="Arial" w:cs="Arial"/>
        </w:rPr>
        <w:t xml:space="preserve">iece of the small intestine cut </w:t>
      </w:r>
      <w:r w:rsidRPr="00076C20">
        <w:rPr>
          <w:rFonts w:ascii="Arial" w:hAnsi="Arial" w:cs="Arial"/>
        </w:rPr>
        <w:t xml:space="preserve">out. The piece of intestine was directly transferred </w:t>
      </w:r>
      <w:r>
        <w:rPr>
          <w:rFonts w:ascii="Arial" w:hAnsi="Arial" w:cs="Arial"/>
        </w:rPr>
        <w:t xml:space="preserve">to ice cold PBS in a petri-dish, washed and cut into small pieces. Crypt isolation was achieved using 25 mM EDTA (30 min, 4°C), pieces were washed and isolated crypts were plated in </w:t>
      </w:r>
      <w:r w:rsidRPr="00076C20">
        <w:rPr>
          <w:rFonts w:ascii="Arial" w:hAnsi="Arial" w:cs="Arial"/>
        </w:rPr>
        <w:t>Geltrex™</w:t>
      </w:r>
      <w:r>
        <w:rPr>
          <w:rFonts w:ascii="Arial" w:hAnsi="Arial" w:cs="Arial"/>
        </w:rPr>
        <w:t xml:space="preserve"> droplets and covered with murine ENR (ADF base +++, N2, B27, EGF, Noggin, R-</w:t>
      </w:r>
      <w:r w:rsidR="00DC5EF5">
        <w:rPr>
          <w:rFonts w:ascii="Arial" w:hAnsi="Arial" w:cs="Arial"/>
        </w:rPr>
        <w:t>S</w:t>
      </w:r>
      <w:r>
        <w:rPr>
          <w:rFonts w:ascii="Arial" w:hAnsi="Arial" w:cs="Arial"/>
        </w:rPr>
        <w:t>pondin) medium.</w:t>
      </w:r>
    </w:p>
    <w:p w14:paraId="1D35249A" w14:textId="77777777" w:rsidR="007506B0" w:rsidRDefault="007506B0" w:rsidP="007506B0">
      <w:pPr>
        <w:spacing w:line="360" w:lineRule="auto"/>
        <w:jc w:val="both"/>
        <w:rPr>
          <w:rFonts w:ascii="Arial" w:hAnsi="Arial" w:cs="Arial"/>
        </w:rPr>
      </w:pPr>
    </w:p>
    <w:p w14:paraId="1AC9F80C" w14:textId="77777777" w:rsidR="007506B0" w:rsidRPr="00076C20" w:rsidRDefault="007506B0" w:rsidP="007506B0">
      <w:pPr>
        <w:spacing w:line="360" w:lineRule="auto"/>
        <w:jc w:val="both"/>
        <w:rPr>
          <w:rFonts w:ascii="Arial" w:hAnsi="Arial" w:cs="Arial"/>
          <w:i/>
        </w:rPr>
      </w:pPr>
      <w:r w:rsidRPr="00076C20">
        <w:rPr>
          <w:rFonts w:ascii="Arial" w:hAnsi="Arial" w:cs="Arial"/>
          <w:i/>
        </w:rPr>
        <w:t xml:space="preserve">Cultivation </w:t>
      </w:r>
      <w:r>
        <w:rPr>
          <w:rFonts w:ascii="Arial" w:hAnsi="Arial" w:cs="Arial"/>
          <w:i/>
        </w:rPr>
        <w:t>of organoids</w:t>
      </w:r>
      <w:r w:rsidRPr="00076C20">
        <w:rPr>
          <w:rFonts w:ascii="Arial" w:hAnsi="Arial" w:cs="Arial"/>
          <w:i/>
        </w:rPr>
        <w:t xml:space="preserve"> </w:t>
      </w:r>
    </w:p>
    <w:p w14:paraId="513D9E81" w14:textId="77777777" w:rsidR="007506B0" w:rsidRPr="00076C20" w:rsidRDefault="007506B0" w:rsidP="007506B0">
      <w:pPr>
        <w:spacing w:line="360" w:lineRule="auto"/>
        <w:jc w:val="both"/>
        <w:outlineLvl w:val="0"/>
        <w:rPr>
          <w:rFonts w:ascii="Arial" w:hAnsi="Arial" w:cs="Arial"/>
          <w:color w:val="000000" w:themeColor="text1"/>
        </w:rPr>
      </w:pPr>
      <w:r>
        <w:rPr>
          <w:rFonts w:ascii="Arial" w:hAnsi="Arial" w:cs="Arial"/>
          <w:color w:val="000000" w:themeColor="text1"/>
        </w:rPr>
        <w:t xml:space="preserve">For passaging, </w:t>
      </w:r>
      <w:r w:rsidRPr="00076C20">
        <w:rPr>
          <w:rFonts w:ascii="Arial" w:hAnsi="Arial" w:cs="Arial"/>
          <w:color w:val="000000" w:themeColor="text1"/>
        </w:rPr>
        <w:t xml:space="preserve">organoids were re-supended </w:t>
      </w:r>
      <w:r>
        <w:rPr>
          <w:rFonts w:ascii="Arial" w:hAnsi="Arial" w:cs="Arial"/>
          <w:color w:val="000000" w:themeColor="text1"/>
        </w:rPr>
        <w:t xml:space="preserve">in PBS, </w:t>
      </w:r>
      <w:r w:rsidRPr="00076C20">
        <w:rPr>
          <w:rFonts w:ascii="Arial" w:hAnsi="Arial" w:cs="Arial"/>
          <w:color w:val="000000" w:themeColor="text1"/>
        </w:rPr>
        <w:t>mechanically disrupted into</w:t>
      </w:r>
    </w:p>
    <w:p w14:paraId="43F692E7" w14:textId="338C586D" w:rsidR="007506B0" w:rsidRDefault="007506B0" w:rsidP="007506B0">
      <w:pPr>
        <w:spacing w:line="360" w:lineRule="auto"/>
        <w:jc w:val="both"/>
        <w:outlineLvl w:val="0"/>
        <w:rPr>
          <w:rFonts w:ascii="Arial" w:hAnsi="Arial" w:cs="Arial"/>
          <w:color w:val="000000" w:themeColor="text1"/>
        </w:rPr>
      </w:pPr>
      <w:r w:rsidRPr="00076C20">
        <w:rPr>
          <w:rFonts w:ascii="Arial" w:hAnsi="Arial" w:cs="Arial"/>
          <w:color w:val="000000" w:themeColor="text1"/>
        </w:rPr>
        <w:t>small fragments by pipetting</w:t>
      </w:r>
      <w:r>
        <w:rPr>
          <w:rFonts w:ascii="Arial" w:hAnsi="Arial" w:cs="Arial"/>
          <w:color w:val="000000" w:themeColor="text1"/>
        </w:rPr>
        <w:t xml:space="preserve">, washed and </w:t>
      </w:r>
      <w:r w:rsidRPr="00076C20">
        <w:rPr>
          <w:rFonts w:ascii="Arial" w:hAnsi="Arial" w:cs="Arial"/>
          <w:color w:val="000000" w:themeColor="text1"/>
        </w:rPr>
        <w:t xml:space="preserve">re-suspended in fresh </w:t>
      </w:r>
      <w:r w:rsidR="00DC5EF5">
        <w:rPr>
          <w:rFonts w:ascii="Arial" w:hAnsi="Arial" w:cs="Arial"/>
          <w:color w:val="000000" w:themeColor="text1"/>
        </w:rPr>
        <w:t>G</w:t>
      </w:r>
      <w:r w:rsidR="00DC5EF5" w:rsidRPr="00076C20">
        <w:rPr>
          <w:rFonts w:ascii="Arial" w:hAnsi="Arial" w:cs="Arial"/>
          <w:color w:val="000000" w:themeColor="text1"/>
        </w:rPr>
        <w:t xml:space="preserve">eltrex </w:t>
      </w:r>
      <w:r w:rsidRPr="00076C20">
        <w:rPr>
          <w:rFonts w:ascii="Arial" w:hAnsi="Arial" w:cs="Arial"/>
          <w:color w:val="000000" w:themeColor="text1"/>
        </w:rPr>
        <w:t>and plated</w:t>
      </w:r>
      <w:r>
        <w:rPr>
          <w:rFonts w:ascii="Arial" w:hAnsi="Arial" w:cs="Arial"/>
          <w:color w:val="000000" w:themeColor="text1"/>
        </w:rPr>
        <w:t xml:space="preserve"> at the desired ratio</w:t>
      </w:r>
      <w:r w:rsidRPr="00076C20">
        <w:rPr>
          <w:rFonts w:ascii="Arial" w:hAnsi="Arial" w:cs="Arial"/>
          <w:color w:val="000000" w:themeColor="text1"/>
        </w:rPr>
        <w:t>. For freezing, the organoid-pellet was re-suspended in freezing medium (50 % medium,</w:t>
      </w:r>
      <w:r>
        <w:rPr>
          <w:rFonts w:ascii="Arial" w:hAnsi="Arial" w:cs="Arial"/>
          <w:color w:val="000000" w:themeColor="text1"/>
        </w:rPr>
        <w:t xml:space="preserve"> </w:t>
      </w:r>
      <w:r w:rsidRPr="00076C20">
        <w:rPr>
          <w:rFonts w:ascii="Arial" w:hAnsi="Arial" w:cs="Arial"/>
          <w:color w:val="000000" w:themeColor="text1"/>
        </w:rPr>
        <w:t xml:space="preserve">40 % FCS and 10 % DMSO) and stored at −80 </w:t>
      </w:r>
      <w:r>
        <w:rPr>
          <w:rFonts w:ascii="Arial" w:hAnsi="Arial" w:cs="Arial"/>
          <w:color w:val="000000" w:themeColor="text1"/>
        </w:rPr>
        <w:t>°</w:t>
      </w:r>
      <w:r w:rsidRPr="00076C20">
        <w:rPr>
          <w:rFonts w:ascii="Arial" w:hAnsi="Arial" w:cs="Arial"/>
          <w:color w:val="000000" w:themeColor="text1"/>
        </w:rPr>
        <w:t>C. For thawing, organoids were quickly</w:t>
      </w:r>
      <w:r>
        <w:rPr>
          <w:rFonts w:ascii="Arial" w:hAnsi="Arial" w:cs="Arial"/>
          <w:color w:val="000000" w:themeColor="text1"/>
        </w:rPr>
        <w:t xml:space="preserve"> </w:t>
      </w:r>
      <w:r w:rsidRPr="00076C20">
        <w:rPr>
          <w:rFonts w:ascii="Arial" w:hAnsi="Arial" w:cs="Arial"/>
          <w:color w:val="000000" w:themeColor="text1"/>
        </w:rPr>
        <w:t>thawed and transferred to a falcon with medium. To remove the DMSO from freezing</w:t>
      </w:r>
      <w:r>
        <w:rPr>
          <w:rFonts w:ascii="Arial" w:hAnsi="Arial" w:cs="Arial"/>
          <w:color w:val="000000" w:themeColor="text1"/>
        </w:rPr>
        <w:t xml:space="preserve"> </w:t>
      </w:r>
      <w:r w:rsidRPr="00076C20">
        <w:rPr>
          <w:rFonts w:ascii="Arial" w:hAnsi="Arial" w:cs="Arial"/>
          <w:color w:val="000000" w:themeColor="text1"/>
        </w:rPr>
        <w:t>medium, organoids we</w:t>
      </w:r>
      <w:r>
        <w:rPr>
          <w:rFonts w:ascii="Arial" w:hAnsi="Arial" w:cs="Arial"/>
          <w:color w:val="000000" w:themeColor="text1"/>
        </w:rPr>
        <w:t xml:space="preserve">re centrifuged for 5 min at 900 x </w:t>
      </w:r>
      <w:r w:rsidRPr="00076C20">
        <w:rPr>
          <w:rFonts w:ascii="Arial" w:hAnsi="Arial" w:cs="Arial"/>
          <w:color w:val="000000" w:themeColor="text1"/>
        </w:rPr>
        <w:t>g, the supernatant was discarded,</w:t>
      </w:r>
      <w:r>
        <w:rPr>
          <w:rFonts w:ascii="Arial" w:hAnsi="Arial" w:cs="Arial"/>
          <w:color w:val="000000" w:themeColor="text1"/>
        </w:rPr>
        <w:t xml:space="preserve"> </w:t>
      </w:r>
      <w:r w:rsidRPr="00076C20">
        <w:rPr>
          <w:rFonts w:ascii="Arial" w:hAnsi="Arial" w:cs="Arial"/>
          <w:color w:val="000000" w:themeColor="text1"/>
        </w:rPr>
        <w:t xml:space="preserve">and the remaining pellet was re-suspended in </w:t>
      </w:r>
      <w:r>
        <w:rPr>
          <w:rFonts w:ascii="Arial" w:hAnsi="Arial" w:cs="Arial"/>
          <w:color w:val="000000" w:themeColor="text1"/>
        </w:rPr>
        <w:t>G</w:t>
      </w:r>
      <w:r w:rsidRPr="00076C20">
        <w:rPr>
          <w:rFonts w:ascii="Arial" w:hAnsi="Arial" w:cs="Arial"/>
          <w:color w:val="000000" w:themeColor="text1"/>
        </w:rPr>
        <w:t xml:space="preserve">eltrex and plated. </w:t>
      </w:r>
    </w:p>
    <w:p w14:paraId="656E922A" w14:textId="77777777" w:rsidR="007506B0" w:rsidRDefault="007506B0" w:rsidP="007506B0">
      <w:pPr>
        <w:spacing w:line="360" w:lineRule="auto"/>
        <w:jc w:val="both"/>
        <w:outlineLvl w:val="0"/>
        <w:rPr>
          <w:rFonts w:ascii="Arial" w:hAnsi="Arial" w:cs="Arial"/>
          <w:color w:val="000000" w:themeColor="text1"/>
        </w:rPr>
      </w:pPr>
    </w:p>
    <w:p w14:paraId="5DEA44D3" w14:textId="77777777" w:rsidR="007506B0" w:rsidRPr="00C66F55" w:rsidRDefault="007506B0" w:rsidP="007506B0">
      <w:pPr>
        <w:spacing w:line="360" w:lineRule="auto"/>
        <w:jc w:val="both"/>
        <w:outlineLvl w:val="0"/>
        <w:rPr>
          <w:rFonts w:ascii="Arial" w:hAnsi="Arial" w:cs="Arial"/>
          <w:i/>
          <w:color w:val="000000" w:themeColor="text1"/>
        </w:rPr>
      </w:pPr>
      <w:r w:rsidRPr="00076C20">
        <w:rPr>
          <w:rFonts w:ascii="Arial" w:hAnsi="Arial" w:cs="Arial"/>
          <w:i/>
          <w:color w:val="000000" w:themeColor="text1"/>
        </w:rPr>
        <w:t>Infection of organoids</w:t>
      </w:r>
    </w:p>
    <w:p w14:paraId="7F5F3E3F" w14:textId="77777777" w:rsidR="007506B0" w:rsidRDefault="007506B0" w:rsidP="007506B0">
      <w:pPr>
        <w:spacing w:line="360" w:lineRule="auto"/>
        <w:jc w:val="both"/>
        <w:outlineLvl w:val="0"/>
        <w:rPr>
          <w:rFonts w:ascii="Arial" w:hAnsi="Arial" w:cs="Arial"/>
          <w:color w:val="000000" w:themeColor="text1"/>
        </w:rPr>
      </w:pPr>
      <w:r w:rsidRPr="00076C20">
        <w:rPr>
          <w:rFonts w:ascii="Arial" w:hAnsi="Arial" w:cs="Arial"/>
          <w:color w:val="000000" w:themeColor="text1"/>
        </w:rPr>
        <w:t>For AAV- infection of organoids the spin-occulation method was used. Organoids were washed twice with PBS</w:t>
      </w:r>
      <w:r>
        <w:rPr>
          <w:rFonts w:ascii="Arial" w:hAnsi="Arial" w:cs="Arial"/>
          <w:color w:val="000000" w:themeColor="text1"/>
        </w:rPr>
        <w:t xml:space="preserve">, </w:t>
      </w:r>
      <w:r w:rsidRPr="00076C20">
        <w:rPr>
          <w:rFonts w:ascii="Arial" w:hAnsi="Arial" w:cs="Arial"/>
          <w:color w:val="000000" w:themeColor="text1"/>
        </w:rPr>
        <w:t xml:space="preserve">re-suspended in </w:t>
      </w:r>
      <w:r>
        <w:rPr>
          <w:rFonts w:ascii="Arial" w:hAnsi="Arial" w:cs="Arial"/>
          <w:color w:val="000000" w:themeColor="text1"/>
        </w:rPr>
        <w:t>4</w:t>
      </w:r>
      <w:r w:rsidRPr="00076C20">
        <w:rPr>
          <w:rFonts w:ascii="Arial" w:hAnsi="Arial" w:cs="Arial"/>
          <w:color w:val="000000" w:themeColor="text1"/>
        </w:rPr>
        <w:t>50 µL medium</w:t>
      </w:r>
      <w:r>
        <w:rPr>
          <w:rFonts w:ascii="Arial" w:hAnsi="Arial" w:cs="Arial"/>
          <w:color w:val="000000" w:themeColor="text1"/>
        </w:rPr>
        <w:t xml:space="preserve">, mixed </w:t>
      </w:r>
      <w:r w:rsidRPr="00076C20">
        <w:rPr>
          <w:rFonts w:ascii="Arial" w:hAnsi="Arial" w:cs="Arial"/>
          <w:color w:val="000000" w:themeColor="text1"/>
        </w:rPr>
        <w:t>wit</w:t>
      </w:r>
      <w:r>
        <w:rPr>
          <w:rFonts w:ascii="Arial" w:hAnsi="Arial" w:cs="Arial"/>
          <w:color w:val="000000" w:themeColor="text1"/>
        </w:rPr>
        <w:t>h 50 µL concentrated virus</w:t>
      </w:r>
      <w:r w:rsidRPr="00076C20">
        <w:rPr>
          <w:rFonts w:ascii="Arial" w:hAnsi="Arial" w:cs="Arial"/>
          <w:color w:val="000000" w:themeColor="text1"/>
        </w:rPr>
        <w:t xml:space="preserve"> and transferred to a 24-well ultra-low</w:t>
      </w:r>
      <w:r>
        <w:rPr>
          <w:rFonts w:ascii="Arial" w:hAnsi="Arial" w:cs="Arial"/>
          <w:color w:val="000000" w:themeColor="text1"/>
        </w:rPr>
        <w:t xml:space="preserve"> </w:t>
      </w:r>
      <w:r w:rsidRPr="00076C20">
        <w:rPr>
          <w:rFonts w:ascii="Arial" w:hAnsi="Arial" w:cs="Arial"/>
          <w:color w:val="000000" w:themeColor="text1"/>
        </w:rPr>
        <w:t xml:space="preserve">attachment plate. For spin-occulation the plate was centrifuged for 90 min at 900 </w:t>
      </w:r>
      <w:r>
        <w:rPr>
          <w:rFonts w:ascii="Arial" w:hAnsi="Arial" w:cs="Arial"/>
          <w:color w:val="000000" w:themeColor="text1"/>
        </w:rPr>
        <w:t xml:space="preserve">x </w:t>
      </w:r>
      <w:r w:rsidRPr="00076C20">
        <w:rPr>
          <w:rFonts w:ascii="Arial" w:hAnsi="Arial" w:cs="Arial"/>
          <w:color w:val="000000" w:themeColor="text1"/>
        </w:rPr>
        <w:t>g and</w:t>
      </w:r>
      <w:r>
        <w:rPr>
          <w:rFonts w:ascii="Arial" w:hAnsi="Arial" w:cs="Arial"/>
          <w:color w:val="000000" w:themeColor="text1"/>
        </w:rPr>
        <w:t xml:space="preserve"> </w:t>
      </w:r>
      <w:r w:rsidRPr="00076C20">
        <w:rPr>
          <w:rFonts w:ascii="Arial" w:hAnsi="Arial" w:cs="Arial"/>
          <w:color w:val="000000" w:themeColor="text1"/>
        </w:rPr>
        <w:t xml:space="preserve">37 </w:t>
      </w:r>
      <w:r>
        <w:rPr>
          <w:rFonts w:ascii="Arial" w:hAnsi="Arial" w:cs="Arial"/>
          <w:color w:val="000000" w:themeColor="text1"/>
        </w:rPr>
        <w:t>°</w:t>
      </w:r>
      <w:r w:rsidRPr="00076C20">
        <w:rPr>
          <w:rFonts w:ascii="Arial" w:hAnsi="Arial" w:cs="Arial"/>
          <w:color w:val="000000" w:themeColor="text1"/>
        </w:rPr>
        <w:t>C</w:t>
      </w:r>
      <w:r>
        <w:rPr>
          <w:rFonts w:ascii="Arial" w:hAnsi="Arial" w:cs="Arial"/>
          <w:color w:val="000000" w:themeColor="text1"/>
        </w:rPr>
        <w:t xml:space="preserve">, followed by </w:t>
      </w:r>
      <w:r w:rsidRPr="00076C20">
        <w:rPr>
          <w:rFonts w:ascii="Arial" w:hAnsi="Arial" w:cs="Arial"/>
          <w:color w:val="000000" w:themeColor="text1"/>
        </w:rPr>
        <w:t>4 h</w:t>
      </w:r>
      <w:r>
        <w:rPr>
          <w:rFonts w:ascii="Arial" w:hAnsi="Arial" w:cs="Arial"/>
          <w:color w:val="000000" w:themeColor="text1"/>
        </w:rPr>
        <w:t>rs incubation at 37°C.</w:t>
      </w:r>
      <w:r w:rsidRPr="00076C20">
        <w:rPr>
          <w:rFonts w:ascii="Arial" w:hAnsi="Arial" w:cs="Arial"/>
          <w:color w:val="000000" w:themeColor="text1"/>
        </w:rPr>
        <w:t xml:space="preserve"> After </w:t>
      </w:r>
      <w:r>
        <w:rPr>
          <w:rFonts w:ascii="Arial" w:hAnsi="Arial" w:cs="Arial"/>
          <w:color w:val="000000" w:themeColor="text1"/>
        </w:rPr>
        <w:t>incubation,</w:t>
      </w:r>
      <w:r w:rsidRPr="00076C20">
        <w:rPr>
          <w:rFonts w:ascii="Arial" w:hAnsi="Arial" w:cs="Arial"/>
          <w:color w:val="000000" w:themeColor="text1"/>
        </w:rPr>
        <w:t xml:space="preserve"> the organoid-virus suspension was </w:t>
      </w:r>
      <w:r>
        <w:rPr>
          <w:rFonts w:ascii="Arial" w:hAnsi="Arial" w:cs="Arial"/>
          <w:color w:val="000000" w:themeColor="text1"/>
        </w:rPr>
        <w:t>washed</w:t>
      </w:r>
      <w:r w:rsidRPr="00076C20">
        <w:rPr>
          <w:rFonts w:ascii="Arial" w:hAnsi="Arial" w:cs="Arial"/>
          <w:color w:val="000000" w:themeColor="text1"/>
        </w:rPr>
        <w:t xml:space="preserve"> (5 min, 900 g)</w:t>
      </w:r>
      <w:r>
        <w:rPr>
          <w:rFonts w:ascii="Arial" w:hAnsi="Arial" w:cs="Arial"/>
          <w:color w:val="000000" w:themeColor="text1"/>
        </w:rPr>
        <w:t>, re-supended in Geltrex</w:t>
      </w:r>
      <w:r w:rsidRPr="00594C4A">
        <w:rPr>
          <w:rFonts w:ascii="Arial" w:hAnsi="Arial" w:cs="Arial"/>
          <w:color w:val="000000" w:themeColor="text1"/>
          <w:vertAlign w:val="superscript"/>
        </w:rPr>
        <w:t>TM</w:t>
      </w:r>
      <w:r>
        <w:rPr>
          <w:rFonts w:ascii="Arial" w:hAnsi="Arial" w:cs="Arial"/>
          <w:color w:val="000000" w:themeColor="text1"/>
          <w:vertAlign w:val="superscript"/>
        </w:rPr>
        <w:t xml:space="preserve"> </w:t>
      </w:r>
      <w:r>
        <w:rPr>
          <w:rFonts w:ascii="Arial" w:hAnsi="Arial" w:cs="Arial"/>
          <w:color w:val="000000" w:themeColor="text1"/>
        </w:rPr>
        <w:t xml:space="preserve">and plated. </w:t>
      </w:r>
      <w:r w:rsidRPr="00076C20">
        <w:rPr>
          <w:rFonts w:ascii="Arial" w:hAnsi="Arial" w:cs="Arial"/>
          <w:color w:val="000000" w:themeColor="text1"/>
        </w:rPr>
        <w:t>After two days, selection of infected organoids was started by adding corresponding antibiotics to the medium</w:t>
      </w:r>
      <w:r>
        <w:rPr>
          <w:rFonts w:ascii="Arial" w:hAnsi="Arial" w:cs="Arial"/>
          <w:color w:val="000000" w:themeColor="text1"/>
        </w:rPr>
        <w:t xml:space="preserve"> or withdrawal of growth factors</w:t>
      </w:r>
      <w:r w:rsidRPr="00076C20">
        <w:rPr>
          <w:rFonts w:ascii="Arial" w:hAnsi="Arial" w:cs="Arial"/>
          <w:color w:val="000000" w:themeColor="text1"/>
        </w:rPr>
        <w:t>.</w:t>
      </w:r>
    </w:p>
    <w:p w14:paraId="03E3F0CD" w14:textId="77777777" w:rsidR="007506B0" w:rsidRPr="00076C20" w:rsidRDefault="007506B0" w:rsidP="007506B0">
      <w:pPr>
        <w:spacing w:line="360" w:lineRule="auto"/>
        <w:jc w:val="both"/>
        <w:outlineLvl w:val="0"/>
        <w:rPr>
          <w:rFonts w:ascii="Arial" w:hAnsi="Arial" w:cs="Arial"/>
          <w:color w:val="000000" w:themeColor="text1"/>
        </w:rPr>
      </w:pPr>
    </w:p>
    <w:p w14:paraId="5A9989F7" w14:textId="77777777" w:rsidR="007506B0" w:rsidRPr="008A0958" w:rsidRDefault="007506B0" w:rsidP="007506B0">
      <w:pPr>
        <w:spacing w:line="360" w:lineRule="auto"/>
        <w:jc w:val="both"/>
        <w:outlineLvl w:val="0"/>
        <w:rPr>
          <w:rFonts w:ascii="Arial" w:hAnsi="Arial" w:cs="Arial"/>
          <w:b/>
          <w:color w:val="000000" w:themeColor="text1"/>
        </w:rPr>
      </w:pPr>
      <w:r w:rsidRPr="008A0958">
        <w:rPr>
          <w:rFonts w:ascii="Arial" w:hAnsi="Arial" w:cs="Arial"/>
          <w:b/>
          <w:color w:val="000000" w:themeColor="text1"/>
        </w:rPr>
        <w:t>RT-PCR</w:t>
      </w:r>
    </w:p>
    <w:p w14:paraId="4F4EA9FD" w14:textId="77777777" w:rsidR="007506B0" w:rsidRPr="008A0958" w:rsidRDefault="007506B0" w:rsidP="007506B0">
      <w:pPr>
        <w:spacing w:line="360" w:lineRule="auto"/>
        <w:jc w:val="both"/>
        <w:rPr>
          <w:rFonts w:ascii="Arial" w:hAnsi="Arial" w:cs="Arial"/>
          <w:color w:val="000000" w:themeColor="text1"/>
        </w:rPr>
      </w:pPr>
    </w:p>
    <w:p w14:paraId="17DC1FE9" w14:textId="77777777" w:rsidR="007506B0" w:rsidRDefault="007506B0" w:rsidP="007506B0">
      <w:pPr>
        <w:spacing w:line="360" w:lineRule="auto"/>
        <w:jc w:val="both"/>
        <w:rPr>
          <w:rFonts w:ascii="Arial" w:hAnsi="Arial" w:cs="Arial"/>
          <w:color w:val="000000" w:themeColor="text1"/>
          <w:shd w:val="clear" w:color="auto" w:fill="FFFFFF"/>
        </w:rPr>
      </w:pPr>
      <w:r w:rsidRPr="008A0958">
        <w:rPr>
          <w:rFonts w:ascii="Arial" w:hAnsi="Arial" w:cs="Arial"/>
          <w:color w:val="000000" w:themeColor="text1"/>
        </w:rPr>
        <w:t xml:space="preserve">RNA was isolated with </w:t>
      </w:r>
      <w:r>
        <w:rPr>
          <w:rFonts w:ascii="Arial" w:hAnsi="Arial" w:cs="Arial"/>
          <w:color w:val="000000" w:themeColor="text1"/>
        </w:rPr>
        <w:t>ReliaPrep</w:t>
      </w:r>
      <w:r w:rsidRPr="00910BCE">
        <w:rPr>
          <w:rFonts w:ascii="Arial" w:hAnsi="Arial" w:cs="Arial"/>
          <w:color w:val="000000" w:themeColor="text1"/>
          <w:vertAlign w:val="superscript"/>
        </w:rPr>
        <w:t>TM</w:t>
      </w:r>
      <w:r>
        <w:rPr>
          <w:rFonts w:ascii="Arial" w:hAnsi="Arial" w:cs="Arial"/>
          <w:color w:val="000000" w:themeColor="text1"/>
        </w:rPr>
        <w:t>RNA Miniprep Systems, according to manufacturer`s instructions.</w:t>
      </w:r>
      <w:r w:rsidRPr="008A0958">
        <w:rPr>
          <w:rFonts w:ascii="Arial" w:hAnsi="Arial" w:cs="Arial"/>
          <w:color w:val="000000" w:themeColor="text1"/>
        </w:rPr>
        <w:t xml:space="preserve"> RNA was reverse transcribed into </w:t>
      </w:r>
      <w:hyperlink r:id="rId12" w:tooltip="Learn more about Complementary DNA" w:history="1">
        <w:r w:rsidRPr="008A0958">
          <w:rPr>
            <w:rFonts w:ascii="Arial" w:hAnsi="Arial" w:cs="Arial"/>
            <w:color w:val="000000" w:themeColor="text1"/>
          </w:rPr>
          <w:t>complementary DNA</w:t>
        </w:r>
      </w:hyperlink>
      <w:r w:rsidRPr="008A0958">
        <w:rPr>
          <w:rFonts w:ascii="Arial" w:hAnsi="Arial" w:cs="Arial"/>
          <w:color w:val="000000" w:themeColor="text1"/>
        </w:rPr>
        <w:t xml:space="preserve"> (cDNA) using random hexanucleotide primers and M-MLV </w:t>
      </w:r>
      <w:hyperlink r:id="rId13" w:tooltip="Learn more about RNA Directed DNA Polymerase" w:history="1">
        <w:r w:rsidRPr="008A0958">
          <w:rPr>
            <w:rFonts w:ascii="Arial" w:hAnsi="Arial" w:cs="Arial"/>
            <w:color w:val="000000" w:themeColor="text1"/>
          </w:rPr>
          <w:t>reverse transcriptase</w:t>
        </w:r>
      </w:hyperlink>
      <w:r w:rsidRPr="008A0958">
        <w:rPr>
          <w:rFonts w:ascii="Arial" w:hAnsi="Arial" w:cs="Arial"/>
          <w:color w:val="000000" w:themeColor="text1"/>
        </w:rPr>
        <w:t xml:space="preserve"> (Promega). Quantitat</w:t>
      </w:r>
      <w:r>
        <w:rPr>
          <w:rFonts w:ascii="Arial" w:hAnsi="Arial" w:cs="Arial"/>
          <w:color w:val="000000" w:themeColor="text1"/>
        </w:rPr>
        <w:t>ive RT-PCR was performed using q</w:t>
      </w:r>
      <w:r w:rsidRPr="008A0958">
        <w:rPr>
          <w:rFonts w:ascii="Arial" w:hAnsi="Arial" w:cs="Arial"/>
          <w:color w:val="000000" w:themeColor="text1"/>
        </w:rPr>
        <w:t>PCR SYBR Green mix (</w:t>
      </w:r>
      <w:r>
        <w:rPr>
          <w:rFonts w:ascii="Arial" w:hAnsi="Arial" w:cs="Arial"/>
          <w:color w:val="000000" w:themeColor="text1"/>
        </w:rPr>
        <w:t>Applied Biosystem</w:t>
      </w:r>
      <w:r w:rsidRPr="008A0958">
        <w:rPr>
          <w:rFonts w:ascii="Arial" w:hAnsi="Arial" w:cs="Arial"/>
          <w:color w:val="000000" w:themeColor="text1"/>
        </w:rPr>
        <w:t xml:space="preserve">) </w:t>
      </w:r>
      <w:r w:rsidRPr="008A0958">
        <w:rPr>
          <w:rFonts w:ascii="Arial" w:hAnsi="Arial" w:cs="Arial"/>
          <w:color w:val="000000" w:themeColor="text1"/>
        </w:rPr>
        <w:lastRenderedPageBreak/>
        <w:t>on t</w:t>
      </w:r>
      <w:r>
        <w:rPr>
          <w:rFonts w:ascii="Arial" w:hAnsi="Arial" w:cs="Arial"/>
          <w:color w:val="000000" w:themeColor="text1"/>
        </w:rPr>
        <w:t>he instrument Step One</w:t>
      </w:r>
      <w:r w:rsidRPr="002347E9">
        <w:rPr>
          <w:rFonts w:ascii="Arial" w:hAnsi="Arial" w:cs="Arial"/>
          <w:color w:val="000000" w:themeColor="text1"/>
          <w:vertAlign w:val="superscript"/>
        </w:rPr>
        <w:t>TM</w:t>
      </w:r>
      <w:r>
        <w:rPr>
          <w:rFonts w:ascii="Arial" w:hAnsi="Arial" w:cs="Arial"/>
          <w:color w:val="000000" w:themeColor="text1"/>
        </w:rPr>
        <w:t xml:space="preserve"> Plus cycler. </w:t>
      </w:r>
      <w:r w:rsidRPr="008A0958">
        <w:rPr>
          <w:rFonts w:ascii="Arial" w:hAnsi="Arial" w:cs="Arial"/>
          <w:color w:val="000000" w:themeColor="text1"/>
        </w:rPr>
        <w:t>(A</w:t>
      </w:r>
      <w:r>
        <w:rPr>
          <w:rFonts w:ascii="Arial" w:hAnsi="Arial" w:cs="Arial"/>
          <w:color w:val="000000" w:themeColor="text1"/>
        </w:rPr>
        <w:t>pplied Biosystem</w:t>
      </w:r>
      <w:r w:rsidRPr="008A0958">
        <w:rPr>
          <w:rFonts w:ascii="Arial" w:hAnsi="Arial" w:cs="Arial"/>
          <w:color w:val="000000" w:themeColor="text1"/>
        </w:rPr>
        <w:t xml:space="preserve">) RT-PCR was performed using the next Program: 95°C for 15 min., 40x [95°C for 15 sec., 60°C for 20 sec. and 72°C for 15 sec.], 95°C for 15 sec. and 60°C for 60 sec. Relative expression was generally calculated with ΔΔCt relative quantification method using the expression of </w:t>
      </w:r>
      <w:r>
        <w:rPr>
          <w:rFonts w:ascii="Arial" w:hAnsi="Arial" w:cs="Arial"/>
          <w:color w:val="000000" w:themeColor="text1"/>
        </w:rPr>
        <w:t xml:space="preserve">a </w:t>
      </w:r>
      <w:r w:rsidRPr="008A0958">
        <w:rPr>
          <w:rFonts w:ascii="Arial" w:hAnsi="Arial" w:cs="Arial"/>
          <w:color w:val="000000" w:themeColor="text1"/>
        </w:rPr>
        <w:t>House-keeping gene. For all the experiments, melt</w:t>
      </w:r>
      <w:r>
        <w:rPr>
          <w:rFonts w:ascii="Arial" w:hAnsi="Arial" w:cs="Arial"/>
          <w:color w:val="000000" w:themeColor="text1"/>
        </w:rPr>
        <w:t>ing</w:t>
      </w:r>
      <w:r w:rsidRPr="008A0958">
        <w:rPr>
          <w:rFonts w:ascii="Arial" w:hAnsi="Arial" w:cs="Arial"/>
          <w:color w:val="000000" w:themeColor="text1"/>
        </w:rPr>
        <w:t xml:space="preserve"> curve</w:t>
      </w:r>
      <w:r>
        <w:rPr>
          <w:rFonts w:ascii="Arial" w:hAnsi="Arial" w:cs="Arial"/>
          <w:color w:val="000000" w:themeColor="text1"/>
        </w:rPr>
        <w:t>s were</w:t>
      </w:r>
      <w:r w:rsidRPr="008A0958">
        <w:rPr>
          <w:rFonts w:ascii="Arial" w:hAnsi="Arial" w:cs="Arial"/>
          <w:color w:val="000000" w:themeColor="text1"/>
        </w:rPr>
        <w:t xml:space="preserve"> performed. </w:t>
      </w:r>
    </w:p>
    <w:p w14:paraId="72C0EEAE" w14:textId="77777777" w:rsidR="007506B0" w:rsidRDefault="007506B0" w:rsidP="007506B0">
      <w:pPr>
        <w:spacing w:line="360" w:lineRule="auto"/>
        <w:jc w:val="both"/>
        <w:rPr>
          <w:rFonts w:ascii="Arial" w:hAnsi="Arial" w:cs="Arial"/>
        </w:rPr>
      </w:pPr>
    </w:p>
    <w:p w14:paraId="6E917C86" w14:textId="77777777" w:rsidR="007506B0" w:rsidRPr="008A0958" w:rsidRDefault="007506B0" w:rsidP="007506B0">
      <w:pPr>
        <w:spacing w:line="360" w:lineRule="auto"/>
        <w:jc w:val="both"/>
        <w:outlineLvl w:val="0"/>
        <w:rPr>
          <w:rFonts w:ascii="Arial" w:hAnsi="Arial" w:cs="Arial"/>
          <w:b/>
          <w:color w:val="000000" w:themeColor="text1"/>
        </w:rPr>
      </w:pPr>
      <w:r w:rsidRPr="008A0958">
        <w:rPr>
          <w:rFonts w:ascii="Arial" w:hAnsi="Arial" w:cs="Arial"/>
          <w:b/>
          <w:color w:val="000000" w:themeColor="text1"/>
        </w:rPr>
        <w:t>Immunological Methods</w:t>
      </w:r>
    </w:p>
    <w:p w14:paraId="5E630F7F" w14:textId="77777777" w:rsidR="007506B0" w:rsidRPr="008A0958" w:rsidRDefault="007506B0" w:rsidP="007506B0">
      <w:pPr>
        <w:spacing w:line="360" w:lineRule="auto"/>
        <w:jc w:val="both"/>
        <w:rPr>
          <w:rFonts w:ascii="Arial" w:hAnsi="Arial" w:cs="Arial"/>
          <w:color w:val="000000" w:themeColor="text1"/>
        </w:rPr>
      </w:pPr>
    </w:p>
    <w:p w14:paraId="19566DDB" w14:textId="77777777" w:rsidR="007506B0" w:rsidRDefault="007506B0" w:rsidP="007506B0">
      <w:pPr>
        <w:spacing w:line="360" w:lineRule="auto"/>
        <w:jc w:val="both"/>
        <w:rPr>
          <w:rFonts w:ascii="Arial" w:hAnsi="Arial" w:cs="Arial"/>
          <w:color w:val="000000" w:themeColor="text1"/>
        </w:rPr>
      </w:pPr>
      <w:r w:rsidRPr="008A0958">
        <w:rPr>
          <w:rFonts w:ascii="Arial" w:hAnsi="Arial" w:cs="Arial"/>
          <w:color w:val="000000" w:themeColor="text1"/>
        </w:rPr>
        <w:t>Cells were lysed in RIPA lysis buffer</w:t>
      </w:r>
      <w:r>
        <w:rPr>
          <w:rFonts w:ascii="Arial" w:hAnsi="Arial" w:cs="Arial"/>
          <w:color w:val="000000" w:themeColor="text1"/>
        </w:rPr>
        <w:t xml:space="preserve"> (</w:t>
      </w:r>
      <w:r w:rsidRPr="00A364A5">
        <w:rPr>
          <w:rFonts w:ascii="Arial" w:hAnsi="Arial" w:cs="Arial"/>
          <w:color w:val="000000"/>
        </w:rPr>
        <w:t>20 mM Tr</w:t>
      </w:r>
      <w:r>
        <w:rPr>
          <w:rFonts w:ascii="Arial" w:hAnsi="Arial" w:cs="Arial"/>
          <w:color w:val="000000"/>
        </w:rPr>
        <w:t>is-HCl pH 7.5, 150 mM NaCl, 1mM Na</w:t>
      </w:r>
      <w:r w:rsidRPr="002347E9">
        <w:rPr>
          <w:rFonts w:ascii="Arial" w:hAnsi="Arial" w:cs="Arial"/>
          <w:color w:val="000000"/>
          <w:vertAlign w:val="subscript"/>
        </w:rPr>
        <w:t>2</w:t>
      </w:r>
      <w:r>
        <w:rPr>
          <w:rFonts w:ascii="Arial" w:hAnsi="Arial" w:cs="Arial"/>
          <w:color w:val="000000"/>
        </w:rPr>
        <w:t>EDTA, 1mM EGTA, 1% NP-40 and 1%</w:t>
      </w:r>
      <w:r w:rsidRPr="00A364A5">
        <w:rPr>
          <w:rFonts w:ascii="Arial" w:hAnsi="Arial" w:cs="Arial"/>
          <w:color w:val="000000"/>
        </w:rPr>
        <w:t xml:space="preserve"> sodium d</w:t>
      </w:r>
      <w:r>
        <w:rPr>
          <w:rFonts w:ascii="Arial" w:hAnsi="Arial" w:cs="Arial"/>
          <w:color w:val="000000"/>
        </w:rPr>
        <w:t>e</w:t>
      </w:r>
      <w:r w:rsidRPr="00A364A5">
        <w:rPr>
          <w:rFonts w:ascii="Arial" w:hAnsi="Arial" w:cs="Arial"/>
          <w:color w:val="000000"/>
        </w:rPr>
        <w:t>oxycholate</w:t>
      </w:r>
      <w:r>
        <w:rPr>
          <w:rFonts w:ascii="Arial" w:hAnsi="Arial" w:cs="Arial"/>
          <w:color w:val="000000"/>
        </w:rPr>
        <w:t>)</w:t>
      </w:r>
      <w:r w:rsidRPr="008A0958">
        <w:rPr>
          <w:rFonts w:ascii="Arial" w:hAnsi="Arial" w:cs="Arial"/>
          <w:color w:val="000000" w:themeColor="text1"/>
        </w:rPr>
        <w:t>, containing </w:t>
      </w:r>
      <w:hyperlink r:id="rId14" w:tooltip="Learn more about Proteinase Inhibitor" w:history="1">
        <w:r w:rsidRPr="008A0958">
          <w:rPr>
            <w:rFonts w:ascii="Arial" w:hAnsi="Arial" w:cs="Arial"/>
            <w:color w:val="000000" w:themeColor="text1"/>
          </w:rPr>
          <w:t>proteinase inhibitor</w:t>
        </w:r>
      </w:hyperlink>
      <w:r w:rsidRPr="008A0958">
        <w:rPr>
          <w:rFonts w:ascii="Arial" w:hAnsi="Arial" w:cs="Arial"/>
          <w:color w:val="000000" w:themeColor="text1"/>
        </w:rPr>
        <w:t xml:space="preserve"> (</w:t>
      </w:r>
      <w:r>
        <w:rPr>
          <w:rFonts w:ascii="Arial" w:hAnsi="Arial" w:cs="Arial"/>
          <w:color w:val="000000" w:themeColor="text1"/>
        </w:rPr>
        <w:t>1/1000</w:t>
      </w:r>
      <w:r w:rsidRPr="008A0958">
        <w:rPr>
          <w:rFonts w:ascii="Arial" w:hAnsi="Arial" w:cs="Arial"/>
          <w:color w:val="000000" w:themeColor="text1"/>
        </w:rPr>
        <w:t>) by sonication using Branson Sonifier 250 with a duty cycle at 20%, output control set on level 2 and the timer set to 1 min (10 sonication cycles per sample). Protein concentration was quantified using Bradford assay. After mixing 1 ml of Bradford reagent w</w:t>
      </w:r>
      <w:r>
        <w:rPr>
          <w:rFonts w:ascii="Arial" w:hAnsi="Arial" w:cs="Arial"/>
          <w:color w:val="000000" w:themeColor="text1"/>
        </w:rPr>
        <w:t>ith 1</w:t>
      </w:r>
      <w:r w:rsidRPr="008A0958">
        <w:rPr>
          <w:rFonts w:ascii="Arial" w:hAnsi="Arial" w:cs="Arial"/>
          <w:color w:val="000000" w:themeColor="text1"/>
        </w:rPr>
        <w:t>μl of sample, the photometer was used to normalize the protein amounts with a previously performed bovine serum albumin (BSA) standard curve. The quantified protein (</w:t>
      </w:r>
      <w:r>
        <w:rPr>
          <w:rFonts w:ascii="Arial" w:hAnsi="Arial" w:cs="Arial"/>
          <w:color w:val="000000" w:themeColor="text1"/>
        </w:rPr>
        <w:t xml:space="preserve">25 </w:t>
      </w:r>
      <w:r w:rsidRPr="008A0958">
        <w:rPr>
          <w:rFonts w:ascii="Arial" w:hAnsi="Arial" w:cs="Arial"/>
          <w:color w:val="000000" w:themeColor="text1"/>
        </w:rPr>
        <w:t>μg) was boiled in 5x Laemmli buffer</w:t>
      </w:r>
      <w:r>
        <w:rPr>
          <w:rFonts w:ascii="Arial" w:hAnsi="Arial" w:cs="Arial"/>
          <w:color w:val="000000" w:themeColor="text1"/>
        </w:rPr>
        <w:t xml:space="preserve"> (</w:t>
      </w:r>
      <w:r>
        <w:rPr>
          <w:rFonts w:ascii="Arial" w:hAnsi="Arial" w:cs="Arial"/>
          <w:color w:val="000000"/>
        </w:rPr>
        <w:t>312.5mM Tris-HCl pH 6.8, 500 mM DTT , 0.0001% Bromphenol blue, 10% SDS and 50%</w:t>
      </w:r>
      <w:r w:rsidRPr="00CA0651">
        <w:rPr>
          <w:rFonts w:ascii="Arial" w:hAnsi="Arial" w:cs="Arial"/>
          <w:color w:val="000000"/>
        </w:rPr>
        <w:t xml:space="preserve"> Glycerol</w:t>
      </w:r>
      <w:r>
        <w:rPr>
          <w:rFonts w:ascii="Arial" w:hAnsi="Arial" w:cs="Arial"/>
          <w:color w:val="000000"/>
        </w:rPr>
        <w:t>)</w:t>
      </w:r>
      <w:r w:rsidRPr="008A0958">
        <w:rPr>
          <w:rFonts w:ascii="Arial" w:hAnsi="Arial" w:cs="Arial"/>
          <w:color w:val="000000" w:themeColor="text1"/>
        </w:rPr>
        <w:t xml:space="preserve"> for 5 min and separated on 10% Tris-gels</w:t>
      </w:r>
      <w:r>
        <w:rPr>
          <w:rFonts w:ascii="Arial" w:hAnsi="Arial" w:cs="Arial"/>
          <w:color w:val="000000" w:themeColor="text1"/>
        </w:rPr>
        <w:t xml:space="preserve"> in Running buffer (</w:t>
      </w:r>
      <w:r>
        <w:rPr>
          <w:rFonts w:ascii="Lucida Grande" w:hAnsi="Lucida Grande" w:cs="Lucida Grande"/>
          <w:color w:val="000000"/>
        </w:rPr>
        <w:t xml:space="preserve">1.25M Tris base, 1.25M glycine and 1% </w:t>
      </w:r>
      <w:r w:rsidRPr="00101854">
        <w:rPr>
          <w:rFonts w:ascii="Lucida Grande" w:hAnsi="Lucida Grande" w:cs="Lucida Grande"/>
          <w:color w:val="000000"/>
        </w:rPr>
        <w:t>SDS</w:t>
      </w:r>
      <w:r>
        <w:rPr>
          <w:rFonts w:ascii="Lucida Grande" w:hAnsi="Lucida Grande" w:cs="Lucida Grande"/>
          <w:color w:val="000000"/>
        </w:rPr>
        <w:t>)</w:t>
      </w:r>
      <w:r w:rsidRPr="008A0958">
        <w:rPr>
          <w:rFonts w:ascii="Arial" w:hAnsi="Arial" w:cs="Arial"/>
          <w:color w:val="000000" w:themeColor="text1"/>
        </w:rPr>
        <w:t xml:space="preserve">. After separation, protein was transferred to </w:t>
      </w:r>
      <w:r w:rsidRPr="008A0958">
        <w:rPr>
          <w:rFonts w:ascii="Arial" w:hAnsi="Arial" w:cs="Arial"/>
          <w:color w:val="000000" w:themeColor="text1"/>
          <w:shd w:val="clear" w:color="auto" w:fill="FFFFFF"/>
        </w:rPr>
        <w:t>Polyvinylidene difluoride</w:t>
      </w:r>
      <w:r w:rsidRPr="008A0958">
        <w:rPr>
          <w:rFonts w:ascii="Arial" w:hAnsi="Arial" w:cs="Arial"/>
          <w:color w:val="000000" w:themeColor="text1"/>
        </w:rPr>
        <w:t xml:space="preserve"> membranes (Immobilon-FL) </w:t>
      </w:r>
      <w:r>
        <w:rPr>
          <w:rFonts w:ascii="Arial" w:hAnsi="Arial" w:cs="Arial"/>
          <w:color w:val="000000" w:themeColor="text1"/>
        </w:rPr>
        <w:t>in Transfer Buffer (</w:t>
      </w:r>
      <w:r w:rsidRPr="00677729">
        <w:rPr>
          <w:rFonts w:ascii="Lucida Grande" w:hAnsi="Lucida Grande" w:cs="Lucida Grande"/>
          <w:color w:val="000000"/>
        </w:rPr>
        <w:t>2</w:t>
      </w:r>
      <w:r>
        <w:rPr>
          <w:rFonts w:ascii="Lucida Grande" w:hAnsi="Lucida Grande" w:cs="Lucida Grande"/>
          <w:color w:val="000000"/>
        </w:rPr>
        <w:t xml:space="preserve">5mM Tris base, 192mM glycine and </w:t>
      </w:r>
      <w:r w:rsidRPr="00677729">
        <w:rPr>
          <w:rFonts w:ascii="Lucida Grande" w:hAnsi="Lucida Grande" w:cs="Lucida Grande"/>
          <w:color w:val="000000"/>
        </w:rPr>
        <w:t>20% methanol</w:t>
      </w:r>
      <w:r>
        <w:rPr>
          <w:rFonts w:ascii="Lucida Grande" w:hAnsi="Lucida Grande" w:cs="Lucida Grande"/>
          <w:color w:val="000000"/>
        </w:rPr>
        <w:t>)</w:t>
      </w:r>
      <w:r w:rsidRPr="008A0958">
        <w:rPr>
          <w:rFonts w:ascii="Arial" w:hAnsi="Arial" w:cs="Arial"/>
          <w:color w:val="000000" w:themeColor="text1"/>
        </w:rPr>
        <w:t xml:space="preserve"> and then, incubated with blocking buffer (</w:t>
      </w:r>
      <w:r>
        <w:rPr>
          <w:rFonts w:ascii="Lucida Grande" w:hAnsi="Lucida Grande" w:cs="Lucida Grande"/>
          <w:color w:val="000000"/>
        </w:rPr>
        <w:t>Fluorescent Blocker, Thermo Fisher</w:t>
      </w:r>
      <w:r>
        <w:rPr>
          <w:rFonts w:ascii="Arial" w:hAnsi="Arial" w:cs="Arial"/>
          <w:color w:val="000000" w:themeColor="text1"/>
        </w:rPr>
        <w:t>) for 45 m</w:t>
      </w:r>
      <w:r w:rsidRPr="008A0958">
        <w:rPr>
          <w:rFonts w:ascii="Arial" w:hAnsi="Arial" w:cs="Arial"/>
          <w:color w:val="000000" w:themeColor="text1"/>
        </w:rPr>
        <w:t>in at RT. After Blocking, membranes were incubated with indicated Primary Abs (1/1000</w:t>
      </w:r>
      <w:r>
        <w:rPr>
          <w:rFonts w:ascii="Arial" w:hAnsi="Arial" w:cs="Arial"/>
          <w:color w:val="000000" w:themeColor="text1"/>
        </w:rPr>
        <w:t xml:space="preserve"> dilution in a buffer composed by </w:t>
      </w:r>
      <w:r>
        <w:rPr>
          <w:rFonts w:ascii="Arial" w:hAnsi="Arial" w:cs="Arial"/>
          <w:color w:val="000000"/>
        </w:rPr>
        <w:t xml:space="preserve">0.1% casein, 0.2x PBS and 0.1% </w:t>
      </w:r>
      <w:r w:rsidRPr="00C95A6A">
        <w:rPr>
          <w:rFonts w:ascii="Arial" w:hAnsi="Arial" w:cs="Arial"/>
          <w:color w:val="000000"/>
        </w:rPr>
        <w:t>Tween20</w:t>
      </w:r>
      <w:r w:rsidRPr="008A0958">
        <w:rPr>
          <w:rFonts w:ascii="Arial" w:hAnsi="Arial" w:cs="Arial"/>
          <w:color w:val="000000" w:themeColor="text1"/>
        </w:rPr>
        <w:t>) for 4</w:t>
      </w:r>
      <w:r>
        <w:rPr>
          <w:rFonts w:ascii="Arial" w:hAnsi="Arial" w:cs="Arial"/>
          <w:color w:val="000000" w:themeColor="text1"/>
        </w:rPr>
        <w:t xml:space="preserve"> hrs</w:t>
      </w:r>
      <w:r w:rsidRPr="008A0958">
        <w:rPr>
          <w:rFonts w:ascii="Arial" w:hAnsi="Arial" w:cs="Arial"/>
          <w:color w:val="000000" w:themeColor="text1"/>
        </w:rPr>
        <w:t xml:space="preserve"> at roo</w:t>
      </w:r>
      <w:r>
        <w:rPr>
          <w:rFonts w:ascii="Arial" w:hAnsi="Arial" w:cs="Arial"/>
          <w:color w:val="000000" w:themeColor="text1"/>
        </w:rPr>
        <w:t>m temperature (RT). S</w:t>
      </w:r>
      <w:r w:rsidRPr="008A0958">
        <w:rPr>
          <w:rFonts w:ascii="Arial" w:hAnsi="Arial" w:cs="Arial"/>
          <w:color w:val="000000" w:themeColor="text1"/>
        </w:rPr>
        <w:t>econdary Abs (1/10000</w:t>
      </w:r>
      <w:r>
        <w:rPr>
          <w:rFonts w:ascii="Arial" w:hAnsi="Arial" w:cs="Arial"/>
          <w:color w:val="000000" w:themeColor="text1"/>
        </w:rPr>
        <w:t xml:space="preserve"> dilution in a buffer composed by 0.1% casein, 0.2x PBS, 0.1% Tween20 and 0.01% </w:t>
      </w:r>
      <w:r w:rsidRPr="00F7058C">
        <w:rPr>
          <w:rFonts w:ascii="Arial" w:hAnsi="Arial" w:cs="Arial"/>
          <w:color w:val="000000" w:themeColor="text1"/>
        </w:rPr>
        <w:t>SDS</w:t>
      </w:r>
      <w:r>
        <w:rPr>
          <w:rFonts w:ascii="Arial" w:hAnsi="Arial" w:cs="Arial"/>
          <w:color w:val="000000" w:themeColor="text1"/>
        </w:rPr>
        <w:t>) were incubated for 1 hrs</w:t>
      </w:r>
      <w:r w:rsidRPr="008A0958">
        <w:rPr>
          <w:rFonts w:ascii="Arial" w:hAnsi="Arial" w:cs="Arial"/>
          <w:color w:val="000000" w:themeColor="text1"/>
        </w:rPr>
        <w:t xml:space="preserve"> at RT. Membranes were recorded with Odyssey® CLx Imaging System. Analysis and quantifications of protein expression was performed using Image Studio software (</w:t>
      </w:r>
      <w:r>
        <w:rPr>
          <w:rFonts w:ascii="Arial" w:hAnsi="Arial" w:cs="Arial"/>
          <w:color w:val="000000" w:themeColor="text1"/>
        </w:rPr>
        <w:t>LI-COR</w:t>
      </w:r>
      <w:r w:rsidRPr="008A0958">
        <w:rPr>
          <w:rFonts w:ascii="Arial" w:hAnsi="Arial" w:cs="Arial"/>
          <w:color w:val="000000" w:themeColor="text1"/>
        </w:rPr>
        <w:t xml:space="preserve">). Data are presented as mean and error bars as standard deviation of the biological replicates. Significance was calculated </w:t>
      </w:r>
      <w:r>
        <w:rPr>
          <w:rFonts w:ascii="Arial" w:hAnsi="Arial" w:cs="Arial"/>
          <w:color w:val="000000" w:themeColor="text1"/>
        </w:rPr>
        <w:t>using GraphPad Prism</w:t>
      </w:r>
      <w:r w:rsidRPr="008A0958">
        <w:rPr>
          <w:rFonts w:ascii="Arial" w:hAnsi="Arial" w:cs="Arial"/>
          <w:color w:val="000000" w:themeColor="text1"/>
        </w:rPr>
        <w:t xml:space="preserve"> two-tailed Student's t-tests. Immunoprec</w:t>
      </w:r>
      <w:r>
        <w:rPr>
          <w:rFonts w:ascii="Arial" w:hAnsi="Arial" w:cs="Arial"/>
          <w:color w:val="000000" w:themeColor="text1"/>
        </w:rPr>
        <w:t xml:space="preserve">ipitation was performed using Thermo Fisher Scientific </w:t>
      </w:r>
      <w:r w:rsidRPr="008A0958">
        <w:rPr>
          <w:rFonts w:ascii="Arial" w:hAnsi="Arial" w:cs="Arial"/>
          <w:color w:val="000000" w:themeColor="text1"/>
        </w:rPr>
        <w:t xml:space="preserve">Protein A/G </w:t>
      </w:r>
      <w:r>
        <w:rPr>
          <w:rFonts w:ascii="Arial" w:hAnsi="Arial" w:cs="Arial"/>
          <w:color w:val="000000" w:themeColor="text1"/>
        </w:rPr>
        <w:t>Dynabeads</w:t>
      </w:r>
      <w:r w:rsidRPr="008A0958">
        <w:rPr>
          <w:rFonts w:ascii="Arial" w:hAnsi="Arial" w:cs="Arial"/>
          <w:color w:val="000000" w:themeColor="text1"/>
        </w:rPr>
        <w:t>™</w:t>
      </w:r>
      <w:r>
        <w:rPr>
          <w:rFonts w:ascii="Arial" w:hAnsi="Arial" w:cs="Arial"/>
          <w:color w:val="000000" w:themeColor="text1"/>
        </w:rPr>
        <w:t>, 1 μg of the specific Ab and 10</w:t>
      </w:r>
      <w:r w:rsidRPr="008A0958">
        <w:rPr>
          <w:rFonts w:ascii="Arial" w:hAnsi="Arial" w:cs="Arial"/>
          <w:color w:val="000000" w:themeColor="text1"/>
        </w:rPr>
        <w:t>00</w:t>
      </w:r>
      <w:r>
        <w:rPr>
          <w:rFonts w:ascii="Arial" w:hAnsi="Arial" w:cs="Arial"/>
          <w:color w:val="000000" w:themeColor="text1"/>
        </w:rPr>
        <w:t xml:space="preserve"> </w:t>
      </w:r>
      <w:r w:rsidRPr="008A0958">
        <w:rPr>
          <w:rFonts w:ascii="Arial" w:hAnsi="Arial" w:cs="Arial"/>
          <w:color w:val="000000" w:themeColor="text1"/>
        </w:rPr>
        <w:t xml:space="preserve">μg of protein lysate. For endogenous </w:t>
      </w:r>
      <w:r>
        <w:rPr>
          <w:rFonts w:ascii="Arial" w:hAnsi="Arial" w:cs="Arial"/>
          <w:color w:val="000000" w:themeColor="text1"/>
        </w:rPr>
        <w:t>c</w:t>
      </w:r>
      <w:r w:rsidRPr="008A0958">
        <w:rPr>
          <w:rFonts w:ascii="Arial" w:hAnsi="Arial" w:cs="Arial"/>
          <w:color w:val="000000" w:themeColor="text1"/>
        </w:rPr>
        <w:t>o-</w:t>
      </w:r>
      <w:hyperlink r:id="rId15" w:tooltip="Learn more about Immunoprecipitation" w:history="1">
        <w:r w:rsidRPr="008A0958">
          <w:rPr>
            <w:rFonts w:ascii="Arial" w:hAnsi="Arial" w:cs="Arial"/>
            <w:color w:val="000000" w:themeColor="text1"/>
          </w:rPr>
          <w:t>Immunoprecipitations</w:t>
        </w:r>
      </w:hyperlink>
      <w:r w:rsidRPr="008A0958">
        <w:rPr>
          <w:rFonts w:ascii="Arial" w:hAnsi="Arial" w:cs="Arial"/>
          <w:color w:val="000000" w:themeColor="text1"/>
        </w:rPr>
        <w:t>, beads were incubated with</w:t>
      </w:r>
      <w:r>
        <w:rPr>
          <w:rFonts w:ascii="Arial" w:hAnsi="Arial" w:cs="Arial"/>
          <w:color w:val="000000" w:themeColor="text1"/>
        </w:rPr>
        <w:t xml:space="preserve"> corresponsonding </w:t>
      </w:r>
      <w:r w:rsidRPr="008A0958">
        <w:rPr>
          <w:rFonts w:ascii="Arial" w:hAnsi="Arial" w:cs="Arial"/>
          <w:color w:val="000000" w:themeColor="text1"/>
        </w:rPr>
        <w:t xml:space="preserve">IgG as a control for specificity. </w:t>
      </w:r>
    </w:p>
    <w:p w14:paraId="23C1218F" w14:textId="77777777" w:rsidR="007506B0" w:rsidRDefault="007506B0" w:rsidP="007506B0">
      <w:pPr>
        <w:spacing w:line="360" w:lineRule="auto"/>
        <w:jc w:val="both"/>
        <w:rPr>
          <w:rFonts w:ascii="Arial" w:hAnsi="Arial" w:cs="Arial"/>
          <w:color w:val="000000" w:themeColor="text1"/>
        </w:rPr>
      </w:pPr>
    </w:p>
    <w:p w14:paraId="43312ADD" w14:textId="77777777" w:rsidR="007506B0" w:rsidRPr="000C3990" w:rsidRDefault="007506B0" w:rsidP="007506B0">
      <w:pPr>
        <w:spacing w:line="360" w:lineRule="auto"/>
        <w:jc w:val="both"/>
        <w:outlineLvl w:val="0"/>
        <w:rPr>
          <w:rFonts w:ascii="Arial" w:hAnsi="Arial" w:cs="Arial"/>
          <w:bCs/>
          <w:i/>
          <w:iCs/>
          <w:color w:val="000000" w:themeColor="text1"/>
          <w:lang w:val="en-US"/>
        </w:rPr>
      </w:pPr>
      <w:r w:rsidRPr="000C3990">
        <w:rPr>
          <w:rFonts w:ascii="Arial" w:hAnsi="Arial" w:cs="Arial"/>
          <w:bCs/>
          <w:i/>
          <w:iCs/>
          <w:color w:val="000000" w:themeColor="text1"/>
          <w:u w:val="single"/>
        </w:rPr>
        <w:t>T</w:t>
      </w:r>
      <w:r w:rsidRPr="000C3990">
        <w:rPr>
          <w:rFonts w:ascii="Arial" w:hAnsi="Arial" w:cs="Arial"/>
          <w:bCs/>
          <w:i/>
          <w:iCs/>
          <w:color w:val="000000" w:themeColor="text1"/>
        </w:rPr>
        <w:t>andem-</w:t>
      </w:r>
      <w:r w:rsidRPr="000C3990">
        <w:rPr>
          <w:rFonts w:ascii="Arial" w:hAnsi="Arial" w:cs="Arial"/>
          <w:bCs/>
          <w:i/>
          <w:iCs/>
          <w:color w:val="000000" w:themeColor="text1"/>
          <w:u w:val="single"/>
        </w:rPr>
        <w:t>U</w:t>
      </w:r>
      <w:r w:rsidRPr="000C3990">
        <w:rPr>
          <w:rFonts w:ascii="Arial" w:hAnsi="Arial" w:cs="Arial"/>
          <w:bCs/>
          <w:i/>
          <w:iCs/>
          <w:color w:val="000000" w:themeColor="text1"/>
        </w:rPr>
        <w:t>biquitin-</w:t>
      </w:r>
      <w:r w:rsidRPr="000C3990">
        <w:rPr>
          <w:rFonts w:ascii="Arial" w:hAnsi="Arial" w:cs="Arial"/>
          <w:bCs/>
          <w:i/>
          <w:iCs/>
          <w:color w:val="000000" w:themeColor="text1"/>
          <w:u w:val="single"/>
        </w:rPr>
        <w:t>B</w:t>
      </w:r>
      <w:r w:rsidRPr="000C3990">
        <w:rPr>
          <w:rFonts w:ascii="Arial" w:hAnsi="Arial" w:cs="Arial"/>
          <w:bCs/>
          <w:i/>
          <w:iCs/>
          <w:color w:val="000000" w:themeColor="text1"/>
        </w:rPr>
        <w:t>inding-</w:t>
      </w:r>
      <w:r w:rsidRPr="000C3990">
        <w:rPr>
          <w:rFonts w:ascii="Arial" w:hAnsi="Arial" w:cs="Arial"/>
          <w:bCs/>
          <w:i/>
          <w:iCs/>
          <w:color w:val="000000" w:themeColor="text1"/>
          <w:u w:val="single"/>
        </w:rPr>
        <w:t>E</w:t>
      </w:r>
      <w:r w:rsidRPr="000C3990">
        <w:rPr>
          <w:rFonts w:ascii="Arial" w:hAnsi="Arial" w:cs="Arial"/>
          <w:bCs/>
          <w:i/>
          <w:iCs/>
          <w:color w:val="000000" w:themeColor="text1"/>
        </w:rPr>
        <w:t>ntity</w:t>
      </w:r>
      <w:r>
        <w:rPr>
          <w:rFonts w:ascii="Arial" w:hAnsi="Arial" w:cs="Arial"/>
          <w:bCs/>
          <w:i/>
          <w:iCs/>
          <w:color w:val="000000" w:themeColor="text1"/>
        </w:rPr>
        <w:t xml:space="preserve"> (TUBE)</w:t>
      </w:r>
      <w:r w:rsidRPr="000C3990">
        <w:rPr>
          <w:rFonts w:ascii="Arial" w:hAnsi="Arial" w:cs="Arial"/>
          <w:bCs/>
          <w:i/>
          <w:iCs/>
          <w:color w:val="000000" w:themeColor="text1"/>
        </w:rPr>
        <w:t xml:space="preserve"> assays</w:t>
      </w:r>
    </w:p>
    <w:p w14:paraId="504637CD" w14:textId="77777777" w:rsidR="007506B0" w:rsidRDefault="007506B0" w:rsidP="007506B0">
      <w:pPr>
        <w:spacing w:line="360" w:lineRule="auto"/>
        <w:jc w:val="both"/>
        <w:outlineLvl w:val="0"/>
        <w:rPr>
          <w:rFonts w:ascii="Arial" w:hAnsi="Arial" w:cs="Arial"/>
          <w:color w:val="000000" w:themeColor="text1"/>
        </w:rPr>
      </w:pPr>
      <w:r>
        <w:rPr>
          <w:rFonts w:ascii="Arial" w:hAnsi="Arial" w:cs="Arial"/>
          <w:color w:val="000000" w:themeColor="text1"/>
        </w:rPr>
        <w:t>Indicated cells were harvested and lysed in RIPA+ buffer (50 mM Tris-HCl pH 7.4, 1 % NP-40, 0.5 % Deoxychylate, 0.1 % SDS, 150 mM NaCl, 2 mM EDTA, 5 mM MgCl2) supplemented with Protease-Inhibitor and 1 mM DTT. To ensure protection of ubiquitin-chains, chain-unspecific non-commercial GST-Tandem-Ubiquitin-Binding-Entities (TUBEs) must be added immediately at a concentration of 100 µg/mL to lysates. 25 µg of TUBE containing lysa was boiled for 5 min at 95°C and subsequently subjected to SDS-PAGE and Western Blotting and detection of ubiquitylated-proteins was performed with the Odyssey CLx Imaging System.</w:t>
      </w:r>
    </w:p>
    <w:p w14:paraId="30D7934F" w14:textId="77777777" w:rsidR="007506B0" w:rsidRPr="00B903BC" w:rsidRDefault="007506B0" w:rsidP="007506B0">
      <w:pPr>
        <w:spacing w:line="360" w:lineRule="auto"/>
        <w:jc w:val="both"/>
        <w:rPr>
          <w:rFonts w:ascii="Arial" w:hAnsi="Arial" w:cs="Arial"/>
          <w:color w:val="000000"/>
        </w:rPr>
      </w:pPr>
    </w:p>
    <w:p w14:paraId="593AFD63" w14:textId="77777777" w:rsidR="007506B0" w:rsidRPr="000E0B92" w:rsidRDefault="007506B0" w:rsidP="007506B0">
      <w:pPr>
        <w:spacing w:line="360" w:lineRule="auto"/>
        <w:jc w:val="both"/>
        <w:outlineLvl w:val="0"/>
        <w:rPr>
          <w:rFonts w:ascii="Arial" w:hAnsi="Arial" w:cs="Arial"/>
          <w:b/>
          <w:color w:val="000000" w:themeColor="text1"/>
        </w:rPr>
      </w:pPr>
      <w:r w:rsidRPr="000E0B92">
        <w:rPr>
          <w:rFonts w:ascii="Arial" w:hAnsi="Arial" w:cs="Arial"/>
          <w:b/>
          <w:color w:val="000000" w:themeColor="text1"/>
        </w:rPr>
        <w:t>Immunofluorescence</w:t>
      </w:r>
    </w:p>
    <w:p w14:paraId="4717A7F0" w14:textId="77777777" w:rsidR="007506B0" w:rsidRDefault="007506B0" w:rsidP="007506B0">
      <w:pPr>
        <w:spacing w:line="360" w:lineRule="auto"/>
        <w:jc w:val="both"/>
        <w:rPr>
          <w:rFonts w:ascii="Arial" w:hAnsi="Arial" w:cs="Arial"/>
          <w:color w:val="000000" w:themeColor="text1"/>
        </w:rPr>
      </w:pPr>
    </w:p>
    <w:p w14:paraId="71928E62" w14:textId="77777777" w:rsidR="007506B0" w:rsidRPr="008A0958" w:rsidRDefault="007506B0" w:rsidP="007506B0">
      <w:pPr>
        <w:spacing w:line="360" w:lineRule="auto"/>
        <w:jc w:val="both"/>
        <w:rPr>
          <w:rFonts w:ascii="Arial" w:hAnsi="Arial" w:cs="Arial"/>
          <w:color w:val="000000" w:themeColor="text1"/>
        </w:rPr>
      </w:pPr>
      <w:r w:rsidRPr="008A0958">
        <w:rPr>
          <w:rFonts w:ascii="Arial" w:hAnsi="Arial" w:cs="Arial"/>
          <w:color w:val="000000" w:themeColor="text1"/>
        </w:rPr>
        <w:t xml:space="preserve">Standard procedures were used for immunofluorescence (IF). For </w:t>
      </w:r>
      <w:r>
        <w:rPr>
          <w:rFonts w:ascii="Arial" w:hAnsi="Arial" w:cs="Arial"/>
          <w:color w:val="000000" w:themeColor="text1"/>
        </w:rPr>
        <w:t>antibodies</w:t>
      </w:r>
      <w:r w:rsidRPr="008A0958">
        <w:rPr>
          <w:rFonts w:ascii="Arial" w:hAnsi="Arial" w:cs="Arial"/>
          <w:color w:val="000000" w:themeColor="text1"/>
        </w:rPr>
        <w:t xml:space="preserve"> used in </w:t>
      </w:r>
      <w:r>
        <w:rPr>
          <w:rFonts w:ascii="Arial" w:hAnsi="Arial" w:cs="Arial"/>
          <w:color w:val="000000" w:themeColor="text1"/>
        </w:rPr>
        <w:t xml:space="preserve">IF, </w:t>
      </w:r>
      <w:r w:rsidRPr="008A0958">
        <w:rPr>
          <w:rFonts w:ascii="Arial" w:hAnsi="Arial" w:cs="Arial"/>
          <w:bCs/>
          <w:color w:val="000000" w:themeColor="text1"/>
        </w:rPr>
        <w:t>manufacturer's</w:t>
      </w:r>
      <w:r w:rsidRPr="008A0958">
        <w:rPr>
          <w:rFonts w:ascii="Arial" w:hAnsi="Arial" w:cs="Arial"/>
          <w:color w:val="000000" w:themeColor="text1"/>
          <w:shd w:val="clear" w:color="auto" w:fill="FFFFFF"/>
        </w:rPr>
        <w:t> </w:t>
      </w:r>
      <w:r>
        <w:rPr>
          <w:rFonts w:ascii="Arial" w:hAnsi="Arial" w:cs="Arial"/>
          <w:color w:val="000000" w:themeColor="text1"/>
          <w:shd w:val="clear" w:color="auto" w:fill="FFFFFF"/>
        </w:rPr>
        <w:t>manuals</w:t>
      </w:r>
      <w:r w:rsidRPr="008A0958">
        <w:rPr>
          <w:rFonts w:ascii="Arial" w:hAnsi="Arial" w:cs="Arial"/>
          <w:color w:val="000000" w:themeColor="text1"/>
          <w:shd w:val="clear" w:color="auto" w:fill="FFFFFF"/>
        </w:rPr>
        <w:t xml:space="preserve"> and </w:t>
      </w:r>
      <w:r w:rsidRPr="008A0958">
        <w:rPr>
          <w:rFonts w:ascii="Arial" w:hAnsi="Arial" w:cs="Arial"/>
          <w:bCs/>
          <w:color w:val="000000" w:themeColor="text1"/>
        </w:rPr>
        <w:t>instructions</w:t>
      </w:r>
      <w:r>
        <w:rPr>
          <w:rFonts w:ascii="Arial" w:hAnsi="Arial" w:cs="Arial"/>
          <w:bCs/>
          <w:color w:val="000000" w:themeColor="text1"/>
        </w:rPr>
        <w:t xml:space="preserve"> were used regarding concentration or</w:t>
      </w:r>
      <w:r w:rsidRPr="008A0958">
        <w:rPr>
          <w:rFonts w:ascii="Arial" w:hAnsi="Arial" w:cs="Arial"/>
          <w:color w:val="000000" w:themeColor="text1"/>
        </w:rPr>
        <w:t xml:space="preserve"> buffer solutions</w:t>
      </w:r>
      <w:r>
        <w:rPr>
          <w:rFonts w:ascii="Arial" w:hAnsi="Arial" w:cs="Arial"/>
          <w:color w:val="000000" w:themeColor="text1"/>
        </w:rPr>
        <w:t>. All primary antibodies were incubated over night at 4</w:t>
      </w:r>
      <w:r w:rsidRPr="008A0958">
        <w:rPr>
          <w:rFonts w:ascii="Arial" w:hAnsi="Arial" w:cs="Arial"/>
          <w:color w:val="000000" w:themeColor="text1"/>
        </w:rPr>
        <w:t>°</w:t>
      </w:r>
      <w:r>
        <w:rPr>
          <w:rFonts w:ascii="Arial" w:hAnsi="Arial" w:cs="Arial"/>
          <w:color w:val="000000" w:themeColor="text1"/>
        </w:rPr>
        <w:t>C, followed by washing thrice with PBS, and subsequent incubation with the secondary antibody for 1 hour at room temperature.</w:t>
      </w:r>
      <w:r w:rsidRPr="008A0958">
        <w:rPr>
          <w:rFonts w:ascii="Arial" w:hAnsi="Arial" w:cs="Arial"/>
          <w:color w:val="000000" w:themeColor="text1"/>
        </w:rPr>
        <w:t xml:space="preserve"> I</w:t>
      </w:r>
      <w:r>
        <w:rPr>
          <w:rFonts w:ascii="Arial" w:hAnsi="Arial" w:cs="Arial"/>
          <w:color w:val="000000" w:themeColor="text1"/>
        </w:rPr>
        <w:t>F</w:t>
      </w:r>
      <w:r w:rsidRPr="008A0958">
        <w:rPr>
          <w:rFonts w:ascii="Arial" w:hAnsi="Arial" w:cs="Arial"/>
          <w:color w:val="000000" w:themeColor="text1"/>
        </w:rPr>
        <w:t xml:space="preserve"> slides were </w:t>
      </w:r>
      <w:r>
        <w:rPr>
          <w:rFonts w:ascii="Arial" w:hAnsi="Arial" w:cs="Arial"/>
          <w:color w:val="000000" w:themeColor="text1"/>
        </w:rPr>
        <w:t>imaged</w:t>
      </w:r>
      <w:r w:rsidRPr="00346EB6">
        <w:rPr>
          <w:rFonts w:ascii="Arial" w:hAnsi="Arial" w:cs="Arial"/>
          <w:color w:val="000000" w:themeColor="text1"/>
        </w:rPr>
        <w:t xml:space="preserve"> using FSX</w:t>
      </w:r>
      <w:r>
        <w:rPr>
          <w:rFonts w:ascii="Arial" w:hAnsi="Arial" w:cs="Arial"/>
          <w:color w:val="000000" w:themeColor="text1"/>
        </w:rPr>
        <w:t>100 microscopy system (Olympus) and analys</w:t>
      </w:r>
      <w:r w:rsidRPr="008A0958">
        <w:rPr>
          <w:rFonts w:ascii="Arial" w:hAnsi="Arial" w:cs="Arial"/>
          <w:color w:val="000000" w:themeColor="text1"/>
        </w:rPr>
        <w:t xml:space="preserve">ed using </w:t>
      </w:r>
      <w:r>
        <w:rPr>
          <w:rFonts w:ascii="Arial" w:hAnsi="Arial" w:cs="Arial"/>
          <w:color w:val="000000" w:themeColor="text1"/>
        </w:rPr>
        <w:t xml:space="preserve">QuPath software. Or, in case of high-content microscopy, the Operetta microscope and Harmony software (Perkin Elmar) were used. </w:t>
      </w:r>
      <w:r w:rsidRPr="008A0958">
        <w:rPr>
          <w:rFonts w:ascii="Arial" w:hAnsi="Arial" w:cs="Arial"/>
          <w:color w:val="000000" w:themeColor="text1"/>
        </w:rPr>
        <w:t xml:space="preserve"> For </w:t>
      </w:r>
      <w:r>
        <w:rPr>
          <w:rFonts w:ascii="Arial" w:hAnsi="Arial" w:cs="Arial"/>
          <w:color w:val="000000" w:themeColor="text1"/>
        </w:rPr>
        <w:t>samples stained with IF</w:t>
      </w:r>
      <w:r w:rsidRPr="008A0958">
        <w:rPr>
          <w:rFonts w:ascii="Arial" w:hAnsi="Arial" w:cs="Arial"/>
          <w:color w:val="000000" w:themeColor="text1"/>
        </w:rPr>
        <w:t xml:space="preserve">, </w:t>
      </w:r>
      <w:r>
        <w:rPr>
          <w:rFonts w:ascii="Arial" w:hAnsi="Arial" w:cs="Arial"/>
          <w:color w:val="000000" w:themeColor="text1"/>
        </w:rPr>
        <w:t>tissue-samples/ cells were counterstained with</w:t>
      </w:r>
      <w:r w:rsidRPr="008A0958">
        <w:rPr>
          <w:rFonts w:ascii="Arial" w:hAnsi="Arial" w:cs="Arial"/>
          <w:color w:val="000000" w:themeColor="text1"/>
        </w:rPr>
        <w:t xml:space="preserve"> 5 μg/ml </w:t>
      </w:r>
      <w:r>
        <w:rPr>
          <w:rFonts w:ascii="Arial" w:hAnsi="Arial" w:cs="Arial"/>
          <w:color w:val="000000" w:themeColor="text1"/>
        </w:rPr>
        <w:t>Hoechst,</w:t>
      </w:r>
      <w:r w:rsidRPr="008A0958">
        <w:rPr>
          <w:rFonts w:ascii="Arial" w:hAnsi="Arial" w:cs="Arial"/>
          <w:color w:val="000000" w:themeColor="text1"/>
        </w:rPr>
        <w:t xml:space="preserve"> </w:t>
      </w:r>
      <w:r>
        <w:rPr>
          <w:rFonts w:ascii="Arial" w:hAnsi="Arial" w:cs="Arial"/>
          <w:color w:val="000000" w:themeColor="text1"/>
        </w:rPr>
        <w:t xml:space="preserve">to highlight nuclei, </w:t>
      </w:r>
      <w:r w:rsidRPr="008A0958">
        <w:rPr>
          <w:rFonts w:ascii="Arial" w:hAnsi="Arial" w:cs="Arial"/>
          <w:color w:val="000000" w:themeColor="text1"/>
        </w:rPr>
        <w:t>for 15 min</w:t>
      </w:r>
      <w:r>
        <w:rPr>
          <w:rFonts w:ascii="Arial" w:hAnsi="Arial" w:cs="Arial"/>
          <w:color w:val="000000" w:themeColor="text1"/>
        </w:rPr>
        <w:t>utes</w:t>
      </w:r>
      <w:r w:rsidRPr="008A0958">
        <w:rPr>
          <w:rFonts w:ascii="Arial" w:hAnsi="Arial" w:cs="Arial"/>
          <w:color w:val="000000" w:themeColor="text1"/>
        </w:rPr>
        <w:t xml:space="preserve"> after secondary </w:t>
      </w:r>
      <w:r>
        <w:rPr>
          <w:rFonts w:ascii="Arial" w:hAnsi="Arial" w:cs="Arial"/>
          <w:color w:val="000000" w:themeColor="text1"/>
        </w:rPr>
        <w:t>antibody application</w:t>
      </w:r>
      <w:r w:rsidRPr="008A0958">
        <w:rPr>
          <w:rFonts w:ascii="Arial" w:hAnsi="Arial" w:cs="Arial"/>
          <w:color w:val="000000" w:themeColor="text1"/>
        </w:rPr>
        <w:t xml:space="preserve">. </w:t>
      </w:r>
      <w:r>
        <w:rPr>
          <w:rFonts w:ascii="Arial" w:hAnsi="Arial" w:cs="Arial"/>
          <w:color w:val="000000" w:themeColor="text1"/>
        </w:rPr>
        <w:t xml:space="preserve">Stained samples were mounted with </w:t>
      </w:r>
      <w:r w:rsidRPr="008A0958">
        <w:rPr>
          <w:rFonts w:ascii="Arial" w:hAnsi="Arial" w:cs="Arial"/>
          <w:color w:val="000000" w:themeColor="text1"/>
        </w:rPr>
        <w:t>Mowiol®40-88</w:t>
      </w:r>
      <w:r>
        <w:rPr>
          <w:rFonts w:ascii="Arial" w:hAnsi="Arial" w:cs="Arial"/>
          <w:color w:val="000000" w:themeColor="text1"/>
        </w:rPr>
        <w:t xml:space="preserve">. </w:t>
      </w:r>
    </w:p>
    <w:p w14:paraId="1E6D2A88" w14:textId="77777777" w:rsidR="007506B0" w:rsidRDefault="007506B0" w:rsidP="007506B0">
      <w:pPr>
        <w:spacing w:line="360" w:lineRule="auto"/>
        <w:jc w:val="both"/>
        <w:rPr>
          <w:rFonts w:ascii="Arial" w:hAnsi="Arial" w:cs="Arial"/>
        </w:rPr>
      </w:pPr>
    </w:p>
    <w:p w14:paraId="5D0570A8" w14:textId="77777777" w:rsidR="007506B0" w:rsidRPr="004B39D9" w:rsidRDefault="007506B0" w:rsidP="007506B0">
      <w:pPr>
        <w:autoSpaceDE w:val="0"/>
        <w:autoSpaceDN w:val="0"/>
        <w:adjustRightInd w:val="0"/>
        <w:spacing w:line="360" w:lineRule="auto"/>
        <w:rPr>
          <w:rFonts w:ascii="Arial" w:eastAsiaTheme="minorHAnsi" w:hAnsi="Arial" w:cs="Arial"/>
          <w:b/>
          <w:color w:val="000000"/>
          <w:lang w:val="en-US"/>
        </w:rPr>
      </w:pPr>
      <w:r w:rsidRPr="004B39D9">
        <w:rPr>
          <w:rFonts w:ascii="Arial" w:eastAsiaTheme="minorHAnsi" w:hAnsi="Arial" w:cs="Arial"/>
          <w:b/>
          <w:color w:val="000000"/>
          <w:lang w:val="en-US"/>
        </w:rPr>
        <w:t>sgRNA and shRNA Design</w:t>
      </w:r>
    </w:p>
    <w:p w14:paraId="34BFC149" w14:textId="77777777" w:rsidR="007506B0" w:rsidRDefault="007506B0" w:rsidP="007506B0">
      <w:pPr>
        <w:autoSpaceDE w:val="0"/>
        <w:autoSpaceDN w:val="0"/>
        <w:adjustRightInd w:val="0"/>
        <w:spacing w:line="360" w:lineRule="auto"/>
        <w:rPr>
          <w:rFonts w:ascii="Arial" w:eastAsiaTheme="minorHAnsi" w:hAnsi="Arial" w:cs="Arial"/>
          <w:color w:val="000000"/>
          <w:lang w:val="en-US"/>
        </w:rPr>
      </w:pPr>
    </w:p>
    <w:p w14:paraId="3B66E8B5" w14:textId="4C1E2CF4" w:rsidR="007506B0" w:rsidRPr="004B39D9" w:rsidRDefault="007506B0" w:rsidP="007506B0">
      <w:pPr>
        <w:autoSpaceDE w:val="0"/>
        <w:autoSpaceDN w:val="0"/>
        <w:adjustRightInd w:val="0"/>
        <w:spacing w:line="360" w:lineRule="auto"/>
        <w:jc w:val="both"/>
        <w:rPr>
          <w:rFonts w:ascii="Arial" w:eastAsiaTheme="minorHAnsi" w:hAnsi="Arial" w:cs="Arial"/>
          <w:color w:val="000000"/>
          <w:lang w:val="en-US"/>
        </w:rPr>
      </w:pPr>
      <w:r w:rsidRPr="004B39D9">
        <w:rPr>
          <w:rFonts w:ascii="Arial" w:eastAsiaTheme="minorHAnsi" w:hAnsi="Arial" w:cs="Arial"/>
          <w:color w:val="000000"/>
          <w:lang w:val="en-US"/>
        </w:rPr>
        <w:t>sgRNAs were designed using the CRISPRtool (</w:t>
      </w:r>
      <w:hyperlink r:id="rId16" w:history="1">
        <w:r w:rsidRPr="006B5E74">
          <w:rPr>
            <w:rStyle w:val="Hyperlink"/>
            <w:rFonts w:ascii="Arial" w:eastAsiaTheme="minorHAnsi" w:hAnsi="Arial" w:cs="Arial"/>
            <w:lang w:val="en-US"/>
          </w:rPr>
          <w:t>https://zlab.bio/guide-design-resources</w:t>
        </w:r>
      </w:hyperlink>
      <w:r>
        <w:rPr>
          <w:rFonts w:ascii="Arial" w:eastAsiaTheme="minorHAnsi" w:hAnsi="Arial" w:cs="Arial"/>
          <w:color w:val="2197D2"/>
          <w:lang w:val="en-US"/>
        </w:rPr>
        <w:t>)</w:t>
      </w:r>
      <w:r w:rsidRPr="004B39D9">
        <w:rPr>
          <w:rFonts w:ascii="Arial" w:eastAsiaTheme="minorHAnsi" w:hAnsi="Arial" w:cs="Arial"/>
          <w:color w:val="000000"/>
          <w:lang w:val="en-US"/>
        </w:rPr>
        <w:t>.</w:t>
      </w:r>
      <w:r>
        <w:rPr>
          <w:rFonts w:ascii="Arial" w:eastAsiaTheme="minorHAnsi" w:hAnsi="Arial" w:cs="Arial"/>
          <w:color w:val="000000"/>
          <w:lang w:val="en-US"/>
        </w:rPr>
        <w:t xml:space="preserve"> shRNA sequences were designed using SPLASH-algorithm </w:t>
      </w:r>
      <w:r>
        <w:rPr>
          <w:rFonts w:ascii="Arial" w:eastAsiaTheme="minorHAnsi" w:hAnsi="Arial" w:cs="Arial"/>
          <w:color w:val="000000"/>
          <w:lang w:val="en-US"/>
        </w:rPr>
        <w:lastRenderedPageBreak/>
        <w:t>(</w:t>
      </w:r>
      <w:hyperlink r:id="rId17" w:history="1">
        <w:r w:rsidRPr="006B5E74">
          <w:rPr>
            <w:rStyle w:val="Hyperlink"/>
            <w:rFonts w:ascii="Arial" w:eastAsiaTheme="minorHAnsi" w:hAnsi="Arial" w:cs="Arial"/>
            <w:lang w:val="en-US"/>
          </w:rPr>
          <w:t>http://splashrna.mskcc.org/</w:t>
        </w:r>
      </w:hyperlink>
      <w:r>
        <w:rPr>
          <w:rFonts w:ascii="Arial" w:eastAsiaTheme="minorHAnsi" w:hAnsi="Arial" w:cs="Arial"/>
          <w:color w:val="000000"/>
          <w:lang w:val="en-US"/>
        </w:rPr>
        <w:t>)</w:t>
      </w:r>
      <w:r>
        <w:rPr>
          <w:rFonts w:ascii="Arial" w:eastAsiaTheme="minorHAnsi" w:hAnsi="Arial" w:cs="Arial"/>
          <w:color w:val="000000"/>
          <w:lang w:val="en-US"/>
        </w:rPr>
        <w:fldChar w:fldCharType="begin">
          <w:fldData xml:space="preserve">PEVuZE5vdGU+PENpdGU+PEF1dGhvcj5QZWxvc3NvZjwvQXV0aG9yPjxZZWFyPjIwMTc8L1llYXI+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</w:fldData>
        </w:fldChar>
      </w:r>
      <w:r w:rsidR="00E320D4">
        <w:rPr>
          <w:rFonts w:ascii="Arial" w:eastAsiaTheme="minorHAnsi" w:hAnsi="Arial" w:cs="Arial"/>
          <w:color w:val="000000"/>
          <w:lang w:val="en-US"/>
        </w:rPr>
        <w:instrText xml:space="preserve"> ADDIN EN.CITE </w:instrText>
      </w:r>
      <w:r w:rsidR="00E320D4">
        <w:rPr>
          <w:rFonts w:ascii="Arial" w:eastAsiaTheme="minorHAnsi" w:hAnsi="Arial" w:cs="Arial"/>
          <w:color w:val="000000"/>
          <w:lang w:val="en-US"/>
        </w:rPr>
        <w:fldChar w:fldCharType="begin">
          <w:fldData xml:space="preserve">PEVuZE5vdGU+PENpdGU+PEF1dGhvcj5QZWxvc3NvZjwvQXV0aG9yPjxZZWFyPjIwMTc8L1llYXI+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</w:fldData>
        </w:fldChar>
      </w:r>
      <w:r w:rsidR="00E320D4">
        <w:rPr>
          <w:rFonts w:ascii="Arial" w:eastAsiaTheme="minorHAnsi" w:hAnsi="Arial" w:cs="Arial"/>
          <w:color w:val="000000"/>
          <w:lang w:val="en-US"/>
        </w:rPr>
        <w:instrText xml:space="preserve"> ADDIN EN.CITE.DATA </w:instrText>
      </w:r>
      <w:r w:rsidR="00E320D4">
        <w:rPr>
          <w:rFonts w:ascii="Arial" w:eastAsiaTheme="minorHAnsi" w:hAnsi="Arial" w:cs="Arial"/>
          <w:color w:val="000000"/>
          <w:lang w:val="en-US"/>
        </w:rPr>
      </w:r>
      <w:r w:rsidR="00E320D4">
        <w:rPr>
          <w:rFonts w:ascii="Arial" w:eastAsiaTheme="minorHAnsi" w:hAnsi="Arial" w:cs="Arial"/>
          <w:color w:val="000000"/>
          <w:lang w:val="en-US"/>
        </w:rPr>
        <w:fldChar w:fldCharType="end"/>
      </w:r>
      <w:r>
        <w:rPr>
          <w:rFonts w:ascii="Arial" w:eastAsiaTheme="minorHAnsi" w:hAnsi="Arial" w:cs="Arial"/>
          <w:color w:val="000000"/>
          <w:lang w:val="en-US"/>
        </w:rPr>
      </w:r>
      <w:r>
        <w:rPr>
          <w:rFonts w:ascii="Arial" w:eastAsiaTheme="minorHAnsi" w:hAnsi="Arial" w:cs="Arial"/>
          <w:color w:val="000000"/>
          <w:lang w:val="en-US"/>
        </w:rPr>
        <w:fldChar w:fldCharType="separate"/>
      </w:r>
      <w:r w:rsidR="00E320D4">
        <w:rPr>
          <w:rFonts w:ascii="Arial" w:eastAsiaTheme="minorHAnsi" w:hAnsi="Arial" w:cs="Arial"/>
          <w:noProof/>
          <w:color w:val="000000"/>
          <w:lang w:val="en-US"/>
        </w:rPr>
        <w:t>[6]</w:t>
      </w:r>
      <w:r>
        <w:rPr>
          <w:rFonts w:ascii="Arial" w:eastAsiaTheme="minorHAnsi" w:hAnsi="Arial" w:cs="Arial"/>
          <w:color w:val="000000"/>
          <w:lang w:val="en-US"/>
        </w:rPr>
        <w:fldChar w:fldCharType="end"/>
      </w:r>
      <w:r>
        <w:rPr>
          <w:rFonts w:ascii="Arial" w:eastAsiaTheme="minorHAnsi" w:hAnsi="Arial" w:cs="Arial"/>
          <w:color w:val="000000"/>
          <w:lang w:val="en-US"/>
        </w:rPr>
        <w:t xml:space="preserve"> or the RNAi Consortium/Broad Institute (</w:t>
      </w:r>
      <w:hyperlink r:id="rId18" w:history="1">
        <w:r w:rsidRPr="006B5E74">
          <w:rPr>
            <w:rStyle w:val="Hyperlink"/>
            <w:rFonts w:ascii="Arial" w:eastAsiaTheme="minorHAnsi" w:hAnsi="Arial" w:cs="Arial"/>
            <w:lang w:val="en-US"/>
          </w:rPr>
          <w:t>www.broadinstitute.org/rnai-consortium/rnai-consortium-shrna-library</w:t>
        </w:r>
      </w:hyperlink>
      <w:r>
        <w:rPr>
          <w:rFonts w:ascii="Arial" w:eastAsiaTheme="minorHAnsi" w:hAnsi="Arial" w:cs="Arial"/>
          <w:color w:val="000000"/>
          <w:lang w:val="en-US"/>
        </w:rPr>
        <w:t xml:space="preserve">). </w:t>
      </w:r>
    </w:p>
    <w:p w14:paraId="75FA43C3" w14:textId="77777777" w:rsidR="007506B0" w:rsidRDefault="007506B0" w:rsidP="007506B0">
      <w:pPr>
        <w:spacing w:line="360" w:lineRule="auto"/>
        <w:jc w:val="both"/>
        <w:rPr>
          <w:rFonts w:ascii="Arial" w:hAnsi="Arial" w:cs="Arial"/>
          <w:b/>
          <w:i/>
        </w:rPr>
      </w:pPr>
    </w:p>
    <w:p w14:paraId="1D069225" w14:textId="77777777" w:rsidR="007506B0" w:rsidRPr="008A0958" w:rsidRDefault="007506B0" w:rsidP="007506B0">
      <w:pPr>
        <w:spacing w:line="360" w:lineRule="auto"/>
        <w:jc w:val="both"/>
        <w:outlineLvl w:val="0"/>
        <w:rPr>
          <w:rFonts w:ascii="Arial" w:hAnsi="Arial" w:cs="Arial"/>
          <w:b/>
          <w:color w:val="000000" w:themeColor="text1"/>
        </w:rPr>
      </w:pPr>
      <w:r w:rsidRPr="008A0958">
        <w:rPr>
          <w:rFonts w:ascii="Arial" w:hAnsi="Arial" w:cs="Arial"/>
          <w:b/>
          <w:color w:val="000000" w:themeColor="text1"/>
        </w:rPr>
        <w:t>AAV and lentivirus production and purification</w:t>
      </w:r>
    </w:p>
    <w:p w14:paraId="20214420" w14:textId="77777777" w:rsidR="007506B0" w:rsidRPr="008A0958" w:rsidRDefault="007506B0" w:rsidP="007506B0">
      <w:pPr>
        <w:spacing w:line="360" w:lineRule="auto"/>
        <w:jc w:val="both"/>
        <w:rPr>
          <w:rFonts w:ascii="Arial" w:hAnsi="Arial" w:cs="Arial"/>
          <w:color w:val="000000" w:themeColor="text1"/>
        </w:rPr>
      </w:pPr>
    </w:p>
    <w:p w14:paraId="373F3952" w14:textId="77777777" w:rsidR="007506B0" w:rsidRPr="008A0958" w:rsidRDefault="007506B0" w:rsidP="007506B0">
      <w:pPr>
        <w:spacing w:line="360" w:lineRule="auto"/>
        <w:jc w:val="both"/>
        <w:outlineLvl w:val="0"/>
        <w:rPr>
          <w:rFonts w:ascii="Arial" w:hAnsi="Arial" w:cs="Arial"/>
          <w:color w:val="000000" w:themeColor="text1"/>
        </w:rPr>
      </w:pPr>
      <w:r w:rsidRPr="008A0958">
        <w:rPr>
          <w:rFonts w:ascii="Arial" w:hAnsi="Arial" w:cs="Arial"/>
          <w:color w:val="000000" w:themeColor="text1"/>
        </w:rPr>
        <w:t>Virus was packaged and synthetized in HEK293-T cells seeded in 15</w:t>
      </w:r>
      <w:r>
        <w:rPr>
          <w:rFonts w:ascii="Arial" w:hAnsi="Arial" w:cs="Arial"/>
          <w:color w:val="000000" w:themeColor="text1"/>
        </w:rPr>
        <w:t xml:space="preserve"> </w:t>
      </w:r>
      <w:r w:rsidRPr="008A0958">
        <w:rPr>
          <w:rFonts w:ascii="Arial" w:hAnsi="Arial" w:cs="Arial"/>
          <w:color w:val="000000" w:themeColor="text1"/>
        </w:rPr>
        <w:t xml:space="preserve">cm-dishes. </w:t>
      </w:r>
    </w:p>
    <w:p w14:paraId="0F86D363" w14:textId="77777777" w:rsidR="007506B0" w:rsidRPr="008A0958" w:rsidRDefault="007506B0" w:rsidP="007506B0">
      <w:pPr>
        <w:spacing w:line="360" w:lineRule="auto"/>
        <w:jc w:val="both"/>
        <w:rPr>
          <w:rFonts w:ascii="Arial" w:hAnsi="Arial" w:cs="Arial"/>
          <w:color w:val="000000" w:themeColor="text1"/>
        </w:rPr>
      </w:pPr>
      <w:r w:rsidRPr="008A0958">
        <w:rPr>
          <w:rFonts w:ascii="Arial" w:hAnsi="Arial" w:cs="Arial"/>
          <w:color w:val="000000" w:themeColor="text1"/>
        </w:rPr>
        <w:t>For AAV production, cells (70% confluence) were transfected with the plasmid of interest (10</w:t>
      </w:r>
      <w:r>
        <w:rPr>
          <w:rFonts w:ascii="Arial" w:hAnsi="Arial" w:cs="Arial"/>
          <w:color w:val="000000" w:themeColor="text1"/>
        </w:rPr>
        <w:t xml:space="preserve"> </w:t>
      </w:r>
      <w:r w:rsidRPr="008A0958">
        <w:rPr>
          <w:rFonts w:ascii="Arial" w:hAnsi="Arial" w:cs="Arial"/>
          <w:color w:val="000000" w:themeColor="text1"/>
        </w:rPr>
        <w:t>μg), pHelper (15</w:t>
      </w:r>
      <w:r>
        <w:rPr>
          <w:rFonts w:ascii="Arial" w:hAnsi="Arial" w:cs="Arial"/>
          <w:color w:val="000000" w:themeColor="text1"/>
        </w:rPr>
        <w:t xml:space="preserve"> </w:t>
      </w:r>
      <w:r w:rsidRPr="008A0958">
        <w:rPr>
          <w:rFonts w:ascii="Arial" w:hAnsi="Arial" w:cs="Arial"/>
          <w:color w:val="000000" w:themeColor="text1"/>
        </w:rPr>
        <w:t xml:space="preserve">μg) and pAAV-DJ </w:t>
      </w:r>
      <w:r>
        <w:rPr>
          <w:rFonts w:ascii="Arial" w:hAnsi="Arial" w:cs="Arial"/>
          <w:color w:val="000000" w:themeColor="text1"/>
        </w:rPr>
        <w:t>(</w:t>
      </w:r>
      <w:r w:rsidRPr="008A0958">
        <w:rPr>
          <w:rFonts w:ascii="Arial" w:hAnsi="Arial" w:cs="Arial"/>
          <w:color w:val="000000" w:themeColor="text1"/>
        </w:rPr>
        <w:t>10μg) using PEI (70</w:t>
      </w:r>
      <w:r>
        <w:rPr>
          <w:rFonts w:ascii="Arial" w:hAnsi="Arial" w:cs="Arial"/>
          <w:color w:val="000000" w:themeColor="text1"/>
        </w:rPr>
        <w:t xml:space="preserve"> </w:t>
      </w:r>
      <w:r w:rsidRPr="008A0958">
        <w:rPr>
          <w:rFonts w:ascii="Arial" w:hAnsi="Arial" w:cs="Arial"/>
          <w:color w:val="000000" w:themeColor="text1"/>
        </w:rPr>
        <w:t>μg). After 96</w:t>
      </w:r>
      <w:r>
        <w:rPr>
          <w:rFonts w:ascii="Arial" w:hAnsi="Arial" w:cs="Arial"/>
          <w:color w:val="000000" w:themeColor="text1"/>
        </w:rPr>
        <w:t xml:space="preserve"> </w:t>
      </w:r>
      <w:r w:rsidRPr="008A0958">
        <w:rPr>
          <w:rFonts w:ascii="Arial" w:hAnsi="Arial" w:cs="Arial"/>
          <w:color w:val="000000" w:themeColor="text1"/>
        </w:rPr>
        <w:t>h</w:t>
      </w:r>
      <w:r>
        <w:rPr>
          <w:rFonts w:ascii="Arial" w:hAnsi="Arial" w:cs="Arial"/>
          <w:color w:val="000000" w:themeColor="text1"/>
        </w:rPr>
        <w:t>rs</w:t>
      </w:r>
      <w:r w:rsidRPr="008A0958">
        <w:rPr>
          <w:rFonts w:ascii="Arial" w:hAnsi="Arial" w:cs="Arial"/>
          <w:color w:val="000000" w:themeColor="text1"/>
        </w:rPr>
        <w:t>, the cells and medium of 3 dishes were transferred to a 50 ml Falcon tube together with 5 ml chloroform. The</w:t>
      </w:r>
      <w:r>
        <w:rPr>
          <w:rFonts w:ascii="Arial" w:hAnsi="Arial" w:cs="Arial"/>
          <w:color w:val="000000" w:themeColor="text1"/>
        </w:rPr>
        <w:t>n, the mixture was shaken at 37°</w:t>
      </w:r>
      <w:r w:rsidRPr="008A0958">
        <w:rPr>
          <w:rFonts w:ascii="Arial" w:hAnsi="Arial" w:cs="Arial"/>
          <w:color w:val="000000" w:themeColor="text1"/>
        </w:rPr>
        <w:t>C for 60 min and NaCl (1M) was added to the mixture. After NaCl is dissolved, the tubes were centrifuged at 20,000 x g at 4°C for 15 min and the chloroform layer was transferred to another Falcon tube together with 10</w:t>
      </w:r>
      <w:r>
        <w:rPr>
          <w:rFonts w:ascii="Arial" w:hAnsi="Arial" w:cs="Arial"/>
          <w:color w:val="000000" w:themeColor="text1"/>
        </w:rPr>
        <w:t xml:space="preserve"> </w:t>
      </w:r>
      <w:r w:rsidRPr="008A0958">
        <w:rPr>
          <w:rFonts w:ascii="Arial" w:hAnsi="Arial" w:cs="Arial"/>
          <w:color w:val="000000" w:themeColor="text1"/>
        </w:rPr>
        <w:t>% PEG8000. As soon as the PEG800 is dissolved, the mixture was incubated at 4</w:t>
      </w:r>
      <w:r>
        <w:rPr>
          <w:rFonts w:ascii="Arial" w:hAnsi="Arial" w:cs="Arial"/>
          <w:color w:val="000000" w:themeColor="text1"/>
        </w:rPr>
        <w:t>°</w:t>
      </w:r>
      <w:r w:rsidRPr="008A0958">
        <w:rPr>
          <w:rFonts w:ascii="Arial" w:hAnsi="Arial" w:cs="Arial"/>
          <w:color w:val="000000" w:themeColor="text1"/>
        </w:rPr>
        <w:t>C overnight and pelleted at 20,000 x g at 4°C for 15 min. The pellet was resuspended in PBS with MgCl2 and 0.001% pluronic F68, then, the virus was purified using 1X Chloroform and stored at -80C.</w:t>
      </w:r>
      <w:r>
        <w:rPr>
          <w:rFonts w:ascii="Arial" w:hAnsi="Arial" w:cs="Arial"/>
          <w:color w:val="000000" w:themeColor="text1"/>
        </w:rPr>
        <w:t xml:space="preserve"> </w:t>
      </w:r>
    </w:p>
    <w:p w14:paraId="42683337" w14:textId="77777777" w:rsidR="007506B0" w:rsidRPr="008A0958" w:rsidRDefault="007506B0" w:rsidP="007506B0">
      <w:pPr>
        <w:spacing w:line="360" w:lineRule="auto"/>
        <w:jc w:val="both"/>
        <w:rPr>
          <w:rFonts w:ascii="Arial" w:hAnsi="Arial" w:cs="Arial"/>
          <w:color w:val="000000" w:themeColor="text1"/>
        </w:rPr>
      </w:pPr>
      <w:r w:rsidRPr="008A0958">
        <w:rPr>
          <w:rFonts w:ascii="Arial" w:hAnsi="Arial" w:cs="Arial"/>
          <w:color w:val="000000" w:themeColor="text1"/>
        </w:rPr>
        <w:t>For Lentivirus production, HEK293-T cells (70% confluence) were transfected with the plasmid of interest (15μg), pPAX (10μg) and pPMD2 (10μg) using PEI (70μg). After 96</w:t>
      </w:r>
      <w:r>
        <w:rPr>
          <w:rFonts w:ascii="Arial" w:hAnsi="Arial" w:cs="Arial"/>
          <w:color w:val="000000" w:themeColor="text1"/>
        </w:rPr>
        <w:t xml:space="preserve"> </w:t>
      </w:r>
      <w:r w:rsidRPr="008A0958">
        <w:rPr>
          <w:rFonts w:ascii="Arial" w:hAnsi="Arial" w:cs="Arial"/>
          <w:color w:val="000000" w:themeColor="text1"/>
        </w:rPr>
        <w:t>h</w:t>
      </w:r>
      <w:r>
        <w:rPr>
          <w:rFonts w:ascii="Arial" w:hAnsi="Arial" w:cs="Arial"/>
          <w:color w:val="000000" w:themeColor="text1"/>
        </w:rPr>
        <w:t>rs</w:t>
      </w:r>
      <w:r w:rsidRPr="008A0958">
        <w:rPr>
          <w:rFonts w:ascii="Arial" w:hAnsi="Arial" w:cs="Arial"/>
          <w:color w:val="000000" w:themeColor="text1"/>
        </w:rPr>
        <w:t xml:space="preserve">, the medium containing lentivirus was filtered (0.45uM) and </w:t>
      </w:r>
      <w:r>
        <w:rPr>
          <w:rFonts w:ascii="Arial" w:hAnsi="Arial" w:cs="Arial"/>
          <w:color w:val="000000" w:themeColor="text1"/>
        </w:rPr>
        <w:t>precipitated using ultracentrifugation (25,000 x g, 2.5 hrs)</w:t>
      </w:r>
      <w:r w:rsidRPr="008A0958">
        <w:rPr>
          <w:rFonts w:ascii="Arial" w:hAnsi="Arial" w:cs="Arial"/>
          <w:color w:val="000000" w:themeColor="text1"/>
        </w:rPr>
        <w:t>.</w:t>
      </w:r>
      <w:r>
        <w:rPr>
          <w:rFonts w:ascii="Arial" w:hAnsi="Arial" w:cs="Arial"/>
          <w:color w:val="000000" w:themeColor="text1"/>
        </w:rPr>
        <w:t xml:space="preserve"> The virus pellet was dissolved in PBS and stored at -80°C.</w:t>
      </w:r>
      <w:r w:rsidRPr="008A0958">
        <w:rPr>
          <w:rFonts w:ascii="Arial" w:hAnsi="Arial" w:cs="Arial"/>
          <w:color w:val="000000" w:themeColor="text1"/>
        </w:rPr>
        <w:t xml:space="preserve"> </w:t>
      </w:r>
    </w:p>
    <w:p w14:paraId="32818BF0" w14:textId="77777777" w:rsidR="007506B0" w:rsidRDefault="007506B0" w:rsidP="007506B0">
      <w:pPr>
        <w:spacing w:line="360" w:lineRule="auto"/>
        <w:jc w:val="both"/>
        <w:rPr>
          <w:rFonts w:ascii="Arial" w:hAnsi="Arial" w:cs="Arial"/>
        </w:rPr>
      </w:pPr>
    </w:p>
    <w:p w14:paraId="2EE2508D" w14:textId="77777777" w:rsidR="007506B0" w:rsidRPr="008A0958" w:rsidRDefault="007506B0" w:rsidP="007506B0">
      <w:pPr>
        <w:spacing w:line="360" w:lineRule="auto"/>
        <w:jc w:val="both"/>
        <w:outlineLvl w:val="0"/>
        <w:rPr>
          <w:rFonts w:ascii="Arial" w:hAnsi="Arial" w:cs="Arial"/>
          <w:b/>
          <w:color w:val="000000" w:themeColor="text1"/>
        </w:rPr>
      </w:pPr>
      <w:r w:rsidRPr="00D70625">
        <w:rPr>
          <w:rFonts w:ascii="Arial" w:hAnsi="Arial" w:cs="Arial"/>
          <w:b/>
          <w:color w:val="000000" w:themeColor="text1"/>
        </w:rPr>
        <w:t>RNA-sequencing</w:t>
      </w:r>
    </w:p>
    <w:p w14:paraId="3B390D4F" w14:textId="77777777" w:rsidR="007506B0" w:rsidRPr="008A0958" w:rsidRDefault="007506B0" w:rsidP="007506B0">
      <w:pPr>
        <w:spacing w:line="360" w:lineRule="auto"/>
        <w:jc w:val="both"/>
        <w:rPr>
          <w:rFonts w:ascii="Arial" w:hAnsi="Arial" w:cs="Arial"/>
          <w:bCs/>
          <w:color w:val="000000" w:themeColor="text1"/>
        </w:rPr>
      </w:pPr>
    </w:p>
    <w:p w14:paraId="16C0729B" w14:textId="582554D5" w:rsidR="007506B0" w:rsidRDefault="007506B0" w:rsidP="007506B0">
      <w:pPr>
        <w:spacing w:line="360" w:lineRule="auto"/>
        <w:jc w:val="both"/>
        <w:rPr>
          <w:rFonts w:ascii="Arial" w:hAnsi="Arial" w:cs="Arial"/>
          <w:color w:val="000000" w:themeColor="text1"/>
        </w:rPr>
      </w:pPr>
      <w:r w:rsidRPr="008A0958">
        <w:rPr>
          <w:rFonts w:ascii="Arial" w:hAnsi="Arial" w:cs="Arial"/>
          <w:color w:val="000000" w:themeColor="text1"/>
        </w:rPr>
        <w:t xml:space="preserve">RNA sequencing was performed with Illumina NextSeq 500 </w:t>
      </w:r>
      <w:r>
        <w:rPr>
          <w:rFonts w:ascii="Arial" w:hAnsi="Arial" w:cs="Arial"/>
          <w:color w:val="000000" w:themeColor="text1"/>
        </w:rPr>
        <w:t xml:space="preserve">or NextSeq 2000, </w:t>
      </w:r>
      <w:r w:rsidRPr="008A0958">
        <w:rPr>
          <w:rFonts w:ascii="Arial" w:hAnsi="Arial" w:cs="Arial"/>
          <w:color w:val="000000" w:themeColor="text1"/>
        </w:rPr>
        <w:t xml:space="preserve">as described previously </w:t>
      </w:r>
      <w:r w:rsidRPr="008A0958">
        <w:rPr>
          <w:rFonts w:ascii="Arial" w:hAnsi="Arial" w:cs="Arial"/>
          <w:color w:val="000000" w:themeColor="text1"/>
        </w:rPr>
        <w:fldChar w:fldCharType="begin">
          <w:fldData xml:space="preserve">PEVuZE5vdGU+PENpdGU+PEF1dGhvcj5CdWNoZWw8L0F1dGhvcj48WWVhcj4yMDE3PC9ZZWFyPjxS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</w:fldData>
        </w:fldChar>
      </w:r>
      <w:r w:rsidR="00E320D4">
        <w:rPr>
          <w:rFonts w:ascii="Arial" w:hAnsi="Arial" w:cs="Arial"/>
          <w:color w:val="000000" w:themeColor="text1"/>
        </w:rPr>
        <w:instrText xml:space="preserve"> ADDIN EN.CITE </w:instrText>
      </w:r>
      <w:r w:rsidR="00E320D4">
        <w:rPr>
          <w:rFonts w:ascii="Arial" w:hAnsi="Arial" w:cs="Arial"/>
          <w:color w:val="000000" w:themeColor="text1"/>
        </w:rPr>
        <w:fldChar w:fldCharType="begin">
          <w:fldData xml:space="preserve">PEVuZE5vdGU+PENpdGU+PEF1dGhvcj5CdWNoZWw8L0F1dGhvcj48WWVhcj4yMDE3PC9ZZWFyPjxS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</w:fldData>
        </w:fldChar>
      </w:r>
      <w:r w:rsidR="00E320D4">
        <w:rPr>
          <w:rFonts w:ascii="Arial" w:hAnsi="Arial" w:cs="Arial"/>
          <w:color w:val="000000" w:themeColor="text1"/>
        </w:rPr>
        <w:instrText xml:space="preserve"> ADDIN EN.CITE.DATA </w:instrText>
      </w:r>
      <w:r w:rsidR="00E320D4">
        <w:rPr>
          <w:rFonts w:ascii="Arial" w:hAnsi="Arial" w:cs="Arial"/>
          <w:color w:val="000000" w:themeColor="text1"/>
        </w:rPr>
      </w:r>
      <w:r w:rsidR="00E320D4">
        <w:rPr>
          <w:rFonts w:ascii="Arial" w:hAnsi="Arial" w:cs="Arial"/>
          <w:color w:val="000000" w:themeColor="text1"/>
        </w:rPr>
        <w:fldChar w:fldCharType="end"/>
      </w:r>
      <w:r w:rsidRPr="008A0958">
        <w:rPr>
          <w:rFonts w:ascii="Arial" w:hAnsi="Arial" w:cs="Arial"/>
          <w:color w:val="000000" w:themeColor="text1"/>
        </w:rPr>
      </w:r>
      <w:r w:rsidRPr="008A0958">
        <w:rPr>
          <w:rFonts w:ascii="Arial" w:hAnsi="Arial" w:cs="Arial"/>
          <w:color w:val="000000" w:themeColor="text1"/>
        </w:rPr>
        <w:fldChar w:fldCharType="separate"/>
      </w:r>
      <w:r w:rsidR="00E320D4">
        <w:rPr>
          <w:rFonts w:ascii="Arial" w:hAnsi="Arial" w:cs="Arial"/>
          <w:noProof/>
          <w:color w:val="000000" w:themeColor="text1"/>
        </w:rPr>
        <w:t>[7]</w:t>
      </w:r>
      <w:r w:rsidRPr="008A0958">
        <w:rPr>
          <w:rFonts w:ascii="Arial" w:hAnsi="Arial" w:cs="Arial"/>
          <w:color w:val="000000" w:themeColor="text1"/>
        </w:rPr>
        <w:fldChar w:fldCharType="end"/>
      </w:r>
      <w:r w:rsidRPr="008A0958">
        <w:rPr>
          <w:rFonts w:ascii="Arial" w:hAnsi="Arial" w:cs="Arial"/>
          <w:color w:val="000000" w:themeColor="text1"/>
        </w:rPr>
        <w:t>.</w:t>
      </w:r>
      <w:r>
        <w:rPr>
          <w:rFonts w:ascii="Arial" w:hAnsi="Arial" w:cs="Arial"/>
          <w:color w:val="000000" w:themeColor="text1"/>
        </w:rPr>
        <w:t xml:space="preserve">In brief, </w:t>
      </w:r>
      <w:r w:rsidRPr="008A0958">
        <w:rPr>
          <w:rFonts w:ascii="Arial" w:hAnsi="Arial" w:cs="Arial"/>
          <w:color w:val="000000" w:themeColor="text1"/>
        </w:rPr>
        <w:t>RNA was isolated using ReliaPrep™ RNA Cell Miniprep System Promega kit, following the manufacturer’s instruction manual. mRNA was purified with NEBNext® Poly(A) mRNA Magnetic Isolation Module (NEB) and the library was generated using the NEBNext® Ultra</w:t>
      </w:r>
      <w:r w:rsidRPr="005C7C4E">
        <w:rPr>
          <w:rFonts w:ascii="Arial" w:hAnsi="Arial" w:cs="Arial"/>
          <w:color w:val="000000" w:themeColor="text1"/>
          <w:vertAlign w:val="superscript"/>
        </w:rPr>
        <w:t>TM</w:t>
      </w:r>
      <w:r>
        <w:rPr>
          <w:rFonts w:ascii="Arial" w:hAnsi="Arial" w:cs="Arial"/>
          <w:color w:val="000000" w:themeColor="text1"/>
        </w:rPr>
        <w:t xml:space="preserve"> II Directional</w:t>
      </w:r>
      <w:r w:rsidRPr="008A0958">
        <w:rPr>
          <w:rFonts w:ascii="Arial" w:hAnsi="Arial" w:cs="Arial"/>
          <w:color w:val="000000" w:themeColor="text1"/>
        </w:rPr>
        <w:t xml:space="preserve"> RNA Library Prep Kit for Illumina, following the manufacturer’s instructions. For the size-selection of the libraries, Agencourt AMPure XP Beads (Beckman Coulter) were used. Library quantification and size </w:t>
      </w:r>
      <w:r w:rsidRPr="008A0958">
        <w:rPr>
          <w:rFonts w:ascii="Arial" w:hAnsi="Arial" w:cs="Arial"/>
          <w:color w:val="000000" w:themeColor="text1"/>
        </w:rPr>
        <w:lastRenderedPageBreak/>
        <w:t xml:space="preserve">determination was performed using Fragment Analyzer (Agilent formerly </w:t>
      </w:r>
      <w:r>
        <w:rPr>
          <w:rFonts w:ascii="Arial" w:hAnsi="Arial" w:cs="Arial"/>
          <w:color w:val="000000" w:themeColor="text1"/>
        </w:rPr>
        <w:t>Advanced Analytical</w:t>
      </w:r>
      <w:r w:rsidRPr="008A0958">
        <w:rPr>
          <w:rFonts w:ascii="Arial" w:hAnsi="Arial" w:cs="Arial"/>
          <w:color w:val="000000" w:themeColor="text1"/>
        </w:rPr>
        <w:t>).</w:t>
      </w:r>
    </w:p>
    <w:p w14:paraId="6FF97527" w14:textId="77777777" w:rsidR="007506B0" w:rsidRDefault="007506B0" w:rsidP="007506B0">
      <w:pPr>
        <w:spacing w:line="360" w:lineRule="auto"/>
        <w:jc w:val="both"/>
        <w:rPr>
          <w:rFonts w:ascii="Arial" w:hAnsi="Arial" w:cs="Arial"/>
          <w:color w:val="000000" w:themeColor="text1"/>
        </w:rPr>
      </w:pPr>
    </w:p>
    <w:p w14:paraId="501058FF" w14:textId="77777777" w:rsidR="007506B0" w:rsidRDefault="007506B0" w:rsidP="007506B0">
      <w:pPr>
        <w:spacing w:line="360" w:lineRule="auto"/>
        <w:jc w:val="both"/>
        <w:rPr>
          <w:rFonts w:ascii="Arial" w:hAnsi="Arial" w:cs="Arial"/>
          <w:b/>
          <w:color w:val="000000" w:themeColor="text1"/>
        </w:rPr>
      </w:pPr>
      <w:r w:rsidRPr="00D70625">
        <w:rPr>
          <w:rFonts w:ascii="Arial" w:hAnsi="Arial" w:cs="Arial"/>
          <w:b/>
          <w:color w:val="000000" w:themeColor="text1"/>
        </w:rPr>
        <w:t>Q</w:t>
      </w:r>
      <w:r>
        <w:rPr>
          <w:rFonts w:ascii="Arial" w:hAnsi="Arial" w:cs="Arial"/>
          <w:b/>
          <w:color w:val="000000" w:themeColor="text1"/>
        </w:rPr>
        <w:t>uantification and statistical analysis</w:t>
      </w:r>
    </w:p>
    <w:p w14:paraId="1E3303FC" w14:textId="77777777" w:rsidR="007506B0" w:rsidRDefault="007506B0" w:rsidP="007506B0">
      <w:pPr>
        <w:spacing w:line="360" w:lineRule="auto"/>
        <w:jc w:val="both"/>
        <w:rPr>
          <w:rFonts w:ascii="Arial" w:hAnsi="Arial" w:cs="Arial"/>
          <w:b/>
          <w:color w:val="000000" w:themeColor="text1"/>
        </w:rPr>
      </w:pPr>
    </w:p>
    <w:p w14:paraId="262C89C1" w14:textId="77777777" w:rsidR="007506B0" w:rsidRDefault="007506B0" w:rsidP="007506B0">
      <w:pPr>
        <w:spacing w:line="360" w:lineRule="auto"/>
        <w:jc w:val="both"/>
        <w:outlineLvl w:val="0"/>
        <w:rPr>
          <w:rFonts w:ascii="Arial" w:hAnsi="Arial" w:cs="Arial"/>
          <w:i/>
          <w:color w:val="000000" w:themeColor="text1"/>
        </w:rPr>
      </w:pPr>
      <w:r w:rsidRPr="00D80E27">
        <w:rPr>
          <w:rFonts w:ascii="Arial" w:hAnsi="Arial" w:cs="Arial"/>
          <w:i/>
          <w:color w:val="000000" w:themeColor="text1"/>
        </w:rPr>
        <w:t xml:space="preserve">Analysis of publicly available data </w:t>
      </w:r>
    </w:p>
    <w:p w14:paraId="15AD753A" w14:textId="784F1F64" w:rsidR="007506B0" w:rsidRPr="00C66F55" w:rsidRDefault="007506B0" w:rsidP="007506B0">
      <w:pPr>
        <w:spacing w:line="360" w:lineRule="auto"/>
        <w:jc w:val="both"/>
        <w:rPr>
          <w:rFonts w:ascii="Arial" w:hAnsi="Arial" w:cs="Arial"/>
          <w:color w:val="000000" w:themeColor="text1"/>
          <w:shd w:val="clear" w:color="auto" w:fill="FFFFFF"/>
        </w:rPr>
      </w:pPr>
      <w:r w:rsidRPr="008A0958">
        <w:rPr>
          <w:rFonts w:ascii="Arial" w:hAnsi="Arial" w:cs="Arial"/>
          <w:color w:val="000000" w:themeColor="text1"/>
        </w:rPr>
        <w:t xml:space="preserve">All </w:t>
      </w:r>
      <w:r>
        <w:rPr>
          <w:rFonts w:ascii="Arial" w:hAnsi="Arial" w:cs="Arial"/>
          <w:color w:val="000000" w:themeColor="text1"/>
        </w:rPr>
        <w:t>publicly available</w:t>
      </w:r>
      <w:r w:rsidRPr="008A0958">
        <w:rPr>
          <w:rFonts w:ascii="Arial" w:hAnsi="Arial" w:cs="Arial"/>
          <w:color w:val="000000" w:themeColor="text1"/>
        </w:rPr>
        <w:t xml:space="preserve"> data and software used for this publication are listed</w:t>
      </w:r>
      <w:r>
        <w:rPr>
          <w:rFonts w:ascii="Arial" w:hAnsi="Arial" w:cs="Arial"/>
          <w:color w:val="000000" w:themeColor="text1"/>
        </w:rPr>
        <w:t xml:space="preserve"> in the key resource table</w:t>
      </w:r>
      <w:r w:rsidRPr="008A0958">
        <w:rPr>
          <w:rFonts w:ascii="Arial" w:hAnsi="Arial" w:cs="Arial"/>
          <w:color w:val="000000" w:themeColor="text1"/>
        </w:rPr>
        <w:t xml:space="preserve">. Oncoprints were generated using cBioportal </w:t>
      </w:r>
      <w:r w:rsidRPr="008A0958">
        <w:rPr>
          <w:rFonts w:ascii="Arial" w:hAnsi="Arial" w:cs="Arial"/>
          <w:color w:val="000000" w:themeColor="text1"/>
        </w:rPr>
        <w:fldChar w:fldCharType="begin">
          <w:fldData xml:space="preserve">PEVuZE5vdGU+PENpdGU+PEF1dGhvcj5HYW88L0F1dGhvcj48WWVhcj4yMDEzPC9ZZWFyPjxSZWNO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=
</w:fldData>
        </w:fldChar>
      </w:r>
      <w:r w:rsidR="00E320D4">
        <w:rPr>
          <w:rFonts w:ascii="Arial" w:hAnsi="Arial" w:cs="Arial"/>
          <w:color w:val="000000" w:themeColor="text1"/>
        </w:rPr>
        <w:instrText xml:space="preserve"> ADDIN EN.CITE </w:instrText>
      </w:r>
      <w:r w:rsidR="00E320D4">
        <w:rPr>
          <w:rFonts w:ascii="Arial" w:hAnsi="Arial" w:cs="Arial"/>
          <w:color w:val="000000" w:themeColor="text1"/>
        </w:rPr>
        <w:fldChar w:fldCharType="begin">
          <w:fldData xml:space="preserve">PEVuZE5vdGU+PENpdGU+PEF1dGhvcj5HYW88L0F1dGhvcj48WWVhcj4yMDEzPC9ZZWFyPjxSZWNO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=
</w:fldData>
        </w:fldChar>
      </w:r>
      <w:r w:rsidR="00E320D4">
        <w:rPr>
          <w:rFonts w:ascii="Arial" w:hAnsi="Arial" w:cs="Arial"/>
          <w:color w:val="000000" w:themeColor="text1"/>
        </w:rPr>
        <w:instrText xml:space="preserve"> ADDIN EN.CITE.DATA </w:instrText>
      </w:r>
      <w:r w:rsidR="00E320D4">
        <w:rPr>
          <w:rFonts w:ascii="Arial" w:hAnsi="Arial" w:cs="Arial"/>
          <w:color w:val="000000" w:themeColor="text1"/>
        </w:rPr>
      </w:r>
      <w:r w:rsidR="00E320D4">
        <w:rPr>
          <w:rFonts w:ascii="Arial" w:hAnsi="Arial" w:cs="Arial"/>
          <w:color w:val="000000" w:themeColor="text1"/>
        </w:rPr>
        <w:fldChar w:fldCharType="end"/>
      </w:r>
      <w:r w:rsidRPr="008A0958">
        <w:rPr>
          <w:rFonts w:ascii="Arial" w:hAnsi="Arial" w:cs="Arial"/>
          <w:color w:val="000000" w:themeColor="text1"/>
        </w:rPr>
      </w:r>
      <w:r w:rsidRPr="008A0958">
        <w:rPr>
          <w:rFonts w:ascii="Arial" w:hAnsi="Arial" w:cs="Arial"/>
          <w:color w:val="000000" w:themeColor="text1"/>
        </w:rPr>
        <w:fldChar w:fldCharType="separate"/>
      </w:r>
      <w:r w:rsidR="00E320D4">
        <w:rPr>
          <w:rFonts w:ascii="Arial" w:hAnsi="Arial" w:cs="Arial"/>
          <w:noProof/>
          <w:color w:val="000000" w:themeColor="text1"/>
        </w:rPr>
        <w:t>[8, 9]</w:t>
      </w:r>
      <w:r w:rsidRPr="008A0958">
        <w:rPr>
          <w:rFonts w:ascii="Arial" w:hAnsi="Arial" w:cs="Arial"/>
          <w:color w:val="000000" w:themeColor="text1"/>
        </w:rPr>
        <w:fldChar w:fldCharType="end"/>
      </w:r>
      <w:r w:rsidRPr="008A0958">
        <w:rPr>
          <w:rFonts w:ascii="Arial" w:hAnsi="Arial" w:cs="Arial"/>
          <w:color w:val="000000" w:themeColor="text1"/>
          <w:shd w:val="clear" w:color="auto" w:fill="FFFFFF"/>
        </w:rPr>
        <w:t xml:space="preserve">. The following studies were used for the analysis: </w:t>
      </w:r>
      <w:r>
        <w:rPr>
          <w:rFonts w:ascii="Arial" w:hAnsi="Arial" w:cs="Arial"/>
          <w:color w:val="000000" w:themeColor="text1"/>
          <w:shd w:val="clear" w:color="auto" w:fill="FFFFFF"/>
        </w:rPr>
        <w:t>colorectal cancer</w:t>
      </w:r>
      <w:r w:rsidRPr="008A0958">
        <w:rPr>
          <w:rFonts w:ascii="Arial" w:hAnsi="Arial" w:cs="Arial"/>
          <w:color w:val="000000" w:themeColor="text1"/>
          <w:shd w:val="clear" w:color="auto" w:fill="FFFFFF"/>
        </w:rPr>
        <w:t xml:space="preserve"> (</w:t>
      </w:r>
      <w:r>
        <w:rPr>
          <w:rFonts w:ascii="Arial" w:hAnsi="Arial" w:cs="Arial"/>
          <w:color w:val="000000" w:themeColor="text1"/>
          <w:shd w:val="clear" w:color="auto" w:fill="FFFFFF"/>
        </w:rPr>
        <w:t>“COAD-TCGA, PanCancer Atlas”) and GTEx colon WT samples.</w:t>
      </w:r>
    </w:p>
    <w:p w14:paraId="3A76E9D1" w14:textId="6982A641" w:rsidR="007506B0" w:rsidRPr="00C66F55" w:rsidRDefault="007506B0" w:rsidP="007506B0">
      <w:pPr>
        <w:spacing w:line="360" w:lineRule="auto"/>
        <w:jc w:val="both"/>
        <w:rPr>
          <w:rFonts w:ascii="Arial" w:hAnsi="Arial" w:cs="Arial"/>
          <w:color w:val="000000" w:themeColor="text1"/>
          <w:shd w:val="clear" w:color="auto" w:fill="FFFFFF"/>
        </w:rPr>
      </w:pPr>
      <w:r w:rsidRPr="008A0958">
        <w:rPr>
          <w:rFonts w:ascii="Arial" w:hAnsi="Arial" w:cs="Arial"/>
          <w:color w:val="000000" w:themeColor="text1"/>
        </w:rPr>
        <w:t xml:space="preserve">Box plots using TCGA and GTEx data were generated using the online tool GEPIA </w:t>
      </w:r>
      <w:r w:rsidRPr="008A0958">
        <w:rPr>
          <w:rFonts w:ascii="Arial" w:hAnsi="Arial" w:cs="Arial"/>
          <w:color w:val="000000" w:themeColor="text1"/>
          <w:shd w:val="clear" w:color="auto" w:fill="FFFFFF"/>
        </w:rPr>
        <w:fldChar w:fldCharType="begin"/>
      </w:r>
      <w:r w:rsidR="00E320D4">
        <w:rPr>
          <w:rFonts w:ascii="Arial" w:hAnsi="Arial" w:cs="Arial"/>
          <w:color w:val="000000" w:themeColor="text1"/>
          <w:shd w:val="clear" w:color="auto" w:fill="FFFFFF"/>
        </w:rPr>
        <w:instrText xml:space="preserve"> ADDIN EN.CITE &lt;EndNote&gt;&lt;Cite&gt;&lt;Author&gt;Tang&lt;/Author&gt;&lt;Year&gt;2017&lt;/Year&gt;&lt;RecNum&gt;330&lt;/RecNum&gt;&lt;DisplayText&gt;[10]&lt;/DisplayText&gt;&lt;record&gt;&lt;rec-number&gt;330&lt;/rec-number&gt;&lt;foreign-keys&gt;&lt;key app="EN" db-id="pxrs2fs0nr0d2mezt58v2dzz0xt2zswva909" timestamp="1556878060"&gt;330&lt;/key&gt;&lt;/foreign-keys&gt;&lt;ref-type name="Journal Article"&gt;17&lt;/ref-type&gt;&lt;contributors&gt;&lt;authors&gt;&lt;author&gt;Tang, Z.&lt;/author&gt;&lt;author&gt;Li, C.&lt;/author&gt;&lt;author&gt;Kang, B.&lt;/author&gt;&lt;author&gt;Gao, G.&lt;/author&gt;&lt;author&gt;Li, C.&lt;/author&gt;&lt;author&gt;Zhang, Z.&lt;/author&gt;&lt;/authors&gt;&lt;/contributors&gt;&lt;auth-address&gt;BIOPIC, School of Life Sciences, Peking University, Beijing 100871, China.&amp;#xD;Peking-Tsinghua Center for Life Sciences, Academy for Advanced Interdisciplinary Studies, Peking University, Beijing 100871, China.&amp;#xD;School of Life Sciences, Peking University, Beijing 100871, China.&amp;#xD;Department of Biomolecular Engineering, University of California, Santa Cruz, CA 95064, USA.&amp;#xD;Beijing Advanced Innovation Center for Genomics, Peking University, Beijing 100871, China.&lt;/auth-address&gt;&lt;titles&gt;&lt;title&gt;GEPIA: a web server for cancer and normal gene expression profiling and interactive analyses&lt;/title&gt;&lt;secondary-title&gt;Nucleic Acids Res&lt;/secondary-title&gt;&lt;/titles&gt;&lt;periodical&gt;&lt;full-title&gt;Nucleic Acids Res&lt;/full-title&gt;&lt;/periodical&gt;&lt;pages&gt;W98-W102&lt;/pages&gt;&lt;volume&gt;45&lt;/volume&gt;&lt;number&gt;W1&lt;/number&gt;&lt;edition&gt;2017/04/14&lt;/edition&gt;&lt;dates&gt;&lt;year&gt;2017&lt;/year&gt;&lt;pub-dates&gt;&lt;date&gt;Jul 3&lt;/date&gt;&lt;/pub-dates&gt;&lt;/dates&gt;&lt;isbn&gt;1362-4962 (Electronic)&amp;#xD;0305-1048 (Linking)&lt;/isbn&gt;&lt;accession-num&gt;28407145&lt;/accession-num&gt;&lt;urls&gt;&lt;related-urls&gt;&lt;url&gt;https://www.ncbi.nlm.nih.gov/pubmed/28407145&lt;/url&gt;&lt;/related-urls&gt;&lt;/urls&gt;&lt;custom2&gt;PMC5570223&lt;/custom2&gt;&lt;electronic-resource-num&gt;10.1093/nar/gkx247&lt;/electronic-resource-num&gt;&lt;/record&gt;&lt;/Cite&gt;&lt;/EndNote&gt;</w:instrText>
      </w:r>
      <w:r w:rsidRPr="008A0958">
        <w:rPr>
          <w:rFonts w:ascii="Arial" w:hAnsi="Arial" w:cs="Arial"/>
          <w:color w:val="000000" w:themeColor="text1"/>
          <w:shd w:val="clear" w:color="auto" w:fill="FFFFFF"/>
        </w:rPr>
        <w:fldChar w:fldCharType="separate"/>
      </w:r>
      <w:r w:rsidR="00E320D4">
        <w:rPr>
          <w:rFonts w:ascii="Arial" w:hAnsi="Arial" w:cs="Arial"/>
          <w:noProof/>
          <w:color w:val="000000" w:themeColor="text1"/>
          <w:shd w:val="clear" w:color="auto" w:fill="FFFFFF"/>
        </w:rPr>
        <w:t>[10]</w:t>
      </w:r>
      <w:r w:rsidRPr="008A0958">
        <w:rPr>
          <w:rFonts w:ascii="Arial" w:hAnsi="Arial" w:cs="Arial"/>
          <w:color w:val="000000" w:themeColor="text1"/>
          <w:shd w:val="clear" w:color="auto" w:fill="FFFFFF"/>
        </w:rPr>
        <w:fldChar w:fldCharType="end"/>
      </w:r>
      <w:r>
        <w:rPr>
          <w:rFonts w:ascii="Arial" w:hAnsi="Arial" w:cs="Arial"/>
          <w:color w:val="000000" w:themeColor="text1"/>
          <w:shd w:val="clear" w:color="auto" w:fill="FFFFFF"/>
        </w:rPr>
        <w:t xml:space="preserve"> or GraphPad Prism software. </w:t>
      </w:r>
      <w:r w:rsidRPr="008A0958">
        <w:rPr>
          <w:rFonts w:ascii="Arial" w:hAnsi="Arial" w:cs="Arial"/>
          <w:color w:val="000000" w:themeColor="text1"/>
          <w:shd w:val="clear" w:color="auto" w:fill="FFFFFF"/>
        </w:rPr>
        <w:t xml:space="preserve">The differential analysis was based on: “TCGA tumours vs </w:t>
      </w:r>
      <w:r>
        <w:rPr>
          <w:rFonts w:ascii="Arial" w:hAnsi="Arial" w:cs="Arial"/>
          <w:color w:val="000000" w:themeColor="text1"/>
          <w:shd w:val="clear" w:color="auto" w:fill="FFFFFF"/>
        </w:rPr>
        <w:t>(</w:t>
      </w:r>
      <w:r w:rsidRPr="008A0958">
        <w:rPr>
          <w:rFonts w:ascii="Arial" w:hAnsi="Arial" w:cs="Arial"/>
          <w:color w:val="000000" w:themeColor="text1"/>
          <w:shd w:val="clear" w:color="auto" w:fill="FFFFFF"/>
        </w:rPr>
        <w:t>TCGA normal + GTEx normal</w:t>
      </w:r>
      <w:r>
        <w:rPr>
          <w:rFonts w:ascii="Arial" w:hAnsi="Arial" w:cs="Arial"/>
          <w:color w:val="000000" w:themeColor="text1"/>
          <w:shd w:val="clear" w:color="auto" w:fill="FFFFFF"/>
        </w:rPr>
        <w:t>)</w:t>
      </w:r>
      <w:r w:rsidRPr="008A0958">
        <w:rPr>
          <w:rFonts w:ascii="Arial" w:hAnsi="Arial" w:cs="Arial"/>
          <w:color w:val="000000" w:themeColor="text1"/>
          <w:shd w:val="clear" w:color="auto" w:fill="FFFFFF"/>
        </w:rPr>
        <w:t>”</w:t>
      </w:r>
      <w:r>
        <w:rPr>
          <w:rFonts w:ascii="Arial" w:hAnsi="Arial" w:cs="Arial"/>
          <w:color w:val="000000" w:themeColor="text1"/>
        </w:rPr>
        <w:t>, whereas</w:t>
      </w:r>
      <w:r w:rsidRPr="008A0958">
        <w:rPr>
          <w:rFonts w:ascii="Arial" w:hAnsi="Arial" w:cs="Arial"/>
          <w:color w:val="000000" w:themeColor="text1"/>
          <w:shd w:val="clear" w:color="auto" w:fill="FFFFFF"/>
        </w:rPr>
        <w:t xml:space="preserve"> </w:t>
      </w:r>
      <w:r>
        <w:rPr>
          <w:rFonts w:ascii="Arial" w:hAnsi="Arial" w:cs="Arial"/>
          <w:color w:val="000000" w:themeColor="text1"/>
          <w:shd w:val="clear" w:color="auto" w:fill="FFFFFF"/>
        </w:rPr>
        <w:t>t</w:t>
      </w:r>
      <w:r w:rsidRPr="0035197C">
        <w:rPr>
          <w:rFonts w:ascii="Arial" w:hAnsi="Arial" w:cs="Arial"/>
          <w:color w:val="000000" w:themeColor="text1"/>
          <w:shd w:val="clear" w:color="auto" w:fill="FFFFFF"/>
        </w:rPr>
        <w:t>he expression d</w:t>
      </w:r>
      <w:r>
        <w:rPr>
          <w:rFonts w:ascii="Arial" w:hAnsi="Arial" w:cs="Arial"/>
          <w:color w:val="000000" w:themeColor="text1"/>
          <w:shd w:val="clear" w:color="auto" w:fill="FFFFFF"/>
        </w:rPr>
        <w:t>ata were</w:t>
      </w:r>
      <w:r w:rsidRPr="0035197C">
        <w:rPr>
          <w:rFonts w:ascii="Arial" w:hAnsi="Arial" w:cs="Arial"/>
          <w:color w:val="000000" w:themeColor="text1"/>
          <w:shd w:val="clear" w:color="auto" w:fill="FFFFFF"/>
        </w:rPr>
        <w:t xml:space="preserve"> log</w:t>
      </w:r>
      <w:r w:rsidRPr="00C948C3">
        <w:rPr>
          <w:rFonts w:ascii="Arial" w:hAnsi="Arial" w:cs="Arial"/>
          <w:color w:val="000000" w:themeColor="text1"/>
          <w:shd w:val="clear" w:color="auto" w:fill="FFFFFF"/>
          <w:vertAlign w:val="subscript"/>
        </w:rPr>
        <w:t>2</w:t>
      </w:r>
      <w:r w:rsidRPr="0035197C">
        <w:rPr>
          <w:rFonts w:ascii="Arial" w:hAnsi="Arial" w:cs="Arial"/>
          <w:color w:val="000000" w:themeColor="text1"/>
          <w:shd w:val="clear" w:color="auto" w:fill="FFFFFF"/>
        </w:rPr>
        <w:t>(TPM+1) transformed and the log</w:t>
      </w:r>
      <w:r w:rsidRPr="00C948C3">
        <w:rPr>
          <w:rFonts w:ascii="Arial" w:hAnsi="Arial" w:cs="Arial"/>
          <w:color w:val="000000" w:themeColor="text1"/>
          <w:shd w:val="clear" w:color="auto" w:fill="FFFFFF"/>
          <w:vertAlign w:val="subscript"/>
        </w:rPr>
        <w:t>2</w:t>
      </w:r>
      <w:r w:rsidRPr="0035197C">
        <w:rPr>
          <w:rFonts w:ascii="Arial" w:hAnsi="Arial" w:cs="Arial"/>
          <w:color w:val="000000" w:themeColor="text1"/>
          <w:shd w:val="clear" w:color="auto" w:fill="FFFFFF"/>
        </w:rPr>
        <w:t xml:space="preserve">FC </w:t>
      </w:r>
      <w:r>
        <w:rPr>
          <w:rFonts w:ascii="Arial" w:hAnsi="Arial" w:cs="Arial"/>
          <w:color w:val="000000" w:themeColor="text1"/>
          <w:shd w:val="clear" w:color="auto" w:fill="FFFFFF"/>
        </w:rPr>
        <w:t>was</w:t>
      </w:r>
      <w:r w:rsidRPr="0035197C">
        <w:rPr>
          <w:rFonts w:ascii="Arial" w:hAnsi="Arial" w:cs="Arial"/>
          <w:color w:val="000000" w:themeColor="text1"/>
          <w:shd w:val="clear" w:color="auto" w:fill="FFFFFF"/>
        </w:rPr>
        <w:t xml:space="preserve"> defined as median</w:t>
      </w:r>
      <w:r>
        <w:rPr>
          <w:rFonts w:ascii="Arial" w:hAnsi="Arial" w:cs="Arial"/>
          <w:color w:val="000000" w:themeColor="text1"/>
          <w:shd w:val="clear" w:color="auto" w:fill="FFFFFF"/>
        </w:rPr>
        <w:t xml:space="preserve">(tumour) – </w:t>
      </w:r>
      <w:r w:rsidRPr="0035197C">
        <w:rPr>
          <w:rFonts w:ascii="Arial" w:hAnsi="Arial" w:cs="Arial"/>
          <w:color w:val="000000" w:themeColor="text1"/>
          <w:shd w:val="clear" w:color="auto" w:fill="FFFFFF"/>
        </w:rPr>
        <w:t>median(</w:t>
      </w:r>
      <w:r>
        <w:rPr>
          <w:rFonts w:ascii="Arial" w:hAnsi="Arial" w:cs="Arial"/>
          <w:color w:val="000000" w:themeColor="text1"/>
          <w:shd w:val="clear" w:color="auto" w:fill="FFFFFF"/>
        </w:rPr>
        <w:t>n</w:t>
      </w:r>
      <w:r w:rsidRPr="0035197C">
        <w:rPr>
          <w:rFonts w:ascii="Arial" w:hAnsi="Arial" w:cs="Arial"/>
          <w:color w:val="000000" w:themeColor="text1"/>
          <w:shd w:val="clear" w:color="auto" w:fill="FFFFFF"/>
        </w:rPr>
        <w:t>ormal).</w:t>
      </w:r>
      <w:r>
        <w:rPr>
          <w:rFonts w:ascii="Arial" w:hAnsi="Arial" w:cs="Arial"/>
          <w:color w:val="000000" w:themeColor="text1"/>
          <w:shd w:val="clear" w:color="auto" w:fill="FFFFFF"/>
        </w:rPr>
        <w:t xml:space="preserve"> p-values were calculated, if not stated otherwise, with a o</w:t>
      </w:r>
      <w:r w:rsidRPr="0035197C">
        <w:rPr>
          <w:rFonts w:ascii="Arial" w:hAnsi="Arial" w:cs="Arial"/>
          <w:color w:val="000000" w:themeColor="text1"/>
          <w:shd w:val="clear" w:color="auto" w:fill="FFFFFF"/>
        </w:rPr>
        <w:t>ne-way ANOVA</w:t>
      </w:r>
      <w:r>
        <w:rPr>
          <w:rFonts w:ascii="Arial" w:hAnsi="Arial" w:cs="Arial"/>
          <w:color w:val="000000" w:themeColor="text1"/>
          <w:shd w:val="clear" w:color="auto" w:fill="FFFFFF"/>
        </w:rPr>
        <w:t xml:space="preserve"> comparing tumour with normal tissue.</w:t>
      </w:r>
    </w:p>
    <w:p w14:paraId="7EF4D628" w14:textId="77777777" w:rsidR="007506B0" w:rsidRPr="00C66F55" w:rsidRDefault="007506B0" w:rsidP="007506B0">
      <w:pPr>
        <w:spacing w:line="360" w:lineRule="auto"/>
        <w:jc w:val="both"/>
        <w:rPr>
          <w:rFonts w:ascii="Arial" w:hAnsi="Arial" w:cs="Arial"/>
          <w:color w:val="000000" w:themeColor="text1"/>
        </w:rPr>
      </w:pPr>
      <w:r>
        <w:rPr>
          <w:rFonts w:ascii="Arial" w:hAnsi="Arial" w:cs="Arial"/>
          <w:color w:val="000000" w:themeColor="text1"/>
        </w:rPr>
        <w:t xml:space="preserve">Correlation USP10 and CTNNB1 expression in tumour and normal tissue </w:t>
      </w:r>
      <w:r w:rsidRPr="008A0958">
        <w:rPr>
          <w:rFonts w:ascii="Arial" w:hAnsi="Arial" w:cs="Arial"/>
          <w:color w:val="000000" w:themeColor="text1"/>
        </w:rPr>
        <w:t>was calculated using GEPIA’s software</w:t>
      </w:r>
      <w:r>
        <w:rPr>
          <w:rFonts w:ascii="Arial" w:hAnsi="Arial" w:cs="Arial"/>
          <w:color w:val="000000" w:themeColor="text1"/>
        </w:rPr>
        <w:t xml:space="preserve">. </w:t>
      </w:r>
      <w:r w:rsidRPr="008A0958">
        <w:rPr>
          <w:rFonts w:ascii="Arial" w:hAnsi="Arial" w:cs="Arial"/>
          <w:color w:val="000000" w:themeColor="text1"/>
          <w:shd w:val="clear" w:color="auto" w:fill="FFFFFF"/>
        </w:rPr>
        <w:t>The following dataset</w:t>
      </w:r>
      <w:r>
        <w:rPr>
          <w:rFonts w:ascii="Arial" w:hAnsi="Arial" w:cs="Arial"/>
          <w:color w:val="000000" w:themeColor="text1"/>
          <w:shd w:val="clear" w:color="auto" w:fill="FFFFFF"/>
        </w:rPr>
        <w:t>s: “TCGA tumours”</w:t>
      </w:r>
      <w:r w:rsidRPr="008A0958">
        <w:rPr>
          <w:rFonts w:ascii="Arial" w:hAnsi="Arial" w:cs="Arial"/>
          <w:color w:val="000000" w:themeColor="text1"/>
          <w:shd w:val="clear" w:color="auto" w:fill="FFFFFF"/>
        </w:rPr>
        <w:t xml:space="preserve"> and “GTEx normal”</w:t>
      </w:r>
      <w:r>
        <w:rPr>
          <w:rFonts w:ascii="Arial" w:hAnsi="Arial" w:cs="Arial"/>
          <w:color w:val="000000" w:themeColor="text1"/>
        </w:rPr>
        <w:t xml:space="preserve"> </w:t>
      </w:r>
      <w:r w:rsidRPr="008A0958">
        <w:rPr>
          <w:rFonts w:ascii="Arial" w:hAnsi="Arial" w:cs="Arial"/>
          <w:color w:val="000000" w:themeColor="text1"/>
        </w:rPr>
        <w:t>were used</w:t>
      </w:r>
      <w:r>
        <w:rPr>
          <w:rFonts w:ascii="Arial" w:hAnsi="Arial" w:cs="Arial"/>
          <w:color w:val="000000" w:themeColor="text1"/>
        </w:rPr>
        <w:t xml:space="preserve"> for the calculation of the </w:t>
      </w:r>
      <w:r w:rsidRPr="008A0958">
        <w:rPr>
          <w:rFonts w:ascii="Arial" w:hAnsi="Arial" w:cs="Arial"/>
          <w:color w:val="000000" w:themeColor="text1"/>
        </w:rPr>
        <w:t xml:space="preserve">Spearman’s </w:t>
      </w:r>
      <w:r w:rsidRPr="008A0958">
        <w:rPr>
          <w:rFonts w:ascii="Arial" w:hAnsi="Arial" w:cs="Arial"/>
          <w:color w:val="000000" w:themeColor="text1"/>
          <w:shd w:val="clear" w:color="auto" w:fill="FFFFFF"/>
        </w:rPr>
        <w:t xml:space="preserve">correlation </w:t>
      </w:r>
      <w:r>
        <w:rPr>
          <w:rFonts w:ascii="Arial" w:hAnsi="Arial" w:cs="Arial"/>
          <w:color w:val="000000" w:themeColor="text1"/>
          <w:shd w:val="clear" w:color="auto" w:fill="FFFFFF"/>
        </w:rPr>
        <w:t>coefficients</w:t>
      </w:r>
      <w:r>
        <w:rPr>
          <w:rFonts w:ascii="Arial" w:hAnsi="Arial" w:cs="Arial"/>
          <w:color w:val="000000" w:themeColor="text1"/>
        </w:rPr>
        <w:t xml:space="preserve"> and</w:t>
      </w:r>
      <w:r>
        <w:rPr>
          <w:rFonts w:ascii="Arial" w:hAnsi="Arial" w:cs="Arial"/>
        </w:rPr>
        <w:t xml:space="preserve"> significance by GEPIA’s software.</w:t>
      </w:r>
    </w:p>
    <w:p w14:paraId="11C8B791" w14:textId="77777777" w:rsidR="007506B0" w:rsidRDefault="007506B0" w:rsidP="007506B0">
      <w:pPr>
        <w:spacing w:line="360" w:lineRule="auto"/>
        <w:jc w:val="both"/>
        <w:outlineLvl w:val="0"/>
        <w:rPr>
          <w:rFonts w:ascii="Arial" w:hAnsi="Arial" w:cs="Arial"/>
          <w:color w:val="000000" w:themeColor="text1"/>
        </w:rPr>
      </w:pPr>
      <w:r w:rsidRPr="005C7C4E">
        <w:rPr>
          <w:rFonts w:ascii="Arial" w:hAnsi="Arial" w:cs="Arial"/>
          <w:color w:val="000000" w:themeColor="text1"/>
        </w:rPr>
        <w:t>KM-plot was generated using R2: Genomics Analysis and Visualization Platform, using the</w:t>
      </w:r>
      <w:r>
        <w:rPr>
          <w:rFonts w:ascii="Arial" w:hAnsi="Arial" w:cs="Arial"/>
          <w:color w:val="000000" w:themeColor="text1"/>
        </w:rPr>
        <w:t xml:space="preserve"> </w:t>
      </w:r>
      <w:r w:rsidRPr="005C7C4E">
        <w:rPr>
          <w:rFonts w:ascii="Arial" w:hAnsi="Arial" w:cs="Arial"/>
          <w:color w:val="000000" w:themeColor="text1"/>
        </w:rPr>
        <w:t>Tumour Colon - Smith dataset.</w:t>
      </w:r>
      <w:r>
        <w:rPr>
          <w:rFonts w:ascii="Arial" w:hAnsi="Arial" w:cs="Arial"/>
          <w:color w:val="000000" w:themeColor="text1"/>
        </w:rPr>
        <w:t xml:space="preserve"> p-values were computed using a log-rank test</w:t>
      </w:r>
      <w:r w:rsidRPr="001A41CB">
        <w:rPr>
          <w:rFonts w:ascii="Arial" w:hAnsi="Arial" w:cs="Arial"/>
          <w:color w:val="000000" w:themeColor="text1"/>
        </w:rPr>
        <w:t>.</w:t>
      </w:r>
    </w:p>
    <w:p w14:paraId="5C36F30A" w14:textId="77777777" w:rsidR="007506B0" w:rsidRPr="00D70625" w:rsidRDefault="007506B0" w:rsidP="007506B0">
      <w:pPr>
        <w:spacing w:line="360" w:lineRule="auto"/>
        <w:jc w:val="both"/>
        <w:rPr>
          <w:rFonts w:ascii="Arial" w:hAnsi="Arial" w:cs="Arial"/>
          <w:b/>
          <w:color w:val="000000" w:themeColor="text1"/>
        </w:rPr>
      </w:pPr>
    </w:p>
    <w:p w14:paraId="4316BDC5" w14:textId="77777777" w:rsidR="007506B0" w:rsidRDefault="007506B0" w:rsidP="007506B0">
      <w:pPr>
        <w:spacing w:line="360" w:lineRule="auto"/>
        <w:jc w:val="both"/>
        <w:rPr>
          <w:rFonts w:ascii="Arial" w:hAnsi="Arial" w:cs="Arial"/>
          <w:i/>
          <w:color w:val="000000" w:themeColor="text1"/>
        </w:rPr>
      </w:pPr>
      <w:r w:rsidRPr="00D70625">
        <w:rPr>
          <w:rFonts w:ascii="Arial" w:hAnsi="Arial" w:cs="Arial"/>
          <w:i/>
          <w:color w:val="000000" w:themeColor="text1"/>
        </w:rPr>
        <w:t>RNA-sequencing analysis</w:t>
      </w:r>
    </w:p>
    <w:p w14:paraId="5A7B0110" w14:textId="77777777" w:rsidR="007506B0" w:rsidRPr="00D70625" w:rsidRDefault="007506B0" w:rsidP="007506B0">
      <w:pPr>
        <w:spacing w:line="360" w:lineRule="auto"/>
        <w:jc w:val="both"/>
        <w:rPr>
          <w:rFonts w:ascii="Arial" w:hAnsi="Arial" w:cs="Arial"/>
          <w:color w:val="000000" w:themeColor="text1"/>
        </w:rPr>
      </w:pPr>
      <w:r w:rsidRPr="00D70625">
        <w:rPr>
          <w:rFonts w:ascii="Arial" w:hAnsi="Arial" w:cs="Arial"/>
          <w:color w:val="000000" w:themeColor="text1"/>
        </w:rPr>
        <w:t>Fastq files were generated using Illuminas base calling software GenerateFASTQ v1.1.0.64 and overall sequencing quality was analysed using the FastQC script. Reads were a</w:t>
      </w:r>
      <w:r>
        <w:rPr>
          <w:rFonts w:ascii="Arial" w:hAnsi="Arial" w:cs="Arial"/>
          <w:color w:val="000000" w:themeColor="text1"/>
        </w:rPr>
        <w:t>ligned to the human genome (GRCh38</w:t>
      </w:r>
      <w:r w:rsidRPr="00D70625">
        <w:rPr>
          <w:rFonts w:ascii="Arial" w:hAnsi="Arial" w:cs="Arial"/>
          <w:color w:val="000000" w:themeColor="text1"/>
        </w:rPr>
        <w:t>)</w:t>
      </w:r>
      <w:r>
        <w:rPr>
          <w:rFonts w:ascii="Arial" w:hAnsi="Arial" w:cs="Arial"/>
          <w:color w:val="000000" w:themeColor="text1"/>
        </w:rPr>
        <w:t xml:space="preserve"> and murine genome (GRCm38)</w:t>
      </w:r>
      <w:r w:rsidRPr="00D70625">
        <w:rPr>
          <w:rFonts w:ascii="Arial" w:hAnsi="Arial" w:cs="Arial"/>
          <w:color w:val="000000" w:themeColor="text1"/>
        </w:rPr>
        <w:t xml:space="preserve"> using Bowtie2 v2.3.2 (Langmead and Salzberg, 2012). For differential gene expression analysis, reads per gene (Ensembl gene database) were counted </w:t>
      </w:r>
      <w:r>
        <w:rPr>
          <w:rFonts w:ascii="Arial" w:hAnsi="Arial" w:cs="Arial"/>
          <w:color w:val="000000" w:themeColor="text1"/>
        </w:rPr>
        <w:t>using</w:t>
      </w:r>
      <w:r w:rsidRPr="00D70625">
        <w:rPr>
          <w:rFonts w:ascii="Arial" w:hAnsi="Arial" w:cs="Arial"/>
          <w:color w:val="000000" w:themeColor="text1"/>
        </w:rPr>
        <w:t xml:space="preserve"> the “</w:t>
      </w:r>
      <w:r>
        <w:rPr>
          <w:rFonts w:ascii="Arial" w:hAnsi="Arial" w:cs="Arial"/>
          <w:color w:val="000000" w:themeColor="text1"/>
        </w:rPr>
        <w:t>featureCounts</w:t>
      </w:r>
      <w:r w:rsidRPr="00D70625">
        <w:rPr>
          <w:rFonts w:ascii="Arial" w:hAnsi="Arial" w:cs="Arial"/>
          <w:color w:val="000000" w:themeColor="text1"/>
        </w:rPr>
        <w:t xml:space="preserve">” </w:t>
      </w:r>
      <w:r>
        <w:rPr>
          <w:rFonts w:ascii="Arial" w:hAnsi="Arial" w:cs="Arial"/>
          <w:color w:val="000000" w:themeColor="text1"/>
        </w:rPr>
        <w:t xml:space="preserve">package in R </w:t>
      </w:r>
      <w:r w:rsidRPr="00D70625">
        <w:rPr>
          <w:rFonts w:ascii="Arial" w:hAnsi="Arial" w:cs="Arial"/>
          <w:color w:val="000000" w:themeColor="text1"/>
        </w:rPr>
        <w:t>and non- or weakly expressed genes were removed (mea</w:t>
      </w:r>
      <w:r>
        <w:rPr>
          <w:rFonts w:ascii="Arial" w:hAnsi="Arial" w:cs="Arial"/>
          <w:color w:val="000000" w:themeColor="text1"/>
        </w:rPr>
        <w:t>n read count over all samples &lt;6</w:t>
      </w:r>
      <w:r w:rsidRPr="00D70625">
        <w:rPr>
          <w:rFonts w:ascii="Arial" w:hAnsi="Arial" w:cs="Arial"/>
          <w:color w:val="000000" w:themeColor="text1"/>
        </w:rPr>
        <w:t xml:space="preserve">). Differentially expressed genes were called using edgeR </w:t>
      </w:r>
      <w:r w:rsidRPr="00D70625">
        <w:rPr>
          <w:rFonts w:ascii="Arial" w:hAnsi="Arial" w:cs="Arial"/>
          <w:color w:val="000000" w:themeColor="text1"/>
        </w:rPr>
        <w:lastRenderedPageBreak/>
        <w:t>(Robinson et al., 2010) and resulting p-values were corrected for multiple testing by false discovery rate (FDR) calculations.</w:t>
      </w:r>
    </w:p>
    <w:p w14:paraId="3BE49C21" w14:textId="77777777" w:rsidR="007506B0" w:rsidRPr="00D70625" w:rsidRDefault="007506B0" w:rsidP="007506B0">
      <w:pPr>
        <w:spacing w:line="360" w:lineRule="auto"/>
        <w:jc w:val="both"/>
        <w:rPr>
          <w:rFonts w:ascii="Arial" w:hAnsi="Arial" w:cs="Arial"/>
          <w:color w:val="000000" w:themeColor="text1"/>
        </w:rPr>
      </w:pPr>
    </w:p>
    <w:p w14:paraId="4C46653F" w14:textId="77777777" w:rsidR="007506B0" w:rsidRPr="00D70625" w:rsidRDefault="007506B0" w:rsidP="007506B0">
      <w:pPr>
        <w:spacing w:line="360" w:lineRule="auto"/>
        <w:jc w:val="both"/>
        <w:rPr>
          <w:rFonts w:ascii="Arial" w:hAnsi="Arial" w:cs="Arial"/>
          <w:i/>
          <w:color w:val="000000" w:themeColor="text1"/>
        </w:rPr>
      </w:pPr>
      <w:r w:rsidRPr="00D70625">
        <w:rPr>
          <w:rFonts w:ascii="Arial" w:hAnsi="Arial" w:cs="Arial"/>
          <w:i/>
          <w:color w:val="000000" w:themeColor="text1"/>
        </w:rPr>
        <w:t>GSEA</w:t>
      </w:r>
    </w:p>
    <w:p w14:paraId="43A6F1C3" w14:textId="77777777" w:rsidR="007506B0" w:rsidRPr="00D70625" w:rsidRDefault="007506B0" w:rsidP="007506B0">
      <w:pPr>
        <w:spacing w:line="360" w:lineRule="auto"/>
        <w:jc w:val="both"/>
        <w:rPr>
          <w:rFonts w:ascii="Arial" w:hAnsi="Arial" w:cs="Arial"/>
          <w:color w:val="000000" w:themeColor="text1"/>
        </w:rPr>
      </w:pPr>
      <w:r w:rsidRPr="00D70625">
        <w:rPr>
          <w:rFonts w:ascii="Arial" w:hAnsi="Arial" w:cs="Arial"/>
          <w:color w:val="000000" w:themeColor="text1"/>
        </w:rPr>
        <w:t>For gene set enrichment analys</w:t>
      </w:r>
      <w:r>
        <w:rPr>
          <w:rFonts w:ascii="Arial" w:hAnsi="Arial" w:cs="Arial"/>
          <w:color w:val="000000" w:themeColor="text1"/>
        </w:rPr>
        <w:t>e</w:t>
      </w:r>
      <w:r w:rsidRPr="00D70625">
        <w:rPr>
          <w:rFonts w:ascii="Arial" w:hAnsi="Arial" w:cs="Arial"/>
          <w:color w:val="000000" w:themeColor="text1"/>
        </w:rPr>
        <w:t xml:space="preserve">s (GSEA, (Mootha et al., 2003; Subramanian et al., 2005), </w:t>
      </w:r>
      <w:r>
        <w:rPr>
          <w:rFonts w:ascii="Arial" w:hAnsi="Arial" w:cs="Arial"/>
          <w:color w:val="000000" w:themeColor="text1"/>
        </w:rPr>
        <w:t xml:space="preserve">normalised counts were analysed against </w:t>
      </w:r>
      <w:r w:rsidRPr="005C7C4E">
        <w:rPr>
          <w:rFonts w:ascii="Arial" w:hAnsi="Arial" w:cs="Arial"/>
          <w:color w:val="000000" w:themeColor="text1"/>
        </w:rPr>
        <w:t>C2, C5</w:t>
      </w:r>
      <w:r>
        <w:rPr>
          <w:rFonts w:ascii="Arial" w:hAnsi="Arial" w:cs="Arial"/>
          <w:color w:val="000000" w:themeColor="text1"/>
        </w:rPr>
        <w:t xml:space="preserve"> and Hallmark gene sets as well </w:t>
      </w:r>
      <w:r w:rsidRPr="005C7C4E">
        <w:rPr>
          <w:rFonts w:ascii="Arial" w:hAnsi="Arial" w:cs="Arial"/>
          <w:color w:val="000000" w:themeColor="text1"/>
        </w:rPr>
        <w:t xml:space="preserve">as mouse-orthologue hallmark, M2 and M5 </w:t>
      </w:r>
      <w:r>
        <w:rPr>
          <w:rFonts w:ascii="Arial" w:hAnsi="Arial" w:cs="Arial"/>
          <w:color w:val="000000" w:themeColor="text1"/>
        </w:rPr>
        <w:t>(</w:t>
      </w:r>
      <w:r w:rsidRPr="005C7C4E">
        <w:rPr>
          <w:rFonts w:ascii="Arial" w:hAnsi="Arial" w:cs="Arial"/>
          <w:color w:val="000000" w:themeColor="text1"/>
        </w:rPr>
        <w:t>down</w:t>
      </w:r>
      <w:r>
        <w:rPr>
          <w:rFonts w:ascii="Arial" w:hAnsi="Arial" w:cs="Arial"/>
          <w:color w:val="000000" w:themeColor="text1"/>
        </w:rPr>
        <w:t xml:space="preserve">loaded from Molecular Signature </w:t>
      </w:r>
      <w:r w:rsidRPr="005C7C4E">
        <w:rPr>
          <w:rFonts w:ascii="Arial" w:hAnsi="Arial" w:cs="Arial"/>
          <w:color w:val="000000" w:themeColor="text1"/>
        </w:rPr>
        <w:t>Database hosted by Broad Institute</w:t>
      </w:r>
      <w:r>
        <w:rPr>
          <w:rFonts w:ascii="Arial" w:hAnsi="Arial" w:cs="Arial"/>
          <w:color w:val="000000" w:themeColor="text1"/>
        </w:rPr>
        <w:t>)</w:t>
      </w:r>
      <w:r w:rsidRPr="005C7C4E">
        <w:rPr>
          <w:rFonts w:ascii="Arial" w:hAnsi="Arial" w:cs="Arial"/>
          <w:color w:val="000000" w:themeColor="text1"/>
        </w:rPr>
        <w:t>.</w:t>
      </w:r>
      <w:r>
        <w:rPr>
          <w:rFonts w:ascii="Arial" w:hAnsi="Arial" w:cs="Arial"/>
          <w:color w:val="000000" w:themeColor="text1"/>
        </w:rPr>
        <w:t xml:space="preserve"> </w:t>
      </w:r>
    </w:p>
    <w:p w14:paraId="76959171" w14:textId="796AC778" w:rsidR="007506B0" w:rsidRPr="00D70625" w:rsidRDefault="007506B0" w:rsidP="007506B0">
      <w:pPr>
        <w:spacing w:line="360" w:lineRule="auto"/>
        <w:jc w:val="both"/>
        <w:rPr>
          <w:rFonts w:ascii="Arial" w:hAnsi="Arial" w:cs="Arial"/>
          <w:color w:val="000000" w:themeColor="text1"/>
        </w:rPr>
      </w:pPr>
      <w:r w:rsidRPr="00955CE1">
        <w:rPr>
          <w:rFonts w:ascii="Arial" w:hAnsi="Arial" w:cs="Arial"/>
          <w:color w:val="000000" w:themeColor="text1"/>
        </w:rPr>
        <w:t xml:space="preserve">Custom gene sets of cell types from the mouse small intestine were used as </w:t>
      </w:r>
      <w:r>
        <w:rPr>
          <w:rFonts w:ascii="Arial" w:hAnsi="Arial" w:cs="Arial"/>
          <w:color w:val="000000" w:themeColor="text1"/>
        </w:rPr>
        <w:t xml:space="preserve">previously </w:t>
      </w:r>
      <w:r w:rsidRPr="00955CE1">
        <w:rPr>
          <w:rFonts w:ascii="Arial" w:hAnsi="Arial" w:cs="Arial"/>
          <w:color w:val="000000" w:themeColor="text1"/>
        </w:rPr>
        <w:t>reported</w:t>
      </w:r>
      <w:r>
        <w:rPr>
          <w:rFonts w:ascii="Arial" w:hAnsi="Arial" w:cs="Arial"/>
          <w:color w:val="000000" w:themeColor="text1"/>
        </w:rPr>
        <w:fldChar w:fldCharType="begin">
          <w:fldData xml:space="preserve">PEVuZE5vdGU+PENpdGU+PEF1dGhvcj5IYWJlcjwvQXV0aG9yPjxZZWFyPjIwMTc8L1llYXI+PFJl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</w:fldData>
        </w:fldChar>
      </w:r>
      <w:r w:rsidR="00E320D4">
        <w:rPr>
          <w:rFonts w:ascii="Arial" w:hAnsi="Arial" w:cs="Arial"/>
          <w:color w:val="000000" w:themeColor="text1"/>
        </w:rPr>
        <w:instrText xml:space="preserve"> ADDIN EN.CITE </w:instrText>
      </w:r>
      <w:r w:rsidR="00E320D4">
        <w:rPr>
          <w:rFonts w:ascii="Arial" w:hAnsi="Arial" w:cs="Arial"/>
          <w:color w:val="000000" w:themeColor="text1"/>
        </w:rPr>
        <w:fldChar w:fldCharType="begin">
          <w:fldData xml:space="preserve">PEVuZE5vdGU+PENpdGU+PEF1dGhvcj5IYWJlcjwvQXV0aG9yPjxZZWFyPjIwMTc8L1llYXI+PFJl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</w:fldData>
        </w:fldChar>
      </w:r>
      <w:r w:rsidR="00E320D4">
        <w:rPr>
          <w:rFonts w:ascii="Arial" w:hAnsi="Arial" w:cs="Arial"/>
          <w:color w:val="000000" w:themeColor="text1"/>
        </w:rPr>
        <w:instrText xml:space="preserve"> ADDIN EN.CITE.DATA </w:instrText>
      </w:r>
      <w:r w:rsidR="00E320D4">
        <w:rPr>
          <w:rFonts w:ascii="Arial" w:hAnsi="Arial" w:cs="Arial"/>
          <w:color w:val="000000" w:themeColor="text1"/>
        </w:rPr>
      </w:r>
      <w:r w:rsidR="00E320D4">
        <w:rPr>
          <w:rFonts w:ascii="Arial" w:hAnsi="Arial" w:cs="Arial"/>
          <w:color w:val="000000" w:themeColor="text1"/>
        </w:rPr>
        <w:fldChar w:fldCharType="end"/>
      </w:r>
      <w:r>
        <w:rPr>
          <w:rFonts w:ascii="Arial" w:hAnsi="Arial" w:cs="Arial"/>
          <w:color w:val="000000" w:themeColor="text1"/>
        </w:rPr>
      </w:r>
      <w:r>
        <w:rPr>
          <w:rFonts w:ascii="Arial" w:hAnsi="Arial" w:cs="Arial"/>
          <w:color w:val="000000" w:themeColor="text1"/>
        </w:rPr>
        <w:fldChar w:fldCharType="separate"/>
      </w:r>
      <w:r w:rsidR="00E320D4">
        <w:rPr>
          <w:rFonts w:ascii="Arial" w:hAnsi="Arial" w:cs="Arial"/>
          <w:noProof/>
          <w:color w:val="000000" w:themeColor="text1"/>
        </w:rPr>
        <w:t>[11]</w:t>
      </w:r>
      <w:r>
        <w:rPr>
          <w:rFonts w:ascii="Arial" w:hAnsi="Arial" w:cs="Arial"/>
          <w:color w:val="000000" w:themeColor="text1"/>
        </w:rPr>
        <w:fldChar w:fldCharType="end"/>
      </w:r>
      <w:r>
        <w:rPr>
          <w:rFonts w:ascii="Arial" w:hAnsi="Arial" w:cs="Arial"/>
          <w:color w:val="000000" w:themeColor="text1"/>
        </w:rPr>
        <w:t xml:space="preserve">. </w:t>
      </w:r>
      <w:r w:rsidRPr="00955CE1">
        <w:rPr>
          <w:rFonts w:ascii="Arial" w:hAnsi="Arial" w:cs="Arial"/>
          <w:color w:val="000000" w:themeColor="text1"/>
        </w:rPr>
        <w:t>A cancer stem cell signature was composed of genes upregulated in LGR5+ cells versus LGR5- cells in tumours from AKP mice as reported</w:t>
      </w:r>
      <w:r>
        <w:rPr>
          <w:rFonts w:ascii="Arial" w:hAnsi="Arial" w:cs="Arial"/>
          <w:color w:val="000000" w:themeColor="text1"/>
        </w:rPr>
        <w:fldChar w:fldCharType="begin">
          <w:fldData xml:space="preserve">PEVuZE5vdGU+PENpdGU+PEF1dGhvcj5GdW1hZ2FsbGk8L0F1dGhvcj48WWVhcj4yMDIwPC9ZZWFy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</w:fldData>
        </w:fldChar>
      </w:r>
      <w:r w:rsidR="00E320D4">
        <w:rPr>
          <w:rFonts w:ascii="Arial" w:hAnsi="Arial" w:cs="Arial"/>
          <w:color w:val="000000" w:themeColor="text1"/>
        </w:rPr>
        <w:instrText xml:space="preserve"> ADDIN EN.CITE </w:instrText>
      </w:r>
      <w:r w:rsidR="00E320D4">
        <w:rPr>
          <w:rFonts w:ascii="Arial" w:hAnsi="Arial" w:cs="Arial"/>
          <w:color w:val="000000" w:themeColor="text1"/>
        </w:rPr>
        <w:fldChar w:fldCharType="begin">
          <w:fldData xml:space="preserve">PEVuZE5vdGU+PENpdGU+PEF1dGhvcj5GdW1hZ2FsbGk8L0F1dGhvcj48WWVhcj4yMDIwPC9ZZWFy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</w:fldData>
        </w:fldChar>
      </w:r>
      <w:r w:rsidR="00E320D4">
        <w:rPr>
          <w:rFonts w:ascii="Arial" w:hAnsi="Arial" w:cs="Arial"/>
          <w:color w:val="000000" w:themeColor="text1"/>
        </w:rPr>
        <w:instrText xml:space="preserve"> ADDIN EN.CITE.DATA </w:instrText>
      </w:r>
      <w:r w:rsidR="00E320D4">
        <w:rPr>
          <w:rFonts w:ascii="Arial" w:hAnsi="Arial" w:cs="Arial"/>
          <w:color w:val="000000" w:themeColor="text1"/>
        </w:rPr>
      </w:r>
      <w:r w:rsidR="00E320D4">
        <w:rPr>
          <w:rFonts w:ascii="Arial" w:hAnsi="Arial" w:cs="Arial"/>
          <w:color w:val="000000" w:themeColor="text1"/>
        </w:rPr>
        <w:fldChar w:fldCharType="end"/>
      </w:r>
      <w:r>
        <w:rPr>
          <w:rFonts w:ascii="Arial" w:hAnsi="Arial" w:cs="Arial"/>
          <w:color w:val="000000" w:themeColor="text1"/>
        </w:rPr>
      </w:r>
      <w:r>
        <w:rPr>
          <w:rFonts w:ascii="Arial" w:hAnsi="Arial" w:cs="Arial"/>
          <w:color w:val="000000" w:themeColor="text1"/>
        </w:rPr>
        <w:fldChar w:fldCharType="separate"/>
      </w:r>
      <w:r w:rsidR="00E320D4">
        <w:rPr>
          <w:rFonts w:ascii="Arial" w:hAnsi="Arial" w:cs="Arial"/>
          <w:noProof/>
          <w:color w:val="000000" w:themeColor="text1"/>
        </w:rPr>
        <w:t>[12]</w:t>
      </w:r>
      <w:r>
        <w:rPr>
          <w:rFonts w:ascii="Arial" w:hAnsi="Arial" w:cs="Arial"/>
          <w:color w:val="000000" w:themeColor="text1"/>
        </w:rPr>
        <w:fldChar w:fldCharType="end"/>
      </w:r>
      <w:r w:rsidRPr="00955CE1">
        <w:rPr>
          <w:rFonts w:ascii="Arial" w:hAnsi="Arial" w:cs="Arial"/>
          <w:color w:val="000000" w:themeColor="text1"/>
        </w:rPr>
        <w:t>.</w:t>
      </w:r>
    </w:p>
    <w:p w14:paraId="62F98074" w14:textId="77777777" w:rsidR="007506B0" w:rsidRDefault="007506B0" w:rsidP="007506B0">
      <w:pPr>
        <w:spacing w:line="360" w:lineRule="auto"/>
        <w:jc w:val="both"/>
        <w:rPr>
          <w:rFonts w:ascii="Arial" w:hAnsi="Arial" w:cs="Arial"/>
          <w:b/>
        </w:rPr>
      </w:pPr>
    </w:p>
    <w:p w14:paraId="18C1CB45" w14:textId="77777777" w:rsidR="007506B0" w:rsidRDefault="007506B0" w:rsidP="007506B0">
      <w:pPr>
        <w:spacing w:line="360" w:lineRule="auto"/>
        <w:jc w:val="both"/>
        <w:rPr>
          <w:rFonts w:ascii="Arial" w:hAnsi="Arial" w:cs="Arial"/>
          <w:b/>
          <w:lang w:val="en-US"/>
        </w:rPr>
      </w:pPr>
      <w:r>
        <w:rPr>
          <w:rFonts w:ascii="Arial" w:hAnsi="Arial" w:cs="Arial"/>
          <w:b/>
        </w:rPr>
        <w:t>Mass spectrometry</w:t>
      </w:r>
    </w:p>
    <w:p w14:paraId="5D9FC379" w14:textId="77777777" w:rsidR="007506B0" w:rsidRPr="00C66F55" w:rsidRDefault="007506B0" w:rsidP="007506B0">
      <w:pPr>
        <w:spacing w:line="360" w:lineRule="auto"/>
        <w:jc w:val="both"/>
        <w:rPr>
          <w:rFonts w:ascii="Arial" w:hAnsi="Arial" w:cs="Arial"/>
          <w:i/>
        </w:rPr>
      </w:pPr>
      <w:r>
        <w:rPr>
          <w:rFonts w:ascii="Arial" w:hAnsi="Arial" w:cs="Arial"/>
          <w:i/>
        </w:rPr>
        <w:t>Sample preparation</w:t>
      </w:r>
    </w:p>
    <w:p w14:paraId="551AD5A4" w14:textId="4C8EE89F" w:rsidR="007506B0" w:rsidRDefault="007506B0" w:rsidP="007506B0">
      <w:pPr>
        <w:spacing w:line="360" w:lineRule="auto"/>
        <w:jc w:val="both"/>
        <w:rPr>
          <w:rFonts w:ascii="Arial" w:hAnsi="Arial" w:cs="Arial"/>
        </w:rPr>
      </w:pPr>
      <w:r>
        <w:rPr>
          <w:rFonts w:ascii="Arial" w:hAnsi="Arial" w:cs="Arial"/>
        </w:rPr>
        <w:t>The sample preparation was performed as described previously</w:t>
      </w:r>
      <w:r>
        <w:rPr>
          <w:rFonts w:ascii="Arial" w:hAnsi="Arial" w:cs="Arial"/>
        </w:rPr>
        <w:fldChar w:fldCharType="begin"/>
      </w:r>
      <w:r w:rsidR="00E320D4">
        <w:rPr>
          <w:rFonts w:ascii="Arial" w:hAnsi="Arial" w:cs="Arial"/>
        </w:rPr>
        <w:instrText xml:space="preserve"> ADDIN EN.CITE &lt;EndNote&gt;&lt;Cite&gt;&lt;Author&gt;Klann&lt;/Author&gt;&lt;Year&gt;2020&lt;/Year&gt;&lt;RecNum&gt;82&lt;/RecNum&gt;&lt;DisplayText&gt;[13]&lt;/DisplayText&gt;&lt;record&gt;&lt;rec-number&gt;82&lt;/rec-number&gt;&lt;foreign-keys&gt;&lt;key app="EN" db-id="fpep99dwtw5wzgeze5cprsevztvspvtvtxpp" timestamp="1621426176"&gt;82&lt;/key&gt;&lt;/foreign-keys&gt;&lt;ref-type name="Journal Article"&gt;17&lt;/ref-type&gt;&lt;contributors&gt;&lt;authors&gt;&lt;author&gt;Klann, K.&lt;/author&gt;&lt;author&gt;Tascher, G.&lt;/author&gt;&lt;author&gt;Munch, C.&lt;/author&gt;&lt;/authors&gt;&lt;/contributors&gt;&lt;auth-address&gt;Institute of Biochemistry II, Faculty of Medicine, Goethe University, Frankfurt am Main, Germany.&amp;#xD;Institute of Biochemistry II, Faculty of Medicine, Goethe University, Frankfurt am Main, Germany; Frankfurt Cancer Institute, Frankfurt am Main, Germany; Cardio-Pulmonary Institute, Frankfurt am Main, Germany. Electronic address: ch.muench@em.uni-frankfurt.de.&lt;/auth-address&gt;&lt;titles&gt;&lt;title&gt;Functional Translatome Proteomics Reveal Converging and Dose-Dependent Regulation by mTORC1 and eIF2alpha&lt;/title&gt;&lt;secondary-title&gt;Mol Cell&lt;/secondary-title&gt;&lt;/titles&gt;&lt;periodical&gt;&lt;full-title&gt;Mol Cell&lt;/full-title&gt;&lt;/periodical&gt;&lt;pages&gt;913-925 e4&lt;/pages&gt;&lt;volume&gt;77&lt;/volume&gt;&lt;number&gt;4&lt;/number&gt;&lt;edition&gt;2019/12/10&lt;/edition&gt;&lt;keywords&gt;&lt;keyword&gt;*silac&lt;/keyword&gt;&lt;keyword&gt;*tmt&lt;/keyword&gt;&lt;keyword&gt;*cap-dependent translation&lt;/keyword&gt;&lt;keyword&gt;*integrated stress response&lt;/keyword&gt;&lt;keyword&gt;*mTOR&lt;/keyword&gt;&lt;keyword&gt;*proteomics&lt;/keyword&gt;&lt;keyword&gt;*pulse labeling&lt;/keyword&gt;&lt;keyword&gt;*stress response&lt;/keyword&gt;&lt;keyword&gt;*translation&lt;/keyword&gt;&lt;keyword&gt;*unfolded protein response&lt;/keyword&gt;&lt;/keywords&gt;&lt;dates&gt;&lt;year&gt;2020&lt;/year&gt;&lt;pub-dates&gt;&lt;date&gt;Feb 20&lt;/date&gt;&lt;/pub-dates&gt;&lt;/dates&gt;&lt;isbn&gt;1097-4164 (Electronic)&amp;#xD;1097-2765 (Linking)&lt;/isbn&gt;&lt;accession-num&gt;31812349&lt;/accession-num&gt;&lt;urls&gt;&lt;related-urls&gt;&lt;url&gt;https://www.ncbi.nlm.nih.gov/pubmed/31812349&lt;/url&gt;&lt;/related-urls&gt;&lt;/urls&gt;&lt;custom2&gt;PMC7033560&lt;/custom2&gt;&lt;electronic-resource-num&gt;10.1016/j.molcel.2019.11.010&lt;/electronic-resource-num&gt;&lt;/record&gt;&lt;/Cite&gt;&lt;/EndNote&gt;</w:instrText>
      </w:r>
      <w:r>
        <w:rPr>
          <w:rFonts w:ascii="Arial" w:hAnsi="Arial" w:cs="Arial"/>
        </w:rPr>
        <w:fldChar w:fldCharType="separate"/>
      </w:r>
      <w:r w:rsidR="00E320D4">
        <w:rPr>
          <w:rFonts w:ascii="Arial" w:hAnsi="Arial" w:cs="Arial"/>
          <w:noProof/>
        </w:rPr>
        <w:t>[13]</w:t>
      </w:r>
      <w:r>
        <w:rPr>
          <w:rFonts w:ascii="Arial" w:hAnsi="Arial" w:cs="Arial"/>
        </w:rPr>
        <w:fldChar w:fldCharType="end"/>
      </w:r>
      <w:r>
        <w:rPr>
          <w:rFonts w:ascii="Arial" w:hAnsi="Arial" w:cs="Arial"/>
        </w:rPr>
        <w:fldChar w:fldCharType="begin" w:fldLock="1"/>
      </w:r>
      <w:r>
        <w:rPr>
          <w:rFonts w:ascii="Arial" w:hAnsi="Arial" w:cs="Arial"/>
        </w:rPr>
        <w:instrText xml:space="preserve">ADDIN CSL_CITATION {"citationItems":[{"id":"ITEM-1","itemData":{"DOI":"10.1016/j.molcel.2019.11.010","ISSN":"10972765","abstract":"Regulation of translation is essential during stress. However, the precise sets of proteins regulated by the key translational stress responses—the integrated stress response (ISR) and mTORC1—remain elusive. We developed multiplexed enhanced protein dynamics (mePROD) proteomics, adding signal amplification to dynamic-SILAC and multiplexing, to enable measuring acute changes in protein synthesis. Treating cells with ISR/mTORC1-modulating stressors, we showed extensive translatome modulation with </w:instrText>
      </w:r>
      <w:r>
        <w:rPr>
          <w:rFonts w:ascii="Cambria Math" w:hAnsi="Cambria Math" w:cs="Cambria Math"/>
        </w:rPr>
        <w:instrText>∼</w:instrText>
      </w:r>
      <w:r>
        <w:rPr>
          <w:rFonts w:ascii="Arial" w:hAnsi="Arial" w:cs="Arial"/>
        </w:rPr>
        <w:instrText>20% of proteins synthesized at highly reduced rates. Comparing translation-deficient sub-proteomes revealed an extensive overlap demonstrating that target specificity is achieved on protein level and not by pathway activation. Titrating cap-dependent translation inhibition confirmed that synthesis of individual proteins is controlled by intrinsic properties responding to global translation attenuation. This study reports a highly sensitive method to measure relative translation at the nascent chain level and provides insight into how the ISR and mTORC1, two key cellular pathways, regulate the translatome to guide cellular survival upon stress.","author":[{"dropping-particle":"","family":"Klann","given":"Kevin","non-dropping-particle":"","parse-names":false,"suffix":""},{"dropping-particle":"","family":"Tascher","given":"Georg","non-dropping-particle":"","parse-names":false,"suffix":""},{"dropping-particle":"","family":"Münch","given":"Christian","non-dropping-particle":"","parse-names":false,"suffix":""}],"container-title":"Molecular Cell","id":"ITEM-1","issue":"4","issued":{"date-parts":[["2020","2","4"]]},"page":"913-925.e4","publisher":"Cell Press","title":"Functional Translatome Proteomics Reveal Converging and Dose-Dependent Regulation by mTORC1 and eIF2α","type":"article-journal","volume":"77"},"uris":["http://www.mendeley.com/documents/?uuid=c9cd01db-9a0b-3531-ad9f-beaf715044d8"]}],"mendeley":{"formattedCitation":"(Klann et al., 2020)","plainTextFormattedCitation":"(Klann et al., 2020)","previouslyFormattedCitation":"(&lt;i&gt;40&lt;/i&gt;)"},"properties":{"noteIndex":0},"schema":"https://github.com/citation-style-language/schema/raw/master/csl-citation.json"}</w:instrText>
      </w:r>
      <w:r>
        <w:rPr>
          <w:rFonts w:ascii="Arial" w:hAnsi="Arial" w:cs="Arial"/>
        </w:rPr>
        <w:fldChar w:fldCharType="end"/>
      </w:r>
      <w:r>
        <w:rPr>
          <w:rFonts w:ascii="Arial" w:hAnsi="Arial" w:cs="Arial"/>
        </w:rPr>
        <w:t xml:space="preserve">. Briefly, lysates were precipitated by methanol/chloroform and proteins resuspended in 8 M Urea/10 mM EPPS pH 8.2. Concentration of proteins was determined by Bradford assay and 100 µg of protein per samples was used for digestion. For digestion, the samples were diluted to 1 M Urea with 10mM EPPS pH 8.2 and incubated overnight with 1:50 LysC (Wako Chemicals) and 1:100 Sequencing grade trypsin (Promega). Digests were acidified using TFA and tryptic peptides were purified by tC18 SepPak (50 mg, Waters). 125 µg peptides per sample were TMT labelled and the mixing was normalized after a single injection measurement by LC-MS/MS to equimolar ratios for each channel. 250 µg of pooled peptides were dried for offline High pH Reverse phase fractionation by HPLC. </w:t>
      </w:r>
    </w:p>
    <w:p w14:paraId="0182E8DF" w14:textId="77777777" w:rsidR="007506B0" w:rsidRDefault="007506B0" w:rsidP="007506B0">
      <w:pPr>
        <w:spacing w:line="360" w:lineRule="auto"/>
        <w:jc w:val="both"/>
        <w:rPr>
          <w:rFonts w:ascii="Arial" w:hAnsi="Arial" w:cs="Arial"/>
        </w:rPr>
      </w:pPr>
    </w:p>
    <w:p w14:paraId="162C62E5" w14:textId="77777777" w:rsidR="007506B0" w:rsidRPr="00C66F55" w:rsidRDefault="007506B0" w:rsidP="007506B0">
      <w:pPr>
        <w:spacing w:line="360" w:lineRule="auto"/>
        <w:jc w:val="both"/>
        <w:rPr>
          <w:rFonts w:ascii="Arial" w:hAnsi="Arial" w:cs="Arial"/>
          <w:i/>
        </w:rPr>
      </w:pPr>
      <w:r w:rsidRPr="00C66F55">
        <w:rPr>
          <w:rFonts w:ascii="Arial" w:hAnsi="Arial" w:cs="Arial"/>
          <w:i/>
        </w:rPr>
        <w:t>Offline high pH reverse phase fractionation</w:t>
      </w:r>
    </w:p>
    <w:p w14:paraId="3FDAA14B" w14:textId="77777777" w:rsidR="007506B0" w:rsidRDefault="007506B0" w:rsidP="007506B0">
      <w:pPr>
        <w:spacing w:line="360" w:lineRule="auto"/>
        <w:jc w:val="both"/>
        <w:rPr>
          <w:rFonts w:ascii="Arial" w:hAnsi="Arial" w:cs="Arial"/>
        </w:rPr>
      </w:pPr>
      <w:r>
        <w:rPr>
          <w:rFonts w:ascii="Arial" w:hAnsi="Arial" w:cs="Arial"/>
        </w:rPr>
        <w:t xml:space="preserve">Peptides were fractionated using a Dionex Ultimate 3000 analytical HPLC. 250 µg of pooled and purified TMT-labeled samples were resuspended in 10 mM ammonium-bicarbonate (ABC), 5% ACN, and separated on a 250 mm long C18 column (X-Bridge, 4.6 mm ID, 3.5 µm particle size; Waters) using a multistep gradient from 100% Solvent A (5% ACN, 10 mM ABC in water) to 60% Solvent B (90% ACN, 10 mM ABC in water) over </w:t>
      </w:r>
      <w:r>
        <w:rPr>
          <w:rFonts w:ascii="Arial" w:hAnsi="Arial" w:cs="Arial"/>
        </w:rPr>
        <w:lastRenderedPageBreak/>
        <w:t>70 min. Eluting peptides were collected every 45 s into a total of 96 fractions, which were cross-concatenated into 12 fractions and dried for further processing.</w:t>
      </w:r>
    </w:p>
    <w:p w14:paraId="416A7EC5" w14:textId="77777777" w:rsidR="007506B0" w:rsidRDefault="007506B0" w:rsidP="007506B0">
      <w:pPr>
        <w:spacing w:line="360" w:lineRule="auto"/>
        <w:jc w:val="both"/>
        <w:rPr>
          <w:rFonts w:ascii="Arial" w:hAnsi="Arial" w:cs="Arial"/>
          <w:color w:val="000000" w:themeColor="text1"/>
        </w:rPr>
      </w:pPr>
    </w:p>
    <w:p w14:paraId="2D8E167F" w14:textId="77777777" w:rsidR="007506B0" w:rsidRDefault="007506B0" w:rsidP="007506B0">
      <w:pPr>
        <w:spacing w:line="360" w:lineRule="auto"/>
        <w:jc w:val="both"/>
        <w:rPr>
          <w:rFonts w:ascii="Arial" w:hAnsi="Arial" w:cs="Arial"/>
          <w:i/>
          <w:color w:val="000000" w:themeColor="text1"/>
        </w:rPr>
      </w:pPr>
      <w:r w:rsidRPr="00C66F55">
        <w:rPr>
          <w:rFonts w:ascii="Arial" w:hAnsi="Arial" w:cs="Arial"/>
          <w:i/>
          <w:color w:val="000000" w:themeColor="text1"/>
        </w:rPr>
        <w:t>LC-MS</w:t>
      </w:r>
      <w:r w:rsidRPr="00C66F55">
        <w:rPr>
          <w:rFonts w:ascii="Arial" w:hAnsi="Arial" w:cs="Arial"/>
          <w:i/>
          <w:color w:val="000000" w:themeColor="text1"/>
          <w:vertAlign w:val="superscript"/>
        </w:rPr>
        <w:t>3</w:t>
      </w:r>
      <w:r w:rsidRPr="00C66F55">
        <w:rPr>
          <w:rFonts w:ascii="Arial" w:hAnsi="Arial" w:cs="Arial"/>
          <w:i/>
          <w:color w:val="000000" w:themeColor="text1"/>
        </w:rPr>
        <w:t xml:space="preserve"> proteomics</w:t>
      </w:r>
    </w:p>
    <w:p w14:paraId="3F01D230" w14:textId="77777777" w:rsidR="007506B0" w:rsidRPr="00C66F55" w:rsidRDefault="007506B0" w:rsidP="007506B0">
      <w:pPr>
        <w:spacing w:line="360" w:lineRule="auto"/>
        <w:jc w:val="both"/>
        <w:rPr>
          <w:rFonts w:ascii="Arial" w:hAnsi="Arial" w:cs="Arial"/>
          <w:i/>
          <w:color w:val="000000" w:themeColor="text1"/>
        </w:rPr>
      </w:pPr>
      <w:r>
        <w:rPr>
          <w:rFonts w:ascii="Arial" w:hAnsi="Arial" w:cs="Arial"/>
          <w:color w:val="000000"/>
        </w:rPr>
        <w:t>All mass spectrometry data was acquired in centroid mode on an Orbitrap Fusion Lumos mass spectrometer hyphenated to an easy-nLC 1200 nano HPLC system using a nanoFlex ion source (ThermoFisher Scientific) applying a spray voltage of 2.6 kV with the transfer tube heated to 300°C and a funnel RF of 30%. Internal mass calibration was enabled (lock mass 445.12003 m/z). Peptides were separated on a self-made, 32 cm long, 75µm ID fused-silica column, packed in house with 1.9 µm C18 particles (ReproSil-Pur, Dr. Maisch) and heated to 50°C using an integrated column oven (Sonation). HPLC solvents consisted of 0.1% Formic acid in water (Buffer A) and 0.1% Formic acid, 80% acetonitrile in water (Buffer B).</w:t>
      </w:r>
    </w:p>
    <w:p w14:paraId="43E9634A" w14:textId="77777777" w:rsidR="007506B0" w:rsidRDefault="007506B0" w:rsidP="007506B0">
      <w:pPr>
        <w:spacing w:before="100" w:beforeAutospacing="1" w:after="100" w:afterAutospacing="1" w:line="360" w:lineRule="auto"/>
        <w:jc w:val="both"/>
        <w:rPr>
          <w:rFonts w:ascii="Arial" w:hAnsi="Arial" w:cs="Arial"/>
          <w:color w:val="000000"/>
        </w:rPr>
      </w:pPr>
      <w:r>
        <w:rPr>
          <w:rFonts w:ascii="Arial" w:hAnsi="Arial" w:cs="Arial"/>
          <w:color w:val="000000"/>
        </w:rPr>
        <w:t xml:space="preserve">For total proteome analysis, a synchronous precursor selection (SPS) multi-notch MS3 method was used in order to minimize ratio compression as previously described </w:t>
      </w:r>
      <w:r>
        <w:rPr>
          <w:rFonts w:ascii="Arial" w:hAnsi="Arial" w:cs="Arial"/>
          <w:color w:val="000000"/>
        </w:rPr>
        <w:fldChar w:fldCharType="begin" w:fldLock="1"/>
      </w:r>
      <w:r>
        <w:rPr>
          <w:rFonts w:ascii="Arial" w:hAnsi="Arial" w:cs="Arial"/>
          <w:color w:val="000000"/>
        </w:rPr>
        <w:instrText>ADDIN CSL_CITATION {"citationItems":[{"id":"ITEM-1","itemData":{"DOI":"10.1021/ac502040v","ISSN":"15206882","abstract":"Multiplexed quantitation via isobaric chemical tags (e.g., tandem mass tags (TMT) and isobaric tags for relative and absolute quantitation (iTRAQ)) has the potential to revolutionize quantitative proteomics. However, until recently the utility of these tags was questionable due to reporter ion ratio distortion resulting from fragmentation of coisolated interfering species. These interfering signals can be negated through additional gas-phase manipulations (e.g., MS/MS/MS (MS3) and proton-transfer reactions (PTR)). These methods, however, have a significant sensitivity penalty. Using isolation waveforms with multiple frequency notches (i.e., synchronous precursor selection, SPS), we coisolated and cofragmented multiple MS2 fragment ions, thereby increasing the number of reporter ions in the MS3 spectrum 10-fold over the standard MS3 method (i.e., MultiNotch MS3). By increasing the reporter ion signals, this method improves the dynamic range of reporter ion quantitation, reduces reporter ion signal variance, and ultimately produces more high-quality quantitative measurements. To demonstrate utility, we analyzed biological triplicates of eight colon cancer cell lines using the MultiNotch MS3 method. Across all the replicates we quantified 8 378 proteins in union and 6 168 proteins in common. Taking into account that each of these quantified proteins contains eight distinct cell-line measurements, this data set encompasses 174 704 quantitative ratios each measured in triplicate across the biological replicates. Herein, we demonstrate that the MultiNotch MS3 method uniquely combines multiplexing capacity with quantitative sensitivity and accuracy, drastically increasing the informational value obtainable from proteomic experiments. © 2014 American Chemical Society.","author":[{"dropping-particle":"","family":"McAlister","given":"Graeme C.","non-dropping-particle":"","parse-names":false,"suffix":""},{"dropping-particle":"","family":"Nusinow","given":"David P.","non-dropping-particle":"","parse-names":false,"suffix":""},{"dropping-particle":"","family":"Jedrychowski","given":"Mark P.","non-dropping-particle":"","parse-names":false,"suffix":""},{"dropping-particle":"","family":"Wühr","given":"Martin","non-dropping-particle":"","parse-names":false,"suffix":""},{"dropping-particle":"","family":"Huttlin","given":"Edward L.","non-dropping-particle":"","parse-names":false,"suffix":""},{"dropping-particle":"","family":"Erickson","given":"Brian K.","non-dropping-particle":"","parse-names":false,"suffix":""},{"dropping-particle":"","family":"Rad","given":"Ramin","non-dropping-particle":"","parse-names":false,"suffix":""},{"dropping-particle":"","family":"Haas","given":"Wilhelm","non-dropping-particle":"","parse-names":false,"suffix":""},{"dropping-particle":"","family":"Gygi","given":"Steven P.","non-dropping-particle":"","parse-names":false,"suffix":""}],"container-title":"Analytical Chemistry","id":"ITEM-1","issued":{"date-parts":[["2014"]]},"title":"MultiNotch MS3 enables accurate, sensitive, and multiplexed detection of differential expression across cancer cell line proteomes","type":"article-journal"},"uris":["http://www.mendeley.com/documents/?uuid=9b0cc6d7-2683-4403-8306-ac7305b84ab6","http://www.mendeley.com/documents/?uuid=66f0c1ac-eaec-4246-8fa5-a9444b655179"]}],"mendeley":{"formattedCitation":"(McAlister et al., 2014)","plainTextFormattedCitation":"(McAlister et al., 2014)","previouslyFormattedCitation":"(&lt;i&gt;41&lt;/i&gt;)"},"properties":{"noteIndex":0},"schema":"https://github.com/citation-style-language/schema/raw/master/csl-citation.json"}</w:instrText>
      </w:r>
      <w:r>
        <w:rPr>
          <w:rFonts w:ascii="Arial" w:hAnsi="Arial" w:cs="Arial"/>
          <w:color w:val="000000"/>
        </w:rPr>
        <w:fldChar w:fldCharType="separate"/>
      </w:r>
      <w:r>
        <w:rPr>
          <w:rFonts w:ascii="Arial" w:hAnsi="Arial" w:cs="Arial"/>
          <w:noProof/>
          <w:color w:val="000000"/>
        </w:rPr>
        <w:t>(McAlister et al., 2014)</w:t>
      </w:r>
      <w:r>
        <w:rPr>
          <w:rFonts w:ascii="Arial" w:hAnsi="Arial" w:cs="Arial"/>
          <w:color w:val="000000"/>
        </w:rPr>
        <w:fldChar w:fldCharType="end"/>
      </w:r>
      <w:r>
        <w:rPr>
          <w:rFonts w:ascii="Arial" w:hAnsi="Arial" w:cs="Arial"/>
          <w:color w:val="000000"/>
        </w:rPr>
        <w:t>. Individual peptide fractions were eluted by a non-linear gradient from 4 to 40% B over 210 minutes followed by a step-wise increase to 95% B in 6 minutes which was held for another 9 minutes. Full scan MS spectra (350-1400 m/z) were acquired with a resolution of 120,000 at m/z 200, maximum injection time of 50 ms and AGC target value of 4 x 10</w:t>
      </w:r>
      <w:r>
        <w:rPr>
          <w:rFonts w:ascii="Arial" w:hAnsi="Arial" w:cs="Arial"/>
          <w:color w:val="000000"/>
          <w:vertAlign w:val="superscript"/>
        </w:rPr>
        <w:t>5</w:t>
      </w:r>
      <w:r>
        <w:rPr>
          <w:rFonts w:ascii="Arial" w:hAnsi="Arial" w:cs="Arial"/>
          <w:color w:val="000000"/>
        </w:rPr>
        <w:t>. The most intense precursors with a charge state between 2 and 6 per full scan were selected for fragmentation within 3 s cycle time and isolated with a quadrupole isolation window of 0.4 Th. MS2 scans were performed in the Ion trap (Turbo) using a maximum injection time of 50ms, AGC target value of 1 x 10</w:t>
      </w:r>
      <w:r>
        <w:rPr>
          <w:rFonts w:ascii="Arial" w:hAnsi="Arial" w:cs="Arial"/>
          <w:color w:val="000000"/>
          <w:vertAlign w:val="superscript"/>
        </w:rPr>
        <w:t>4</w:t>
      </w:r>
      <w:r>
        <w:rPr>
          <w:rFonts w:ascii="Arial" w:hAnsi="Arial" w:cs="Arial"/>
          <w:color w:val="000000"/>
        </w:rPr>
        <w:t xml:space="preserve"> and fragmented using CID with a normalized collision energy (NCE) of 35%. SPS-MS3 scans for quantification were performed on the 10 most intense MS2 fragment ions with an isolation window of 1.2 Th (MS) and 2 m/z (MS2). Ions were fragmented using HCD with an NCE of 65% and analyzed in the Orbitrap with a resolution of 50,000 at m/z 200, scan range of 100-200 m/z, AGC target value of 1.5 x10</w:t>
      </w:r>
      <w:r>
        <w:rPr>
          <w:rFonts w:ascii="Arial" w:hAnsi="Arial" w:cs="Arial"/>
          <w:color w:val="000000"/>
          <w:vertAlign w:val="superscript"/>
        </w:rPr>
        <w:t>5</w:t>
      </w:r>
      <w:r>
        <w:rPr>
          <w:rFonts w:ascii="Arial" w:hAnsi="Arial" w:cs="Arial"/>
          <w:color w:val="000000"/>
        </w:rPr>
        <w:t xml:space="preserve"> and a maximum injection time of 150ms. Repeated sequencing of already acquired precursors was limited by setting a </w:t>
      </w:r>
      <w:r>
        <w:rPr>
          <w:rFonts w:ascii="Arial" w:hAnsi="Arial" w:cs="Arial"/>
          <w:color w:val="000000"/>
        </w:rPr>
        <w:lastRenderedPageBreak/>
        <w:t>dynamic exclusion of 60 seconds and 7 ppm and advanced peak determination was deactivated.</w:t>
      </w:r>
    </w:p>
    <w:p w14:paraId="6B92DE47" w14:textId="77777777" w:rsidR="007506B0" w:rsidRPr="00C66F55" w:rsidRDefault="007506B0" w:rsidP="007506B0">
      <w:pPr>
        <w:spacing w:line="360" w:lineRule="auto"/>
        <w:jc w:val="both"/>
        <w:rPr>
          <w:rFonts w:ascii="Arial" w:hAnsi="Arial" w:cs="Arial"/>
          <w:i/>
          <w:color w:val="000000" w:themeColor="text1"/>
        </w:rPr>
      </w:pPr>
      <w:r w:rsidRPr="00C66F55">
        <w:rPr>
          <w:rFonts w:ascii="Arial" w:hAnsi="Arial" w:cs="Arial"/>
          <w:i/>
          <w:color w:val="000000" w:themeColor="text1"/>
        </w:rPr>
        <w:t xml:space="preserve">Quantification and Statistical Analysis </w:t>
      </w:r>
    </w:p>
    <w:p w14:paraId="7C66462C" w14:textId="77777777" w:rsidR="007506B0" w:rsidRDefault="007506B0" w:rsidP="007506B0">
      <w:pPr>
        <w:spacing w:line="360" w:lineRule="auto"/>
        <w:jc w:val="both"/>
        <w:rPr>
          <w:rFonts w:ascii="Arial" w:hAnsi="Arial" w:cs="Arial"/>
          <w:color w:val="000000" w:themeColor="text1"/>
        </w:rPr>
      </w:pPr>
      <w:r>
        <w:rPr>
          <w:rFonts w:ascii="Arial" w:hAnsi="Arial" w:cs="Arial"/>
          <w:color w:val="000000" w:themeColor="text1"/>
        </w:rPr>
        <w:t>Proteomics raw files were processed using proteome discoverer 2.2 (ThermoFisher). Spectra were recalibrated using the Homo sapiens SwissProt database (2018-11-21) and TMT as static modification at N-terminus and Lysines, together with Carbamidomethyl at cysteine residues. Spectra were searched against human database and common contaminants using Sequest HT with oxidation (M) as dynamic modification together with methionine-loss + acetylation and acetylation at the protein terminus. TMT6 (N-term, K) and carbamidomethyl were set as fixed modifications. Quantifications of spectra were rejected if average S/N values were below 5 across all channels and/or isolation interference exceeded 50%. Protein abundances were calculated by summing all peptide quantifications for each protein.</w:t>
      </w:r>
    </w:p>
    <w:p w14:paraId="7A9EF3E7" w14:textId="77777777" w:rsidR="007506B0" w:rsidRDefault="007506B0" w:rsidP="007506B0">
      <w:pPr>
        <w:spacing w:line="360" w:lineRule="auto"/>
        <w:jc w:val="both"/>
        <w:rPr>
          <w:rFonts w:ascii="Arial" w:hAnsi="Arial" w:cs="Arial"/>
          <w:color w:val="000000" w:themeColor="text1"/>
        </w:rPr>
      </w:pPr>
    </w:p>
    <w:p w14:paraId="3EFFD0BD" w14:textId="77777777" w:rsidR="007506B0" w:rsidRDefault="007506B0" w:rsidP="007506B0">
      <w:pPr>
        <w:spacing w:line="360" w:lineRule="auto"/>
        <w:jc w:val="both"/>
        <w:rPr>
          <w:rFonts w:ascii="Arial" w:hAnsi="Arial" w:cs="Arial"/>
          <w:color w:val="000000" w:themeColor="text1"/>
        </w:rPr>
      </w:pPr>
      <w:r>
        <w:rPr>
          <w:rFonts w:ascii="Arial" w:hAnsi="Arial" w:cs="Arial"/>
          <w:color w:val="000000" w:themeColor="text1"/>
        </w:rPr>
        <w:t>Reactome analysis were performed with PANTHER using the “Statistical overrepresentation test” tool with default settings. Proteins were considered significantly downregulated for reactome analysis when: FC&lt;-0.5 and p-value&lt;0.05. Heatmap visualization was performed using Morpheus (Broad Institute).</w:t>
      </w:r>
    </w:p>
    <w:p w14:paraId="16693062" w14:textId="77777777" w:rsidR="00207D22" w:rsidRDefault="00207D22" w:rsidP="007506B0">
      <w:pPr>
        <w:spacing w:line="360" w:lineRule="auto"/>
        <w:jc w:val="both"/>
        <w:rPr>
          <w:rFonts w:ascii="Arial" w:hAnsi="Arial" w:cs="Arial"/>
          <w:color w:val="000000" w:themeColor="text1"/>
        </w:rPr>
      </w:pPr>
    </w:p>
    <w:p w14:paraId="76F7CB2F" w14:textId="79F7118C" w:rsidR="007506B0" w:rsidRPr="00207D22" w:rsidRDefault="00207D22" w:rsidP="007506B0">
      <w:pPr>
        <w:spacing w:line="360" w:lineRule="auto"/>
        <w:jc w:val="both"/>
        <w:rPr>
          <w:rFonts w:ascii="Arial" w:hAnsi="Arial" w:cs="Arial"/>
          <w:b/>
          <w:bCs/>
          <w:color w:val="000000" w:themeColor="text1"/>
        </w:rPr>
      </w:pPr>
      <w:r w:rsidRPr="00207D22">
        <w:rPr>
          <w:rFonts w:ascii="Arial" w:hAnsi="Arial" w:cs="Arial"/>
          <w:b/>
          <w:bCs/>
          <w:color w:val="000000" w:themeColor="text1"/>
        </w:rPr>
        <w:t>Data Availability</w:t>
      </w:r>
    </w:p>
    <w:p w14:paraId="39407C8D" w14:textId="77777777" w:rsidR="00207D22" w:rsidRDefault="00207D22" w:rsidP="007506B0">
      <w:pPr>
        <w:spacing w:line="360" w:lineRule="auto"/>
        <w:jc w:val="both"/>
        <w:rPr>
          <w:rFonts w:ascii="Arial" w:hAnsi="Arial" w:cs="Arial"/>
          <w:color w:val="000000" w:themeColor="text1"/>
        </w:rPr>
      </w:pPr>
    </w:p>
    <w:p w14:paraId="15767B0B" w14:textId="2E4FF7AF" w:rsidR="00207D22" w:rsidRDefault="00207D22" w:rsidP="007506B0">
      <w:pPr>
        <w:spacing w:line="360" w:lineRule="auto"/>
        <w:jc w:val="both"/>
        <w:rPr>
          <w:rFonts w:ascii="Arial" w:hAnsi="Arial" w:cs="Arial"/>
          <w:color w:val="000000" w:themeColor="text1"/>
        </w:rPr>
      </w:pPr>
      <w:r>
        <w:rPr>
          <w:rFonts w:ascii="Arial" w:hAnsi="Arial" w:cs="Arial"/>
          <w:color w:val="000000" w:themeColor="text1"/>
        </w:rPr>
        <w:t>Transcriptomic and proteomic data will be made available upon request.</w:t>
      </w:r>
    </w:p>
    <w:p w14:paraId="2BA27620" w14:textId="77777777" w:rsidR="00207D22" w:rsidRDefault="00207D22" w:rsidP="007506B0">
      <w:pPr>
        <w:spacing w:line="360" w:lineRule="auto"/>
        <w:jc w:val="both"/>
        <w:rPr>
          <w:rFonts w:ascii="Arial" w:hAnsi="Arial" w:cs="Arial"/>
          <w:color w:val="000000" w:themeColor="text1"/>
        </w:rPr>
      </w:pPr>
    </w:p>
    <w:p w14:paraId="1B3AB2D4" w14:textId="77777777" w:rsidR="007506B0" w:rsidRPr="00D90C2E" w:rsidRDefault="007506B0" w:rsidP="007506B0">
      <w:pPr>
        <w:spacing w:line="360" w:lineRule="auto"/>
        <w:jc w:val="both"/>
        <w:rPr>
          <w:rFonts w:ascii="Arial" w:hAnsi="Arial" w:cs="Arial"/>
          <w:b/>
          <w:bCs/>
        </w:rPr>
      </w:pPr>
      <w:r w:rsidRPr="00D90C2E">
        <w:rPr>
          <w:rFonts w:ascii="Arial" w:hAnsi="Arial" w:cs="Arial"/>
          <w:b/>
          <w:bCs/>
        </w:rPr>
        <w:t>Proximity ligation assay</w:t>
      </w:r>
    </w:p>
    <w:p w14:paraId="35EB2018" w14:textId="77777777" w:rsidR="007506B0" w:rsidRPr="006B080D" w:rsidRDefault="007506B0" w:rsidP="007506B0">
      <w:pPr>
        <w:spacing w:line="360" w:lineRule="auto"/>
        <w:jc w:val="both"/>
        <w:rPr>
          <w:rFonts w:ascii="Arial" w:hAnsi="Arial" w:cs="Arial"/>
        </w:rPr>
      </w:pPr>
    </w:p>
    <w:p w14:paraId="183B1196" w14:textId="77777777" w:rsidR="007506B0" w:rsidRDefault="007506B0" w:rsidP="007506B0">
      <w:pPr>
        <w:spacing w:line="360" w:lineRule="auto"/>
        <w:jc w:val="both"/>
        <w:rPr>
          <w:rFonts w:ascii="Arial" w:hAnsi="Arial" w:cs="Arial"/>
        </w:rPr>
      </w:pPr>
      <w:r>
        <w:rPr>
          <w:rFonts w:ascii="Arial" w:hAnsi="Arial" w:cs="Arial"/>
        </w:rPr>
        <w:t>PLAs were performed according to manufacturer’s recommendation. In detail, c</w:t>
      </w:r>
      <w:r w:rsidRPr="006B080D">
        <w:rPr>
          <w:rFonts w:ascii="Arial" w:hAnsi="Arial" w:cs="Arial"/>
        </w:rPr>
        <w:t xml:space="preserve">ells </w:t>
      </w:r>
      <w:r>
        <w:rPr>
          <w:rFonts w:ascii="Arial" w:hAnsi="Arial" w:cs="Arial"/>
        </w:rPr>
        <w:t xml:space="preserve">were </w:t>
      </w:r>
      <w:r w:rsidRPr="006B080D">
        <w:rPr>
          <w:rFonts w:ascii="Arial" w:hAnsi="Arial" w:cs="Arial"/>
        </w:rPr>
        <w:t>fixed with 4% PFA (EMS) diluted in PBS</w:t>
      </w:r>
      <w:r>
        <w:rPr>
          <w:rFonts w:ascii="Arial" w:hAnsi="Arial" w:cs="Arial"/>
        </w:rPr>
        <w:t>, and s</w:t>
      </w:r>
      <w:r w:rsidRPr="006B080D">
        <w:rPr>
          <w:rFonts w:ascii="Arial" w:hAnsi="Arial" w:cs="Arial"/>
        </w:rPr>
        <w:t>ubsequently washed and permeabilized with 0.1% Triton X-100 in PB</w:t>
      </w:r>
      <w:r>
        <w:rPr>
          <w:rFonts w:ascii="Arial" w:hAnsi="Arial" w:cs="Arial"/>
        </w:rPr>
        <w:t xml:space="preserve">S. </w:t>
      </w:r>
      <w:r w:rsidRPr="006B080D">
        <w:rPr>
          <w:rFonts w:ascii="Arial" w:hAnsi="Arial" w:cs="Arial"/>
        </w:rPr>
        <w:t>Blocking was performed with 5% BSA in PBS</w:t>
      </w:r>
      <w:r>
        <w:rPr>
          <w:rFonts w:ascii="Arial" w:hAnsi="Arial" w:cs="Arial"/>
        </w:rPr>
        <w:t xml:space="preserve">. Cells were incubated with </w:t>
      </w:r>
      <w:r w:rsidRPr="006B080D">
        <w:rPr>
          <w:rFonts w:ascii="Arial" w:hAnsi="Arial" w:cs="Arial"/>
        </w:rPr>
        <w:t>primary antibodies</w:t>
      </w:r>
      <w:r>
        <w:rPr>
          <w:rFonts w:ascii="Arial" w:hAnsi="Arial" w:cs="Arial"/>
        </w:rPr>
        <w:t xml:space="preserve"> against USP10 and </w:t>
      </w:r>
      <w:r w:rsidRPr="001278F3">
        <w:rPr>
          <w:rFonts w:ascii="Symbol" w:hAnsi="Symbol" w:cs="Arial"/>
        </w:rPr>
        <w:t></w:t>
      </w:r>
      <w:r>
        <w:rPr>
          <w:rFonts w:ascii="Arial" w:hAnsi="Arial" w:cs="Arial"/>
        </w:rPr>
        <w:t>-Catenin</w:t>
      </w:r>
      <w:r w:rsidRPr="006B080D">
        <w:rPr>
          <w:rFonts w:ascii="Arial" w:hAnsi="Arial" w:cs="Arial"/>
        </w:rPr>
        <w:t xml:space="preserve"> in blocking solution overnight at 4 °C. </w:t>
      </w:r>
      <w:r>
        <w:rPr>
          <w:rFonts w:ascii="Arial" w:hAnsi="Arial" w:cs="Arial"/>
        </w:rPr>
        <w:t>T</w:t>
      </w:r>
      <w:r w:rsidRPr="006B080D">
        <w:rPr>
          <w:rFonts w:ascii="Arial" w:hAnsi="Arial" w:cs="Arial"/>
        </w:rPr>
        <w:t xml:space="preserve">he ligation reaction was carried out for 30 min, followed by washing </w:t>
      </w:r>
      <w:r w:rsidRPr="006B080D">
        <w:rPr>
          <w:rFonts w:ascii="Arial" w:hAnsi="Arial" w:cs="Arial"/>
        </w:rPr>
        <w:lastRenderedPageBreak/>
        <w:t xml:space="preserve">and amplification for 2 h 30 min. </w:t>
      </w:r>
      <w:r>
        <w:rPr>
          <w:rFonts w:ascii="Arial" w:hAnsi="Arial" w:cs="Arial"/>
        </w:rPr>
        <w:t xml:space="preserve">For simultaneous immunofluorescence staining of the primary antibodies, the samples were incubated with secondary antibodies of respective species for 60 min in 5% BSA subsequent to completion of the PLA protocol. </w:t>
      </w:r>
    </w:p>
    <w:p w14:paraId="2D1E6B4E" w14:textId="77777777" w:rsidR="007506B0" w:rsidRDefault="007506B0" w:rsidP="007506B0">
      <w:pPr>
        <w:spacing w:line="360" w:lineRule="auto"/>
        <w:jc w:val="both"/>
        <w:rPr>
          <w:rFonts w:ascii="Arial" w:hAnsi="Arial" w:cs="Arial"/>
        </w:rPr>
      </w:pPr>
      <w:r w:rsidRPr="006B080D">
        <w:rPr>
          <w:rFonts w:ascii="Arial" w:hAnsi="Arial" w:cs="Arial"/>
        </w:rPr>
        <w:t>Image acquisition was done using the Operetta CLS High-Content Analysis System with 40× magnification (PerkinElmer)</w:t>
      </w:r>
      <w:r>
        <w:rPr>
          <w:rFonts w:ascii="Arial" w:hAnsi="Arial" w:cs="Arial"/>
        </w:rPr>
        <w:t>. P</w:t>
      </w:r>
      <w:r w:rsidRPr="006B080D">
        <w:rPr>
          <w:rFonts w:ascii="Arial" w:hAnsi="Arial" w:cs="Arial"/>
        </w:rPr>
        <w:t>rocess</w:t>
      </w:r>
      <w:r>
        <w:rPr>
          <w:rFonts w:ascii="Arial" w:hAnsi="Arial" w:cs="Arial"/>
        </w:rPr>
        <w:t>ing was achieved</w:t>
      </w:r>
      <w:r w:rsidRPr="006B080D">
        <w:rPr>
          <w:rFonts w:ascii="Arial" w:hAnsi="Arial" w:cs="Arial"/>
        </w:rPr>
        <w:t xml:space="preserve"> </w:t>
      </w:r>
      <w:r>
        <w:rPr>
          <w:rFonts w:ascii="Arial" w:hAnsi="Arial" w:cs="Arial"/>
        </w:rPr>
        <w:t>through</w:t>
      </w:r>
      <w:r w:rsidRPr="006B080D">
        <w:rPr>
          <w:rFonts w:ascii="Arial" w:hAnsi="Arial" w:cs="Arial"/>
        </w:rPr>
        <w:t xml:space="preserve"> Harmony High Content Imaging and Analysis Software (PerkinElmer) and R. </w:t>
      </w:r>
    </w:p>
    <w:p w14:paraId="03075194" w14:textId="77777777" w:rsidR="007506B0" w:rsidRDefault="007506B0" w:rsidP="007506B0">
      <w:pPr>
        <w:spacing w:line="360" w:lineRule="auto"/>
        <w:jc w:val="both"/>
        <w:rPr>
          <w:rFonts w:ascii="Arial" w:hAnsi="Arial" w:cs="Arial"/>
        </w:rPr>
      </w:pPr>
    </w:p>
    <w:p w14:paraId="4AD13DC2" w14:textId="77777777" w:rsidR="007506B0" w:rsidRPr="00F0654C" w:rsidRDefault="007506B0" w:rsidP="007506B0">
      <w:pPr>
        <w:spacing w:line="360" w:lineRule="auto"/>
        <w:jc w:val="both"/>
        <w:rPr>
          <w:rFonts w:ascii="Arial" w:hAnsi="Arial" w:cs="Arial"/>
          <w:b/>
        </w:rPr>
      </w:pPr>
      <w:r w:rsidRPr="00F0654C">
        <w:rPr>
          <w:rFonts w:ascii="Arial" w:hAnsi="Arial" w:cs="Arial"/>
          <w:b/>
        </w:rPr>
        <w:t>Preparation of µSPOT Microarrays</w:t>
      </w:r>
    </w:p>
    <w:p w14:paraId="583B0EA6" w14:textId="77777777" w:rsidR="007506B0" w:rsidRPr="00F0654C" w:rsidRDefault="007506B0" w:rsidP="007506B0">
      <w:pPr>
        <w:spacing w:line="360" w:lineRule="auto"/>
        <w:jc w:val="both"/>
        <w:rPr>
          <w:rFonts w:ascii="Arial" w:hAnsi="Arial" w:cs="Arial"/>
        </w:rPr>
      </w:pPr>
      <w:r w:rsidRPr="00F0654C">
        <w:rPr>
          <w:rFonts w:ascii="Arial" w:hAnsi="Arial" w:cs="Arial"/>
        </w:rPr>
        <w:t>µSPOT peptide arrays (CelluSpots, Intavis AG, Cologne, Germany) were synthesized using a MultiPep RSi robot (Intavis AG) on in-house produced, acid labile, amino functionalized, cellulose membrane discs containing 9-fluorenylmethyloxycarbonyl-β-alanine (Fmoc-β-Ala) linkers (average loading: 131 nmol/disc – 4 mm diameter). Synthesis was initiated by Fmoc deprotection using 20% piperidine (pip) in dimethylformamide (DMF) followed by washing with DMF and ethanol (EtOH). Peptide chain elongation was achieved using a coupling solution consisting of preactivated amino acids (aas, 0.5 M) with ethyl 2-cyano-2-(hydroxyimino)</w:t>
      </w:r>
      <w:r>
        <w:rPr>
          <w:rFonts w:ascii="Arial" w:hAnsi="Arial" w:cs="Arial"/>
        </w:rPr>
        <w:t xml:space="preserve"> </w:t>
      </w:r>
      <w:r w:rsidRPr="00F0654C">
        <w:rPr>
          <w:rFonts w:ascii="Arial" w:hAnsi="Arial" w:cs="Arial"/>
        </w:rPr>
        <w:t>acetate (oxyma, 1 M) and N,N′-diisopropylcarbodiimide (DIC, 1 M) in DMF (1:1:1, aa:oxyma:DIC). Couplings were carried out for 3×30 min, followed by capping (4% acetic anhydride in DMF) and washes with DMF and EtOH. Synthesis was finalized by deprotection with 20% pip in DMF (2×4 µL/disc for 10 min each), followed by washing with DMF and EtOH. Dried discs were transferred to 96 deep-well blocks and treated, while shaking, with sidechain deprotection solution, consisting of 90% trifluoracetic acid (TFA), 2% dichloromethane (DCM), 5% H2O and 3% triisopropylsilane (TIPS) (150 µL/well) for 1.5 h at room temperature (rt). Afterwards, the deprotection solution was removed, and the discs were solubilized overnight (ON) at rt, while shaking, using a solvation mixture containing 88.5% TFA, 4% trifluoromethanesulfonic acid (TFMSA), 5% H2O and 2.5% TIPS (250 µL/well). The resulting peptide-cellulose conjugates (PCCs) were precipitated with ice-cold ether (0.7 mL/well) and spun down at 2000×g for 10 min at 4 °C, followed by two additional washes of the formed pellet with ice-cold ether. The resulting pellets were dissolved in DMSO (250 µL/well) to give final stocks. PCC solutions were mixed 2:1 with saline-sodium citrate (SSC) buffer (150 mM NaCl, 15 mM trisodium citrate, pH 7.0) and transferred to a 384-</w:t>
      </w:r>
      <w:r w:rsidRPr="00F0654C">
        <w:rPr>
          <w:rFonts w:ascii="Arial" w:hAnsi="Arial" w:cs="Arial"/>
        </w:rPr>
        <w:lastRenderedPageBreak/>
        <w:t>well plate. For transfer of the PCC solutions to white coated CelluSpot blank slides (76×26 mm, Intavis AG), a SlideSpotter (Intavis AG) was used. After completion of the printing procedure, slides were left to dry ON.</w:t>
      </w:r>
    </w:p>
    <w:p w14:paraId="6CADD89C" w14:textId="77777777" w:rsidR="007506B0" w:rsidRPr="00F0654C" w:rsidRDefault="007506B0" w:rsidP="007506B0">
      <w:pPr>
        <w:spacing w:line="360" w:lineRule="auto"/>
        <w:jc w:val="both"/>
        <w:rPr>
          <w:rFonts w:ascii="Arial" w:hAnsi="Arial" w:cs="Arial"/>
        </w:rPr>
      </w:pPr>
    </w:p>
    <w:p w14:paraId="645BBE7F" w14:textId="77777777" w:rsidR="007506B0" w:rsidRPr="00F0654C" w:rsidRDefault="007506B0" w:rsidP="007506B0">
      <w:pPr>
        <w:spacing w:line="360" w:lineRule="auto"/>
        <w:jc w:val="both"/>
        <w:rPr>
          <w:rFonts w:ascii="Arial" w:hAnsi="Arial" w:cs="Arial"/>
          <w:i/>
        </w:rPr>
      </w:pPr>
      <w:r w:rsidRPr="00F0654C">
        <w:rPr>
          <w:rFonts w:ascii="Arial" w:hAnsi="Arial" w:cs="Arial"/>
          <w:i/>
        </w:rPr>
        <w:t>Protein expression</w:t>
      </w:r>
    </w:p>
    <w:p w14:paraId="2EA808A5" w14:textId="525A71D4" w:rsidR="007506B0" w:rsidRPr="00F0654C" w:rsidRDefault="007506B0" w:rsidP="007506B0">
      <w:pPr>
        <w:spacing w:line="360" w:lineRule="auto"/>
        <w:jc w:val="both"/>
        <w:rPr>
          <w:rFonts w:ascii="Arial" w:hAnsi="Arial" w:cs="Arial"/>
        </w:rPr>
      </w:pPr>
      <w:r w:rsidRPr="00F0654C">
        <w:rPr>
          <w:rFonts w:ascii="Arial" w:hAnsi="Arial" w:cs="Arial"/>
        </w:rPr>
        <w:t>β-catenin (amino acid 134-665) with an N-terminal GST-tag (GST-βcat) was expressed and purified as previously described</w:t>
      </w:r>
      <w:r>
        <w:rPr>
          <w:rFonts w:ascii="Arial" w:hAnsi="Arial" w:cs="Arial"/>
        </w:rPr>
        <w:fldChar w:fldCharType="begin">
          <w:fldData xml:space="preserve">PEVuZE5vdGU+PENpdGU+PEF1dGhvcj5XZW5kdDwvQXV0aG9yPjxZZWFyPjIwMjE8L1llYXI+PFJl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</w:fldData>
        </w:fldChar>
      </w:r>
      <w:r w:rsidR="00E320D4">
        <w:rPr>
          <w:rFonts w:ascii="Arial" w:hAnsi="Arial" w:cs="Arial"/>
        </w:rPr>
        <w:instrText xml:space="preserve"> ADDIN EN.CITE </w:instrText>
      </w:r>
      <w:r w:rsidR="00E320D4">
        <w:rPr>
          <w:rFonts w:ascii="Arial" w:hAnsi="Arial" w:cs="Arial"/>
        </w:rPr>
        <w:fldChar w:fldCharType="begin">
          <w:fldData xml:space="preserve">PEVuZE5vdGU+PENpdGU+PEF1dGhvcj5XZW5kdDwvQXV0aG9yPjxZZWFyPjIwMjE8L1llYXI+PFJl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</w:fldData>
        </w:fldChar>
      </w:r>
      <w:r w:rsidR="00E320D4">
        <w:rPr>
          <w:rFonts w:ascii="Arial" w:hAnsi="Arial" w:cs="Arial"/>
        </w:rPr>
        <w:instrText xml:space="preserve"> ADDIN EN.CITE.DATA </w:instrText>
      </w:r>
      <w:r w:rsidR="00E320D4">
        <w:rPr>
          <w:rFonts w:ascii="Arial" w:hAnsi="Arial" w:cs="Arial"/>
        </w:rPr>
      </w:r>
      <w:r w:rsidR="00E320D4">
        <w:rPr>
          <w:rFonts w:ascii="Arial" w:hAnsi="Arial" w:cs="Arial"/>
        </w:rPr>
        <w:fldChar w:fldCharType="end"/>
      </w:r>
      <w:r>
        <w:rPr>
          <w:rFonts w:ascii="Arial" w:hAnsi="Arial" w:cs="Arial"/>
        </w:rPr>
      </w:r>
      <w:r>
        <w:rPr>
          <w:rFonts w:ascii="Arial" w:hAnsi="Arial" w:cs="Arial"/>
        </w:rPr>
        <w:fldChar w:fldCharType="separate"/>
      </w:r>
      <w:r w:rsidR="00E320D4">
        <w:rPr>
          <w:rFonts w:ascii="Arial" w:hAnsi="Arial" w:cs="Arial"/>
          <w:noProof/>
        </w:rPr>
        <w:t>[14]</w:t>
      </w:r>
      <w:r>
        <w:rPr>
          <w:rFonts w:ascii="Arial" w:hAnsi="Arial" w:cs="Arial"/>
        </w:rPr>
        <w:fldChar w:fldCharType="end"/>
      </w:r>
      <w:r w:rsidRPr="00F0654C">
        <w:rPr>
          <w:rFonts w:ascii="Arial" w:hAnsi="Arial" w:cs="Arial"/>
        </w:rPr>
        <w:t>.</w:t>
      </w:r>
    </w:p>
    <w:p w14:paraId="7F607B1A" w14:textId="77777777" w:rsidR="007506B0" w:rsidRPr="00F0654C" w:rsidRDefault="007506B0" w:rsidP="007506B0">
      <w:pPr>
        <w:spacing w:line="360" w:lineRule="auto"/>
        <w:jc w:val="both"/>
        <w:rPr>
          <w:rFonts w:ascii="Arial" w:hAnsi="Arial" w:cs="Arial"/>
        </w:rPr>
      </w:pPr>
    </w:p>
    <w:p w14:paraId="335F9A7E" w14:textId="77777777" w:rsidR="007506B0" w:rsidRPr="00F0654C" w:rsidRDefault="007506B0" w:rsidP="007506B0">
      <w:pPr>
        <w:spacing w:line="360" w:lineRule="auto"/>
        <w:jc w:val="both"/>
        <w:rPr>
          <w:rFonts w:ascii="Arial" w:hAnsi="Arial" w:cs="Arial"/>
          <w:i/>
        </w:rPr>
      </w:pPr>
      <w:r w:rsidRPr="00F0654C">
        <w:rPr>
          <w:rFonts w:ascii="Arial" w:hAnsi="Arial" w:cs="Arial"/>
          <w:i/>
        </w:rPr>
        <w:t>Microarray Binding Assay</w:t>
      </w:r>
    </w:p>
    <w:p w14:paraId="75B6ABF6" w14:textId="77777777" w:rsidR="007506B0" w:rsidRPr="00F0654C" w:rsidRDefault="007506B0" w:rsidP="007506B0">
      <w:pPr>
        <w:spacing w:line="360" w:lineRule="auto"/>
        <w:jc w:val="both"/>
        <w:rPr>
          <w:rFonts w:ascii="Arial" w:hAnsi="Arial" w:cs="Arial"/>
        </w:rPr>
      </w:pPr>
      <w:r w:rsidRPr="00F0654C">
        <w:rPr>
          <w:rFonts w:ascii="Arial" w:hAnsi="Arial" w:cs="Arial"/>
        </w:rPr>
        <w:t>µSPOT slides were blocked by incubation with 2.5 mL 5% (w/v) powdered milk (Carl Roth, T245.2, MP) in PBS (pH=7.6) for 60 min at ~50 rpm and RT. Afterwards, slides were incubated with GST-βcat at 500 nM in 5% MP in 1 × PBS for 15 min before slides were washed with 3×2.5 mL 1×PBS for 1 min. To label the protein for detection, the slides were incubated with 2.5 mL of a 1:5,000 diluted, HRP-conjugated anti-GST antibody (Sigma Aldrich, RPN1236) in 5% MP in 1×PBS for 15 min, after which the slides were washed with 3×2.5 mL 1×PBS for 1 min. Peptide binding was detected through chemiluminescent detection (Lowest Sensitivity, 180s exposure time) after application of 200 µL of SuperSignal West Femto Maximum Sensitive Substrate (Thermo Scientific) per slide using a c400 imaging system (Azure).</w:t>
      </w:r>
    </w:p>
    <w:p w14:paraId="7BEFF48D" w14:textId="77777777" w:rsidR="007506B0" w:rsidRPr="00F0654C" w:rsidRDefault="007506B0" w:rsidP="007506B0">
      <w:pPr>
        <w:spacing w:line="360" w:lineRule="auto"/>
        <w:jc w:val="both"/>
        <w:rPr>
          <w:rFonts w:ascii="Arial" w:hAnsi="Arial" w:cs="Arial"/>
        </w:rPr>
      </w:pPr>
      <w:r w:rsidRPr="00F0654C">
        <w:rPr>
          <w:rFonts w:ascii="Arial" w:hAnsi="Arial" w:cs="Arial"/>
        </w:rPr>
        <w:t>Binding intensities were evaluated using FIJI including the Microarray Profile addon (OptiNav). After background subtraction of the mean greyscale value of the microarray surface surrounding the spots, raw greyscale intensities for each position were obtained for the left and right side of the internal duplicate on each microarray slide. Afterwards, the raw spot intensities were averaged for each individual slide, after which the mean intensities were averaged over n=3 slides used for the experiment.</w:t>
      </w:r>
    </w:p>
    <w:p w14:paraId="3F85AC8D" w14:textId="77777777" w:rsidR="007506B0" w:rsidRPr="00F0654C" w:rsidRDefault="007506B0" w:rsidP="007506B0">
      <w:pPr>
        <w:spacing w:line="360" w:lineRule="auto"/>
        <w:jc w:val="both"/>
        <w:rPr>
          <w:rFonts w:ascii="Arial" w:hAnsi="Arial" w:cs="Arial"/>
        </w:rPr>
      </w:pPr>
    </w:p>
    <w:p w14:paraId="06396349" w14:textId="77777777" w:rsidR="007506B0" w:rsidRPr="00F0654C" w:rsidRDefault="007506B0" w:rsidP="007506B0">
      <w:pPr>
        <w:spacing w:line="360" w:lineRule="auto"/>
        <w:jc w:val="both"/>
        <w:rPr>
          <w:rFonts w:ascii="Arial" w:hAnsi="Arial" w:cs="Arial"/>
          <w:b/>
        </w:rPr>
      </w:pPr>
      <w:r w:rsidRPr="00F0654C">
        <w:rPr>
          <w:rFonts w:ascii="Arial" w:hAnsi="Arial" w:cs="Arial"/>
          <w:b/>
        </w:rPr>
        <w:t>Modeling of the β-catenin/USP10 complex</w:t>
      </w:r>
    </w:p>
    <w:p w14:paraId="62A294A0" w14:textId="77777777" w:rsidR="007506B0" w:rsidRPr="00F0654C" w:rsidRDefault="007506B0" w:rsidP="007506B0">
      <w:pPr>
        <w:spacing w:line="360" w:lineRule="auto"/>
        <w:jc w:val="both"/>
        <w:rPr>
          <w:rFonts w:ascii="Arial" w:hAnsi="Arial" w:cs="Arial"/>
        </w:rPr>
      </w:pPr>
      <w:r w:rsidRPr="00F0654C">
        <w:rPr>
          <w:rFonts w:ascii="Arial" w:hAnsi="Arial" w:cs="Arial"/>
        </w:rPr>
        <w:t xml:space="preserve">Generation of the β-catenin/USP10 complex was carried out using AlphaFold2 Multimer (AF2M) on the COSMIC2 webserver with the complete sequences of human USP10 (UniprotID Q14694.2) and human β-catenin (Uniprot ID BAG70078.1) as input. AF2M </w:t>
      </w:r>
      <w:r w:rsidRPr="00F0654C">
        <w:rPr>
          <w:rFonts w:ascii="Arial" w:hAnsi="Arial" w:cs="Arial"/>
        </w:rPr>
        <w:lastRenderedPageBreak/>
        <w:t>parameters were default and included the use of Amber for relaxing the predicted PDB models. Shown is the model with the highest per-residue confidence score (pLDDT).</w:t>
      </w:r>
    </w:p>
    <w:p w14:paraId="122CA54E" w14:textId="1D324A62" w:rsidR="007506B0" w:rsidRPr="00F0654C" w:rsidRDefault="007506B0" w:rsidP="007506B0">
      <w:pPr>
        <w:spacing w:line="360" w:lineRule="auto"/>
        <w:jc w:val="both"/>
        <w:rPr>
          <w:rFonts w:ascii="Arial" w:hAnsi="Arial" w:cs="Arial"/>
        </w:rPr>
      </w:pPr>
      <w:r w:rsidRPr="00F0654C">
        <w:rPr>
          <w:rFonts w:ascii="Arial" w:hAnsi="Arial" w:cs="Arial"/>
        </w:rPr>
        <w:t>The AF2M model of the β-catenin/USP10 complex and the β-catenin/APC complex (PDB ID: 1TH1[4] were aligned and visualized via Pymol (PyMOL Molecular Graphics System, Schrödinger, LLC.) as cartoon, surface and electrostatic representations. Side chains of interacting residues were identified using PDBePISA</w:t>
      </w:r>
      <w:r>
        <w:rPr>
          <w:rFonts w:ascii="Arial" w:hAnsi="Arial" w:cs="Arial"/>
        </w:rPr>
        <w:fldChar w:fldCharType="begin"/>
      </w:r>
      <w:r w:rsidR="00E320D4">
        <w:rPr>
          <w:rFonts w:ascii="Arial" w:hAnsi="Arial" w:cs="Arial"/>
        </w:rPr>
        <w:instrText xml:space="preserve"> ADDIN EN.CITE &lt;EndNote&gt;&lt;Cite&gt;&lt;Author&gt;Krissinel&lt;/Author&gt;&lt;Year&gt;2007&lt;/Year&gt;&lt;RecNum&gt;246&lt;/RecNum&gt;&lt;DisplayText&gt;[15]&lt;/DisplayText&gt;&lt;record&gt;&lt;rec-number&gt;246&lt;/rec-number&gt;&lt;foreign-keys&gt;&lt;key app="EN" db-id="sssz0aaxtaatfredpevxaxz2xz52ard0x9dw" timestamp="1671528106"&gt;246&lt;/key&gt;&lt;/foreign-keys&gt;&lt;ref-type name="Journal Article"&gt;17&lt;/ref-type&gt;&lt;contributors&gt;&lt;authors&gt;&lt;author&gt;Krissinel, E.&lt;/author&gt;&lt;author&gt;Henrick, K.&lt;/author&gt;&lt;/authors&gt;&lt;/contributors&gt;&lt;auth-address&gt;European Bioinformatics Institute, Genome Campus, Hinxton, Cambridge CB10 1SD, UK.&lt;/auth-address&gt;&lt;titles&gt;&lt;title&gt;Inference of macromolecular assemblies from crystalline state&lt;/title&gt;&lt;secondary-title&gt;J Mol Biol&lt;/secondary-title&gt;&lt;/titles&gt;&lt;periodical&gt;&lt;full-title&gt;J Mol Biol&lt;/full-title&gt;&lt;/periodical&gt;&lt;pages&gt;774-97&lt;/pages&gt;&lt;volume&gt;372&lt;/volume&gt;&lt;number&gt;3&lt;/number&gt;&lt;edition&gt;2007/08/08&lt;/edition&gt;&lt;keywords&gt;&lt;keyword&gt;Calibration&lt;/keyword&gt;&lt;keyword&gt;Crystallization&lt;/keyword&gt;&lt;keyword&gt;Crystallography, X-Ray&lt;/keyword&gt;&lt;keyword&gt;DNA/chemistry&lt;/keyword&gt;&lt;keyword&gt;Dimerization&lt;/keyword&gt;&lt;keyword&gt;Entropy&lt;/keyword&gt;&lt;keyword&gt;Ligands&lt;/keyword&gt;&lt;keyword&gt;Macromolecular Substances/*chemistry&lt;/keyword&gt;&lt;keyword&gt;Models, Molecular&lt;/keyword&gt;&lt;keyword&gt;Protein Structure, Secondary&lt;/keyword&gt;&lt;keyword&gt;Proteins/chemistry&lt;/keyword&gt;&lt;keyword&gt;Solutions&lt;/keyword&gt;&lt;/keywords&gt;&lt;dates&gt;&lt;year&gt;2007&lt;/year&gt;&lt;pub-dates&gt;&lt;date&gt;Sep 21&lt;/date&gt;&lt;/pub-dates&gt;&lt;/dates&gt;&lt;isbn&gt;0022-2836 (Print)&amp;#xD;0022-2836 (Linking)&lt;/isbn&gt;&lt;accession-num&gt;17681537&lt;/accession-num&gt;&lt;urls&gt;&lt;related-urls&gt;&lt;url&gt;https://www.ncbi.nlm.nih.gov/pubmed/17681537&lt;/url&gt;&lt;/related-urls&gt;&lt;/urls&gt;&lt;electronic-resource-num&gt;10.1016/j.jmb.2007.05.022&lt;/electronic-resource-num&gt;&lt;/record&gt;&lt;/Cite&gt;&lt;/EndNote&gt;</w:instrText>
      </w:r>
      <w:r>
        <w:rPr>
          <w:rFonts w:ascii="Arial" w:hAnsi="Arial" w:cs="Arial"/>
        </w:rPr>
        <w:fldChar w:fldCharType="separate"/>
      </w:r>
      <w:r w:rsidR="00E320D4">
        <w:rPr>
          <w:rFonts w:ascii="Arial" w:hAnsi="Arial" w:cs="Arial"/>
          <w:noProof/>
        </w:rPr>
        <w:t>[15]</w:t>
      </w:r>
      <w:r>
        <w:rPr>
          <w:rFonts w:ascii="Arial" w:hAnsi="Arial" w:cs="Arial"/>
        </w:rPr>
        <w:fldChar w:fldCharType="end"/>
      </w:r>
      <w:r>
        <w:rPr>
          <w:rFonts w:ascii="Arial" w:hAnsi="Arial" w:cs="Arial"/>
        </w:rPr>
        <w:t xml:space="preserve"> </w:t>
      </w:r>
      <w:r w:rsidRPr="00F0654C">
        <w:rPr>
          <w:rFonts w:ascii="Arial" w:hAnsi="Arial" w:cs="Arial"/>
        </w:rPr>
        <w:t>and highlighted as stick models.</w:t>
      </w:r>
    </w:p>
    <w:p w14:paraId="106BD38B" w14:textId="77777777" w:rsidR="007506B0" w:rsidRDefault="007506B0"/>
    <w:p w14:paraId="607A4E5B" w14:textId="5039ED59" w:rsidR="007506B0" w:rsidRPr="003C4C34" w:rsidRDefault="003C4C34">
      <w:pPr>
        <w:rPr>
          <w:rFonts w:ascii="Arial" w:hAnsi="Arial" w:cs="Arial"/>
        </w:rPr>
      </w:pPr>
      <w:r w:rsidRPr="003C4C34">
        <w:rPr>
          <w:rFonts w:ascii="Arial" w:hAnsi="Arial" w:cs="Arial"/>
        </w:rPr>
        <w:t>Supplementary Literature:</w:t>
      </w:r>
    </w:p>
    <w:p w14:paraId="59535C6D" w14:textId="77777777" w:rsidR="003C4C34" w:rsidRDefault="003C4C34"/>
    <w:p w14:paraId="67CB626B" w14:textId="77777777" w:rsidR="00E320D4" w:rsidRPr="00E320D4" w:rsidRDefault="007506B0" w:rsidP="00E320D4">
      <w:pPr>
        <w:pStyle w:val="EndNoteBibliography"/>
        <w:ind w:left="720" w:hanging="720"/>
      </w:pPr>
      <w:r>
        <w:fldChar w:fldCharType="begin"/>
      </w:r>
      <w:r>
        <w:instrText xml:space="preserve"> ADDIN EN.REFLIST </w:instrText>
      </w:r>
      <w:r>
        <w:fldChar w:fldCharType="separate"/>
      </w:r>
      <w:r w:rsidR="00E320D4" w:rsidRPr="00E320D4">
        <w:t>1</w:t>
      </w:r>
      <w:r w:rsidR="00E320D4" w:rsidRPr="00E320D4">
        <w:tab/>
        <w:t>Prieto-Garcia C, Hartmann O, Reissland M, Braun F, Fischer T, Walz S</w:t>
      </w:r>
      <w:r w:rsidR="00E320D4" w:rsidRPr="00E320D4">
        <w:rPr>
          <w:i/>
        </w:rPr>
        <w:t xml:space="preserve"> et al</w:t>
      </w:r>
      <w:r w:rsidR="00E320D4" w:rsidRPr="00E320D4">
        <w:t xml:space="preserve">. Maintaining protein stability of Np63 via USP28 is required by squamous cancer cells. </w:t>
      </w:r>
      <w:r w:rsidR="00E320D4" w:rsidRPr="00E320D4">
        <w:rPr>
          <w:i/>
        </w:rPr>
        <w:t>EMBO Mol Med</w:t>
      </w:r>
      <w:r w:rsidR="00E320D4" w:rsidRPr="00E320D4">
        <w:t xml:space="preserve"> 2020: e11101.</w:t>
      </w:r>
    </w:p>
    <w:p w14:paraId="066F336D" w14:textId="77777777" w:rsidR="00E320D4" w:rsidRPr="00E320D4" w:rsidRDefault="00E320D4" w:rsidP="00E320D4">
      <w:pPr>
        <w:pStyle w:val="EndNoteBibliography"/>
      </w:pPr>
    </w:p>
    <w:p w14:paraId="63D60B77" w14:textId="77777777" w:rsidR="00E320D4" w:rsidRPr="00E320D4" w:rsidRDefault="00E320D4" w:rsidP="00E320D4">
      <w:pPr>
        <w:pStyle w:val="EndNoteBibliography"/>
        <w:ind w:left="720" w:hanging="720"/>
      </w:pPr>
      <w:r w:rsidRPr="00E320D4">
        <w:t>2</w:t>
      </w:r>
      <w:r w:rsidRPr="00E320D4">
        <w:tab/>
        <w:t>Flint Brodsly N, Bitman-Lotan E, Boico O, Shafat A, Monastirioti M, Gessler M</w:t>
      </w:r>
      <w:r w:rsidRPr="00E320D4">
        <w:rPr>
          <w:i/>
        </w:rPr>
        <w:t xml:space="preserve"> et al</w:t>
      </w:r>
      <w:r w:rsidRPr="00E320D4">
        <w:t xml:space="preserve">. The transcription factor Hey and nuclear lamins specify and maintain cell identity. </w:t>
      </w:r>
      <w:r w:rsidRPr="00E320D4">
        <w:rPr>
          <w:i/>
        </w:rPr>
        <w:t>Elife</w:t>
      </w:r>
      <w:r w:rsidRPr="00E320D4">
        <w:t xml:space="preserve"> 2019; 8.</w:t>
      </w:r>
    </w:p>
    <w:p w14:paraId="262B02DD" w14:textId="77777777" w:rsidR="00E320D4" w:rsidRPr="00E320D4" w:rsidRDefault="00E320D4" w:rsidP="00E320D4">
      <w:pPr>
        <w:pStyle w:val="EndNoteBibliography"/>
      </w:pPr>
    </w:p>
    <w:p w14:paraId="6435BB52" w14:textId="77777777" w:rsidR="00E320D4" w:rsidRPr="00E320D4" w:rsidRDefault="00E320D4" w:rsidP="00E320D4">
      <w:pPr>
        <w:pStyle w:val="EndNoteBibliography"/>
        <w:ind w:left="720" w:hanging="720"/>
      </w:pPr>
      <w:r w:rsidRPr="00E320D4">
        <w:t>3</w:t>
      </w:r>
      <w:r w:rsidRPr="00E320D4">
        <w:tab/>
        <w:t xml:space="preserve">Jiang H, Patel PH, Kohlmaier A, Grenley MO, McEwen DG, Edgar BA. Cytokine/Jak/Stat signaling mediates regeneration and homeostasis in the Drosophila midgut. </w:t>
      </w:r>
      <w:r w:rsidRPr="00E320D4">
        <w:rPr>
          <w:i/>
        </w:rPr>
        <w:t>Cell</w:t>
      </w:r>
      <w:r w:rsidRPr="00E320D4">
        <w:t xml:space="preserve"> 2009; 137: 1343-1355.</w:t>
      </w:r>
    </w:p>
    <w:p w14:paraId="1112C9FC" w14:textId="77777777" w:rsidR="00E320D4" w:rsidRPr="00E320D4" w:rsidRDefault="00E320D4" w:rsidP="00E320D4">
      <w:pPr>
        <w:pStyle w:val="EndNoteBibliography"/>
      </w:pPr>
    </w:p>
    <w:p w14:paraId="77358A16" w14:textId="77777777" w:rsidR="00E320D4" w:rsidRPr="00E320D4" w:rsidRDefault="00E320D4" w:rsidP="00E320D4">
      <w:pPr>
        <w:pStyle w:val="EndNoteBibliography"/>
        <w:ind w:left="720" w:hanging="720"/>
      </w:pPr>
      <w:r w:rsidRPr="00E320D4">
        <w:t>4</w:t>
      </w:r>
      <w:r w:rsidRPr="00E320D4">
        <w:tab/>
        <w:t xml:space="preserve">Shaw RL, Kohlmaier A, Polesello C, Veelken C, Edgar BA, Tapon N. The Hippo pathway regulates intestinal stem cell proliferation during Drosophila adult midgut regeneration. </w:t>
      </w:r>
      <w:r w:rsidRPr="00E320D4">
        <w:rPr>
          <w:i/>
        </w:rPr>
        <w:t>Development</w:t>
      </w:r>
      <w:r w:rsidRPr="00E320D4">
        <w:t xml:space="preserve"> 2010; 137: 4147-4158.</w:t>
      </w:r>
    </w:p>
    <w:p w14:paraId="72B194A2" w14:textId="77777777" w:rsidR="00E320D4" w:rsidRPr="00E320D4" w:rsidRDefault="00E320D4" w:rsidP="00E320D4">
      <w:pPr>
        <w:pStyle w:val="EndNoteBibliography"/>
      </w:pPr>
    </w:p>
    <w:p w14:paraId="121D1DB3" w14:textId="77777777" w:rsidR="00E320D4" w:rsidRPr="00E320D4" w:rsidRDefault="00E320D4" w:rsidP="00E320D4">
      <w:pPr>
        <w:pStyle w:val="EndNoteBibliography"/>
        <w:ind w:left="720" w:hanging="720"/>
      </w:pPr>
      <w:r w:rsidRPr="00E320D4">
        <w:t>5</w:t>
      </w:r>
      <w:r w:rsidRPr="00E320D4">
        <w:tab/>
        <w:t>van de Wetering M, Francies HE, Francis JM, Bounova G, Iorio F, Pronk A</w:t>
      </w:r>
      <w:r w:rsidRPr="00E320D4">
        <w:rPr>
          <w:i/>
        </w:rPr>
        <w:t xml:space="preserve"> et al</w:t>
      </w:r>
      <w:r w:rsidRPr="00E320D4">
        <w:t xml:space="preserve">. Prospective derivation of a living organoid biobank of colorectal cancer patients. </w:t>
      </w:r>
      <w:r w:rsidRPr="00E320D4">
        <w:rPr>
          <w:i/>
        </w:rPr>
        <w:t>Cell</w:t>
      </w:r>
      <w:r w:rsidRPr="00E320D4">
        <w:t xml:space="preserve"> 2015; 161: 933-945.</w:t>
      </w:r>
    </w:p>
    <w:p w14:paraId="2F6B47A2" w14:textId="77777777" w:rsidR="00E320D4" w:rsidRPr="00E320D4" w:rsidRDefault="00E320D4" w:rsidP="00E320D4">
      <w:pPr>
        <w:pStyle w:val="EndNoteBibliography"/>
      </w:pPr>
    </w:p>
    <w:p w14:paraId="688DA317" w14:textId="77777777" w:rsidR="00E320D4" w:rsidRPr="00E320D4" w:rsidRDefault="00E320D4" w:rsidP="00E320D4">
      <w:pPr>
        <w:pStyle w:val="EndNoteBibliography"/>
        <w:ind w:left="720" w:hanging="720"/>
      </w:pPr>
      <w:r w:rsidRPr="00E320D4">
        <w:t>6</w:t>
      </w:r>
      <w:r w:rsidRPr="00E320D4">
        <w:tab/>
        <w:t>Pelossof R, Fairchild L, Huang CH, Widmer C, Sreedharan VT, Sinha N</w:t>
      </w:r>
      <w:r w:rsidRPr="00E320D4">
        <w:rPr>
          <w:i/>
        </w:rPr>
        <w:t xml:space="preserve"> et al</w:t>
      </w:r>
      <w:r w:rsidRPr="00E320D4">
        <w:t xml:space="preserve">. Prediction of potent shRNAs with a sequential classification algorithm. </w:t>
      </w:r>
      <w:r w:rsidRPr="00E320D4">
        <w:rPr>
          <w:i/>
        </w:rPr>
        <w:t>Nat Biotechnol</w:t>
      </w:r>
      <w:r w:rsidRPr="00E320D4">
        <w:t xml:space="preserve"> 2017; 35: 350-353.</w:t>
      </w:r>
    </w:p>
    <w:p w14:paraId="2201B942" w14:textId="77777777" w:rsidR="00E320D4" w:rsidRPr="00E320D4" w:rsidRDefault="00E320D4" w:rsidP="00E320D4">
      <w:pPr>
        <w:pStyle w:val="EndNoteBibliography"/>
      </w:pPr>
    </w:p>
    <w:p w14:paraId="6756DE43" w14:textId="77777777" w:rsidR="00E320D4" w:rsidRPr="00E320D4" w:rsidRDefault="00E320D4" w:rsidP="00E320D4">
      <w:pPr>
        <w:pStyle w:val="EndNoteBibliography"/>
        <w:ind w:left="720" w:hanging="720"/>
      </w:pPr>
      <w:r w:rsidRPr="00E320D4">
        <w:t>7</w:t>
      </w:r>
      <w:r w:rsidRPr="00E320D4">
        <w:tab/>
        <w:t>Buchel G, Carstensen A, Mak KY, Roeschert I, Leen E, Sumara O</w:t>
      </w:r>
      <w:r w:rsidRPr="00E320D4">
        <w:rPr>
          <w:i/>
        </w:rPr>
        <w:t xml:space="preserve"> et al</w:t>
      </w:r>
      <w:r w:rsidRPr="00E320D4">
        <w:t xml:space="preserve">. Association with Aurora-A Controls N-MYC-Dependent Promoter Escape and Pause Release of RNA Polymerase II during the Cell Cycle. </w:t>
      </w:r>
      <w:r w:rsidRPr="00E320D4">
        <w:rPr>
          <w:i/>
        </w:rPr>
        <w:t>Cell Rep</w:t>
      </w:r>
      <w:r w:rsidRPr="00E320D4">
        <w:t xml:space="preserve"> 2017; 21: 3483-3497.</w:t>
      </w:r>
    </w:p>
    <w:p w14:paraId="40BB4859" w14:textId="77777777" w:rsidR="00E320D4" w:rsidRPr="00E320D4" w:rsidRDefault="00E320D4" w:rsidP="00E320D4">
      <w:pPr>
        <w:pStyle w:val="EndNoteBibliography"/>
      </w:pPr>
    </w:p>
    <w:p w14:paraId="70EEF201" w14:textId="77777777" w:rsidR="00E320D4" w:rsidRPr="00E320D4" w:rsidRDefault="00E320D4" w:rsidP="00E320D4">
      <w:pPr>
        <w:pStyle w:val="EndNoteBibliography"/>
        <w:ind w:left="720" w:hanging="720"/>
      </w:pPr>
      <w:r w:rsidRPr="00E320D4">
        <w:t>8</w:t>
      </w:r>
      <w:r w:rsidRPr="00E320D4">
        <w:tab/>
        <w:t>Gao J, Aksoy BA, Dogrusoz U, Dresdner G, Gross B, Sumer SO</w:t>
      </w:r>
      <w:r w:rsidRPr="00E320D4">
        <w:rPr>
          <w:i/>
        </w:rPr>
        <w:t xml:space="preserve"> et al</w:t>
      </w:r>
      <w:r w:rsidRPr="00E320D4">
        <w:t xml:space="preserve">. Integrative analysis of complex cancer genomics and clinical profiles using the cBioPortal. </w:t>
      </w:r>
      <w:r w:rsidRPr="00E320D4">
        <w:rPr>
          <w:i/>
        </w:rPr>
        <w:t>Sci Signal</w:t>
      </w:r>
      <w:r w:rsidRPr="00E320D4">
        <w:t xml:space="preserve"> 2013; 6: pl1.</w:t>
      </w:r>
    </w:p>
    <w:p w14:paraId="0509FA0B" w14:textId="77777777" w:rsidR="00E320D4" w:rsidRPr="00E320D4" w:rsidRDefault="00E320D4" w:rsidP="00E320D4">
      <w:pPr>
        <w:pStyle w:val="EndNoteBibliography"/>
      </w:pPr>
    </w:p>
    <w:p w14:paraId="6ABB9E10" w14:textId="77777777" w:rsidR="00E320D4" w:rsidRPr="00E320D4" w:rsidRDefault="00E320D4" w:rsidP="00E320D4">
      <w:pPr>
        <w:pStyle w:val="EndNoteBibliography"/>
        <w:ind w:left="720" w:hanging="720"/>
      </w:pPr>
      <w:r w:rsidRPr="00E320D4">
        <w:lastRenderedPageBreak/>
        <w:t>9</w:t>
      </w:r>
      <w:r w:rsidRPr="00E320D4">
        <w:tab/>
        <w:t>Cerami E, Gao J, Dogrusoz U, Gross BE, Sumer SO, Aksoy BA</w:t>
      </w:r>
      <w:r w:rsidRPr="00E320D4">
        <w:rPr>
          <w:i/>
        </w:rPr>
        <w:t xml:space="preserve"> et al</w:t>
      </w:r>
      <w:r w:rsidRPr="00E320D4">
        <w:t xml:space="preserve">. The cBio cancer genomics portal: an open platform for exploring multidimensional cancer genomics data. </w:t>
      </w:r>
      <w:r w:rsidRPr="00E320D4">
        <w:rPr>
          <w:i/>
        </w:rPr>
        <w:t>Cancer Discov</w:t>
      </w:r>
      <w:r w:rsidRPr="00E320D4">
        <w:t xml:space="preserve"> 2012; 2: 401-404.</w:t>
      </w:r>
    </w:p>
    <w:p w14:paraId="6B3A4D12" w14:textId="77777777" w:rsidR="00E320D4" w:rsidRPr="00E320D4" w:rsidRDefault="00E320D4" w:rsidP="00E320D4">
      <w:pPr>
        <w:pStyle w:val="EndNoteBibliography"/>
      </w:pPr>
    </w:p>
    <w:p w14:paraId="5747A6DC" w14:textId="77777777" w:rsidR="00E320D4" w:rsidRPr="00E320D4" w:rsidRDefault="00E320D4" w:rsidP="00E320D4">
      <w:pPr>
        <w:pStyle w:val="EndNoteBibliography"/>
        <w:ind w:left="720" w:hanging="720"/>
      </w:pPr>
      <w:r w:rsidRPr="00E320D4">
        <w:t>10</w:t>
      </w:r>
      <w:r w:rsidRPr="00E320D4">
        <w:tab/>
        <w:t xml:space="preserve">Tang Z, Li C, Kang B, Gao G, Li C, Zhang Z. GEPIA: a web server for cancer and normal gene expression profiling and interactive analyses. </w:t>
      </w:r>
      <w:r w:rsidRPr="00E320D4">
        <w:rPr>
          <w:i/>
        </w:rPr>
        <w:t>Nucleic Acids Res</w:t>
      </w:r>
      <w:r w:rsidRPr="00E320D4">
        <w:t xml:space="preserve"> 2017; 45: W98-W102.</w:t>
      </w:r>
    </w:p>
    <w:p w14:paraId="1008BD7B" w14:textId="77777777" w:rsidR="00E320D4" w:rsidRPr="00E320D4" w:rsidRDefault="00E320D4" w:rsidP="00E320D4">
      <w:pPr>
        <w:pStyle w:val="EndNoteBibliography"/>
      </w:pPr>
    </w:p>
    <w:p w14:paraId="73B3D76E" w14:textId="77777777" w:rsidR="00E320D4" w:rsidRPr="00E320D4" w:rsidRDefault="00E320D4" w:rsidP="00E320D4">
      <w:pPr>
        <w:pStyle w:val="EndNoteBibliography"/>
        <w:ind w:left="720" w:hanging="720"/>
      </w:pPr>
      <w:r w:rsidRPr="00E320D4">
        <w:t>11</w:t>
      </w:r>
      <w:r w:rsidRPr="00E320D4">
        <w:tab/>
        <w:t>Haber AL, Biton M, Rogel N, Herbst RH, Shekhar K, Smillie C</w:t>
      </w:r>
      <w:r w:rsidRPr="00E320D4">
        <w:rPr>
          <w:i/>
        </w:rPr>
        <w:t xml:space="preserve"> et al</w:t>
      </w:r>
      <w:r w:rsidRPr="00E320D4">
        <w:t xml:space="preserve">. A single-cell survey of the small intestinal epithelium. </w:t>
      </w:r>
      <w:r w:rsidRPr="00E320D4">
        <w:rPr>
          <w:i/>
        </w:rPr>
        <w:t>Nature</w:t>
      </w:r>
      <w:r w:rsidRPr="00E320D4">
        <w:t xml:space="preserve"> 2017; 551: 333-339.</w:t>
      </w:r>
    </w:p>
    <w:p w14:paraId="5C73542E" w14:textId="77777777" w:rsidR="00E320D4" w:rsidRPr="00E320D4" w:rsidRDefault="00E320D4" w:rsidP="00E320D4">
      <w:pPr>
        <w:pStyle w:val="EndNoteBibliography"/>
      </w:pPr>
    </w:p>
    <w:p w14:paraId="3C3603B0" w14:textId="77777777" w:rsidR="00E320D4" w:rsidRPr="00E320D4" w:rsidRDefault="00E320D4" w:rsidP="00E320D4">
      <w:pPr>
        <w:pStyle w:val="EndNoteBibliography"/>
        <w:ind w:left="720" w:hanging="720"/>
      </w:pPr>
      <w:r w:rsidRPr="00E320D4">
        <w:t>12</w:t>
      </w:r>
      <w:r w:rsidRPr="00E320D4">
        <w:tab/>
        <w:t>Fumagalli A, Oost KC, Kester L, Morgner J, Bornes L, Bruens L</w:t>
      </w:r>
      <w:r w:rsidRPr="00E320D4">
        <w:rPr>
          <w:i/>
        </w:rPr>
        <w:t xml:space="preserve"> et al</w:t>
      </w:r>
      <w:r w:rsidRPr="00E320D4">
        <w:t xml:space="preserve">. Plasticity of Lgr5-Negative Cancer Cells Drives Metastasis in Colorectal Cancer. </w:t>
      </w:r>
      <w:r w:rsidRPr="00E320D4">
        <w:rPr>
          <w:i/>
        </w:rPr>
        <w:t>Cell Stem Cell</w:t>
      </w:r>
      <w:r w:rsidRPr="00E320D4">
        <w:t xml:space="preserve"> 2020; 26: 569-578 e567.</w:t>
      </w:r>
    </w:p>
    <w:p w14:paraId="2EDBAFD4" w14:textId="77777777" w:rsidR="00E320D4" w:rsidRPr="00E320D4" w:rsidRDefault="00E320D4" w:rsidP="00E320D4">
      <w:pPr>
        <w:pStyle w:val="EndNoteBibliography"/>
      </w:pPr>
    </w:p>
    <w:p w14:paraId="22F70DB8" w14:textId="77777777" w:rsidR="00E320D4" w:rsidRPr="00E320D4" w:rsidRDefault="00E320D4" w:rsidP="00E320D4">
      <w:pPr>
        <w:pStyle w:val="EndNoteBibliography"/>
        <w:ind w:left="720" w:hanging="720"/>
      </w:pPr>
      <w:r w:rsidRPr="00E320D4">
        <w:t>13</w:t>
      </w:r>
      <w:r w:rsidRPr="00E320D4">
        <w:tab/>
        <w:t xml:space="preserve">Klann K, Tascher G, Munch C. Functional Translatome Proteomics Reveal Converging and Dose-Dependent Regulation by mTORC1 and eIF2alpha. </w:t>
      </w:r>
      <w:r w:rsidRPr="00E320D4">
        <w:rPr>
          <w:i/>
        </w:rPr>
        <w:t>Mol Cell</w:t>
      </w:r>
      <w:r w:rsidRPr="00E320D4">
        <w:t xml:space="preserve"> 2020; 77: 913-925 e914.</w:t>
      </w:r>
    </w:p>
    <w:p w14:paraId="0173DEA7" w14:textId="77777777" w:rsidR="00E320D4" w:rsidRPr="00E320D4" w:rsidRDefault="00E320D4" w:rsidP="00E320D4">
      <w:pPr>
        <w:pStyle w:val="EndNoteBibliography"/>
      </w:pPr>
    </w:p>
    <w:p w14:paraId="2492BEE2" w14:textId="77777777" w:rsidR="00E320D4" w:rsidRPr="00E320D4" w:rsidRDefault="00E320D4" w:rsidP="00E320D4">
      <w:pPr>
        <w:pStyle w:val="EndNoteBibliography"/>
        <w:ind w:left="720" w:hanging="720"/>
      </w:pPr>
      <w:r w:rsidRPr="00E320D4">
        <w:t>14</w:t>
      </w:r>
      <w:r w:rsidRPr="00E320D4">
        <w:tab/>
        <w:t>Wendt M, Bellavita R, Gerber A, Efrem NL, van Ramshorst T, Pearce NM</w:t>
      </w:r>
      <w:r w:rsidRPr="00E320D4">
        <w:rPr>
          <w:i/>
        </w:rPr>
        <w:t xml:space="preserve"> et al</w:t>
      </w:r>
      <w:r w:rsidRPr="00E320D4">
        <w:t xml:space="preserve">. Bicyclic beta-Sheet Mimetics that Target the Transcriptional Coactivator beta-Catenin and Inhibit Wnt Signaling. </w:t>
      </w:r>
      <w:r w:rsidRPr="00E320D4">
        <w:rPr>
          <w:i/>
        </w:rPr>
        <w:t>Angew Chem Int Ed Engl</w:t>
      </w:r>
      <w:r w:rsidRPr="00E320D4">
        <w:t xml:space="preserve"> 2021; 60: 13937-13944.</w:t>
      </w:r>
    </w:p>
    <w:p w14:paraId="35CB8686" w14:textId="77777777" w:rsidR="00E320D4" w:rsidRPr="00E320D4" w:rsidRDefault="00E320D4" w:rsidP="00E320D4">
      <w:pPr>
        <w:pStyle w:val="EndNoteBibliography"/>
      </w:pPr>
    </w:p>
    <w:p w14:paraId="2A8F295A" w14:textId="77777777" w:rsidR="00E320D4" w:rsidRPr="00E320D4" w:rsidRDefault="00E320D4" w:rsidP="00E320D4">
      <w:pPr>
        <w:pStyle w:val="EndNoteBibliography"/>
        <w:ind w:left="720" w:hanging="720"/>
      </w:pPr>
      <w:r w:rsidRPr="00E320D4">
        <w:t>15</w:t>
      </w:r>
      <w:r w:rsidRPr="00E320D4">
        <w:tab/>
        <w:t xml:space="preserve">Krissinel E, Henrick K. Inference of macromolecular assemblies from crystalline state. </w:t>
      </w:r>
      <w:r w:rsidRPr="00E320D4">
        <w:rPr>
          <w:i/>
        </w:rPr>
        <w:t>J Mol Biol</w:t>
      </w:r>
      <w:r w:rsidRPr="00E320D4">
        <w:t xml:space="preserve"> 2007; 372: 774-797.</w:t>
      </w:r>
    </w:p>
    <w:p w14:paraId="0EB2AD7D" w14:textId="77777777" w:rsidR="00E320D4" w:rsidRPr="00E320D4" w:rsidRDefault="00E320D4" w:rsidP="00E320D4">
      <w:pPr>
        <w:pStyle w:val="EndNoteBibliography"/>
      </w:pPr>
    </w:p>
    <w:p w14:paraId="5A9B2CAF" w14:textId="5132389D" w:rsidR="00FC7D39" w:rsidRDefault="007506B0">
      <w:r>
        <w:fldChar w:fldCharType="end"/>
      </w:r>
    </w:p>
    <w:sectPr w:rsidR="00FC7D3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Lucida Grande">
    <w:altName w:val="Arial"/>
    <w:charset w:val="00"/>
    <w:family w:val="auto"/>
    <w:pitch w:val="variable"/>
    <w:sig w:usb0="E1000AEF" w:usb1="5000A1FF" w:usb2="00000000" w:usb3="00000000" w:csb0="000001B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Oncogen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5C0285"/>
    <w:rsid w:val="00045648"/>
    <w:rsid w:val="001C4B2B"/>
    <w:rsid w:val="001D20D1"/>
    <w:rsid w:val="00207D22"/>
    <w:rsid w:val="00304327"/>
    <w:rsid w:val="0038199B"/>
    <w:rsid w:val="003C4C34"/>
    <w:rsid w:val="00420DD0"/>
    <w:rsid w:val="0049021B"/>
    <w:rsid w:val="005130AC"/>
    <w:rsid w:val="0052716C"/>
    <w:rsid w:val="005975BF"/>
    <w:rsid w:val="005C0285"/>
    <w:rsid w:val="005C7414"/>
    <w:rsid w:val="00610F0B"/>
    <w:rsid w:val="006A0480"/>
    <w:rsid w:val="007506B0"/>
    <w:rsid w:val="007D564C"/>
    <w:rsid w:val="008B276E"/>
    <w:rsid w:val="009F5F6D"/>
    <w:rsid w:val="00CA1687"/>
    <w:rsid w:val="00D01E70"/>
    <w:rsid w:val="00D570D9"/>
    <w:rsid w:val="00D669ED"/>
    <w:rsid w:val="00DC5EF5"/>
    <w:rsid w:val="00E320D4"/>
    <w:rsid w:val="00F67ECF"/>
    <w:rsid w:val="00FC7D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AE1BF"/>
  <w15:chartTrackingRefBased/>
  <w15:docId w15:val="{76FD7EB6-5CB0-466C-B363-B9BC995C2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506B0"/>
    <w:pPr>
      <w:spacing w:after="0" w:line="240" w:lineRule="auto"/>
    </w:pPr>
    <w:rPr>
      <w:rFonts w:ascii="Times New Roman" w:eastAsia="Times New Roman" w:hAnsi="Times New Roman" w:cs="Times New Roman"/>
      <w:sz w:val="24"/>
      <w:szCs w:val="24"/>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7506B0"/>
    <w:rPr>
      <w:color w:val="0563C1" w:themeColor="hyperlink"/>
      <w:u w:val="single"/>
    </w:rPr>
  </w:style>
  <w:style w:type="paragraph" w:customStyle="1" w:styleId="EndNoteBibliographyTitle">
    <w:name w:val="EndNote Bibliography Title"/>
    <w:basedOn w:val="Standard"/>
    <w:link w:val="EndNoteBibliographyTitleZchn"/>
    <w:rsid w:val="007506B0"/>
    <w:pPr>
      <w:jc w:val="center"/>
    </w:pPr>
    <w:rPr>
      <w:noProof/>
      <w:lang w:val="en-US"/>
    </w:rPr>
  </w:style>
  <w:style w:type="character" w:customStyle="1" w:styleId="EndNoteBibliographyTitleZchn">
    <w:name w:val="EndNote Bibliography Title Zchn"/>
    <w:basedOn w:val="Absatz-Standardschriftart"/>
    <w:link w:val="EndNoteBibliographyTitle"/>
    <w:rsid w:val="007506B0"/>
    <w:rPr>
      <w:rFonts w:ascii="Times New Roman" w:eastAsia="Times New Roman" w:hAnsi="Times New Roman" w:cs="Times New Roman"/>
      <w:noProof/>
      <w:sz w:val="24"/>
      <w:szCs w:val="24"/>
    </w:rPr>
  </w:style>
  <w:style w:type="paragraph" w:customStyle="1" w:styleId="EndNoteBibliography">
    <w:name w:val="EndNote Bibliography"/>
    <w:basedOn w:val="Standard"/>
    <w:link w:val="EndNoteBibliographyZchn"/>
    <w:rsid w:val="007506B0"/>
    <w:rPr>
      <w:noProof/>
      <w:lang w:val="en-US"/>
    </w:rPr>
  </w:style>
  <w:style w:type="character" w:customStyle="1" w:styleId="EndNoteBibliographyZchn">
    <w:name w:val="EndNote Bibliography Zchn"/>
    <w:basedOn w:val="Absatz-Standardschriftart"/>
    <w:link w:val="EndNoteBibliography"/>
    <w:rsid w:val="007506B0"/>
    <w:rPr>
      <w:rFonts w:ascii="Times New Roman" w:eastAsia="Times New Roman" w:hAnsi="Times New Roman" w:cs="Times New Roman"/>
      <w:noProof/>
      <w:sz w:val="24"/>
      <w:szCs w:val="24"/>
    </w:rPr>
  </w:style>
  <w:style w:type="table" w:styleId="Tabellenraster">
    <w:name w:val="Table Grid"/>
    <w:basedOn w:val="NormaleTabelle"/>
    <w:uiPriority w:val="59"/>
    <w:rsid w:val="00420DD0"/>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20DD0"/>
    <w:pPr>
      <w:autoSpaceDE w:val="0"/>
      <w:autoSpaceDN w:val="0"/>
      <w:adjustRightInd w:val="0"/>
      <w:spacing w:after="0" w:line="240" w:lineRule="auto"/>
    </w:pPr>
    <w:rPr>
      <w:rFonts w:ascii="Arial" w:eastAsiaTheme="minorEastAsia" w:hAnsi="Arial" w:cs="Arial"/>
      <w:color w:val="000000"/>
      <w:sz w:val="24"/>
      <w:szCs w:val="24"/>
    </w:rPr>
  </w:style>
  <w:style w:type="character" w:customStyle="1" w:styleId="search-table-record-td">
    <w:name w:val="search-table-record-td"/>
    <w:basedOn w:val="Absatz-Standardschriftart"/>
    <w:rsid w:val="00420DD0"/>
  </w:style>
  <w:style w:type="character" w:customStyle="1" w:styleId="citation-doi">
    <w:name w:val="citation-doi"/>
    <w:basedOn w:val="Absatz-Standardschriftart"/>
    <w:rsid w:val="00420DD0"/>
  </w:style>
  <w:style w:type="paragraph" w:styleId="Sprechblasentext">
    <w:name w:val="Balloon Text"/>
    <w:basedOn w:val="Standard"/>
    <w:link w:val="SprechblasentextZchn"/>
    <w:uiPriority w:val="99"/>
    <w:semiHidden/>
    <w:unhideWhenUsed/>
    <w:rsid w:val="00420DD0"/>
    <w:rPr>
      <w:sz w:val="18"/>
      <w:szCs w:val="18"/>
      <w:lang w:val="es-ES" w:eastAsia="es-ES_tradnl"/>
    </w:rPr>
  </w:style>
  <w:style w:type="character" w:customStyle="1" w:styleId="SprechblasentextZchn">
    <w:name w:val="Sprechblasentext Zchn"/>
    <w:basedOn w:val="Absatz-Standardschriftart"/>
    <w:link w:val="Sprechblasentext"/>
    <w:uiPriority w:val="99"/>
    <w:semiHidden/>
    <w:rsid w:val="00420DD0"/>
    <w:rPr>
      <w:rFonts w:ascii="Times New Roman" w:eastAsia="Times New Roman" w:hAnsi="Times New Roman" w:cs="Times New Roman"/>
      <w:sz w:val="18"/>
      <w:szCs w:val="18"/>
      <w:lang w:val="es-ES" w:eastAsia="es-ES_tradnl"/>
    </w:rPr>
  </w:style>
  <w:style w:type="paragraph" w:styleId="Kopfzeile">
    <w:name w:val="header"/>
    <w:basedOn w:val="Standard"/>
    <w:link w:val="KopfzeileZchn"/>
    <w:uiPriority w:val="99"/>
    <w:unhideWhenUsed/>
    <w:rsid w:val="00420DD0"/>
    <w:pPr>
      <w:tabs>
        <w:tab w:val="center" w:pos="4680"/>
        <w:tab w:val="right" w:pos="9360"/>
      </w:tabs>
    </w:pPr>
    <w:rPr>
      <w:lang w:val="es-ES" w:eastAsia="es-ES_tradnl"/>
    </w:rPr>
  </w:style>
  <w:style w:type="character" w:customStyle="1" w:styleId="KopfzeileZchn">
    <w:name w:val="Kopfzeile Zchn"/>
    <w:basedOn w:val="Absatz-Standardschriftart"/>
    <w:link w:val="Kopfzeile"/>
    <w:uiPriority w:val="99"/>
    <w:rsid w:val="00420DD0"/>
    <w:rPr>
      <w:rFonts w:ascii="Times New Roman" w:eastAsia="Times New Roman" w:hAnsi="Times New Roman" w:cs="Times New Roman"/>
      <w:sz w:val="24"/>
      <w:szCs w:val="24"/>
      <w:lang w:val="es-ES" w:eastAsia="es-ES_tradnl"/>
    </w:rPr>
  </w:style>
  <w:style w:type="paragraph" w:styleId="Fuzeile">
    <w:name w:val="footer"/>
    <w:basedOn w:val="Standard"/>
    <w:link w:val="FuzeileZchn"/>
    <w:uiPriority w:val="99"/>
    <w:unhideWhenUsed/>
    <w:rsid w:val="00420DD0"/>
    <w:pPr>
      <w:tabs>
        <w:tab w:val="center" w:pos="4680"/>
        <w:tab w:val="right" w:pos="9360"/>
      </w:tabs>
    </w:pPr>
    <w:rPr>
      <w:lang w:val="es-ES" w:eastAsia="es-ES_tradnl"/>
    </w:rPr>
  </w:style>
  <w:style w:type="character" w:customStyle="1" w:styleId="FuzeileZchn">
    <w:name w:val="Fußzeile Zchn"/>
    <w:basedOn w:val="Absatz-Standardschriftart"/>
    <w:link w:val="Fuzeile"/>
    <w:uiPriority w:val="99"/>
    <w:rsid w:val="00420DD0"/>
    <w:rPr>
      <w:rFonts w:ascii="Times New Roman" w:eastAsia="Times New Roman" w:hAnsi="Times New Roman" w:cs="Times New Roman"/>
      <w:sz w:val="24"/>
      <w:szCs w:val="24"/>
      <w:lang w:val="es-ES" w:eastAsia="es-ES_tradnl"/>
    </w:rPr>
  </w:style>
  <w:style w:type="character" w:styleId="BesuchterLink">
    <w:name w:val="FollowedHyperlink"/>
    <w:basedOn w:val="Absatz-Standardschriftart"/>
    <w:uiPriority w:val="99"/>
    <w:semiHidden/>
    <w:unhideWhenUsed/>
    <w:rsid w:val="00420DD0"/>
    <w:rPr>
      <w:color w:val="954F72" w:themeColor="followedHyperlink"/>
      <w:u w:val="single"/>
    </w:rPr>
  </w:style>
  <w:style w:type="character" w:styleId="Kommentarzeichen">
    <w:name w:val="annotation reference"/>
    <w:basedOn w:val="Absatz-Standardschriftart"/>
    <w:uiPriority w:val="99"/>
    <w:semiHidden/>
    <w:unhideWhenUsed/>
    <w:rsid w:val="00D570D9"/>
    <w:rPr>
      <w:sz w:val="16"/>
      <w:szCs w:val="16"/>
    </w:rPr>
  </w:style>
  <w:style w:type="paragraph" w:styleId="Kommentartext">
    <w:name w:val="annotation text"/>
    <w:basedOn w:val="Standard"/>
    <w:link w:val="KommentartextZchn"/>
    <w:uiPriority w:val="99"/>
    <w:semiHidden/>
    <w:unhideWhenUsed/>
    <w:rsid w:val="00D570D9"/>
    <w:rPr>
      <w:sz w:val="20"/>
      <w:szCs w:val="20"/>
    </w:rPr>
  </w:style>
  <w:style w:type="character" w:customStyle="1" w:styleId="KommentartextZchn">
    <w:name w:val="Kommentartext Zchn"/>
    <w:basedOn w:val="Absatz-Standardschriftart"/>
    <w:link w:val="Kommentartext"/>
    <w:uiPriority w:val="99"/>
    <w:semiHidden/>
    <w:rsid w:val="00D570D9"/>
    <w:rPr>
      <w:rFonts w:ascii="Times New Roman" w:eastAsia="Times New Roman" w:hAnsi="Times New Roman" w:cs="Times New Roman"/>
      <w:sz w:val="20"/>
      <w:szCs w:val="20"/>
      <w:lang w:val="en-GB"/>
    </w:rPr>
  </w:style>
  <w:style w:type="paragraph" w:styleId="Kommentarthema">
    <w:name w:val="annotation subject"/>
    <w:basedOn w:val="Kommentartext"/>
    <w:next w:val="Kommentartext"/>
    <w:link w:val="KommentarthemaZchn"/>
    <w:uiPriority w:val="99"/>
    <w:semiHidden/>
    <w:unhideWhenUsed/>
    <w:rsid w:val="00D570D9"/>
    <w:rPr>
      <w:b/>
      <w:bCs/>
    </w:rPr>
  </w:style>
  <w:style w:type="character" w:customStyle="1" w:styleId="KommentarthemaZchn">
    <w:name w:val="Kommentarthema Zchn"/>
    <w:basedOn w:val="KommentartextZchn"/>
    <w:link w:val="Kommentarthema"/>
    <w:uiPriority w:val="99"/>
    <w:semiHidden/>
    <w:rsid w:val="00D570D9"/>
    <w:rPr>
      <w:rFonts w:ascii="Times New Roman" w:eastAsia="Times New Roman" w:hAnsi="Times New Roman" w:cs="Times New Roman"/>
      <w:b/>
      <w:bCs/>
      <w:sz w:val="20"/>
      <w:szCs w:val="20"/>
      <w:lang w:val="en-GB"/>
    </w:rPr>
  </w:style>
  <w:style w:type="paragraph" w:styleId="berarbeitung">
    <w:name w:val="Revision"/>
    <w:hidden/>
    <w:uiPriority w:val="99"/>
    <w:semiHidden/>
    <w:rsid w:val="00DC5EF5"/>
    <w:pPr>
      <w:spacing w:after="0" w:line="240" w:lineRule="auto"/>
    </w:pPr>
    <w:rPr>
      <w:rFonts w:ascii="Times New Roman" w:eastAsia="Times New Roman" w:hAnsi="Times New Roman" w:cs="Times New Roman"/>
      <w:sz w:val="24"/>
      <w:szCs w:val="24"/>
      <w:lang w:val="en-GB"/>
    </w:rPr>
  </w:style>
  <w:style w:type="character" w:styleId="NichtaufgelsteErwhnung">
    <w:name w:val="Unresolved Mention"/>
    <w:basedOn w:val="Absatz-Standardschriftart"/>
    <w:uiPriority w:val="99"/>
    <w:semiHidden/>
    <w:unhideWhenUsed/>
    <w:rsid w:val="001D20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mbl.de/" TargetMode="External"/><Relationship Id="rId13" Type="http://schemas.openxmlformats.org/officeDocument/2006/relationships/hyperlink" Target="https://www.sciencedirect.com/topics/medicine-and-dentistry/rna-directed-dna-polymerase" TargetMode="External"/><Relationship Id="rId18" Type="http://schemas.openxmlformats.org/officeDocument/2006/relationships/hyperlink" Target="http://www.broadinstitute.org/rnai-consortium/rnai-consortium-shrna-library" TargetMode="External"/><Relationship Id="rId3" Type="http://schemas.openxmlformats.org/officeDocument/2006/relationships/settings" Target="settings.xml"/><Relationship Id="rId7" Type="http://schemas.openxmlformats.org/officeDocument/2006/relationships/hyperlink" Target="https://www.cruk.cam.ac.uk/research-groups/jodrell-group/combenefit" TargetMode="External"/><Relationship Id="rId12" Type="http://schemas.openxmlformats.org/officeDocument/2006/relationships/hyperlink" Target="https://www.sciencedirect.com/topics/medicine-and-dentistry/complementary-dna" TargetMode="External"/><Relationship Id="rId17" Type="http://schemas.openxmlformats.org/officeDocument/2006/relationships/hyperlink" Target="http://splashrna.mskcc.org/" TargetMode="External"/><Relationship Id="rId2" Type="http://schemas.openxmlformats.org/officeDocument/2006/relationships/styles" Target="styles.xml"/><Relationship Id="rId16" Type="http://schemas.openxmlformats.org/officeDocument/2006/relationships/hyperlink" Target="https://zlab.bio/guide-design-resource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bioconductor.org/packages/release/bioc/html/edgeR.html" TargetMode="External"/><Relationship Id="rId11" Type="http://schemas.openxmlformats.org/officeDocument/2006/relationships/hyperlink" Target="https://www.10xgenomics.com/datasets?query=&amp;page=1&amp;configure%5BhitsPerPage%5D=50&amp;configure%5BmaxValuesPerFacet%5D=1000" TargetMode="External"/><Relationship Id="rId5" Type="http://schemas.openxmlformats.org/officeDocument/2006/relationships/hyperlink" Target="https://ccb.jhu.edu/software/tophat/index.shtml" TargetMode="External"/><Relationship Id="rId15" Type="http://schemas.openxmlformats.org/officeDocument/2006/relationships/hyperlink" Target="https://www.sciencedirect.com/topics/biochemistry-genetics-and-molecular-biology/immunoprecipitation" TargetMode="External"/><Relationship Id="rId10" Type="http://schemas.openxmlformats.org/officeDocument/2006/relationships/hyperlink" Target="https://www.sciencedirect.com/topics/medicine-and-dentistry/azoxymethane"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plashrna.mskcc.org/" TargetMode="External"/><Relationship Id="rId14" Type="http://schemas.openxmlformats.org/officeDocument/2006/relationships/hyperlink" Target="https://www.sciencedirect.com/topics/medicine-and-dentistry/proteinase-inhibitor"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0470C1-09DC-4F4B-88B5-048345162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7918</Words>
  <Characters>49885</Characters>
  <Application>Microsoft Office Word</Application>
  <DocSecurity>0</DocSecurity>
  <Lines>415</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Diefenbacher</dc:creator>
  <cp:keywords/>
  <dc:description/>
  <cp:lastModifiedBy>Markus Diefenbacher</cp:lastModifiedBy>
  <cp:revision>2</cp:revision>
  <dcterms:created xsi:type="dcterms:W3CDTF">2024-08-21T07:28:00Z</dcterms:created>
  <dcterms:modified xsi:type="dcterms:W3CDTF">2024-08-21T07:28:00Z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5261aa70aca7988e312813a57f241f40fce3d4cabffcb476537ef71afdf1fe2e</vt:lpwstr>
  </property>
</Properties>
</file>