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21962" w14:textId="39D27427" w:rsidR="00D05563" w:rsidRPr="00C2083B" w:rsidRDefault="00D05563" w:rsidP="00D05563">
      <w:pPr>
        <w:spacing w:line="360" w:lineRule="auto"/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Supplementary </w:t>
      </w:r>
      <w:r>
        <w:rPr>
          <w:b/>
          <w:color w:val="000000" w:themeColor="text1"/>
          <w:u w:val="single"/>
        </w:rPr>
        <w:t xml:space="preserve">Tables </w:t>
      </w:r>
      <w:r>
        <w:rPr>
          <w:b/>
          <w:color w:val="000000" w:themeColor="text1"/>
          <w:u w:val="single"/>
        </w:rPr>
        <w:t>l</w:t>
      </w:r>
      <w:r w:rsidRPr="00C2083B">
        <w:rPr>
          <w:b/>
          <w:color w:val="000000" w:themeColor="text1"/>
          <w:u w:val="single"/>
        </w:rPr>
        <w:t>egends</w:t>
      </w:r>
    </w:p>
    <w:p w14:paraId="2E549021" w14:textId="77777777" w:rsidR="00D05563" w:rsidRPr="00C2083B" w:rsidRDefault="00D05563" w:rsidP="00D05563">
      <w:pPr>
        <w:rPr>
          <w:rFonts w:cstheme="minorHAnsi"/>
          <w:sz w:val="20"/>
          <w:szCs w:val="20"/>
        </w:rPr>
      </w:pPr>
      <w:r w:rsidRPr="00C2083B">
        <w:rPr>
          <w:rFonts w:cstheme="minorHAnsi"/>
          <w:b/>
          <w:sz w:val="20"/>
          <w:szCs w:val="20"/>
        </w:rPr>
        <w:t xml:space="preserve">Table S1. Main genetic, clinical, neuroimaging and neuropathological features of vascular parkinsonism and familial Parkinson’s disease. </w:t>
      </w:r>
      <w:r w:rsidRPr="00C2083B">
        <w:rPr>
          <w:rFonts w:cstheme="minorHAnsi"/>
          <w:sz w:val="20"/>
          <w:szCs w:val="20"/>
        </w:rPr>
        <w:t>cSVD, cerebral small vessel disease; AR, autosomal recessive; AD, autosomal dominant.</w:t>
      </w:r>
    </w:p>
    <w:p w14:paraId="7D2A1F6C" w14:textId="77777777" w:rsidR="00D05563" w:rsidRPr="00C2083B" w:rsidRDefault="00D05563" w:rsidP="00D05563">
      <w:pPr>
        <w:rPr>
          <w:sz w:val="20"/>
          <w:szCs w:val="20"/>
        </w:rPr>
      </w:pPr>
      <w:r w:rsidRPr="00C2083B">
        <w:rPr>
          <w:b/>
          <w:sz w:val="20"/>
          <w:szCs w:val="20"/>
        </w:rPr>
        <w:t>Table S2</w:t>
      </w:r>
      <w:r w:rsidRPr="00C2083B">
        <w:rPr>
          <w:sz w:val="20"/>
          <w:szCs w:val="20"/>
        </w:rPr>
        <w:t>. Main mendelian cerebral small vessel diseases leading to vascular parkinsonism. AD, autosomal dominant; AR, autosomal recessive.</w:t>
      </w:r>
    </w:p>
    <w:p w14:paraId="54045F7B" w14:textId="77777777" w:rsidR="00D05563" w:rsidRPr="00C2083B" w:rsidRDefault="00D05563" w:rsidP="00D05563">
      <w:pPr>
        <w:rPr>
          <w:sz w:val="20"/>
          <w:szCs w:val="20"/>
        </w:rPr>
      </w:pPr>
      <w:r w:rsidRPr="00C2083B">
        <w:rPr>
          <w:b/>
          <w:sz w:val="20"/>
          <w:szCs w:val="20"/>
        </w:rPr>
        <w:t xml:space="preserve">Table S3. Modified Scheltens scale used to analyse cerebral small vessel neuroradiological biomarkers in our cohort. </w:t>
      </w:r>
      <w:r w:rsidRPr="00C2083B">
        <w:rPr>
          <w:sz w:val="20"/>
          <w:szCs w:val="20"/>
        </w:rPr>
        <w:t>PVH, peri-ventricular hyperintensities; WMH, white matter hyperintensities; SC, status cribrosus; CMI, cortical microinfarcts; LI, lacunar infarcts.</w:t>
      </w:r>
    </w:p>
    <w:p w14:paraId="46CFC53B" w14:textId="77777777" w:rsidR="00D05563" w:rsidRPr="00C2083B" w:rsidRDefault="00D05563" w:rsidP="00D05563">
      <w:pPr>
        <w:rPr>
          <w:rFonts w:cstheme="minorHAnsi"/>
          <w:b/>
          <w:color w:val="00B0F0"/>
          <w:sz w:val="20"/>
          <w:szCs w:val="20"/>
        </w:rPr>
      </w:pPr>
      <w:r w:rsidRPr="00C2083B">
        <w:rPr>
          <w:rFonts w:cstheme="minorHAnsi"/>
          <w:b/>
          <w:sz w:val="20"/>
          <w:szCs w:val="20"/>
        </w:rPr>
        <w:t>Table S4</w:t>
      </w:r>
      <w:r w:rsidRPr="00C2083B">
        <w:rPr>
          <w:rFonts w:cstheme="minorHAnsi"/>
          <w:b/>
          <w:color w:val="00B0F0"/>
          <w:sz w:val="20"/>
          <w:szCs w:val="20"/>
        </w:rPr>
        <w:t xml:space="preserve">. </w:t>
      </w:r>
      <w:r w:rsidRPr="00C2083B">
        <w:rPr>
          <w:rFonts w:cstheme="minorHAnsi"/>
          <w:color w:val="000000" w:themeColor="text1"/>
          <w:sz w:val="20"/>
          <w:szCs w:val="20"/>
        </w:rPr>
        <w:t>Cohort description: familial PD, familial PD prodromal patients and controls. WMHCS, white matter hyperintensity cumulative score; LSWMHCS, lobar superficial white matter hyperintensity cumulative score.</w:t>
      </w:r>
    </w:p>
    <w:p w14:paraId="2BCE3037" w14:textId="77777777" w:rsidR="00D05563" w:rsidRPr="00C2083B" w:rsidRDefault="00D05563" w:rsidP="00D05563">
      <w:pPr>
        <w:rPr>
          <w:sz w:val="20"/>
          <w:szCs w:val="20"/>
          <w:lang w:val="en-US"/>
        </w:rPr>
      </w:pPr>
      <w:r w:rsidRPr="00C2083B">
        <w:rPr>
          <w:b/>
          <w:sz w:val="20"/>
          <w:szCs w:val="20"/>
          <w:lang w:val="en-US"/>
        </w:rPr>
        <w:t>Table S5. cSVID and CTRLS Exome Sequencing cohort. c</w:t>
      </w:r>
      <w:r w:rsidRPr="00C2083B">
        <w:rPr>
          <w:sz w:val="20"/>
          <w:szCs w:val="20"/>
          <w:lang w:val="en-US"/>
        </w:rPr>
        <w:t>SVID,</w:t>
      </w:r>
      <w:r w:rsidRPr="00C2083B">
        <w:rPr>
          <w:b/>
          <w:sz w:val="20"/>
          <w:szCs w:val="20"/>
          <w:lang w:val="en-US"/>
        </w:rPr>
        <w:t xml:space="preserve"> </w:t>
      </w:r>
      <w:r w:rsidRPr="00C2083B">
        <w:rPr>
          <w:sz w:val="20"/>
          <w:szCs w:val="20"/>
          <w:lang w:val="en-US"/>
        </w:rPr>
        <w:t>cerebral small vessel ischemic disease; AAO, age at onset; SD, standard deviation; M, male; F, female. MI, myocardial infarction; AF, atrial fibrillation; y, years; GB, Great Britain; NA, not available</w:t>
      </w:r>
    </w:p>
    <w:p w14:paraId="201C8845" w14:textId="77777777" w:rsidR="00D05563" w:rsidRPr="00C2083B" w:rsidRDefault="00D05563" w:rsidP="00D05563">
      <w:pPr>
        <w:rPr>
          <w:rFonts w:cstheme="minorHAnsi"/>
          <w:b/>
          <w:color w:val="00B0F0"/>
          <w:sz w:val="20"/>
          <w:szCs w:val="20"/>
        </w:rPr>
      </w:pPr>
      <w:r w:rsidRPr="00C2083B">
        <w:rPr>
          <w:rFonts w:cstheme="minorHAnsi"/>
          <w:b/>
          <w:sz w:val="20"/>
          <w:szCs w:val="20"/>
        </w:rPr>
        <w:t xml:space="preserve">Table S6. </w:t>
      </w:r>
      <w:r w:rsidRPr="00C2083B">
        <w:rPr>
          <w:rFonts w:cstheme="minorHAnsi"/>
          <w:color w:val="000000" w:themeColor="text1"/>
          <w:sz w:val="20"/>
          <w:szCs w:val="20"/>
        </w:rPr>
        <w:t>White matter hyperintensity single and cumulative scores in familial PD, familial PD prodromal patients and controls</w:t>
      </w:r>
    </w:p>
    <w:p w14:paraId="01A49430" w14:textId="77777777" w:rsidR="00D05563" w:rsidRPr="00C2083B" w:rsidRDefault="00D05563" w:rsidP="00D05563">
      <w:pPr>
        <w:rPr>
          <w:rFonts w:cstheme="minorHAnsi"/>
          <w:sz w:val="20"/>
          <w:szCs w:val="20"/>
        </w:rPr>
      </w:pPr>
      <w:r w:rsidRPr="00C2083B">
        <w:rPr>
          <w:rFonts w:cstheme="minorHAnsi"/>
          <w:b/>
          <w:sz w:val="20"/>
          <w:szCs w:val="20"/>
        </w:rPr>
        <w:t>Table S7</w:t>
      </w:r>
      <w:r w:rsidRPr="00C2083B">
        <w:rPr>
          <w:rFonts w:cstheme="minorHAnsi"/>
          <w:sz w:val="20"/>
          <w:szCs w:val="20"/>
        </w:rPr>
        <w:t>. Rare coding variants in PD Mendelian genes and main GWAS Loci detected in our discovery cohort. Ref, reference base; Alt, alternative base; Aa, amino-acid; SVID, small vessel ischemic disease; AD, autosomal dominant, AR, autosomal recessive; AAO, age-at onset; PD, Parkinson’s disease; y, years. Ihn., inheritance; ACMG, American College of Medical genetics and genomics.</w:t>
      </w:r>
    </w:p>
    <w:p w14:paraId="21D5B61A" w14:textId="77777777" w:rsidR="00D05563" w:rsidRPr="00C2083B" w:rsidRDefault="00D05563" w:rsidP="00D05563">
      <w:pPr>
        <w:rPr>
          <w:rFonts w:cstheme="minorHAnsi"/>
          <w:b/>
          <w:color w:val="00B0F0"/>
          <w:sz w:val="20"/>
          <w:szCs w:val="20"/>
        </w:rPr>
      </w:pPr>
      <w:r w:rsidRPr="00C2083B">
        <w:rPr>
          <w:rFonts w:cstheme="minorHAnsi"/>
          <w:b/>
          <w:sz w:val="20"/>
          <w:szCs w:val="20"/>
        </w:rPr>
        <w:t xml:space="preserve">Table S8. </w:t>
      </w:r>
      <w:r w:rsidRPr="00C2083B">
        <w:rPr>
          <w:rFonts w:cstheme="minorHAnsi"/>
          <w:color w:val="000000" w:themeColor="text1"/>
          <w:sz w:val="20"/>
          <w:szCs w:val="20"/>
        </w:rPr>
        <w:t>Genetic screening of the main PD mendelian genetic causative and risk factors in 243 elderly controls from the HEX database.</w:t>
      </w:r>
    </w:p>
    <w:p w14:paraId="0841FFA7" w14:textId="77777777" w:rsidR="003A2514" w:rsidRDefault="003A2514"/>
    <w:sectPr w:rsidR="003A2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63"/>
    <w:rsid w:val="001B533D"/>
    <w:rsid w:val="003A2514"/>
    <w:rsid w:val="008308D7"/>
    <w:rsid w:val="00D0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F208C"/>
  <w15:chartTrackingRefBased/>
  <w15:docId w15:val="{9881DA06-6E6E-456A-BB02-230EC48D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563"/>
    <w:pPr>
      <w:spacing w:after="200" w:line="276" w:lineRule="auto"/>
    </w:pPr>
    <w:rPr>
      <w:rFonts w:eastAsiaTheme="minorEastAsia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556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556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556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556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556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556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556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556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556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5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55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55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55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55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55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55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55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55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55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05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556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05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5563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055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5563"/>
    <w:pPr>
      <w:spacing w:after="160" w:line="259" w:lineRule="auto"/>
      <w:ind w:left="720"/>
      <w:contextualSpacing/>
    </w:pPr>
    <w:rPr>
      <w:rFonts w:eastAsiaTheme="minorHAnsi"/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055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55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55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55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Company>Springer Nature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Vilas Pawar</dc:creator>
  <cp:keywords/>
  <dc:description/>
  <cp:lastModifiedBy>Sachin Vilas Pawar</cp:lastModifiedBy>
  <cp:revision>1</cp:revision>
  <dcterms:created xsi:type="dcterms:W3CDTF">2024-06-19T12:16:00Z</dcterms:created>
  <dcterms:modified xsi:type="dcterms:W3CDTF">2024-06-19T12:16:00Z</dcterms:modified>
</cp:coreProperties>
</file>