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F968" w14:textId="77777777" w:rsidR="00575E28" w:rsidRDefault="00575E28" w:rsidP="00575E28">
      <w:pPr>
        <w:spacing w:line="360" w:lineRule="auto"/>
        <w:jc w:val="both"/>
        <w:rPr>
          <w:rFonts w:ascii="Segoe UI" w:hAnsi="Segoe UI" w:cs="Segoe UI"/>
          <w:b/>
          <w:bCs/>
          <w:color w:val="000000" w:themeColor="text1"/>
          <w:lang w:val="en-US"/>
        </w:rPr>
      </w:pPr>
      <w:r w:rsidRPr="00611168">
        <w:rPr>
          <w:rFonts w:ascii="Segoe UI" w:hAnsi="Segoe UI" w:cs="Segoe UI"/>
          <w:b/>
          <w:bCs/>
          <w:color w:val="000000" w:themeColor="text1"/>
        </w:rPr>
        <w:t>TABLE AND FIGURES LEGENDS</w:t>
      </w:r>
      <w:r w:rsidRPr="00611168">
        <w:rPr>
          <w:rFonts w:ascii="Segoe UI" w:hAnsi="Segoe UI" w:cs="Segoe UI"/>
          <w:b/>
          <w:bCs/>
          <w:color w:val="000000" w:themeColor="text1"/>
          <w:lang w:val="en-US"/>
        </w:rPr>
        <w:t xml:space="preserve"> </w:t>
      </w:r>
    </w:p>
    <w:p w14:paraId="56372446" w14:textId="2D92D34F" w:rsidR="00575E28" w:rsidRDefault="00575E28" w:rsidP="00575E28">
      <w:pPr>
        <w:spacing w:line="360" w:lineRule="auto"/>
        <w:jc w:val="both"/>
        <w:rPr>
          <w:rFonts w:ascii="Segoe UI" w:hAnsi="Segoe UI" w:cs="Segoe UI"/>
          <w:b/>
          <w:bCs/>
          <w:color w:val="000000" w:themeColor="text1"/>
          <w:lang w:val="en-US"/>
        </w:rPr>
      </w:pPr>
      <w:r>
        <w:rPr>
          <w:rFonts w:ascii="Segoe UI" w:hAnsi="Segoe UI" w:cs="Segoe UI"/>
          <w:b/>
          <w:bCs/>
          <w:color w:val="000000" w:themeColor="text1"/>
          <w:lang w:val="en-US"/>
        </w:rPr>
        <w:t xml:space="preserve">Supplementary Table 1. Variants for </w:t>
      </w:r>
      <w:r w:rsidR="00E107A3">
        <w:rPr>
          <w:rFonts w:ascii="Segoe UI" w:hAnsi="Segoe UI" w:cs="Segoe UI"/>
          <w:b/>
          <w:bCs/>
          <w:color w:val="000000" w:themeColor="text1"/>
          <w:lang w:val="en-US"/>
        </w:rPr>
        <w:t xml:space="preserve">REEV </w:t>
      </w:r>
      <w:r>
        <w:rPr>
          <w:rFonts w:ascii="Segoe UI" w:hAnsi="Segoe UI" w:cs="Segoe UI"/>
          <w:b/>
          <w:bCs/>
          <w:color w:val="000000" w:themeColor="text1"/>
          <w:lang w:val="en-US"/>
        </w:rPr>
        <w:t>software testing.</w:t>
      </w:r>
    </w:p>
    <w:p w14:paraId="14AD6253" w14:textId="10CF2EA2" w:rsidR="00575E28" w:rsidRPr="00611168" w:rsidRDefault="00575E28" w:rsidP="00575E28">
      <w:pPr>
        <w:spacing w:line="360" w:lineRule="auto"/>
        <w:jc w:val="both"/>
        <w:rPr>
          <w:rFonts w:ascii="Segoe UI" w:hAnsi="Segoe UI" w:cs="Segoe UI"/>
          <w:color w:val="000000" w:themeColor="text1"/>
          <w:lang w:val="en-US"/>
        </w:rPr>
      </w:pPr>
      <w:r w:rsidRPr="00611168">
        <w:rPr>
          <w:rFonts w:ascii="Segoe UI" w:hAnsi="Segoe UI" w:cs="Segoe UI"/>
          <w:b/>
          <w:bCs/>
          <w:color w:val="000000" w:themeColor="text1"/>
          <w:lang w:val="en-US"/>
        </w:rPr>
        <w:t>Supplementary Figure 1.</w:t>
      </w:r>
      <w:r w:rsidRPr="00611168">
        <w:rPr>
          <w:rFonts w:ascii="Segoe UI" w:hAnsi="Segoe UI" w:cs="Segoe UI"/>
          <w:color w:val="000000" w:themeColor="text1"/>
          <w:lang w:val="en-US"/>
        </w:rPr>
        <w:t xml:space="preserve"> </w:t>
      </w:r>
      <w:r w:rsidRPr="00611168">
        <w:rPr>
          <w:rFonts w:ascii="Segoe UI" w:hAnsi="Segoe UI" w:cs="Segoe UI"/>
          <w:b/>
          <w:bCs/>
          <w:color w:val="000000" w:themeColor="text1"/>
          <w:lang w:val="en-US"/>
        </w:rPr>
        <w:t>REEV frontend overview of sequence variants.</w:t>
      </w:r>
      <w:r w:rsidRPr="00F635D1">
        <w:rPr>
          <w:rFonts w:ascii="Segoe UI" w:hAnsi="Segoe UI" w:cs="Segoe UI"/>
          <w:b/>
          <w:bCs/>
          <w:color w:val="000000" w:themeColor="text1"/>
          <w:lang w:val="en-US"/>
        </w:rPr>
        <w:t xml:space="preserve"> </w:t>
      </w:r>
      <w:proofErr w:type="spellStart"/>
      <w:proofErr w:type="gramStart"/>
      <w:r w:rsidR="00F635D1" w:rsidRPr="00F635D1">
        <w:rPr>
          <w:rFonts w:ascii="Segoe UI" w:hAnsi="Segoe UI" w:cs="Segoe UI"/>
          <w:b/>
          <w:bCs/>
          <w:color w:val="000000" w:themeColor="text1"/>
          <w:lang w:val="en-US"/>
        </w:rPr>
        <w:t>A</w:t>
      </w:r>
      <w:proofErr w:type="spellEnd"/>
      <w:proofErr w:type="gramEnd"/>
      <w:r w:rsidR="00F635D1" w:rsidRPr="00F635D1">
        <w:rPr>
          <w:rFonts w:ascii="Segoe UI" w:hAnsi="Segoe UI" w:cs="Segoe UI"/>
          <w:b/>
          <w:bCs/>
          <w:color w:val="000000" w:themeColor="text1"/>
          <w:lang w:val="en-US"/>
        </w:rPr>
        <w:t xml:space="preserve"> </w:t>
      </w:r>
      <w:r w:rsidR="00F635D1">
        <w:rPr>
          <w:rFonts w:ascii="Segoe UI" w:hAnsi="Segoe UI" w:cs="Segoe UI"/>
          <w:color w:val="000000" w:themeColor="text1"/>
          <w:lang w:val="en-US"/>
        </w:rPr>
        <w:t xml:space="preserve">Overview of the REEV </w:t>
      </w:r>
      <w:proofErr w:type="spellStart"/>
      <w:r w:rsidR="00F635D1">
        <w:rPr>
          <w:rFonts w:ascii="Segoe UI" w:hAnsi="Segoe UI" w:cs="Segoe UI"/>
          <w:color w:val="000000" w:themeColor="text1"/>
          <w:lang w:val="en-US"/>
        </w:rPr>
        <w:t>startpage</w:t>
      </w:r>
      <w:proofErr w:type="spellEnd"/>
      <w:r w:rsidR="00F635D1">
        <w:rPr>
          <w:rFonts w:ascii="Segoe UI" w:hAnsi="Segoe UI" w:cs="Segoe UI"/>
          <w:color w:val="000000" w:themeColor="text1"/>
          <w:lang w:val="en-US"/>
        </w:rPr>
        <w:t xml:space="preserve">: (1) Field for entering variant of interest, (2) Case Info button to provide case-specific information, e.g. phenotypic information as HPO terms, (3) Login, (4) Further information (About, Contact, Privacy Policy, Terms of Use, Data Versions). </w:t>
      </w:r>
      <w:r w:rsidR="00F635D1" w:rsidRPr="00F635D1">
        <w:rPr>
          <w:rFonts w:ascii="Segoe UI" w:hAnsi="Segoe UI" w:cs="Segoe UI"/>
          <w:b/>
          <w:bCs/>
          <w:color w:val="000000" w:themeColor="text1"/>
          <w:lang w:val="en-US"/>
        </w:rPr>
        <w:t>B</w:t>
      </w:r>
      <w:r w:rsidR="0003542E">
        <w:rPr>
          <w:rFonts w:ascii="Segoe UI" w:hAnsi="Segoe UI" w:cs="Segoe UI"/>
          <w:b/>
          <w:bCs/>
          <w:color w:val="000000" w:themeColor="text1"/>
          <w:lang w:val="en-US"/>
        </w:rPr>
        <w:t>-C</w:t>
      </w:r>
      <w:r w:rsidR="00F635D1">
        <w:rPr>
          <w:rFonts w:ascii="Segoe UI" w:hAnsi="Segoe UI" w:cs="Segoe UI"/>
          <w:color w:val="000000" w:themeColor="text1"/>
          <w:lang w:val="en-US"/>
        </w:rPr>
        <w:t xml:space="preserve"> Left: menu and quick link to the different sections; right: respective sections on gene </w:t>
      </w:r>
      <w:r w:rsidR="0003542E">
        <w:rPr>
          <w:rFonts w:ascii="Segoe UI" w:hAnsi="Segoe UI" w:cs="Segoe UI"/>
          <w:color w:val="000000" w:themeColor="text1"/>
          <w:lang w:val="en-US"/>
        </w:rPr>
        <w:t>(</w:t>
      </w:r>
      <w:r w:rsidR="0003542E" w:rsidRPr="0003542E">
        <w:rPr>
          <w:rFonts w:ascii="Segoe UI" w:hAnsi="Segoe UI" w:cs="Segoe UI"/>
          <w:b/>
          <w:bCs/>
          <w:color w:val="000000" w:themeColor="text1"/>
          <w:lang w:val="en-US"/>
        </w:rPr>
        <w:t>B</w:t>
      </w:r>
      <w:r w:rsidR="0003542E">
        <w:rPr>
          <w:rFonts w:ascii="Segoe UI" w:hAnsi="Segoe UI" w:cs="Segoe UI"/>
          <w:color w:val="000000" w:themeColor="text1"/>
          <w:lang w:val="en-US"/>
        </w:rPr>
        <w:t xml:space="preserve">) </w:t>
      </w:r>
      <w:r w:rsidR="00F635D1">
        <w:rPr>
          <w:rFonts w:ascii="Segoe UI" w:hAnsi="Segoe UI" w:cs="Segoe UI"/>
          <w:color w:val="000000" w:themeColor="text1"/>
          <w:lang w:val="en-US"/>
        </w:rPr>
        <w:t>and variant</w:t>
      </w:r>
      <w:r w:rsidR="0003542E">
        <w:rPr>
          <w:rFonts w:ascii="Segoe UI" w:hAnsi="Segoe UI" w:cs="Segoe UI"/>
          <w:color w:val="000000" w:themeColor="text1"/>
          <w:lang w:val="en-US"/>
        </w:rPr>
        <w:t xml:space="preserve"> (</w:t>
      </w:r>
      <w:r w:rsidR="0003542E" w:rsidRPr="0003542E">
        <w:rPr>
          <w:rFonts w:ascii="Segoe UI" w:hAnsi="Segoe UI" w:cs="Segoe UI"/>
          <w:b/>
          <w:bCs/>
          <w:color w:val="000000" w:themeColor="text1"/>
          <w:lang w:val="en-US"/>
        </w:rPr>
        <w:t>C</w:t>
      </w:r>
      <w:r w:rsidR="0003542E">
        <w:rPr>
          <w:rFonts w:ascii="Segoe UI" w:hAnsi="Segoe UI" w:cs="Segoe UI"/>
          <w:color w:val="000000" w:themeColor="text1"/>
          <w:lang w:val="en-US"/>
        </w:rPr>
        <w:t>)</w:t>
      </w:r>
      <w:r w:rsidR="00F635D1">
        <w:rPr>
          <w:rFonts w:ascii="Segoe UI" w:hAnsi="Segoe UI" w:cs="Segoe UI"/>
          <w:color w:val="000000" w:themeColor="text1"/>
          <w:lang w:val="en-US"/>
        </w:rPr>
        <w:t xml:space="preserve"> level. </w:t>
      </w:r>
    </w:p>
    <w:p w14:paraId="5AA1D3BB" w14:textId="6549E468" w:rsidR="00575E28" w:rsidRPr="00611168" w:rsidRDefault="00575E28" w:rsidP="00575E28">
      <w:pPr>
        <w:spacing w:line="360" w:lineRule="auto"/>
        <w:jc w:val="both"/>
        <w:rPr>
          <w:rFonts w:ascii="Segoe UI" w:hAnsi="Segoe UI" w:cs="Segoe UI"/>
          <w:color w:val="000000" w:themeColor="text1"/>
          <w:lang w:val="en-US"/>
        </w:rPr>
      </w:pPr>
      <w:r w:rsidRPr="00611168">
        <w:rPr>
          <w:rFonts w:ascii="Segoe UI" w:hAnsi="Segoe UI" w:cs="Segoe UI"/>
          <w:b/>
          <w:bCs/>
          <w:color w:val="000000" w:themeColor="text1"/>
          <w:lang w:val="en-US"/>
        </w:rPr>
        <w:t>Supplementary Figure 2.</w:t>
      </w:r>
      <w:r w:rsidRPr="00611168">
        <w:rPr>
          <w:rFonts w:ascii="Segoe UI" w:hAnsi="Segoe UI" w:cs="Segoe UI"/>
          <w:color w:val="000000" w:themeColor="text1"/>
          <w:lang w:val="en-US"/>
        </w:rPr>
        <w:t xml:space="preserve"> </w:t>
      </w:r>
      <w:r w:rsidRPr="00611168">
        <w:rPr>
          <w:rFonts w:ascii="Segoe UI" w:hAnsi="Segoe UI" w:cs="Segoe UI"/>
          <w:b/>
          <w:bCs/>
          <w:color w:val="000000" w:themeColor="text1"/>
          <w:lang w:val="en-US"/>
        </w:rPr>
        <w:t xml:space="preserve">REEV frontend overview of structural variants. </w:t>
      </w:r>
      <w:r w:rsidR="00030BFD">
        <w:rPr>
          <w:rFonts w:ascii="Segoe UI" w:hAnsi="Segoe UI" w:cs="Segoe UI"/>
          <w:color w:val="000000" w:themeColor="text1"/>
          <w:lang w:val="en-US"/>
        </w:rPr>
        <w:t>Left: menu and quick link to the different sections; right: respective sections on variant level</w:t>
      </w:r>
      <w:r w:rsidR="00030BFD">
        <w:rPr>
          <w:rFonts w:ascii="Segoe UI" w:hAnsi="Segoe UI" w:cs="Segoe UI"/>
          <w:color w:val="000000" w:themeColor="text1"/>
          <w:lang w:val="en-US"/>
        </w:rPr>
        <w:t xml:space="preserve">. Note: Gene level information is shown in the same vein as for sequence variants (depicted in </w:t>
      </w:r>
      <w:r w:rsidR="00030BFD" w:rsidRPr="00030BFD">
        <w:rPr>
          <w:rFonts w:ascii="Segoe UI" w:hAnsi="Segoe UI" w:cs="Segoe UI"/>
          <w:b/>
          <w:bCs/>
          <w:i/>
          <w:iCs/>
          <w:color w:val="000000" w:themeColor="text1"/>
          <w:lang w:val="en-US"/>
        </w:rPr>
        <w:t>Supplementary Figure 1B</w:t>
      </w:r>
      <w:r w:rsidR="00030BFD">
        <w:rPr>
          <w:rFonts w:ascii="Segoe UI" w:hAnsi="Segoe UI" w:cs="Segoe UI"/>
          <w:color w:val="000000" w:themeColor="text1"/>
          <w:lang w:val="en-US"/>
        </w:rPr>
        <w:t xml:space="preserve">). </w:t>
      </w:r>
    </w:p>
    <w:p w14:paraId="0D449503" w14:textId="3C358BE8" w:rsidR="00575E28" w:rsidRPr="00611168" w:rsidRDefault="00575E28" w:rsidP="00575E28">
      <w:pPr>
        <w:spacing w:line="360" w:lineRule="auto"/>
        <w:jc w:val="both"/>
        <w:rPr>
          <w:rFonts w:ascii="Segoe UI" w:hAnsi="Segoe UI" w:cs="Segoe UI"/>
          <w:color w:val="000000" w:themeColor="text1"/>
          <w:lang w:val="en-US"/>
        </w:rPr>
      </w:pPr>
      <w:r w:rsidRPr="00611168">
        <w:rPr>
          <w:rFonts w:ascii="Segoe UI" w:hAnsi="Segoe UI" w:cs="Segoe UI"/>
          <w:b/>
          <w:bCs/>
          <w:color w:val="000000" w:themeColor="text1"/>
          <w:lang w:val="en-US"/>
        </w:rPr>
        <w:t>Supplementary Figure 3.</w:t>
      </w:r>
      <w:r w:rsidRPr="00611168">
        <w:rPr>
          <w:rFonts w:ascii="Segoe UI" w:hAnsi="Segoe UI" w:cs="Segoe UI"/>
          <w:color w:val="000000" w:themeColor="text1"/>
          <w:lang w:val="en-US"/>
        </w:rPr>
        <w:t xml:space="preserve"> </w:t>
      </w:r>
      <w:r w:rsidRPr="00611168">
        <w:rPr>
          <w:rFonts w:ascii="Segoe UI" w:hAnsi="Segoe UI" w:cs="Segoe UI"/>
          <w:b/>
          <w:bCs/>
          <w:color w:val="000000" w:themeColor="text1"/>
          <w:lang w:val="en-US"/>
        </w:rPr>
        <w:t xml:space="preserve">REEV software testing results. </w:t>
      </w:r>
      <w:r w:rsidR="005A3FE5">
        <w:rPr>
          <w:rFonts w:ascii="Segoe UI" w:hAnsi="Segoe UI" w:cs="Segoe UI"/>
          <w:color w:val="000000" w:themeColor="text1"/>
          <w:lang w:val="en-US"/>
        </w:rPr>
        <w:t xml:space="preserve">Comparison of time (in minutes) to final ACMG classification between using REEV (red) and single look-up (grey) of required information: </w:t>
      </w:r>
      <w:r w:rsidR="005A3FE5" w:rsidRPr="005A3FE5">
        <w:rPr>
          <w:rFonts w:ascii="Segoe UI" w:hAnsi="Segoe UI" w:cs="Segoe UI"/>
          <w:b/>
          <w:bCs/>
          <w:color w:val="000000" w:themeColor="text1"/>
          <w:lang w:val="en-US"/>
        </w:rPr>
        <w:t xml:space="preserve">A </w:t>
      </w:r>
      <w:r w:rsidR="005A3FE5">
        <w:rPr>
          <w:rFonts w:ascii="Segoe UI" w:hAnsi="Segoe UI" w:cs="Segoe UI"/>
          <w:color w:val="000000" w:themeColor="text1"/>
          <w:lang w:val="en-US"/>
        </w:rPr>
        <w:t>for small variants and</w:t>
      </w:r>
      <w:r w:rsidR="005A3FE5" w:rsidRPr="005A3FE5">
        <w:rPr>
          <w:rFonts w:ascii="Segoe UI" w:hAnsi="Segoe UI" w:cs="Segoe UI"/>
          <w:b/>
          <w:bCs/>
          <w:color w:val="000000" w:themeColor="text1"/>
          <w:lang w:val="en-US"/>
        </w:rPr>
        <w:t xml:space="preserve"> B</w:t>
      </w:r>
      <w:r w:rsidR="005A3FE5">
        <w:rPr>
          <w:rFonts w:ascii="Segoe UI" w:hAnsi="Segoe UI" w:cs="Segoe UI"/>
          <w:color w:val="000000" w:themeColor="text1"/>
          <w:lang w:val="en-US"/>
        </w:rPr>
        <w:t xml:space="preserve"> structural variants (statistics: one-sided paired t-test, </w:t>
      </w:r>
      <w:r w:rsidR="005A3FE5">
        <w:rPr>
          <w:rFonts w:ascii="Segoe UI" w:hAnsi="Segoe UI" w:cs="Segoe UI"/>
          <w:color w:val="000000" w:themeColor="text1"/>
          <w:lang w:val="en-US"/>
        </w:rPr>
        <w:sym w:font="Symbol" w:char="F061"/>
      </w:r>
      <w:r w:rsidR="005A3FE5">
        <w:rPr>
          <w:rFonts w:ascii="Segoe UI" w:hAnsi="Segoe UI" w:cs="Segoe UI"/>
          <w:color w:val="000000" w:themeColor="text1"/>
          <w:lang w:val="en-US"/>
        </w:rPr>
        <w:t>=0.05; n=12 (6 software testers à 2 different variants for every type of variant).</w:t>
      </w:r>
    </w:p>
    <w:p w14:paraId="600FC247" w14:textId="29CDE887" w:rsidR="00575E28" w:rsidRPr="00611168" w:rsidRDefault="00575E28" w:rsidP="00575E28">
      <w:pPr>
        <w:spacing w:before="240" w:after="0" w:line="240" w:lineRule="auto"/>
        <w:jc w:val="both"/>
        <w:rPr>
          <w:rFonts w:ascii="Segoe UI" w:hAnsi="Segoe UI" w:cs="Segoe UI"/>
          <w:b/>
          <w:bCs/>
          <w:color w:val="000000" w:themeColor="text1"/>
          <w:lang w:val="en"/>
        </w:rPr>
      </w:pPr>
    </w:p>
    <w:p w14:paraId="0EF0A55D" w14:textId="77777777" w:rsidR="00EC67BA" w:rsidRDefault="00EC67BA"/>
    <w:sectPr w:rsidR="00EC67BA" w:rsidSect="00B41860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04C"/>
    <w:rsid w:val="00003FE8"/>
    <w:rsid w:val="00030BFD"/>
    <w:rsid w:val="0003542E"/>
    <w:rsid w:val="0013480B"/>
    <w:rsid w:val="003F0D91"/>
    <w:rsid w:val="00506B78"/>
    <w:rsid w:val="00575E28"/>
    <w:rsid w:val="005A3FE5"/>
    <w:rsid w:val="0062204C"/>
    <w:rsid w:val="00954D6E"/>
    <w:rsid w:val="009B1C3C"/>
    <w:rsid w:val="00B41860"/>
    <w:rsid w:val="00E107A3"/>
    <w:rsid w:val="00EC67BA"/>
    <w:rsid w:val="00F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6D2CD"/>
  <w15:chartTrackingRefBased/>
  <w15:docId w15:val="{2C2BCCC8-8303-5445-82BE-C83DEB54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5E28"/>
    <w:pPr>
      <w:spacing w:after="200" w:line="276" w:lineRule="auto"/>
    </w:pPr>
    <w:rPr>
      <w:rFonts w:ascii="Calibri" w:eastAsia="SimSun" w:hAnsi="Calibri" w:cs="Arial"/>
      <w:kern w:val="0"/>
      <w:sz w:val="22"/>
      <w:szCs w:val="22"/>
      <w:lang w:val="en-GB" w:eastAsia="zh-CN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204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204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204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e-DE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2204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de-DE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2204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de-DE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2204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de-DE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204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de-DE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204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de-DE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204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de-DE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20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220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220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2204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2204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204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204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204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204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22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622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2204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22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2204C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de-DE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62204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2204C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de-DE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62204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220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de-DE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2204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220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Henrike Sczakiel</dc:creator>
  <cp:keywords/>
  <dc:description/>
  <cp:lastModifiedBy>Henrike Sczakiel</cp:lastModifiedBy>
  <cp:revision>9</cp:revision>
  <dcterms:created xsi:type="dcterms:W3CDTF">2024-04-07T10:09:00Z</dcterms:created>
  <dcterms:modified xsi:type="dcterms:W3CDTF">2024-04-07T11:38:00Z</dcterms:modified>
</cp:coreProperties>
</file>