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1853" w14:textId="54D38D6E" w:rsidR="009A150D" w:rsidRDefault="006069E8" w:rsidP="009A150D">
      <w:pPr>
        <w:spacing w:after="0" w:line="360" w:lineRule="auto"/>
        <w:jc w:val="both"/>
        <w:rPr>
          <w:rFonts w:ascii="Times New Roman" w:hAnsi="Times New Roman" w:cs="Times New Roman"/>
          <w:b/>
          <w:bCs/>
          <w:sz w:val="28"/>
          <w:szCs w:val="28"/>
        </w:rPr>
      </w:pPr>
      <w:r w:rsidRPr="006069E8">
        <w:rPr>
          <w:rFonts w:ascii="Times New Roman" w:hAnsi="Times New Roman" w:cs="Times New Roman"/>
          <w:b/>
          <w:bCs/>
          <w:sz w:val="28"/>
          <w:szCs w:val="28"/>
        </w:rPr>
        <w:t xml:space="preserve">A roadmap for therapeutic discovery in pulmonary hypertension associated </w:t>
      </w:r>
      <w:r w:rsidRPr="00342A32">
        <w:rPr>
          <w:rFonts w:ascii="Times New Roman" w:hAnsi="Times New Roman" w:cs="Times New Roman"/>
          <w:b/>
          <w:bCs/>
          <w:sz w:val="28"/>
          <w:szCs w:val="28"/>
        </w:rPr>
        <w:t xml:space="preserve">with </w:t>
      </w:r>
      <w:r w:rsidR="00D53E8D" w:rsidRPr="00342A32">
        <w:rPr>
          <w:rFonts w:ascii="Times New Roman" w:hAnsi="Times New Roman" w:cs="Times New Roman"/>
          <w:b/>
          <w:bCs/>
          <w:sz w:val="28"/>
          <w:szCs w:val="28"/>
        </w:rPr>
        <w:t xml:space="preserve">left </w:t>
      </w:r>
      <w:r w:rsidRPr="00342A32">
        <w:rPr>
          <w:rFonts w:ascii="Times New Roman" w:hAnsi="Times New Roman" w:cs="Times New Roman"/>
          <w:b/>
          <w:bCs/>
          <w:sz w:val="28"/>
          <w:szCs w:val="28"/>
        </w:rPr>
        <w:t>heart failure</w:t>
      </w:r>
      <w:r w:rsidR="00342A32" w:rsidRPr="00342A32">
        <w:rPr>
          <w:rFonts w:ascii="Times New Roman" w:hAnsi="Times New Roman" w:cs="Times New Roman"/>
          <w:b/>
          <w:bCs/>
          <w:sz w:val="28"/>
          <w:szCs w:val="28"/>
        </w:rPr>
        <w:t>.</w:t>
      </w:r>
      <w:r w:rsidRPr="00342A32">
        <w:rPr>
          <w:rFonts w:ascii="Times New Roman" w:hAnsi="Times New Roman" w:cs="Times New Roman"/>
          <w:b/>
          <w:bCs/>
          <w:sz w:val="28"/>
          <w:szCs w:val="28"/>
        </w:rPr>
        <w:t xml:space="preserve"> </w:t>
      </w:r>
      <w:r w:rsidR="00342A32" w:rsidRPr="00342A32">
        <w:rPr>
          <w:rFonts w:ascii="Times New Roman" w:hAnsi="Times New Roman" w:cs="Times New Roman"/>
          <w:b/>
          <w:bCs/>
          <w:sz w:val="28"/>
          <w:szCs w:val="28"/>
        </w:rPr>
        <w:t>A</w:t>
      </w:r>
      <w:r w:rsidRPr="00342A32">
        <w:rPr>
          <w:rFonts w:ascii="Times New Roman" w:hAnsi="Times New Roman" w:cs="Times New Roman"/>
          <w:b/>
          <w:bCs/>
          <w:sz w:val="28"/>
          <w:szCs w:val="28"/>
        </w:rPr>
        <w:t xml:space="preserve"> scientific statement </w:t>
      </w:r>
      <w:r w:rsidR="00342A32" w:rsidRPr="00342A32">
        <w:rPr>
          <w:rFonts w:ascii="Times New Roman" w:hAnsi="Times New Roman" w:cs="Times New Roman"/>
          <w:b/>
          <w:bCs/>
          <w:sz w:val="28"/>
          <w:szCs w:val="28"/>
        </w:rPr>
        <w:t>of</w:t>
      </w:r>
      <w:r w:rsidRPr="00342A32">
        <w:rPr>
          <w:rFonts w:ascii="Times New Roman" w:hAnsi="Times New Roman" w:cs="Times New Roman"/>
          <w:b/>
          <w:bCs/>
          <w:sz w:val="28"/>
          <w:szCs w:val="28"/>
        </w:rPr>
        <w:t xml:space="preserve"> the Heart Failure Association (HFA) of the ESC and the ESC Working Group on Pulmonary Circulation &amp; Right Ventricular Function</w:t>
      </w:r>
    </w:p>
    <w:p w14:paraId="20F639F8" w14:textId="77777777" w:rsidR="006069E8" w:rsidRPr="00A062D9" w:rsidRDefault="006069E8" w:rsidP="009A150D">
      <w:pPr>
        <w:spacing w:after="0" w:line="360" w:lineRule="auto"/>
        <w:jc w:val="both"/>
        <w:rPr>
          <w:rFonts w:ascii="Times New Roman" w:hAnsi="Times New Roman" w:cs="Times New Roman"/>
          <w:sz w:val="24"/>
          <w:szCs w:val="24"/>
        </w:rPr>
      </w:pPr>
    </w:p>
    <w:p w14:paraId="2BDD6DD1" w14:textId="64304430" w:rsidR="009A150D" w:rsidRDefault="00E3183D" w:rsidP="009A150D">
      <w:pPr>
        <w:spacing w:after="0" w:line="360" w:lineRule="auto"/>
        <w:jc w:val="both"/>
        <w:rPr>
          <w:rFonts w:ascii="Times New Roman" w:hAnsi="Times New Roman" w:cs="Times New Roman"/>
          <w:sz w:val="24"/>
          <w:szCs w:val="24"/>
        </w:rPr>
      </w:pPr>
      <w:r w:rsidRPr="00E3183D">
        <w:rPr>
          <w:rFonts w:ascii="Times New Roman" w:hAnsi="Times New Roman" w:cs="Times New Roman"/>
          <w:sz w:val="24"/>
          <w:szCs w:val="24"/>
        </w:rPr>
        <w:t xml:space="preserve">Ameri P, Mercurio V, Pollesello P, Anker MS, Backs J, Bayes-Genis A, Borlaug BA, Burkhoff D, Caravita S, Chan SY, De Man F, Giannakoulas G, Gonzalez A, Guazzi M, Hassoun PM, Hemnes AR, Maack C, </w:t>
      </w:r>
      <w:r w:rsidR="004A46C4">
        <w:rPr>
          <w:rFonts w:ascii="Times New Roman" w:hAnsi="Times New Roman" w:cs="Times New Roman"/>
          <w:sz w:val="24"/>
          <w:szCs w:val="24"/>
        </w:rPr>
        <w:t xml:space="preserve">Madden B, </w:t>
      </w:r>
      <w:proofErr w:type="spellStart"/>
      <w:r w:rsidRPr="00E3183D">
        <w:rPr>
          <w:rFonts w:ascii="Times New Roman" w:hAnsi="Times New Roman" w:cs="Times New Roman"/>
          <w:sz w:val="24"/>
          <w:szCs w:val="24"/>
        </w:rPr>
        <w:t>Melenovsky</w:t>
      </w:r>
      <w:proofErr w:type="spellEnd"/>
      <w:r w:rsidRPr="00E3183D">
        <w:rPr>
          <w:rFonts w:ascii="Times New Roman" w:hAnsi="Times New Roman" w:cs="Times New Roman"/>
          <w:sz w:val="24"/>
          <w:szCs w:val="24"/>
        </w:rPr>
        <w:t xml:space="preserve"> V, </w:t>
      </w:r>
      <w:r w:rsidR="00E20C0A" w:rsidRPr="00E20C0A">
        <w:rPr>
          <w:rFonts w:ascii="Times New Roman" w:hAnsi="Times New Roman" w:cs="Times New Roman"/>
          <w:sz w:val="24"/>
          <w:szCs w:val="24"/>
        </w:rPr>
        <w:t>Müller OJ</w:t>
      </w:r>
      <w:r w:rsidRPr="00E3183D">
        <w:rPr>
          <w:rFonts w:ascii="Times New Roman" w:hAnsi="Times New Roman" w:cs="Times New Roman"/>
          <w:sz w:val="24"/>
          <w:szCs w:val="24"/>
        </w:rPr>
        <w:t xml:space="preserve">, Papp Z, </w:t>
      </w:r>
      <w:proofErr w:type="spellStart"/>
      <w:r w:rsidRPr="00E3183D">
        <w:rPr>
          <w:rFonts w:ascii="Times New Roman" w:hAnsi="Times New Roman" w:cs="Times New Roman"/>
          <w:sz w:val="24"/>
          <w:szCs w:val="24"/>
        </w:rPr>
        <w:t>Pullamsetti</w:t>
      </w:r>
      <w:proofErr w:type="spellEnd"/>
      <w:r w:rsidRPr="00E3183D">
        <w:rPr>
          <w:rFonts w:ascii="Times New Roman" w:hAnsi="Times New Roman" w:cs="Times New Roman"/>
          <w:sz w:val="24"/>
          <w:szCs w:val="24"/>
        </w:rPr>
        <w:t xml:space="preserve"> SS, Rainer PP, Redfield MM, Rich S, Schiattarella GG, Skaara H, Stellos K, Tedford RJ, Thum T, </w:t>
      </w:r>
      <w:proofErr w:type="spellStart"/>
      <w:r w:rsidRPr="00E3183D">
        <w:rPr>
          <w:rFonts w:ascii="Times New Roman" w:hAnsi="Times New Roman" w:cs="Times New Roman"/>
          <w:sz w:val="24"/>
          <w:szCs w:val="24"/>
        </w:rPr>
        <w:t>Vachiery</w:t>
      </w:r>
      <w:proofErr w:type="spellEnd"/>
      <w:r w:rsidRPr="00E3183D">
        <w:rPr>
          <w:rFonts w:ascii="Times New Roman" w:hAnsi="Times New Roman" w:cs="Times New Roman"/>
          <w:sz w:val="24"/>
          <w:szCs w:val="24"/>
        </w:rPr>
        <w:t xml:space="preserve"> </w:t>
      </w:r>
      <w:proofErr w:type="spellStart"/>
      <w:r w:rsidRPr="00E3183D">
        <w:rPr>
          <w:rFonts w:ascii="Times New Roman" w:hAnsi="Times New Roman" w:cs="Times New Roman"/>
          <w:sz w:val="24"/>
          <w:szCs w:val="24"/>
        </w:rPr>
        <w:t>JL</w:t>
      </w:r>
      <w:proofErr w:type="spellEnd"/>
      <w:r w:rsidRPr="00E3183D">
        <w:rPr>
          <w:rFonts w:ascii="Times New Roman" w:hAnsi="Times New Roman" w:cs="Times New Roman"/>
          <w:sz w:val="24"/>
          <w:szCs w:val="24"/>
        </w:rPr>
        <w:t>, van der Meer P, Van Linthout S, Pruszczyk P, Seferovic P, Coats AJS, Metra M, Rosano G, Rosenkranz S, Tocchetti CG</w:t>
      </w:r>
    </w:p>
    <w:p w14:paraId="1029A184" w14:textId="77777777" w:rsidR="00986802" w:rsidRDefault="00986802" w:rsidP="009A150D">
      <w:pPr>
        <w:spacing w:after="0" w:line="360" w:lineRule="auto"/>
        <w:jc w:val="both"/>
        <w:rPr>
          <w:rFonts w:ascii="Times New Roman" w:hAnsi="Times New Roman" w:cs="Times New Roman"/>
          <w:sz w:val="24"/>
          <w:szCs w:val="24"/>
        </w:rPr>
      </w:pPr>
    </w:p>
    <w:p w14:paraId="6BCEC928" w14:textId="77777777" w:rsidR="004A46C4" w:rsidRDefault="004A46C4" w:rsidP="009A150D">
      <w:pPr>
        <w:spacing w:after="0" w:line="360" w:lineRule="auto"/>
        <w:jc w:val="both"/>
        <w:rPr>
          <w:rFonts w:ascii="Times New Roman" w:hAnsi="Times New Roman" w:cs="Times New Roman"/>
          <w:sz w:val="24"/>
          <w:szCs w:val="24"/>
        </w:rPr>
      </w:pPr>
    </w:p>
    <w:p w14:paraId="451B2713" w14:textId="493D60F2" w:rsidR="008475AE" w:rsidRPr="008475AE" w:rsidRDefault="008475AE" w:rsidP="008475AE">
      <w:pPr>
        <w:spacing w:after="0" w:line="360" w:lineRule="auto"/>
        <w:jc w:val="center"/>
        <w:rPr>
          <w:rFonts w:ascii="Times New Roman" w:hAnsi="Times New Roman" w:cs="Times New Roman"/>
          <w:b/>
          <w:bCs/>
          <w:sz w:val="28"/>
          <w:szCs w:val="28"/>
        </w:rPr>
      </w:pPr>
      <w:r w:rsidRPr="008475AE">
        <w:rPr>
          <w:rFonts w:ascii="Times New Roman" w:hAnsi="Times New Roman" w:cs="Times New Roman"/>
          <w:b/>
          <w:bCs/>
          <w:sz w:val="28"/>
          <w:szCs w:val="28"/>
        </w:rPr>
        <w:t>Supplementary material</w:t>
      </w:r>
    </w:p>
    <w:p w14:paraId="46082395" w14:textId="77777777" w:rsidR="009A150D" w:rsidRPr="00A062D9" w:rsidRDefault="009A150D" w:rsidP="009A150D">
      <w:pPr>
        <w:spacing w:after="0" w:line="360" w:lineRule="auto"/>
        <w:jc w:val="both"/>
        <w:rPr>
          <w:rFonts w:ascii="Times New Roman" w:hAnsi="Times New Roman" w:cs="Times New Roman"/>
          <w:sz w:val="24"/>
          <w:szCs w:val="24"/>
        </w:rPr>
      </w:pPr>
    </w:p>
    <w:p w14:paraId="4134AB1E" w14:textId="77777777" w:rsidR="009A150D" w:rsidRDefault="009A150D">
      <w:pPr>
        <w:rPr>
          <w:rFonts w:ascii="Times New Roman" w:hAnsi="Times New Roman" w:cs="Times New Roman"/>
          <w:b/>
          <w:bCs/>
          <w:sz w:val="24"/>
          <w:szCs w:val="24"/>
        </w:rPr>
      </w:pPr>
      <w:r>
        <w:rPr>
          <w:rFonts w:ascii="Times New Roman" w:hAnsi="Times New Roman" w:cs="Times New Roman"/>
          <w:b/>
          <w:bCs/>
          <w:sz w:val="24"/>
          <w:szCs w:val="24"/>
        </w:rPr>
        <w:br w:type="page"/>
      </w:r>
    </w:p>
    <w:p w14:paraId="15D9D87B" w14:textId="5F2FA6BB" w:rsidR="00B57BFF" w:rsidRPr="00B57BFF" w:rsidRDefault="00DF629B" w:rsidP="00B57BFF">
      <w:pPr>
        <w:spacing w:after="0" w:line="360" w:lineRule="auto"/>
        <w:rPr>
          <w:rFonts w:ascii="Times New Roman" w:hAnsi="Times New Roman" w:cs="Times New Roman"/>
          <w:b/>
          <w:bCs/>
          <w:sz w:val="28"/>
          <w:szCs w:val="28"/>
          <w:lang w:val="en-US"/>
        </w:rPr>
      </w:pPr>
      <w:r w:rsidRPr="00B57BFF">
        <w:rPr>
          <w:rFonts w:ascii="Times New Roman" w:hAnsi="Times New Roman" w:cs="Times New Roman"/>
          <w:b/>
          <w:bCs/>
          <w:sz w:val="28"/>
          <w:szCs w:val="28"/>
          <w:lang w:val="en-US"/>
        </w:rPr>
        <w:lastRenderedPageBreak/>
        <w:t xml:space="preserve">Supplementary Table 1. </w:t>
      </w:r>
    </w:p>
    <w:p w14:paraId="4B74F400" w14:textId="2615E794" w:rsidR="00DF629B" w:rsidRPr="00740793" w:rsidRDefault="00AB078C" w:rsidP="00886F80">
      <w:pPr>
        <w:spacing w:line="360" w:lineRule="auto"/>
        <w:rPr>
          <w:rFonts w:ascii="Times New Roman" w:hAnsi="Times New Roman" w:cs="Times New Roman"/>
          <w:b/>
          <w:bCs/>
          <w:sz w:val="24"/>
          <w:szCs w:val="24"/>
          <w:lang w:val="en-US"/>
        </w:rPr>
      </w:pPr>
      <w:r w:rsidRPr="00740793">
        <w:rPr>
          <w:rFonts w:ascii="Times New Roman" w:hAnsi="Times New Roman" w:cs="Times New Roman"/>
          <w:b/>
          <w:bCs/>
          <w:sz w:val="24"/>
          <w:szCs w:val="24"/>
          <w:lang w:val="en-US"/>
        </w:rPr>
        <w:t>C</w:t>
      </w:r>
      <w:r w:rsidR="00602410" w:rsidRPr="00740793">
        <w:rPr>
          <w:rFonts w:ascii="Times New Roman" w:hAnsi="Times New Roman" w:cs="Times New Roman"/>
          <w:b/>
          <w:bCs/>
          <w:sz w:val="24"/>
          <w:szCs w:val="24"/>
          <w:lang w:val="en-US"/>
        </w:rPr>
        <w:t xml:space="preserve">linical </w:t>
      </w:r>
      <w:r w:rsidRPr="00740793">
        <w:rPr>
          <w:rFonts w:ascii="Times New Roman" w:hAnsi="Times New Roman" w:cs="Times New Roman"/>
          <w:b/>
          <w:bCs/>
          <w:sz w:val="24"/>
          <w:szCs w:val="24"/>
          <w:lang w:val="en-US"/>
        </w:rPr>
        <w:t>trials</w:t>
      </w:r>
      <w:r w:rsidR="00602410" w:rsidRPr="00740793">
        <w:rPr>
          <w:rFonts w:ascii="Times New Roman" w:hAnsi="Times New Roman" w:cs="Times New Roman"/>
          <w:b/>
          <w:bCs/>
          <w:sz w:val="24"/>
          <w:szCs w:val="24"/>
          <w:lang w:val="en-US"/>
        </w:rPr>
        <w:t xml:space="preserve"> </w:t>
      </w:r>
      <w:r w:rsidR="00740793" w:rsidRPr="00740793">
        <w:rPr>
          <w:rFonts w:ascii="Times New Roman" w:hAnsi="Times New Roman" w:cs="Times New Roman"/>
          <w:b/>
          <w:bCs/>
          <w:sz w:val="24"/>
          <w:szCs w:val="24"/>
          <w:lang w:val="en-US"/>
        </w:rPr>
        <w:t>evaluating HF drugs for</w:t>
      </w:r>
      <w:r w:rsidR="004E2928" w:rsidRPr="00740793">
        <w:rPr>
          <w:rFonts w:ascii="Times New Roman" w:hAnsi="Times New Roman" w:cs="Times New Roman"/>
          <w:b/>
          <w:bCs/>
          <w:sz w:val="24"/>
          <w:szCs w:val="24"/>
          <w:lang w:val="en-US"/>
        </w:rPr>
        <w:t xml:space="preserve"> treatment</w:t>
      </w:r>
      <w:r w:rsidR="00740793" w:rsidRPr="00740793">
        <w:rPr>
          <w:rFonts w:ascii="Times New Roman" w:hAnsi="Times New Roman" w:cs="Times New Roman"/>
          <w:b/>
          <w:bCs/>
          <w:sz w:val="24"/>
          <w:szCs w:val="24"/>
          <w:lang w:val="en-US"/>
        </w:rPr>
        <w:t xml:space="preserve"> of</w:t>
      </w:r>
      <w:r w:rsidR="004E2928" w:rsidRPr="00740793">
        <w:rPr>
          <w:rFonts w:ascii="Times New Roman" w:hAnsi="Times New Roman" w:cs="Times New Roman"/>
          <w:b/>
          <w:bCs/>
          <w:sz w:val="24"/>
          <w:szCs w:val="24"/>
          <w:lang w:val="en-US"/>
        </w:rPr>
        <w:t xml:space="preserve"> PH-</w:t>
      </w:r>
      <w:r w:rsidR="00D53E8D">
        <w:rPr>
          <w:rFonts w:ascii="Times New Roman" w:hAnsi="Times New Roman" w:cs="Times New Roman"/>
          <w:b/>
          <w:bCs/>
          <w:sz w:val="24"/>
          <w:szCs w:val="24"/>
          <w:lang w:val="en-US"/>
        </w:rPr>
        <w:t>L</w:t>
      </w:r>
      <w:r w:rsidR="004E2928" w:rsidRPr="00740793">
        <w:rPr>
          <w:rFonts w:ascii="Times New Roman" w:hAnsi="Times New Roman" w:cs="Times New Roman"/>
          <w:b/>
          <w:bCs/>
          <w:sz w:val="24"/>
          <w:szCs w:val="24"/>
          <w:lang w:val="en-US"/>
        </w:rPr>
        <w:t>HF</w:t>
      </w:r>
      <w:r w:rsidR="00602410" w:rsidRPr="00740793">
        <w:rPr>
          <w:rFonts w:ascii="Times New Roman" w:hAnsi="Times New Roman" w:cs="Times New Roman"/>
          <w:b/>
          <w:bCs/>
          <w:sz w:val="24"/>
          <w:szCs w:val="24"/>
          <w:lang w:val="en-US"/>
        </w:rPr>
        <w:t>.</w:t>
      </w:r>
    </w:p>
    <w:tbl>
      <w:tblPr>
        <w:tblStyle w:val="Tabellagriglia2-colore1"/>
        <w:tblW w:w="14387" w:type="dxa"/>
        <w:tblLayout w:type="fixed"/>
        <w:tblLook w:val="04A0" w:firstRow="1" w:lastRow="0" w:firstColumn="1" w:lastColumn="0" w:noHBand="0" w:noVBand="1"/>
      </w:tblPr>
      <w:tblGrid>
        <w:gridCol w:w="1985"/>
        <w:gridCol w:w="1559"/>
        <w:gridCol w:w="1559"/>
        <w:gridCol w:w="1276"/>
        <w:gridCol w:w="1843"/>
        <w:gridCol w:w="3118"/>
        <w:gridCol w:w="3047"/>
      </w:tblGrid>
      <w:tr w:rsidR="00190787" w:rsidRPr="001D3C2D" w14:paraId="0D811F9C" w14:textId="51EBC17A" w:rsidTr="00740793">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single" w:sz="4" w:space="0" w:color="auto"/>
            </w:tcBorders>
            <w:shd w:val="clear" w:color="auto" w:fill="D9E2F3" w:themeFill="accent1" w:themeFillTint="33"/>
            <w:vAlign w:val="center"/>
          </w:tcPr>
          <w:p w14:paraId="359289D7" w14:textId="04ADCFE9" w:rsidR="00991B93" w:rsidRPr="001D3C2D" w:rsidRDefault="006B5D78" w:rsidP="001D3C2D">
            <w:pPr>
              <w:rPr>
                <w:rFonts w:ascii="Times New Roman" w:hAnsi="Times New Roman" w:cs="Times New Roman"/>
                <w:sz w:val="24"/>
                <w:szCs w:val="24"/>
                <w:lang w:val="en-US"/>
              </w:rPr>
            </w:pPr>
            <w:r w:rsidRPr="001D3C2D">
              <w:rPr>
                <w:rFonts w:ascii="Times New Roman" w:hAnsi="Times New Roman" w:cs="Times New Roman"/>
                <w:sz w:val="24"/>
                <w:szCs w:val="24"/>
                <w:lang w:val="en-US"/>
              </w:rPr>
              <w:t>First author</w:t>
            </w:r>
            <w:r w:rsidR="00991B93" w:rsidRPr="001D3C2D">
              <w:rPr>
                <w:rFonts w:ascii="Times New Roman" w:hAnsi="Times New Roman" w:cs="Times New Roman"/>
                <w:sz w:val="24"/>
                <w:szCs w:val="24"/>
                <w:lang w:val="en-US"/>
              </w:rPr>
              <w:t xml:space="preserve">, </w:t>
            </w:r>
            <w:r w:rsidR="0050463B" w:rsidRPr="001D3C2D">
              <w:rPr>
                <w:rFonts w:ascii="Times New Roman" w:hAnsi="Times New Roman" w:cs="Times New Roman"/>
                <w:sz w:val="24"/>
                <w:szCs w:val="24"/>
                <w:lang w:val="en-US"/>
              </w:rPr>
              <w:t>year</w:t>
            </w:r>
            <w:r w:rsidR="00BB315C">
              <w:rPr>
                <w:rFonts w:ascii="Times New Roman" w:hAnsi="Times New Roman" w:cs="Times New Roman"/>
                <w:sz w:val="24"/>
                <w:szCs w:val="24"/>
                <w:lang w:val="en-US"/>
              </w:rPr>
              <w:t xml:space="preserve">, </w:t>
            </w:r>
            <w:r w:rsidR="00AE1C2D" w:rsidRPr="001D3C2D">
              <w:rPr>
                <w:rFonts w:ascii="Times New Roman" w:hAnsi="Times New Roman" w:cs="Times New Roman"/>
                <w:sz w:val="24"/>
                <w:szCs w:val="24"/>
                <w:lang w:val="en-US"/>
              </w:rPr>
              <w:t>acronym</w:t>
            </w:r>
            <w:r w:rsidR="00BB315C">
              <w:rPr>
                <w:rFonts w:ascii="Times New Roman" w:hAnsi="Times New Roman" w:cs="Times New Roman"/>
                <w:sz w:val="24"/>
                <w:szCs w:val="24"/>
                <w:lang w:val="en-US"/>
              </w:rPr>
              <w:t>,</w:t>
            </w:r>
          </w:p>
          <w:p w14:paraId="147FDDA6" w14:textId="31B17501" w:rsidR="0050463B" w:rsidRPr="001D3C2D" w:rsidRDefault="006B5D78" w:rsidP="001D3C2D">
            <w:pPr>
              <w:rPr>
                <w:rFonts w:ascii="Times New Roman" w:hAnsi="Times New Roman" w:cs="Times New Roman"/>
                <w:sz w:val="24"/>
                <w:szCs w:val="24"/>
                <w:lang w:val="en-US"/>
              </w:rPr>
            </w:pPr>
            <w:proofErr w:type="spellStart"/>
            <w:r w:rsidRPr="001D3C2D">
              <w:rPr>
                <w:rFonts w:ascii="Times New Roman" w:hAnsi="Times New Roman" w:cs="Times New Roman"/>
                <w:sz w:val="24"/>
                <w:szCs w:val="24"/>
                <w:lang w:val="en-US"/>
              </w:rPr>
              <w:t>NCT</w:t>
            </w:r>
            <w:proofErr w:type="spellEnd"/>
            <w:r w:rsidR="00F85426" w:rsidRPr="001D3C2D">
              <w:rPr>
                <w:rFonts w:ascii="Times New Roman" w:hAnsi="Times New Roman" w:cs="Times New Roman"/>
                <w:sz w:val="24"/>
                <w:szCs w:val="24"/>
                <w:lang w:val="en-US"/>
              </w:rPr>
              <w:t xml:space="preserve"> </w:t>
            </w:r>
          </w:p>
        </w:tc>
        <w:tc>
          <w:tcPr>
            <w:tcW w:w="1559" w:type="dxa"/>
            <w:tcBorders>
              <w:top w:val="single" w:sz="4" w:space="0" w:color="auto"/>
              <w:bottom w:val="single" w:sz="4" w:space="0" w:color="auto"/>
            </w:tcBorders>
            <w:shd w:val="clear" w:color="auto" w:fill="D9E2F3" w:themeFill="accent1" w:themeFillTint="33"/>
            <w:vAlign w:val="center"/>
          </w:tcPr>
          <w:p w14:paraId="2135783A" w14:textId="4BE5AF21" w:rsidR="0011433E" w:rsidRPr="0011433E" w:rsidRDefault="006B5D78" w:rsidP="001D3C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sidRPr="001D3C2D">
              <w:rPr>
                <w:rFonts w:ascii="Times New Roman" w:hAnsi="Times New Roman" w:cs="Times New Roman"/>
                <w:sz w:val="24"/>
                <w:szCs w:val="24"/>
                <w:lang w:val="en-US"/>
              </w:rPr>
              <w:t xml:space="preserve">Study </w:t>
            </w:r>
            <w:r w:rsidR="004E2928">
              <w:rPr>
                <w:rFonts w:ascii="Times New Roman" w:hAnsi="Times New Roman" w:cs="Times New Roman"/>
                <w:sz w:val="24"/>
                <w:szCs w:val="24"/>
                <w:lang w:val="en-US"/>
              </w:rPr>
              <w:t>intervention</w:t>
            </w:r>
          </w:p>
        </w:tc>
        <w:tc>
          <w:tcPr>
            <w:tcW w:w="1559" w:type="dxa"/>
            <w:tcBorders>
              <w:top w:val="single" w:sz="4" w:space="0" w:color="auto"/>
              <w:bottom w:val="single" w:sz="4" w:space="0" w:color="auto"/>
            </w:tcBorders>
            <w:shd w:val="clear" w:color="auto" w:fill="D9E2F3" w:themeFill="accent1" w:themeFillTint="33"/>
            <w:vAlign w:val="center"/>
          </w:tcPr>
          <w:p w14:paraId="13677609" w14:textId="77777777" w:rsidR="005C1053" w:rsidRDefault="006B5D78" w:rsidP="001D3C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sidRPr="001D3C2D">
              <w:rPr>
                <w:rFonts w:ascii="Times New Roman" w:hAnsi="Times New Roman" w:cs="Times New Roman"/>
                <w:sz w:val="24"/>
                <w:szCs w:val="24"/>
                <w:lang w:val="en-US"/>
              </w:rPr>
              <w:t xml:space="preserve">Study </w:t>
            </w:r>
          </w:p>
          <w:p w14:paraId="1A440766" w14:textId="79D747D0" w:rsidR="006B5D78" w:rsidRPr="001D3C2D" w:rsidRDefault="006B5D78" w:rsidP="001D3C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D3C2D">
              <w:rPr>
                <w:rFonts w:ascii="Times New Roman" w:hAnsi="Times New Roman" w:cs="Times New Roman"/>
                <w:sz w:val="24"/>
                <w:szCs w:val="24"/>
                <w:lang w:val="en-US"/>
              </w:rPr>
              <w:t>design</w:t>
            </w:r>
            <w:r w:rsidR="005C1053">
              <w:rPr>
                <w:rFonts w:ascii="Times New Roman" w:hAnsi="Times New Roman" w:cs="Times New Roman"/>
                <w:sz w:val="24"/>
                <w:szCs w:val="24"/>
                <w:lang w:val="en-US"/>
              </w:rPr>
              <w:t xml:space="preserve"> and </w:t>
            </w:r>
            <w:r w:rsidR="00D630D4">
              <w:rPr>
                <w:rFonts w:ascii="Times New Roman" w:hAnsi="Times New Roman" w:cs="Times New Roman"/>
                <w:sz w:val="24"/>
                <w:szCs w:val="24"/>
                <w:lang w:val="en-US"/>
              </w:rPr>
              <w:t>d</w:t>
            </w:r>
            <w:r w:rsidRPr="001D3C2D">
              <w:rPr>
                <w:rFonts w:ascii="Times New Roman" w:hAnsi="Times New Roman" w:cs="Times New Roman"/>
                <w:sz w:val="24"/>
                <w:szCs w:val="24"/>
                <w:lang w:val="en-US"/>
              </w:rPr>
              <w:t>uration</w:t>
            </w:r>
          </w:p>
        </w:tc>
        <w:tc>
          <w:tcPr>
            <w:tcW w:w="1276" w:type="dxa"/>
            <w:tcBorders>
              <w:top w:val="single" w:sz="4" w:space="0" w:color="auto"/>
              <w:bottom w:val="single" w:sz="4" w:space="0" w:color="auto"/>
            </w:tcBorders>
            <w:shd w:val="clear" w:color="auto" w:fill="D9E2F3" w:themeFill="accent1" w:themeFillTint="33"/>
            <w:vAlign w:val="center"/>
          </w:tcPr>
          <w:p w14:paraId="0451FB36" w14:textId="3161D156" w:rsidR="006B5D78" w:rsidRPr="001D3C2D" w:rsidRDefault="0042427D" w:rsidP="001D3C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N. of pts</w:t>
            </w:r>
            <w:r w:rsidR="00D1575A">
              <w:rPr>
                <w:rFonts w:ascii="Times New Roman" w:hAnsi="Times New Roman" w:cs="Times New Roman"/>
                <w:sz w:val="24"/>
                <w:szCs w:val="24"/>
                <w:lang w:val="en-US"/>
              </w:rPr>
              <w:t>/</w:t>
            </w:r>
            <w:r w:rsidR="00DA2900">
              <w:rPr>
                <w:rFonts w:ascii="Times New Roman" w:hAnsi="Times New Roman" w:cs="Times New Roman"/>
                <w:sz w:val="24"/>
                <w:szCs w:val="24"/>
                <w:lang w:val="en-US"/>
              </w:rPr>
              <w:t xml:space="preserve"> </w:t>
            </w:r>
            <w:r w:rsidR="00D53E8D">
              <w:rPr>
                <w:rFonts w:ascii="Times New Roman" w:hAnsi="Times New Roman" w:cs="Times New Roman"/>
                <w:sz w:val="24"/>
                <w:szCs w:val="24"/>
                <w:lang w:val="en-US"/>
              </w:rPr>
              <w:t>L</w:t>
            </w:r>
            <w:r w:rsidR="00A124A2">
              <w:rPr>
                <w:rFonts w:ascii="Times New Roman" w:hAnsi="Times New Roman" w:cs="Times New Roman"/>
                <w:sz w:val="24"/>
                <w:szCs w:val="24"/>
                <w:lang w:val="en-US"/>
              </w:rPr>
              <w:t>HF type</w:t>
            </w:r>
          </w:p>
        </w:tc>
        <w:tc>
          <w:tcPr>
            <w:tcW w:w="1843" w:type="dxa"/>
            <w:tcBorders>
              <w:top w:val="single" w:sz="4" w:space="0" w:color="auto"/>
              <w:bottom w:val="single" w:sz="4" w:space="0" w:color="auto"/>
            </w:tcBorders>
            <w:shd w:val="clear" w:color="auto" w:fill="D9E2F3" w:themeFill="accent1" w:themeFillTint="33"/>
            <w:vAlign w:val="center"/>
          </w:tcPr>
          <w:p w14:paraId="25F45806" w14:textId="10DF8F6D" w:rsidR="006B5D78" w:rsidRPr="001D3C2D" w:rsidRDefault="006B5D78" w:rsidP="001D3C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D3C2D">
              <w:rPr>
                <w:rFonts w:ascii="Times New Roman" w:hAnsi="Times New Roman" w:cs="Times New Roman"/>
                <w:sz w:val="24"/>
                <w:szCs w:val="24"/>
                <w:lang w:val="en-US"/>
              </w:rPr>
              <w:t xml:space="preserve">PH </w:t>
            </w:r>
            <w:r w:rsidR="00DA2900">
              <w:rPr>
                <w:rFonts w:ascii="Times New Roman" w:hAnsi="Times New Roman" w:cs="Times New Roman"/>
                <w:sz w:val="24"/>
                <w:szCs w:val="24"/>
                <w:lang w:val="en-US"/>
              </w:rPr>
              <w:t xml:space="preserve">definition for </w:t>
            </w:r>
            <w:r w:rsidRPr="001D3C2D">
              <w:rPr>
                <w:rFonts w:ascii="Times New Roman" w:hAnsi="Times New Roman" w:cs="Times New Roman"/>
                <w:sz w:val="24"/>
                <w:szCs w:val="24"/>
                <w:lang w:val="en-US"/>
              </w:rPr>
              <w:t xml:space="preserve">inclusion </w:t>
            </w:r>
          </w:p>
        </w:tc>
        <w:tc>
          <w:tcPr>
            <w:tcW w:w="3118" w:type="dxa"/>
            <w:tcBorders>
              <w:top w:val="single" w:sz="4" w:space="0" w:color="auto"/>
              <w:bottom w:val="single" w:sz="4" w:space="0" w:color="auto"/>
            </w:tcBorders>
            <w:shd w:val="clear" w:color="auto" w:fill="D9E2F3" w:themeFill="accent1" w:themeFillTint="33"/>
            <w:vAlign w:val="center"/>
          </w:tcPr>
          <w:p w14:paraId="1887112A" w14:textId="77777777" w:rsidR="00A86887" w:rsidRDefault="006B5D78" w:rsidP="001D3C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sidRPr="001D3C2D">
              <w:rPr>
                <w:rFonts w:ascii="Times New Roman" w:hAnsi="Times New Roman" w:cs="Times New Roman"/>
                <w:sz w:val="24"/>
                <w:szCs w:val="24"/>
                <w:lang w:val="en-US"/>
              </w:rPr>
              <w:t xml:space="preserve">Primary and </w:t>
            </w:r>
          </w:p>
          <w:p w14:paraId="0AC37C9F" w14:textId="1E3CAB5F" w:rsidR="006B5D78" w:rsidRPr="001D3C2D" w:rsidRDefault="006B5D78" w:rsidP="001D3C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D3C2D">
              <w:rPr>
                <w:rFonts w:ascii="Times New Roman" w:hAnsi="Times New Roman" w:cs="Times New Roman"/>
                <w:sz w:val="24"/>
                <w:szCs w:val="24"/>
                <w:lang w:val="en-US"/>
              </w:rPr>
              <w:t>secondary outcomes</w:t>
            </w:r>
          </w:p>
        </w:tc>
        <w:tc>
          <w:tcPr>
            <w:tcW w:w="3047" w:type="dxa"/>
            <w:tcBorders>
              <w:top w:val="single" w:sz="4" w:space="0" w:color="auto"/>
              <w:bottom w:val="single" w:sz="4" w:space="0" w:color="auto"/>
            </w:tcBorders>
            <w:shd w:val="clear" w:color="auto" w:fill="D9E2F3" w:themeFill="accent1" w:themeFillTint="33"/>
            <w:vAlign w:val="center"/>
          </w:tcPr>
          <w:p w14:paraId="6BAD1958" w14:textId="77777777" w:rsidR="00A86887" w:rsidRDefault="00A86887" w:rsidP="001D3C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Pr>
                <w:rFonts w:ascii="Times New Roman" w:hAnsi="Times New Roman" w:cs="Times New Roman"/>
                <w:sz w:val="24"/>
                <w:szCs w:val="24"/>
                <w:lang w:val="en-US"/>
              </w:rPr>
              <w:t xml:space="preserve">Main </w:t>
            </w:r>
          </w:p>
          <w:p w14:paraId="39A942A8" w14:textId="10AA2DD6" w:rsidR="006B5D78" w:rsidRPr="001D3C2D" w:rsidRDefault="00A86887" w:rsidP="001D3C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r</w:t>
            </w:r>
            <w:r w:rsidR="006B5D78" w:rsidRPr="001D3C2D">
              <w:rPr>
                <w:rFonts w:ascii="Times New Roman" w:hAnsi="Times New Roman" w:cs="Times New Roman"/>
                <w:sz w:val="24"/>
                <w:szCs w:val="24"/>
                <w:lang w:val="en-US"/>
              </w:rPr>
              <w:t>esults</w:t>
            </w:r>
          </w:p>
        </w:tc>
      </w:tr>
      <w:tr w:rsidR="00ED5E5F" w:rsidRPr="002F38E3" w14:paraId="5F57DB26" w14:textId="77777777" w:rsidTr="0074079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single" w:sz="4" w:space="0" w:color="auto"/>
            </w:tcBorders>
            <w:shd w:val="clear" w:color="auto" w:fill="auto"/>
          </w:tcPr>
          <w:p w14:paraId="54E44817" w14:textId="77777777" w:rsidR="00775CD9" w:rsidRDefault="00775CD9" w:rsidP="00775CD9">
            <w:pPr>
              <w:rPr>
                <w:rFonts w:ascii="Times New Roman" w:hAnsi="Times New Roman" w:cs="Times New Roman"/>
                <w:b w:val="0"/>
                <w:bCs w:val="0"/>
                <w:lang w:val="en-US"/>
              </w:rPr>
            </w:pPr>
            <w:r w:rsidRPr="00D7241C">
              <w:rPr>
                <w:rFonts w:ascii="Times New Roman" w:hAnsi="Times New Roman" w:cs="Times New Roman"/>
                <w:lang w:val="en-US"/>
              </w:rPr>
              <w:t>Zern EK</w:t>
            </w:r>
            <w:r w:rsidR="00934584" w:rsidRPr="00D7241C">
              <w:rPr>
                <w:rFonts w:ascii="Times New Roman" w:hAnsi="Times New Roman" w:cs="Times New Roman"/>
                <w:lang w:val="en-US"/>
              </w:rPr>
              <w:t>,</w:t>
            </w:r>
            <w:r w:rsidRPr="00D7241C">
              <w:rPr>
                <w:rFonts w:ascii="Times New Roman" w:hAnsi="Times New Roman" w:cs="Times New Roman"/>
                <w:lang w:val="en-US"/>
              </w:rPr>
              <w:t xml:space="preserve"> 2021</w:t>
            </w:r>
          </w:p>
          <w:p w14:paraId="1A6840E9" w14:textId="6CBC4CD0" w:rsidR="00E20752" w:rsidRPr="00D7241C" w:rsidRDefault="00E20752" w:rsidP="00775CD9">
            <w:pPr>
              <w:rPr>
                <w:rFonts w:ascii="Times New Roman" w:hAnsi="Times New Roman" w:cs="Times New Roman"/>
                <w:lang w:val="en-US"/>
              </w:rPr>
            </w:pPr>
            <w:r>
              <w:rPr>
                <w:rFonts w:ascii="Times New Roman" w:hAnsi="Times New Roman" w:cs="Times New Roman"/>
                <w:lang w:val="en-US"/>
              </w:rPr>
              <w:t>[1]</w:t>
            </w:r>
          </w:p>
        </w:tc>
        <w:tc>
          <w:tcPr>
            <w:tcW w:w="1559" w:type="dxa"/>
            <w:tcBorders>
              <w:top w:val="single" w:sz="4" w:space="0" w:color="auto"/>
              <w:bottom w:val="single" w:sz="4" w:space="0" w:color="auto"/>
            </w:tcBorders>
            <w:shd w:val="clear" w:color="auto" w:fill="auto"/>
          </w:tcPr>
          <w:p w14:paraId="4AF9C150" w14:textId="77777777" w:rsidR="00C107B7" w:rsidRDefault="00775CD9" w:rsidP="00775C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7241C">
              <w:rPr>
                <w:rFonts w:ascii="Times New Roman" w:hAnsi="Times New Roman" w:cs="Times New Roman"/>
                <w:lang w:val="en-US"/>
              </w:rPr>
              <w:t>Sacubitril/</w:t>
            </w:r>
            <w:r w:rsidR="00C107B7">
              <w:rPr>
                <w:rFonts w:ascii="Times New Roman" w:hAnsi="Times New Roman" w:cs="Times New Roman"/>
                <w:lang w:val="en-US"/>
              </w:rPr>
              <w:t xml:space="preserve"> </w:t>
            </w:r>
            <w:r w:rsidRPr="00D7241C">
              <w:rPr>
                <w:rFonts w:ascii="Times New Roman" w:hAnsi="Times New Roman" w:cs="Times New Roman"/>
                <w:lang w:val="en-US"/>
              </w:rPr>
              <w:t>valsartan 24/26 mg</w:t>
            </w:r>
            <w:r w:rsidR="00C107B7">
              <w:rPr>
                <w:rFonts w:ascii="Times New Roman" w:hAnsi="Times New Roman" w:cs="Times New Roman"/>
                <w:lang w:val="en-US"/>
              </w:rPr>
              <w:t xml:space="preserve"> </w:t>
            </w:r>
            <w:r w:rsidR="0023284D" w:rsidRPr="00D7241C">
              <w:rPr>
                <w:rFonts w:ascii="Times New Roman" w:hAnsi="Times New Roman" w:cs="Times New Roman"/>
                <w:lang w:val="en-US"/>
              </w:rPr>
              <w:t>BID</w:t>
            </w:r>
          </w:p>
          <w:p w14:paraId="78F9B4D5" w14:textId="77777777" w:rsidR="00775CD9" w:rsidRDefault="00775CD9" w:rsidP="00775C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2C8EDD99" w14:textId="6CB5B6DD" w:rsidR="004F31B7" w:rsidRPr="00D7241C" w:rsidRDefault="004F31B7" w:rsidP="00775C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Oral</w:t>
            </w:r>
          </w:p>
        </w:tc>
        <w:tc>
          <w:tcPr>
            <w:tcW w:w="1559" w:type="dxa"/>
            <w:tcBorders>
              <w:top w:val="single" w:sz="4" w:space="0" w:color="auto"/>
              <w:bottom w:val="single" w:sz="4" w:space="0" w:color="auto"/>
            </w:tcBorders>
            <w:shd w:val="clear" w:color="auto" w:fill="auto"/>
          </w:tcPr>
          <w:p w14:paraId="35162C3D" w14:textId="77777777" w:rsidR="00775CD9" w:rsidRDefault="00C107B7" w:rsidP="00775C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Monocentric</w:t>
            </w:r>
            <w:r w:rsidR="004F31B7">
              <w:rPr>
                <w:rFonts w:ascii="Times New Roman" w:hAnsi="Times New Roman" w:cs="Times New Roman"/>
                <w:lang w:val="en-US"/>
              </w:rPr>
              <w:t>,</w:t>
            </w:r>
          </w:p>
          <w:p w14:paraId="25336DB0" w14:textId="77777777" w:rsidR="004F31B7" w:rsidRPr="00AB1B72" w:rsidRDefault="004F5862" w:rsidP="00775C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AB1B72">
              <w:rPr>
                <w:rFonts w:ascii="Times New Roman" w:hAnsi="Times New Roman" w:cs="Times New Roman"/>
                <w:lang w:val="en-US"/>
              </w:rPr>
              <w:t>single-arm,</w:t>
            </w:r>
          </w:p>
          <w:p w14:paraId="7FD7FDD6" w14:textId="6768F063" w:rsidR="004F5862" w:rsidRPr="00D7241C" w:rsidRDefault="004F5862" w:rsidP="00775C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AB1B72">
              <w:rPr>
                <w:rFonts w:ascii="Times New Roman" w:hAnsi="Times New Roman" w:cs="Times New Roman"/>
                <w:lang w:val="en-US"/>
              </w:rPr>
              <w:t>open-label</w:t>
            </w:r>
          </w:p>
        </w:tc>
        <w:tc>
          <w:tcPr>
            <w:tcW w:w="1276" w:type="dxa"/>
            <w:tcBorders>
              <w:top w:val="single" w:sz="4" w:space="0" w:color="auto"/>
              <w:bottom w:val="single" w:sz="4" w:space="0" w:color="auto"/>
            </w:tcBorders>
            <w:shd w:val="clear" w:color="auto" w:fill="auto"/>
          </w:tcPr>
          <w:p w14:paraId="5884D776" w14:textId="77777777" w:rsidR="00C107B7" w:rsidRDefault="00775CD9" w:rsidP="00775C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7241C">
              <w:rPr>
                <w:rFonts w:ascii="Times New Roman" w:hAnsi="Times New Roman" w:cs="Times New Roman"/>
                <w:lang w:val="en-US"/>
              </w:rPr>
              <w:t xml:space="preserve">5 </w:t>
            </w:r>
            <w:r w:rsidR="00C107B7">
              <w:rPr>
                <w:rFonts w:ascii="Times New Roman" w:hAnsi="Times New Roman" w:cs="Times New Roman"/>
                <w:lang w:val="en-US"/>
              </w:rPr>
              <w:t xml:space="preserve">pts </w:t>
            </w:r>
            <w:r w:rsidRPr="00D7241C">
              <w:rPr>
                <w:rFonts w:ascii="Times New Roman" w:hAnsi="Times New Roman" w:cs="Times New Roman"/>
                <w:lang w:val="en-US"/>
              </w:rPr>
              <w:t xml:space="preserve">/ </w:t>
            </w:r>
          </w:p>
          <w:p w14:paraId="395AEB8E" w14:textId="33C64654" w:rsidR="00775CD9" w:rsidRPr="00D7241C" w:rsidRDefault="00775CD9" w:rsidP="00775C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7241C">
              <w:rPr>
                <w:rFonts w:ascii="Times New Roman" w:hAnsi="Times New Roman" w:cs="Times New Roman"/>
                <w:lang w:val="en-US"/>
              </w:rPr>
              <w:t>end</w:t>
            </w:r>
            <w:r w:rsidR="00C107B7">
              <w:rPr>
                <w:rFonts w:ascii="Times New Roman" w:hAnsi="Times New Roman" w:cs="Times New Roman"/>
                <w:lang w:val="en-US"/>
              </w:rPr>
              <w:t>-</w:t>
            </w:r>
            <w:r w:rsidRPr="00D7241C">
              <w:rPr>
                <w:rFonts w:ascii="Times New Roman" w:hAnsi="Times New Roman" w:cs="Times New Roman"/>
                <w:lang w:val="en-US"/>
              </w:rPr>
              <w:t xml:space="preserve"> stage </w:t>
            </w:r>
            <w:r w:rsidR="00C107B7" w:rsidRPr="00D7241C">
              <w:rPr>
                <w:rFonts w:ascii="Times New Roman" w:hAnsi="Times New Roman" w:cs="Times New Roman"/>
                <w:lang w:val="en-US"/>
              </w:rPr>
              <w:t xml:space="preserve">HFrEF </w:t>
            </w:r>
            <w:r w:rsidRPr="00D7241C">
              <w:rPr>
                <w:rFonts w:ascii="Times New Roman" w:hAnsi="Times New Roman" w:cs="Times New Roman"/>
                <w:lang w:val="en-US"/>
              </w:rPr>
              <w:t>awaiting transplantation</w:t>
            </w:r>
          </w:p>
          <w:p w14:paraId="1C31F0FB" w14:textId="640D3AAC" w:rsidR="00775CD9" w:rsidRPr="00D7241C" w:rsidRDefault="00775CD9" w:rsidP="00775C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843" w:type="dxa"/>
            <w:tcBorders>
              <w:top w:val="single" w:sz="4" w:space="0" w:color="auto"/>
              <w:bottom w:val="single" w:sz="4" w:space="0" w:color="auto"/>
            </w:tcBorders>
            <w:shd w:val="clear" w:color="auto" w:fill="auto"/>
          </w:tcPr>
          <w:p w14:paraId="73998DA5" w14:textId="77777777" w:rsidR="00C107B7" w:rsidRDefault="00C107B7" w:rsidP="00775C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sPAP</w:t>
            </w:r>
            <w:r w:rsidR="00775CD9" w:rsidRPr="00D7241C">
              <w:rPr>
                <w:rFonts w:ascii="Times New Roman" w:hAnsi="Times New Roman" w:cs="Times New Roman"/>
                <w:lang w:val="en-US"/>
              </w:rPr>
              <w:t xml:space="preserve"> &gt;60 mmHg and/or PVR &gt;3 WU </w:t>
            </w:r>
            <w:r>
              <w:rPr>
                <w:rFonts w:ascii="Times New Roman" w:hAnsi="Times New Roman" w:cs="Times New Roman"/>
                <w:lang w:val="en-US"/>
              </w:rPr>
              <w:t>at RHC</w:t>
            </w:r>
          </w:p>
          <w:p w14:paraId="61CFC96F" w14:textId="77777777" w:rsidR="00C107B7" w:rsidRDefault="00C107B7" w:rsidP="00775C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6FF4F69C" w14:textId="77777777" w:rsidR="00FD1067" w:rsidRDefault="00FD1067" w:rsidP="00775C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67A7ED75" w14:textId="39C6A1CA" w:rsidR="00775CD9" w:rsidRPr="00D7241C" w:rsidRDefault="00C107B7" w:rsidP="00775C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RHC</w:t>
            </w:r>
            <w:r w:rsidR="00775CD9" w:rsidRPr="00D7241C">
              <w:rPr>
                <w:rFonts w:ascii="Times New Roman" w:hAnsi="Times New Roman" w:cs="Times New Roman"/>
                <w:lang w:val="en-US"/>
              </w:rPr>
              <w:t xml:space="preserve"> data: yes</w:t>
            </w:r>
          </w:p>
          <w:p w14:paraId="0955FB2B" w14:textId="3D1848A6" w:rsidR="00775CD9" w:rsidRPr="00D7241C" w:rsidRDefault="00775CD9" w:rsidP="00775C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3118" w:type="dxa"/>
            <w:tcBorders>
              <w:top w:val="single" w:sz="4" w:space="0" w:color="auto"/>
              <w:bottom w:val="single" w:sz="4" w:space="0" w:color="auto"/>
            </w:tcBorders>
            <w:shd w:val="clear" w:color="auto" w:fill="auto"/>
          </w:tcPr>
          <w:p w14:paraId="5D624899" w14:textId="6E9FC8D0" w:rsidR="00775CD9" w:rsidRPr="00D7241C" w:rsidRDefault="009E3A43" w:rsidP="00775C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E</w:t>
            </w:r>
            <w:r w:rsidR="00775CD9" w:rsidRPr="00D7241C">
              <w:rPr>
                <w:rFonts w:ascii="Times New Roman" w:hAnsi="Times New Roman" w:cs="Times New Roman"/>
                <w:lang w:val="en-US"/>
              </w:rPr>
              <w:t>fficacy of ARNI in patients with end</w:t>
            </w:r>
            <w:r>
              <w:rPr>
                <w:rFonts w:ascii="Times New Roman" w:hAnsi="Times New Roman" w:cs="Times New Roman"/>
                <w:lang w:val="en-US"/>
              </w:rPr>
              <w:t>-</w:t>
            </w:r>
            <w:r w:rsidR="00775CD9" w:rsidRPr="00D7241C">
              <w:rPr>
                <w:rFonts w:ascii="Times New Roman" w:hAnsi="Times New Roman" w:cs="Times New Roman"/>
                <w:lang w:val="en-US"/>
              </w:rPr>
              <w:t>stage HFrEF</w:t>
            </w:r>
            <w:r>
              <w:rPr>
                <w:rFonts w:ascii="Times New Roman" w:hAnsi="Times New Roman" w:cs="Times New Roman"/>
                <w:lang w:val="en-US"/>
              </w:rPr>
              <w:t xml:space="preserve"> </w:t>
            </w:r>
            <w:r w:rsidR="00775CD9" w:rsidRPr="00D7241C">
              <w:rPr>
                <w:rFonts w:ascii="Times New Roman" w:hAnsi="Times New Roman" w:cs="Times New Roman"/>
                <w:lang w:val="en-US"/>
              </w:rPr>
              <w:t>and PH awaiting transplantation</w:t>
            </w:r>
            <w:r>
              <w:rPr>
                <w:rFonts w:ascii="Times New Roman" w:hAnsi="Times New Roman" w:cs="Times New Roman"/>
                <w:lang w:val="en-US"/>
              </w:rPr>
              <w:t xml:space="preserve">; </w:t>
            </w:r>
            <w:r w:rsidR="00775CD9" w:rsidRPr="00D7241C">
              <w:rPr>
                <w:rFonts w:ascii="Times New Roman" w:hAnsi="Times New Roman" w:cs="Times New Roman"/>
                <w:lang w:val="en-US"/>
              </w:rPr>
              <w:t>probability of developing PH after heart transplantation</w:t>
            </w:r>
          </w:p>
        </w:tc>
        <w:tc>
          <w:tcPr>
            <w:tcW w:w="3047" w:type="dxa"/>
            <w:tcBorders>
              <w:top w:val="single" w:sz="4" w:space="0" w:color="auto"/>
              <w:bottom w:val="single" w:sz="4" w:space="0" w:color="auto"/>
            </w:tcBorders>
            <w:shd w:val="clear" w:color="auto" w:fill="auto"/>
          </w:tcPr>
          <w:p w14:paraId="54C0B933" w14:textId="77777777" w:rsidR="009E3A43" w:rsidRDefault="009E3A43" w:rsidP="00775C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Pr>
                <w:rFonts w:ascii="Times New Roman" w:hAnsi="Times New Roman" w:cs="Times New Roman"/>
                <w:color w:val="000000" w:themeColor="text1"/>
                <w:lang w:val="en-US"/>
              </w:rPr>
              <w:t>Reduction of sPAP</w:t>
            </w:r>
            <w:r w:rsidR="00775CD9" w:rsidRPr="00D7241C">
              <w:rPr>
                <w:rFonts w:ascii="Times New Roman" w:hAnsi="Times New Roman" w:cs="Times New Roman"/>
                <w:color w:val="000000" w:themeColor="text1"/>
                <w:lang w:val="en-US"/>
              </w:rPr>
              <w:t xml:space="preserve"> and PVR </w:t>
            </w:r>
          </w:p>
          <w:p w14:paraId="1CB484BE" w14:textId="590CB8F7" w:rsidR="00775CD9" w:rsidRPr="00D7241C" w:rsidRDefault="00775CD9" w:rsidP="00775C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D7241C">
              <w:rPr>
                <w:rFonts w:ascii="Times New Roman" w:hAnsi="Times New Roman" w:cs="Times New Roman"/>
                <w:color w:val="000000" w:themeColor="text1"/>
                <w:lang w:val="en-US"/>
              </w:rPr>
              <w:t xml:space="preserve">4/5 patients received heart transplantation and did not developed PH after surgery </w:t>
            </w:r>
          </w:p>
          <w:p w14:paraId="1E87EB3A" w14:textId="2AAF2894" w:rsidR="00775CD9" w:rsidRPr="00D7241C" w:rsidRDefault="00775CD9" w:rsidP="00775C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lang w:val="en-US"/>
              </w:rPr>
            </w:pPr>
          </w:p>
        </w:tc>
      </w:tr>
      <w:tr w:rsidR="00ED5E5F" w:rsidRPr="002F38E3" w14:paraId="19646CE9" w14:textId="77777777" w:rsidTr="00740793">
        <w:trPr>
          <w:trHeight w:val="311"/>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single" w:sz="4" w:space="0" w:color="auto"/>
            </w:tcBorders>
            <w:shd w:val="clear" w:color="auto" w:fill="D9E2F3" w:themeFill="accent1" w:themeFillTint="33"/>
          </w:tcPr>
          <w:p w14:paraId="1FB105C8" w14:textId="77777777" w:rsidR="00775CD9" w:rsidRDefault="00775CD9" w:rsidP="00775CD9">
            <w:pPr>
              <w:rPr>
                <w:rFonts w:ascii="Times New Roman" w:hAnsi="Times New Roman" w:cs="Times New Roman"/>
                <w:b w:val="0"/>
                <w:bCs w:val="0"/>
                <w:lang w:val="en-US"/>
              </w:rPr>
            </w:pPr>
            <w:r w:rsidRPr="00D7241C">
              <w:rPr>
                <w:rFonts w:ascii="Times New Roman" w:hAnsi="Times New Roman" w:cs="Times New Roman"/>
                <w:lang w:val="en-US"/>
              </w:rPr>
              <w:t>Zhao Y</w:t>
            </w:r>
            <w:r w:rsidR="009E3A43">
              <w:rPr>
                <w:rFonts w:ascii="Times New Roman" w:hAnsi="Times New Roman" w:cs="Times New Roman"/>
                <w:lang w:val="en-US"/>
              </w:rPr>
              <w:t>,</w:t>
            </w:r>
            <w:r w:rsidRPr="00D7241C">
              <w:rPr>
                <w:rFonts w:ascii="Times New Roman" w:hAnsi="Times New Roman" w:cs="Times New Roman"/>
                <w:lang w:val="en-US"/>
              </w:rPr>
              <w:t xml:space="preserve"> 2021</w:t>
            </w:r>
          </w:p>
          <w:p w14:paraId="500E59DA" w14:textId="752EA1DF" w:rsidR="00E20752" w:rsidRPr="00D7241C" w:rsidRDefault="00E20752" w:rsidP="00775CD9">
            <w:pPr>
              <w:rPr>
                <w:rFonts w:ascii="Times New Roman" w:hAnsi="Times New Roman" w:cs="Times New Roman"/>
                <w:lang w:val="en-US"/>
              </w:rPr>
            </w:pPr>
            <w:r>
              <w:rPr>
                <w:rFonts w:ascii="Times New Roman" w:hAnsi="Times New Roman" w:cs="Times New Roman"/>
                <w:lang w:val="en-US"/>
              </w:rPr>
              <w:t>[2]</w:t>
            </w:r>
          </w:p>
        </w:tc>
        <w:tc>
          <w:tcPr>
            <w:tcW w:w="1559" w:type="dxa"/>
            <w:tcBorders>
              <w:top w:val="single" w:sz="4" w:space="0" w:color="auto"/>
              <w:bottom w:val="single" w:sz="4" w:space="0" w:color="auto"/>
            </w:tcBorders>
            <w:shd w:val="clear" w:color="auto" w:fill="D9E2F3" w:themeFill="accent1" w:themeFillTint="33"/>
          </w:tcPr>
          <w:p w14:paraId="66F8C27F" w14:textId="3A0934CC" w:rsidR="00775CD9" w:rsidRPr="00B949E6" w:rsidRDefault="00775CD9" w:rsidP="00775C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9E6">
              <w:rPr>
                <w:rFonts w:ascii="Times New Roman" w:hAnsi="Times New Roman" w:cs="Times New Roman"/>
                <w:lang w:val="en-US"/>
              </w:rPr>
              <w:t>Sacubitril/</w:t>
            </w:r>
            <w:r w:rsidR="009E3A43" w:rsidRPr="00B949E6">
              <w:rPr>
                <w:rFonts w:ascii="Times New Roman" w:hAnsi="Times New Roman" w:cs="Times New Roman"/>
                <w:lang w:val="en-US"/>
              </w:rPr>
              <w:t xml:space="preserve"> </w:t>
            </w:r>
            <w:r w:rsidRPr="00B949E6">
              <w:rPr>
                <w:rFonts w:ascii="Times New Roman" w:hAnsi="Times New Roman" w:cs="Times New Roman"/>
                <w:lang w:val="en-US"/>
              </w:rPr>
              <w:t xml:space="preserve">valsartan 24/26 mg </w:t>
            </w:r>
            <w:r w:rsidR="0023284D" w:rsidRPr="00B949E6">
              <w:rPr>
                <w:rFonts w:ascii="Times New Roman" w:hAnsi="Times New Roman" w:cs="Times New Roman"/>
                <w:lang w:val="en-US"/>
              </w:rPr>
              <w:t>BID</w:t>
            </w:r>
            <w:r w:rsidR="00B949E6" w:rsidRPr="00B949E6">
              <w:rPr>
                <w:rFonts w:ascii="Times New Roman" w:hAnsi="Times New Roman" w:cs="Times New Roman"/>
                <w:lang w:val="en-US"/>
              </w:rPr>
              <w:t xml:space="preserve"> </w:t>
            </w:r>
            <w:r w:rsidR="00765023">
              <w:rPr>
                <w:rFonts w:ascii="Times New Roman" w:hAnsi="Times New Roman" w:cs="Times New Roman"/>
                <w:lang w:val="en-US"/>
              </w:rPr>
              <w:t>vs</w:t>
            </w:r>
            <w:r w:rsidR="00B949E6" w:rsidRPr="00B949E6">
              <w:rPr>
                <w:rFonts w:ascii="Times New Roman" w:hAnsi="Times New Roman" w:cs="Times New Roman"/>
                <w:lang w:val="en-US"/>
              </w:rPr>
              <w:t xml:space="preserve"> </w:t>
            </w:r>
            <w:r w:rsidR="00B949E6">
              <w:rPr>
                <w:rFonts w:ascii="Times New Roman" w:hAnsi="Times New Roman" w:cs="Times New Roman"/>
                <w:lang w:val="en-US"/>
              </w:rPr>
              <w:t xml:space="preserve">enalapril 10 mg </w:t>
            </w:r>
            <w:r w:rsidR="00485CC9">
              <w:rPr>
                <w:rFonts w:ascii="Times New Roman" w:hAnsi="Times New Roman" w:cs="Times New Roman"/>
                <w:lang w:val="en-US"/>
              </w:rPr>
              <w:t>OD</w:t>
            </w:r>
          </w:p>
          <w:p w14:paraId="4F3DE02A" w14:textId="77777777" w:rsidR="004F5862" w:rsidRPr="00C3553C" w:rsidRDefault="004F5862" w:rsidP="00775C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5199E0A1" w14:textId="3FDAFD8D" w:rsidR="00775CD9" w:rsidRPr="00F7431C" w:rsidRDefault="00775CD9" w:rsidP="00775C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7431C">
              <w:rPr>
                <w:rFonts w:ascii="Times New Roman" w:hAnsi="Times New Roman" w:cs="Times New Roman"/>
              </w:rPr>
              <w:t>Oral</w:t>
            </w:r>
          </w:p>
        </w:tc>
        <w:tc>
          <w:tcPr>
            <w:tcW w:w="1559" w:type="dxa"/>
            <w:tcBorders>
              <w:top w:val="single" w:sz="4" w:space="0" w:color="auto"/>
              <w:bottom w:val="single" w:sz="4" w:space="0" w:color="auto"/>
            </w:tcBorders>
            <w:shd w:val="clear" w:color="auto" w:fill="D9E2F3" w:themeFill="accent1" w:themeFillTint="33"/>
          </w:tcPr>
          <w:p w14:paraId="5AACBB2D" w14:textId="118643B4" w:rsidR="004F5862" w:rsidRDefault="00387DB7" w:rsidP="00775C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Tw</w:t>
            </w:r>
            <w:r w:rsidR="00474180">
              <w:rPr>
                <w:rFonts w:ascii="Times New Roman" w:hAnsi="Times New Roman" w:cs="Times New Roman"/>
                <w:lang w:val="en-US"/>
              </w:rPr>
              <w:t>o-center</w:t>
            </w:r>
            <w:r w:rsidR="00775CD9" w:rsidRPr="00D7241C">
              <w:rPr>
                <w:rFonts w:ascii="Times New Roman" w:hAnsi="Times New Roman" w:cs="Times New Roman"/>
                <w:lang w:val="en-US"/>
              </w:rPr>
              <w:t>,</w:t>
            </w:r>
            <w:r w:rsidR="00765023">
              <w:rPr>
                <w:rFonts w:ascii="Times New Roman" w:hAnsi="Times New Roman" w:cs="Times New Roman"/>
                <w:lang w:val="en-US"/>
              </w:rPr>
              <w:t xml:space="preserve"> </w:t>
            </w:r>
          </w:p>
          <w:p w14:paraId="3ECAA7C4" w14:textId="65ADE165" w:rsidR="004F5862" w:rsidRDefault="00775CD9" w:rsidP="00775C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7241C">
              <w:rPr>
                <w:rFonts w:ascii="Times New Roman" w:hAnsi="Times New Roman" w:cs="Times New Roman"/>
                <w:lang w:val="en-US"/>
              </w:rPr>
              <w:t>randomized</w:t>
            </w:r>
            <w:r w:rsidR="004F5862">
              <w:rPr>
                <w:rFonts w:ascii="Times New Roman" w:hAnsi="Times New Roman" w:cs="Times New Roman"/>
                <w:lang w:val="en-US"/>
              </w:rPr>
              <w:t xml:space="preserve">, </w:t>
            </w:r>
          </w:p>
          <w:p w14:paraId="4CE9F50B" w14:textId="60722CCD" w:rsidR="00775CD9" w:rsidRPr="00D7241C" w:rsidRDefault="00F7431C" w:rsidP="00775C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open</w:t>
            </w:r>
            <w:r w:rsidR="00387DB7">
              <w:rPr>
                <w:rFonts w:ascii="Times New Roman" w:hAnsi="Times New Roman" w:cs="Times New Roman"/>
                <w:lang w:val="en-US"/>
              </w:rPr>
              <w:t>-</w:t>
            </w:r>
            <w:r>
              <w:rPr>
                <w:rFonts w:ascii="Times New Roman" w:hAnsi="Times New Roman" w:cs="Times New Roman"/>
                <w:lang w:val="en-US"/>
              </w:rPr>
              <w:t>label</w:t>
            </w:r>
            <w:r w:rsidR="00775CD9" w:rsidRPr="00D7241C">
              <w:rPr>
                <w:rFonts w:ascii="Times New Roman" w:hAnsi="Times New Roman" w:cs="Times New Roman"/>
                <w:lang w:val="en-US"/>
              </w:rPr>
              <w:t xml:space="preserve"> </w:t>
            </w:r>
            <w:r w:rsidR="009E3A43">
              <w:rPr>
                <w:rFonts w:ascii="Times New Roman" w:hAnsi="Times New Roman" w:cs="Times New Roman"/>
                <w:lang w:val="en-US"/>
              </w:rPr>
              <w:t>/</w:t>
            </w:r>
            <w:r w:rsidR="00775CD9" w:rsidRPr="00D7241C">
              <w:rPr>
                <w:rFonts w:ascii="Times New Roman" w:hAnsi="Times New Roman" w:cs="Times New Roman"/>
                <w:lang w:val="en-US"/>
              </w:rPr>
              <w:t xml:space="preserve"> </w:t>
            </w:r>
          </w:p>
          <w:p w14:paraId="3F84C952" w14:textId="14B152A9" w:rsidR="00775CD9" w:rsidRPr="00D7241C" w:rsidRDefault="00775CD9" w:rsidP="00775C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7241C">
              <w:rPr>
                <w:rFonts w:ascii="Times New Roman" w:hAnsi="Times New Roman" w:cs="Times New Roman"/>
                <w:lang w:val="en-US"/>
              </w:rPr>
              <w:t xml:space="preserve">6 </w:t>
            </w:r>
            <w:proofErr w:type="spellStart"/>
            <w:r w:rsidR="00474180">
              <w:rPr>
                <w:rFonts w:ascii="Times New Roman" w:hAnsi="Times New Roman" w:cs="Times New Roman"/>
                <w:lang w:val="en-US"/>
              </w:rPr>
              <w:t>mo</w:t>
            </w:r>
            <w:proofErr w:type="spellEnd"/>
          </w:p>
        </w:tc>
        <w:tc>
          <w:tcPr>
            <w:tcW w:w="1276" w:type="dxa"/>
            <w:tcBorders>
              <w:top w:val="single" w:sz="4" w:space="0" w:color="auto"/>
              <w:bottom w:val="single" w:sz="4" w:space="0" w:color="auto"/>
            </w:tcBorders>
            <w:shd w:val="clear" w:color="auto" w:fill="D9E2F3" w:themeFill="accent1" w:themeFillTint="33"/>
          </w:tcPr>
          <w:p w14:paraId="26A8B607" w14:textId="15236731" w:rsidR="00775CD9" w:rsidRPr="00D7241C" w:rsidRDefault="00775CD9" w:rsidP="00775C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7241C">
              <w:rPr>
                <w:rFonts w:ascii="Times New Roman" w:hAnsi="Times New Roman" w:cs="Times New Roman"/>
                <w:lang w:val="en-US"/>
              </w:rPr>
              <w:t xml:space="preserve">97 </w:t>
            </w:r>
            <w:r w:rsidR="009E3A43">
              <w:rPr>
                <w:rFonts w:ascii="Times New Roman" w:hAnsi="Times New Roman" w:cs="Times New Roman"/>
                <w:lang w:val="en-US"/>
              </w:rPr>
              <w:t xml:space="preserve">pts </w:t>
            </w:r>
            <w:r w:rsidRPr="00D7241C">
              <w:rPr>
                <w:rFonts w:ascii="Times New Roman" w:hAnsi="Times New Roman" w:cs="Times New Roman"/>
                <w:lang w:val="en-US"/>
              </w:rPr>
              <w:t xml:space="preserve">/ </w:t>
            </w:r>
            <w:r w:rsidR="00F7431C">
              <w:rPr>
                <w:rFonts w:ascii="Times New Roman" w:hAnsi="Times New Roman" w:cs="Times New Roman"/>
                <w:lang w:val="en-US"/>
              </w:rPr>
              <w:t>LVEF &lt;40%</w:t>
            </w:r>
          </w:p>
          <w:p w14:paraId="0A92F785" w14:textId="025F3BC2" w:rsidR="00775CD9" w:rsidRPr="00D7241C" w:rsidRDefault="00775CD9" w:rsidP="00775C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843" w:type="dxa"/>
            <w:tcBorders>
              <w:top w:val="single" w:sz="4" w:space="0" w:color="auto"/>
              <w:bottom w:val="single" w:sz="4" w:space="0" w:color="auto"/>
            </w:tcBorders>
            <w:shd w:val="clear" w:color="auto" w:fill="D9E2F3" w:themeFill="accent1" w:themeFillTint="33"/>
          </w:tcPr>
          <w:p w14:paraId="6B780C35" w14:textId="500DE127" w:rsidR="00775CD9" w:rsidRPr="00D7241C" w:rsidRDefault="009E3A43" w:rsidP="00775C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sPAP</w:t>
            </w:r>
            <w:r w:rsidR="00775CD9" w:rsidRPr="00D7241C">
              <w:rPr>
                <w:rFonts w:ascii="Times New Roman" w:hAnsi="Times New Roman" w:cs="Times New Roman"/>
                <w:lang w:val="en-US"/>
              </w:rPr>
              <w:t xml:space="preserve"> &gt;50 mmHg and/or peak </w:t>
            </w:r>
            <w:proofErr w:type="spellStart"/>
            <w:r w:rsidR="00B949E6">
              <w:rPr>
                <w:rFonts w:ascii="Times New Roman" w:hAnsi="Times New Roman" w:cs="Times New Roman"/>
                <w:lang w:val="en-US"/>
              </w:rPr>
              <w:t>TRV</w:t>
            </w:r>
            <w:proofErr w:type="spellEnd"/>
            <w:r w:rsidR="00775CD9" w:rsidRPr="00D7241C">
              <w:rPr>
                <w:rFonts w:ascii="Times New Roman" w:hAnsi="Times New Roman" w:cs="Times New Roman"/>
                <w:lang w:val="en-US"/>
              </w:rPr>
              <w:t> &gt;3.4 m/s</w:t>
            </w:r>
            <w:r w:rsidR="00485CC9">
              <w:rPr>
                <w:rFonts w:ascii="Times New Roman" w:hAnsi="Times New Roman" w:cs="Times New Roman"/>
                <w:lang w:val="en-US"/>
              </w:rPr>
              <w:t xml:space="preserve"> at TTE</w:t>
            </w:r>
          </w:p>
          <w:p w14:paraId="634FD627" w14:textId="77777777" w:rsidR="00B949E6" w:rsidRDefault="00B949E6" w:rsidP="00775C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66CFB0B7" w14:textId="79DD7E29" w:rsidR="00775CD9" w:rsidRPr="00D7241C" w:rsidRDefault="00B949E6" w:rsidP="00775C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 xml:space="preserve">RHC </w:t>
            </w:r>
            <w:r w:rsidR="00775CD9" w:rsidRPr="00D7241C">
              <w:rPr>
                <w:rFonts w:ascii="Times New Roman" w:hAnsi="Times New Roman" w:cs="Times New Roman"/>
                <w:lang w:val="en-US"/>
              </w:rPr>
              <w:t>data: no</w:t>
            </w:r>
          </w:p>
        </w:tc>
        <w:tc>
          <w:tcPr>
            <w:tcW w:w="3118" w:type="dxa"/>
            <w:tcBorders>
              <w:top w:val="single" w:sz="4" w:space="0" w:color="auto"/>
              <w:bottom w:val="single" w:sz="4" w:space="0" w:color="auto"/>
            </w:tcBorders>
            <w:shd w:val="clear" w:color="auto" w:fill="D9E2F3" w:themeFill="accent1" w:themeFillTint="33"/>
          </w:tcPr>
          <w:p w14:paraId="305A4BED" w14:textId="7353C903" w:rsidR="00775CD9" w:rsidRPr="00D7241C" w:rsidRDefault="00775CD9" w:rsidP="00775C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7241C">
              <w:rPr>
                <w:rFonts w:ascii="Times New Roman" w:hAnsi="Times New Roman" w:cs="Times New Roman"/>
                <w:lang w:val="en-US"/>
              </w:rPr>
              <w:t xml:space="preserve">Primary: </w:t>
            </w:r>
            <w:r w:rsidR="00943E22">
              <w:rPr>
                <w:rFonts w:ascii="Times New Roman" w:hAnsi="Times New Roman" w:cs="Times New Roman"/>
                <w:lang w:val="en-US"/>
              </w:rPr>
              <w:t xml:space="preserve">changes in </w:t>
            </w:r>
            <w:r w:rsidRPr="00D7241C">
              <w:rPr>
                <w:rFonts w:ascii="Times New Roman" w:hAnsi="Times New Roman" w:cs="Times New Roman"/>
                <w:lang w:val="en-US"/>
              </w:rPr>
              <w:t>TAPSE/</w:t>
            </w:r>
            <w:r w:rsidR="00943E22">
              <w:rPr>
                <w:rFonts w:ascii="Times New Roman" w:hAnsi="Times New Roman" w:cs="Times New Roman"/>
                <w:lang w:val="en-US"/>
              </w:rPr>
              <w:t>sPAP</w:t>
            </w:r>
            <w:r w:rsidRPr="00D7241C">
              <w:rPr>
                <w:rFonts w:ascii="Times New Roman" w:hAnsi="Times New Roman" w:cs="Times New Roman"/>
                <w:lang w:val="en-US"/>
              </w:rPr>
              <w:t xml:space="preserve"> ratio and </w:t>
            </w:r>
            <w:r w:rsidR="00943E22">
              <w:rPr>
                <w:rFonts w:ascii="Times New Roman" w:hAnsi="Times New Roman" w:cs="Times New Roman"/>
                <w:lang w:val="en-US"/>
              </w:rPr>
              <w:t xml:space="preserve">in </w:t>
            </w:r>
            <w:r w:rsidRPr="00D7241C">
              <w:rPr>
                <w:rFonts w:ascii="Times New Roman" w:hAnsi="Times New Roman" w:cs="Times New Roman"/>
                <w:lang w:val="en-US"/>
              </w:rPr>
              <w:t>TAPSE</w:t>
            </w:r>
          </w:p>
          <w:p w14:paraId="3BA7AA4A" w14:textId="705362C9" w:rsidR="00775CD9" w:rsidRPr="00D7241C" w:rsidRDefault="00775CD9" w:rsidP="00775C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7241C">
              <w:rPr>
                <w:rFonts w:ascii="Times New Roman" w:hAnsi="Times New Roman" w:cs="Times New Roman"/>
                <w:lang w:val="en-US"/>
              </w:rPr>
              <w:t>Secondary: SAE</w:t>
            </w:r>
          </w:p>
          <w:p w14:paraId="48BB4861" w14:textId="0030A1EE" w:rsidR="00775CD9" w:rsidRPr="00D7241C" w:rsidRDefault="00775CD9" w:rsidP="00775C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7241C">
              <w:rPr>
                <w:rFonts w:ascii="Times New Roman" w:hAnsi="Times New Roman" w:cs="Times New Roman"/>
                <w:lang w:val="en-US"/>
              </w:rPr>
              <w:t>Ancillary: change</w:t>
            </w:r>
            <w:r w:rsidR="00943E22">
              <w:rPr>
                <w:rFonts w:ascii="Times New Roman" w:hAnsi="Times New Roman" w:cs="Times New Roman"/>
                <w:lang w:val="en-US"/>
              </w:rPr>
              <w:t>s</w:t>
            </w:r>
            <w:r w:rsidRPr="00D7241C">
              <w:rPr>
                <w:rFonts w:ascii="Times New Roman" w:hAnsi="Times New Roman" w:cs="Times New Roman"/>
                <w:lang w:val="en-US"/>
              </w:rPr>
              <w:t xml:space="preserve"> in</w:t>
            </w:r>
            <w:r w:rsidR="00943E22">
              <w:rPr>
                <w:rFonts w:ascii="Times New Roman" w:hAnsi="Times New Roman" w:cs="Times New Roman"/>
                <w:lang w:val="en-US"/>
              </w:rPr>
              <w:t xml:space="preserve"> TTE parameters,</w:t>
            </w:r>
            <w:r w:rsidRPr="00D7241C">
              <w:rPr>
                <w:rFonts w:ascii="Times New Roman" w:hAnsi="Times New Roman" w:cs="Times New Roman"/>
                <w:lang w:val="en-US"/>
              </w:rPr>
              <w:t xml:space="preserve"> 6MWD, </w:t>
            </w:r>
            <w:r w:rsidR="00943E22">
              <w:rPr>
                <w:rFonts w:ascii="Times New Roman" w:hAnsi="Times New Roman" w:cs="Times New Roman"/>
                <w:lang w:val="en-US"/>
              </w:rPr>
              <w:t xml:space="preserve">and </w:t>
            </w:r>
            <w:r w:rsidRPr="00D7241C">
              <w:rPr>
                <w:rFonts w:ascii="Times New Roman" w:hAnsi="Times New Roman" w:cs="Times New Roman"/>
                <w:lang w:val="en-US"/>
              </w:rPr>
              <w:t>NT</w:t>
            </w:r>
            <w:r w:rsidR="00943E22">
              <w:rPr>
                <w:rFonts w:ascii="Times New Roman" w:hAnsi="Times New Roman" w:cs="Times New Roman"/>
                <w:lang w:val="en-US"/>
              </w:rPr>
              <w:t>-</w:t>
            </w:r>
            <w:r w:rsidRPr="00D7241C">
              <w:rPr>
                <w:rFonts w:ascii="Times New Roman" w:hAnsi="Times New Roman" w:cs="Times New Roman"/>
                <w:lang w:val="en-US"/>
              </w:rPr>
              <w:t>proBNP</w:t>
            </w:r>
          </w:p>
        </w:tc>
        <w:tc>
          <w:tcPr>
            <w:tcW w:w="3047" w:type="dxa"/>
            <w:tcBorders>
              <w:top w:val="single" w:sz="4" w:space="0" w:color="auto"/>
              <w:bottom w:val="single" w:sz="4" w:space="0" w:color="auto"/>
            </w:tcBorders>
            <w:shd w:val="clear" w:color="auto" w:fill="D9E2F3" w:themeFill="accent1" w:themeFillTint="33"/>
          </w:tcPr>
          <w:p w14:paraId="7DDB604C" w14:textId="1AF0BA41" w:rsidR="00765023" w:rsidRDefault="00765023" w:rsidP="00775C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Pr>
                <w:rFonts w:ascii="Times New Roman" w:hAnsi="Times New Roman" w:cs="Times New Roman"/>
                <w:color w:val="000000" w:themeColor="text1"/>
                <w:lang w:val="en-US"/>
              </w:rPr>
              <w:t>Improvement in</w:t>
            </w:r>
            <w:r w:rsidR="00775CD9" w:rsidRPr="00D7241C">
              <w:rPr>
                <w:rFonts w:ascii="Times New Roman" w:hAnsi="Times New Roman" w:cs="Times New Roman"/>
                <w:color w:val="000000" w:themeColor="text1"/>
                <w:lang w:val="en-US"/>
              </w:rPr>
              <w:t xml:space="preserve"> TAPSE/</w:t>
            </w:r>
            <w:r w:rsidR="004F5862">
              <w:rPr>
                <w:rFonts w:ascii="Times New Roman" w:hAnsi="Times New Roman" w:cs="Times New Roman"/>
                <w:color w:val="000000" w:themeColor="text1"/>
                <w:lang w:val="en-US"/>
              </w:rPr>
              <w:t>s</w:t>
            </w:r>
            <w:r w:rsidR="00775CD9" w:rsidRPr="00D7241C">
              <w:rPr>
                <w:rFonts w:ascii="Times New Roman" w:hAnsi="Times New Roman" w:cs="Times New Roman"/>
                <w:color w:val="000000" w:themeColor="text1"/>
                <w:lang w:val="en-US"/>
              </w:rPr>
              <w:t>PAP ratio</w:t>
            </w:r>
            <w:r>
              <w:rPr>
                <w:rFonts w:ascii="Times New Roman" w:hAnsi="Times New Roman" w:cs="Times New Roman"/>
                <w:color w:val="000000" w:themeColor="text1"/>
                <w:lang w:val="en-US"/>
              </w:rPr>
              <w:t>, TAPSE, and LVEF</w:t>
            </w:r>
          </w:p>
          <w:p w14:paraId="6CD000D8" w14:textId="77777777" w:rsidR="00775CD9" w:rsidRDefault="00765023" w:rsidP="00775C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Pr>
                <w:rFonts w:ascii="Times New Roman" w:hAnsi="Times New Roman" w:cs="Times New Roman"/>
                <w:color w:val="000000" w:themeColor="text1"/>
                <w:lang w:val="en-US"/>
              </w:rPr>
              <w:t>Improvement in 6MWD and</w:t>
            </w:r>
            <w:r w:rsidR="00775CD9" w:rsidRPr="00D7241C">
              <w:rPr>
                <w:rFonts w:ascii="Times New Roman" w:hAnsi="Times New Roman" w:cs="Times New Roman"/>
                <w:color w:val="000000" w:themeColor="text1"/>
                <w:lang w:val="en-US"/>
              </w:rPr>
              <w:t xml:space="preserve"> NT</w:t>
            </w:r>
            <w:r>
              <w:rPr>
                <w:rFonts w:ascii="Times New Roman" w:hAnsi="Times New Roman" w:cs="Times New Roman"/>
                <w:color w:val="000000" w:themeColor="text1"/>
                <w:lang w:val="en-US"/>
              </w:rPr>
              <w:t>-</w:t>
            </w:r>
            <w:r w:rsidR="00775CD9" w:rsidRPr="00D7241C">
              <w:rPr>
                <w:rFonts w:ascii="Times New Roman" w:hAnsi="Times New Roman" w:cs="Times New Roman"/>
                <w:color w:val="000000" w:themeColor="text1"/>
                <w:lang w:val="en-US"/>
              </w:rPr>
              <w:t xml:space="preserve">proBNP </w:t>
            </w:r>
          </w:p>
          <w:p w14:paraId="53D47A4B" w14:textId="44647E7F" w:rsidR="004F5862" w:rsidRPr="00D7241C" w:rsidRDefault="004F5862" w:rsidP="00775C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lang w:val="en-US"/>
              </w:rPr>
            </w:pPr>
            <w:r>
              <w:rPr>
                <w:rFonts w:ascii="Times New Roman" w:hAnsi="Times New Roman" w:cs="Times New Roman"/>
                <w:color w:val="000000" w:themeColor="text1"/>
                <w:lang w:val="en-US"/>
              </w:rPr>
              <w:t>NS differences in SAE</w:t>
            </w:r>
          </w:p>
        </w:tc>
      </w:tr>
      <w:tr w:rsidR="0099635A" w:rsidRPr="002F38E3" w14:paraId="0667F634" w14:textId="77777777" w:rsidTr="00305C90">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single" w:sz="4" w:space="0" w:color="auto"/>
            </w:tcBorders>
            <w:shd w:val="clear" w:color="auto" w:fill="FFFFFF" w:themeFill="background1"/>
          </w:tcPr>
          <w:p w14:paraId="15F17756" w14:textId="77777777" w:rsidR="0099635A" w:rsidRDefault="0099635A" w:rsidP="002E1D26">
            <w:pPr>
              <w:rPr>
                <w:rFonts w:ascii="Times New Roman" w:hAnsi="Times New Roman" w:cs="Times New Roman"/>
                <w:b w:val="0"/>
                <w:bCs w:val="0"/>
                <w:lang w:val="en-US"/>
              </w:rPr>
            </w:pPr>
            <w:r w:rsidRPr="00D7241C">
              <w:rPr>
                <w:rFonts w:ascii="Times New Roman" w:hAnsi="Times New Roman" w:cs="Times New Roman"/>
                <w:lang w:val="en-US"/>
              </w:rPr>
              <w:t>Codina P, 2022</w:t>
            </w:r>
          </w:p>
          <w:p w14:paraId="057DF78E" w14:textId="28DE39E8" w:rsidR="00E20752" w:rsidRPr="00D7241C" w:rsidRDefault="00E20752" w:rsidP="002E1D26">
            <w:pPr>
              <w:rPr>
                <w:rFonts w:ascii="Times New Roman" w:hAnsi="Times New Roman" w:cs="Times New Roman"/>
                <w:lang w:val="en-US"/>
              </w:rPr>
            </w:pPr>
            <w:r>
              <w:rPr>
                <w:rFonts w:ascii="Times New Roman" w:hAnsi="Times New Roman" w:cs="Times New Roman"/>
                <w:lang w:val="en-US"/>
              </w:rPr>
              <w:t>[</w:t>
            </w:r>
            <w:r w:rsidR="00305C90">
              <w:rPr>
                <w:rFonts w:ascii="Times New Roman" w:hAnsi="Times New Roman" w:cs="Times New Roman"/>
                <w:lang w:val="en-US"/>
              </w:rPr>
              <w:t>3</w:t>
            </w:r>
            <w:r>
              <w:rPr>
                <w:rFonts w:ascii="Times New Roman" w:hAnsi="Times New Roman" w:cs="Times New Roman"/>
                <w:lang w:val="en-US"/>
              </w:rPr>
              <w:t>]</w:t>
            </w:r>
          </w:p>
        </w:tc>
        <w:tc>
          <w:tcPr>
            <w:tcW w:w="1559" w:type="dxa"/>
            <w:tcBorders>
              <w:top w:val="single" w:sz="4" w:space="0" w:color="auto"/>
              <w:bottom w:val="single" w:sz="4" w:space="0" w:color="auto"/>
            </w:tcBorders>
            <w:shd w:val="clear" w:color="auto" w:fill="FFFFFF" w:themeFill="background1"/>
          </w:tcPr>
          <w:p w14:paraId="4C8EB34A" w14:textId="77777777" w:rsidR="0099635A" w:rsidRDefault="0099635A" w:rsidP="002E1D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7241C">
              <w:rPr>
                <w:rFonts w:ascii="Times New Roman" w:hAnsi="Times New Roman" w:cs="Times New Roman"/>
                <w:lang w:val="en-US"/>
              </w:rPr>
              <w:t xml:space="preserve">CardioMEMS </w:t>
            </w:r>
            <w:r>
              <w:rPr>
                <w:rFonts w:ascii="Times New Roman" w:hAnsi="Times New Roman" w:cs="Times New Roman"/>
                <w:lang w:val="en-US"/>
              </w:rPr>
              <w:t>implantation → s</w:t>
            </w:r>
            <w:r w:rsidRPr="00D7241C">
              <w:rPr>
                <w:rFonts w:ascii="Times New Roman" w:hAnsi="Times New Roman" w:cs="Times New Roman"/>
                <w:lang w:val="en-US"/>
              </w:rPr>
              <w:t>acubitril/</w:t>
            </w:r>
            <w:r>
              <w:rPr>
                <w:rFonts w:ascii="Times New Roman" w:hAnsi="Times New Roman" w:cs="Times New Roman"/>
                <w:lang w:val="en-US"/>
              </w:rPr>
              <w:t xml:space="preserve"> </w:t>
            </w:r>
            <w:r w:rsidRPr="00D7241C">
              <w:rPr>
                <w:rFonts w:ascii="Times New Roman" w:hAnsi="Times New Roman" w:cs="Times New Roman"/>
                <w:lang w:val="en-US"/>
              </w:rPr>
              <w:t>valsartan, mean dose 282 ± 127 mg daily</w:t>
            </w:r>
          </w:p>
          <w:p w14:paraId="1980FA46" w14:textId="77777777" w:rsidR="0099635A" w:rsidRPr="00360ECA" w:rsidRDefault="0099635A" w:rsidP="002E1D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040E017C" w14:textId="77777777" w:rsidR="0099635A" w:rsidRPr="00A6707C" w:rsidRDefault="0099635A" w:rsidP="002E1D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proofErr w:type="spellStart"/>
            <w:r>
              <w:rPr>
                <w:rFonts w:ascii="Times New Roman" w:hAnsi="Times New Roman" w:cs="Times New Roman"/>
                <w:lang w:val="it-IT"/>
              </w:rPr>
              <w:t>O</w:t>
            </w:r>
            <w:r w:rsidRPr="00A6707C">
              <w:rPr>
                <w:rFonts w:ascii="Times New Roman" w:hAnsi="Times New Roman" w:cs="Times New Roman"/>
                <w:lang w:val="it-IT"/>
              </w:rPr>
              <w:t>ral</w:t>
            </w:r>
            <w:proofErr w:type="spellEnd"/>
          </w:p>
          <w:p w14:paraId="285BB269" w14:textId="77777777" w:rsidR="0099635A" w:rsidRPr="00A6707C" w:rsidRDefault="0099635A" w:rsidP="002E1D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it-IT"/>
              </w:rPr>
            </w:pPr>
          </w:p>
        </w:tc>
        <w:tc>
          <w:tcPr>
            <w:tcW w:w="1559" w:type="dxa"/>
            <w:tcBorders>
              <w:top w:val="single" w:sz="4" w:space="0" w:color="auto"/>
              <w:bottom w:val="single" w:sz="4" w:space="0" w:color="auto"/>
            </w:tcBorders>
            <w:shd w:val="clear" w:color="auto" w:fill="FFFFFF" w:themeFill="background1"/>
          </w:tcPr>
          <w:p w14:paraId="60D8411B" w14:textId="77777777" w:rsidR="0099635A" w:rsidRDefault="0099635A" w:rsidP="002E1D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7241C">
              <w:rPr>
                <w:rFonts w:ascii="Times New Roman" w:hAnsi="Times New Roman" w:cs="Times New Roman"/>
                <w:lang w:val="en-US"/>
              </w:rPr>
              <w:t>Single‐arm</w:t>
            </w:r>
            <w:r>
              <w:rPr>
                <w:rFonts w:ascii="Times New Roman" w:hAnsi="Times New Roman" w:cs="Times New Roman"/>
                <w:lang w:val="en-US"/>
              </w:rPr>
              <w:t>, interventional /</w:t>
            </w:r>
          </w:p>
          <w:p w14:paraId="63469647" w14:textId="0CA7E434" w:rsidR="0099635A" w:rsidRPr="00D7241C" w:rsidRDefault="0099635A" w:rsidP="002E1D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7241C">
              <w:rPr>
                <w:rFonts w:ascii="Times New Roman" w:hAnsi="Times New Roman" w:cs="Times New Roman"/>
                <w:lang w:val="en-US"/>
              </w:rPr>
              <w:t>18 weeks (6 weeks after CardioMEMS implantation, 6 weeks of ARNI</w:t>
            </w:r>
            <w:r>
              <w:rPr>
                <w:rFonts w:ascii="Times New Roman" w:hAnsi="Times New Roman" w:cs="Times New Roman"/>
                <w:lang w:val="en-US"/>
              </w:rPr>
              <w:t xml:space="preserve"> </w:t>
            </w:r>
            <w:r w:rsidRPr="00D7241C">
              <w:rPr>
                <w:rFonts w:ascii="Times New Roman" w:hAnsi="Times New Roman" w:cs="Times New Roman"/>
                <w:lang w:val="en-US"/>
              </w:rPr>
              <w:t xml:space="preserve">treatment, 6 weeks </w:t>
            </w:r>
            <w:r>
              <w:rPr>
                <w:rFonts w:ascii="Times New Roman" w:hAnsi="Times New Roman" w:cs="Times New Roman"/>
                <w:lang w:val="en-US"/>
              </w:rPr>
              <w:t>after</w:t>
            </w:r>
            <w:r w:rsidRPr="00D7241C">
              <w:rPr>
                <w:rFonts w:ascii="Times New Roman" w:hAnsi="Times New Roman" w:cs="Times New Roman"/>
                <w:lang w:val="en-US"/>
              </w:rPr>
              <w:t xml:space="preserve"> ARNI suspension)</w:t>
            </w:r>
          </w:p>
        </w:tc>
        <w:tc>
          <w:tcPr>
            <w:tcW w:w="1276" w:type="dxa"/>
            <w:tcBorders>
              <w:top w:val="single" w:sz="4" w:space="0" w:color="auto"/>
              <w:bottom w:val="single" w:sz="4" w:space="0" w:color="auto"/>
            </w:tcBorders>
            <w:shd w:val="clear" w:color="auto" w:fill="FFFFFF" w:themeFill="background1"/>
          </w:tcPr>
          <w:p w14:paraId="26000A18" w14:textId="77777777" w:rsidR="0099635A" w:rsidRDefault="0099635A" w:rsidP="002E1D2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7241C">
              <w:rPr>
                <w:rFonts w:ascii="Times New Roman" w:hAnsi="Times New Roman" w:cs="Times New Roman"/>
                <w:lang w:val="en-US"/>
              </w:rPr>
              <w:t xml:space="preserve">14 </w:t>
            </w:r>
            <w:r>
              <w:rPr>
                <w:rFonts w:ascii="Times New Roman" w:hAnsi="Times New Roman" w:cs="Times New Roman"/>
                <w:lang w:val="en-US"/>
              </w:rPr>
              <w:t xml:space="preserve">pts </w:t>
            </w:r>
            <w:r w:rsidRPr="00D7241C">
              <w:rPr>
                <w:rFonts w:ascii="Times New Roman" w:hAnsi="Times New Roman" w:cs="Times New Roman"/>
                <w:lang w:val="en-US"/>
              </w:rPr>
              <w:t xml:space="preserve">/ </w:t>
            </w:r>
          </w:p>
          <w:p w14:paraId="6A900E90" w14:textId="77777777" w:rsidR="0099635A" w:rsidRPr="00D7241C" w:rsidRDefault="0099635A" w:rsidP="002E1D2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726E43">
              <w:rPr>
                <w:rFonts w:ascii="Times New Roman" w:hAnsi="Times New Roman" w:cs="Times New Roman"/>
                <w:lang w:val="en-US"/>
              </w:rPr>
              <w:t>LVEF &gt;45%</w:t>
            </w:r>
          </w:p>
          <w:p w14:paraId="338B8DF8" w14:textId="77777777" w:rsidR="0099635A" w:rsidRPr="00D7241C" w:rsidRDefault="0099635A" w:rsidP="002E1D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843" w:type="dxa"/>
            <w:tcBorders>
              <w:top w:val="single" w:sz="4" w:space="0" w:color="auto"/>
              <w:bottom w:val="single" w:sz="4" w:space="0" w:color="auto"/>
            </w:tcBorders>
            <w:shd w:val="clear" w:color="auto" w:fill="FFFFFF" w:themeFill="background1"/>
          </w:tcPr>
          <w:p w14:paraId="0BD22CE7" w14:textId="77777777" w:rsidR="0099635A" w:rsidRPr="00D7241C" w:rsidRDefault="0099635A" w:rsidP="002E1D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7241C">
              <w:rPr>
                <w:rFonts w:ascii="Times New Roman" w:hAnsi="Times New Roman" w:cs="Times New Roman"/>
                <w:lang w:val="en-US"/>
              </w:rPr>
              <w:t xml:space="preserve">mPAP &gt;20 mmHg during the 7 days prior enrollment, including </w:t>
            </w:r>
            <w:r>
              <w:rPr>
                <w:rFonts w:ascii="Times New Roman" w:hAnsi="Times New Roman" w:cs="Times New Roman"/>
                <w:lang w:val="en-US"/>
              </w:rPr>
              <w:t>≥</w:t>
            </w:r>
            <w:r w:rsidRPr="00D7241C">
              <w:rPr>
                <w:rFonts w:ascii="Times New Roman" w:hAnsi="Times New Roman" w:cs="Times New Roman"/>
                <w:lang w:val="en-US"/>
              </w:rPr>
              <w:t xml:space="preserve">5 measurements per day </w:t>
            </w:r>
          </w:p>
          <w:p w14:paraId="19114A2D" w14:textId="77777777" w:rsidR="0099635A" w:rsidRDefault="0099635A" w:rsidP="002E1D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475752ED" w14:textId="77777777" w:rsidR="0099635A" w:rsidRDefault="0099635A" w:rsidP="002E1D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 xml:space="preserve">RHC </w:t>
            </w:r>
            <w:r w:rsidRPr="00D7241C">
              <w:rPr>
                <w:rFonts w:ascii="Times New Roman" w:hAnsi="Times New Roman" w:cs="Times New Roman"/>
                <w:lang w:val="en-US"/>
              </w:rPr>
              <w:t>data: no</w:t>
            </w:r>
            <w:r>
              <w:rPr>
                <w:rFonts w:ascii="Times New Roman" w:hAnsi="Times New Roman" w:cs="Times New Roman"/>
                <w:lang w:val="en-US"/>
              </w:rPr>
              <w:t xml:space="preserve"> </w:t>
            </w:r>
          </w:p>
          <w:p w14:paraId="7C1518DF" w14:textId="77777777" w:rsidR="0099635A" w:rsidRPr="00D7241C" w:rsidRDefault="0099635A" w:rsidP="002E1D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n-US"/>
              </w:rPr>
            </w:pPr>
            <w:r>
              <w:rPr>
                <w:rFonts w:ascii="Times New Roman" w:hAnsi="Times New Roman" w:cs="Times New Roman"/>
                <w:lang w:val="en-US"/>
              </w:rPr>
              <w:t>(but data from CardioMEMS)</w:t>
            </w:r>
          </w:p>
        </w:tc>
        <w:tc>
          <w:tcPr>
            <w:tcW w:w="3118" w:type="dxa"/>
            <w:tcBorders>
              <w:top w:val="single" w:sz="4" w:space="0" w:color="auto"/>
              <w:bottom w:val="single" w:sz="4" w:space="0" w:color="auto"/>
            </w:tcBorders>
            <w:shd w:val="clear" w:color="auto" w:fill="FFFFFF" w:themeFill="background1"/>
          </w:tcPr>
          <w:p w14:paraId="50682DDA" w14:textId="77777777" w:rsidR="0099635A" w:rsidRPr="00D7241C" w:rsidRDefault="0099635A" w:rsidP="002E1D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7241C">
              <w:rPr>
                <w:rFonts w:ascii="Times New Roman" w:hAnsi="Times New Roman" w:cs="Times New Roman"/>
                <w:lang w:val="en-US"/>
              </w:rPr>
              <w:t>Primary: change</w:t>
            </w:r>
            <w:r>
              <w:rPr>
                <w:rFonts w:ascii="Times New Roman" w:hAnsi="Times New Roman" w:cs="Times New Roman"/>
                <w:lang w:val="en-US"/>
              </w:rPr>
              <w:t>s</w:t>
            </w:r>
            <w:r w:rsidRPr="00D7241C">
              <w:rPr>
                <w:rFonts w:ascii="Times New Roman" w:hAnsi="Times New Roman" w:cs="Times New Roman"/>
                <w:lang w:val="en-US"/>
              </w:rPr>
              <w:t xml:space="preserve"> in mPAP</w:t>
            </w:r>
          </w:p>
          <w:p w14:paraId="47B3F45D" w14:textId="3A49514C" w:rsidR="0099635A" w:rsidRPr="00D7241C" w:rsidRDefault="0099635A" w:rsidP="002E1D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7241C">
              <w:rPr>
                <w:rFonts w:ascii="Times New Roman" w:hAnsi="Times New Roman" w:cs="Times New Roman"/>
                <w:lang w:val="en-US"/>
              </w:rPr>
              <w:t>Secondary: change</w:t>
            </w:r>
            <w:r>
              <w:rPr>
                <w:rFonts w:ascii="Times New Roman" w:hAnsi="Times New Roman" w:cs="Times New Roman"/>
                <w:lang w:val="en-US"/>
              </w:rPr>
              <w:t>s</w:t>
            </w:r>
            <w:r w:rsidRPr="00D7241C">
              <w:rPr>
                <w:rFonts w:ascii="Times New Roman" w:hAnsi="Times New Roman" w:cs="Times New Roman"/>
                <w:lang w:val="en-US"/>
              </w:rPr>
              <w:t xml:space="preserve"> in systolic and diastolic PAP</w:t>
            </w:r>
            <w:r>
              <w:rPr>
                <w:rFonts w:ascii="Times New Roman" w:hAnsi="Times New Roman" w:cs="Times New Roman"/>
                <w:lang w:val="en-US"/>
              </w:rPr>
              <w:t xml:space="preserve">, </w:t>
            </w:r>
            <w:r w:rsidRPr="00D7241C">
              <w:rPr>
                <w:rFonts w:ascii="Times New Roman" w:hAnsi="Times New Roman" w:cs="Times New Roman"/>
                <w:lang w:val="en-US"/>
              </w:rPr>
              <w:t>E/e′ and left atrium diameter index; change</w:t>
            </w:r>
            <w:r w:rsidR="009F4F66">
              <w:rPr>
                <w:rFonts w:ascii="Times New Roman" w:hAnsi="Times New Roman" w:cs="Times New Roman"/>
                <w:lang w:val="en-US"/>
              </w:rPr>
              <w:t>s</w:t>
            </w:r>
            <w:r w:rsidRPr="00D7241C">
              <w:rPr>
                <w:rFonts w:ascii="Times New Roman" w:hAnsi="Times New Roman" w:cs="Times New Roman"/>
                <w:lang w:val="en-US"/>
              </w:rPr>
              <w:t xml:space="preserve"> in daily diuretic dose; changes in 6MW</w:t>
            </w:r>
            <w:r>
              <w:rPr>
                <w:rFonts w:ascii="Times New Roman" w:hAnsi="Times New Roman" w:cs="Times New Roman"/>
                <w:lang w:val="en-US"/>
              </w:rPr>
              <w:t>D</w:t>
            </w:r>
            <w:r w:rsidRPr="00D7241C">
              <w:rPr>
                <w:rFonts w:ascii="Times New Roman" w:hAnsi="Times New Roman" w:cs="Times New Roman"/>
                <w:lang w:val="en-US"/>
              </w:rPr>
              <w:t xml:space="preserve">, B‐line sum </w:t>
            </w:r>
            <w:r>
              <w:rPr>
                <w:rFonts w:ascii="Times New Roman" w:hAnsi="Times New Roman" w:cs="Times New Roman"/>
                <w:lang w:val="en-US"/>
              </w:rPr>
              <w:t>at</w:t>
            </w:r>
            <w:r w:rsidRPr="00D7241C">
              <w:rPr>
                <w:rFonts w:ascii="Times New Roman" w:hAnsi="Times New Roman" w:cs="Times New Roman"/>
                <w:lang w:val="en-US"/>
              </w:rPr>
              <w:t xml:space="preserve"> </w:t>
            </w:r>
            <w:r>
              <w:rPr>
                <w:rFonts w:ascii="Times New Roman" w:hAnsi="Times New Roman" w:cs="Times New Roman"/>
                <w:lang w:val="en-US"/>
              </w:rPr>
              <w:t>lung ultrasonography</w:t>
            </w:r>
            <w:r w:rsidRPr="00D7241C">
              <w:rPr>
                <w:rFonts w:ascii="Times New Roman" w:hAnsi="Times New Roman" w:cs="Times New Roman"/>
                <w:lang w:val="en-US"/>
              </w:rPr>
              <w:t xml:space="preserve">, </w:t>
            </w:r>
            <w:r>
              <w:rPr>
                <w:rFonts w:ascii="Times New Roman" w:hAnsi="Times New Roman" w:cs="Times New Roman"/>
                <w:lang w:val="en-US"/>
              </w:rPr>
              <w:t>changes in</w:t>
            </w:r>
            <w:r w:rsidRPr="00D7241C">
              <w:rPr>
                <w:rFonts w:ascii="Times New Roman" w:hAnsi="Times New Roman" w:cs="Times New Roman"/>
                <w:lang w:val="en-US"/>
              </w:rPr>
              <w:t xml:space="preserve"> KCCQ and EQ‐VAS questionnaire</w:t>
            </w:r>
            <w:r>
              <w:rPr>
                <w:rFonts w:ascii="Times New Roman" w:hAnsi="Times New Roman" w:cs="Times New Roman"/>
                <w:lang w:val="en-US"/>
              </w:rPr>
              <w:t xml:space="preserve">; changes in </w:t>
            </w:r>
            <w:r w:rsidRPr="00D7241C">
              <w:rPr>
                <w:rFonts w:ascii="Times New Roman" w:hAnsi="Times New Roman" w:cs="Times New Roman"/>
                <w:lang w:val="en-US"/>
              </w:rPr>
              <w:t xml:space="preserve">NT‐proBNP, CA‐125, ST2, and </w:t>
            </w:r>
            <w:proofErr w:type="spellStart"/>
            <w:r w:rsidRPr="00D7241C">
              <w:rPr>
                <w:rFonts w:ascii="Times New Roman" w:hAnsi="Times New Roman" w:cs="Times New Roman"/>
                <w:lang w:val="en-US"/>
              </w:rPr>
              <w:t>hs‐TnT</w:t>
            </w:r>
            <w:proofErr w:type="spellEnd"/>
          </w:p>
        </w:tc>
        <w:tc>
          <w:tcPr>
            <w:tcW w:w="3047" w:type="dxa"/>
            <w:tcBorders>
              <w:top w:val="single" w:sz="4" w:space="0" w:color="auto"/>
              <w:bottom w:val="single" w:sz="4" w:space="0" w:color="auto"/>
            </w:tcBorders>
            <w:shd w:val="clear" w:color="auto" w:fill="FFFFFF" w:themeFill="background1"/>
          </w:tcPr>
          <w:p w14:paraId="5DB26A67" w14:textId="77777777" w:rsidR="0099635A" w:rsidRPr="00D7241C" w:rsidRDefault="0099635A" w:rsidP="002E1D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D</w:t>
            </w:r>
            <w:r w:rsidRPr="00D7241C">
              <w:rPr>
                <w:rFonts w:ascii="Times New Roman" w:hAnsi="Times New Roman" w:cs="Times New Roman"/>
                <w:lang w:val="en-US"/>
              </w:rPr>
              <w:t xml:space="preserve">ecrease in mPAP </w:t>
            </w:r>
            <w:r>
              <w:rPr>
                <w:rFonts w:ascii="Times New Roman" w:hAnsi="Times New Roman" w:cs="Times New Roman"/>
                <w:lang w:val="en-US"/>
              </w:rPr>
              <w:t>I</w:t>
            </w:r>
            <w:r w:rsidRPr="00D7241C">
              <w:rPr>
                <w:rFonts w:ascii="Times New Roman" w:hAnsi="Times New Roman" w:cs="Times New Roman"/>
                <w:lang w:val="en-US"/>
              </w:rPr>
              <w:t xml:space="preserve">mprovement in 6MWD, B‐lines, and </w:t>
            </w:r>
            <w:r>
              <w:rPr>
                <w:rFonts w:ascii="Times New Roman" w:hAnsi="Times New Roman" w:cs="Times New Roman"/>
                <w:lang w:val="en-US"/>
              </w:rPr>
              <w:t>quality of life</w:t>
            </w:r>
          </w:p>
          <w:p w14:paraId="20A8CA5C" w14:textId="77777777" w:rsidR="0099635A" w:rsidRPr="00D7241C" w:rsidRDefault="0099635A" w:rsidP="002E1D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NS</w:t>
            </w:r>
            <w:r w:rsidRPr="00D7241C">
              <w:rPr>
                <w:rFonts w:ascii="Times New Roman" w:hAnsi="Times New Roman" w:cs="Times New Roman"/>
                <w:lang w:val="en-US"/>
              </w:rPr>
              <w:t xml:space="preserve"> difference</w:t>
            </w:r>
            <w:r>
              <w:rPr>
                <w:rFonts w:ascii="Times New Roman" w:hAnsi="Times New Roman" w:cs="Times New Roman"/>
                <w:lang w:val="en-US"/>
              </w:rPr>
              <w:t>s</w:t>
            </w:r>
            <w:r w:rsidRPr="00D7241C">
              <w:rPr>
                <w:rFonts w:ascii="Times New Roman" w:hAnsi="Times New Roman" w:cs="Times New Roman"/>
                <w:lang w:val="en-US"/>
              </w:rPr>
              <w:t xml:space="preserve"> in diuretic dose</w:t>
            </w:r>
          </w:p>
        </w:tc>
      </w:tr>
      <w:tr w:rsidR="00ED5E5F" w:rsidRPr="005D54C1" w14:paraId="6C81E112" w14:textId="77777777" w:rsidTr="00305C90">
        <w:trPr>
          <w:trHeight w:val="311"/>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single" w:sz="4" w:space="0" w:color="auto"/>
            </w:tcBorders>
            <w:shd w:val="clear" w:color="auto" w:fill="D9E2F3" w:themeFill="accent1" w:themeFillTint="33"/>
          </w:tcPr>
          <w:p w14:paraId="4CEC2454" w14:textId="77777777" w:rsidR="00775CD9" w:rsidRDefault="00775CD9" w:rsidP="00775CD9">
            <w:pPr>
              <w:rPr>
                <w:rFonts w:ascii="Times New Roman" w:hAnsi="Times New Roman" w:cs="Times New Roman"/>
                <w:b w:val="0"/>
                <w:bCs w:val="0"/>
                <w:lang w:val="en-US"/>
              </w:rPr>
            </w:pPr>
            <w:r w:rsidRPr="00D7241C">
              <w:rPr>
                <w:rFonts w:ascii="Times New Roman" w:hAnsi="Times New Roman" w:cs="Times New Roman"/>
                <w:lang w:val="en-US"/>
              </w:rPr>
              <w:t>Ge T, 2022</w:t>
            </w:r>
          </w:p>
          <w:p w14:paraId="5447F793" w14:textId="307D0A8B" w:rsidR="00E20752" w:rsidRPr="00D7241C" w:rsidRDefault="00305C90" w:rsidP="00775CD9">
            <w:pPr>
              <w:rPr>
                <w:rFonts w:ascii="Times New Roman" w:hAnsi="Times New Roman" w:cs="Times New Roman"/>
                <w:lang w:val="en-US"/>
              </w:rPr>
            </w:pPr>
            <w:r>
              <w:rPr>
                <w:rFonts w:ascii="Times New Roman" w:hAnsi="Times New Roman" w:cs="Times New Roman"/>
                <w:lang w:val="en-US"/>
              </w:rPr>
              <w:t>[4</w:t>
            </w:r>
            <w:r w:rsidR="00E20752">
              <w:rPr>
                <w:rFonts w:ascii="Times New Roman" w:hAnsi="Times New Roman" w:cs="Times New Roman"/>
                <w:lang w:val="en-US"/>
              </w:rPr>
              <w:t>]</w:t>
            </w:r>
          </w:p>
        </w:tc>
        <w:tc>
          <w:tcPr>
            <w:tcW w:w="1559" w:type="dxa"/>
            <w:tcBorders>
              <w:top w:val="single" w:sz="4" w:space="0" w:color="auto"/>
              <w:bottom w:val="single" w:sz="4" w:space="0" w:color="auto"/>
            </w:tcBorders>
            <w:shd w:val="clear" w:color="auto" w:fill="D9E2F3" w:themeFill="accent1" w:themeFillTint="33"/>
          </w:tcPr>
          <w:p w14:paraId="351A9B4B" w14:textId="77777777" w:rsidR="005D54C1" w:rsidRPr="005D54C1" w:rsidRDefault="00775CD9" w:rsidP="00775C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t-IT"/>
              </w:rPr>
            </w:pPr>
            <w:proofErr w:type="spellStart"/>
            <w:r w:rsidRPr="005D54C1">
              <w:rPr>
                <w:rFonts w:ascii="Times New Roman" w:hAnsi="Times New Roman" w:cs="Times New Roman"/>
                <w:lang w:val="it-IT"/>
              </w:rPr>
              <w:t>Dapaglifozin</w:t>
            </w:r>
            <w:proofErr w:type="spellEnd"/>
            <w:r w:rsidR="005D54C1" w:rsidRPr="005D54C1">
              <w:rPr>
                <w:rFonts w:ascii="Times New Roman" w:hAnsi="Times New Roman" w:cs="Times New Roman"/>
                <w:lang w:val="it-IT"/>
              </w:rPr>
              <w:t xml:space="preserve"> + </w:t>
            </w:r>
            <w:proofErr w:type="spellStart"/>
            <w:r w:rsidR="005D54C1" w:rsidRPr="005D54C1">
              <w:rPr>
                <w:rFonts w:ascii="Times New Roman" w:hAnsi="Times New Roman" w:cs="Times New Roman"/>
                <w:lang w:val="it-IT"/>
              </w:rPr>
              <w:t>sacubitril</w:t>
            </w:r>
            <w:proofErr w:type="spellEnd"/>
            <w:r w:rsidR="005D54C1" w:rsidRPr="005D54C1">
              <w:rPr>
                <w:rFonts w:ascii="Times New Roman" w:hAnsi="Times New Roman" w:cs="Times New Roman"/>
                <w:lang w:val="it-IT"/>
              </w:rPr>
              <w:t xml:space="preserve">/ </w:t>
            </w:r>
            <w:proofErr w:type="spellStart"/>
            <w:r w:rsidR="005D54C1" w:rsidRPr="005D54C1">
              <w:rPr>
                <w:rFonts w:ascii="Times New Roman" w:hAnsi="Times New Roman" w:cs="Times New Roman"/>
                <w:lang w:val="it-IT"/>
              </w:rPr>
              <w:t>valsartan</w:t>
            </w:r>
            <w:proofErr w:type="spellEnd"/>
          </w:p>
          <w:p w14:paraId="38653C03" w14:textId="3832F686" w:rsidR="00775CD9" w:rsidRPr="005D54C1" w:rsidRDefault="005D54C1" w:rsidP="00775C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t-IT"/>
              </w:rPr>
            </w:pPr>
            <w:r w:rsidRPr="005D54C1">
              <w:rPr>
                <w:rFonts w:ascii="Times New Roman" w:hAnsi="Times New Roman" w:cs="Times New Roman"/>
                <w:lang w:val="it-IT"/>
              </w:rPr>
              <w:lastRenderedPageBreak/>
              <w:t xml:space="preserve">vs </w:t>
            </w:r>
            <w:proofErr w:type="spellStart"/>
            <w:r w:rsidR="00E21177" w:rsidRPr="00485CC9">
              <w:rPr>
                <w:rFonts w:ascii="Times New Roman" w:hAnsi="Times New Roman" w:cs="Times New Roman"/>
                <w:lang w:val="it-IT"/>
              </w:rPr>
              <w:t>s</w:t>
            </w:r>
            <w:r w:rsidR="00775CD9" w:rsidRPr="00485CC9">
              <w:rPr>
                <w:rFonts w:ascii="Times New Roman" w:hAnsi="Times New Roman" w:cs="Times New Roman"/>
                <w:lang w:val="it-IT"/>
              </w:rPr>
              <w:t>acubitril</w:t>
            </w:r>
            <w:proofErr w:type="spellEnd"/>
            <w:r w:rsidR="00775CD9" w:rsidRPr="005D54C1">
              <w:rPr>
                <w:rFonts w:ascii="Times New Roman" w:hAnsi="Times New Roman" w:cs="Times New Roman"/>
                <w:lang w:val="it-IT"/>
              </w:rPr>
              <w:t>/</w:t>
            </w:r>
            <w:r w:rsidR="00E21177" w:rsidRPr="005D54C1">
              <w:rPr>
                <w:rFonts w:ascii="Times New Roman" w:hAnsi="Times New Roman" w:cs="Times New Roman"/>
                <w:lang w:val="it-IT"/>
              </w:rPr>
              <w:t xml:space="preserve"> </w:t>
            </w:r>
            <w:proofErr w:type="spellStart"/>
            <w:r w:rsidR="00775CD9" w:rsidRPr="005D54C1">
              <w:rPr>
                <w:rFonts w:ascii="Times New Roman" w:hAnsi="Times New Roman" w:cs="Times New Roman"/>
                <w:lang w:val="it-IT"/>
              </w:rPr>
              <w:t>valsartan</w:t>
            </w:r>
            <w:proofErr w:type="spellEnd"/>
            <w:r w:rsidR="00775CD9" w:rsidRPr="005D54C1">
              <w:rPr>
                <w:rFonts w:ascii="Times New Roman" w:hAnsi="Times New Roman" w:cs="Times New Roman"/>
                <w:lang w:val="it-IT"/>
              </w:rPr>
              <w:t xml:space="preserve"> </w:t>
            </w:r>
          </w:p>
          <w:p w14:paraId="26BF0848" w14:textId="4C53AAD1" w:rsidR="00775CD9" w:rsidRPr="00D7241C" w:rsidRDefault="00775CD9" w:rsidP="00775C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7241C">
              <w:rPr>
                <w:rFonts w:ascii="Times New Roman" w:hAnsi="Times New Roman" w:cs="Times New Roman"/>
                <w:lang w:val="en-US"/>
              </w:rPr>
              <w:t>(</w:t>
            </w:r>
            <w:r w:rsidR="005D54C1">
              <w:rPr>
                <w:rFonts w:ascii="Times New Roman" w:hAnsi="Times New Roman" w:cs="Times New Roman"/>
                <w:lang w:val="en-US"/>
              </w:rPr>
              <w:t>doses</w:t>
            </w:r>
            <w:r w:rsidRPr="00D7241C">
              <w:rPr>
                <w:rFonts w:ascii="Times New Roman" w:hAnsi="Times New Roman" w:cs="Times New Roman"/>
                <w:lang w:val="en-US"/>
              </w:rPr>
              <w:t xml:space="preserve"> not specified)  </w:t>
            </w:r>
          </w:p>
          <w:p w14:paraId="134B4D0A" w14:textId="77777777" w:rsidR="005D54C1" w:rsidRDefault="005D54C1" w:rsidP="00775C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67F19D37" w14:textId="40CCFE79" w:rsidR="00775CD9" w:rsidRPr="00D7241C" w:rsidRDefault="00E21177" w:rsidP="00775C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O</w:t>
            </w:r>
            <w:r w:rsidR="00775CD9" w:rsidRPr="00D7241C">
              <w:rPr>
                <w:rFonts w:ascii="Times New Roman" w:hAnsi="Times New Roman" w:cs="Times New Roman"/>
                <w:lang w:val="en-US"/>
              </w:rPr>
              <w:t>ral</w:t>
            </w:r>
          </w:p>
        </w:tc>
        <w:tc>
          <w:tcPr>
            <w:tcW w:w="1559" w:type="dxa"/>
            <w:tcBorders>
              <w:top w:val="single" w:sz="4" w:space="0" w:color="auto"/>
              <w:bottom w:val="single" w:sz="4" w:space="0" w:color="auto"/>
            </w:tcBorders>
            <w:shd w:val="clear" w:color="auto" w:fill="D9E2F3" w:themeFill="accent1" w:themeFillTint="33"/>
          </w:tcPr>
          <w:p w14:paraId="3E6D7A44" w14:textId="74654E4E" w:rsidR="00775CD9" w:rsidRPr="00D7241C" w:rsidRDefault="00775CD9" w:rsidP="00775C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7241C">
              <w:rPr>
                <w:rFonts w:ascii="Times New Roman" w:hAnsi="Times New Roman" w:cs="Times New Roman"/>
                <w:lang w:val="en-US"/>
              </w:rPr>
              <w:lastRenderedPageBreak/>
              <w:t>Monocent</w:t>
            </w:r>
            <w:r w:rsidR="00E21177">
              <w:rPr>
                <w:rFonts w:ascii="Times New Roman" w:hAnsi="Times New Roman" w:cs="Times New Roman"/>
                <w:lang w:val="en-US"/>
              </w:rPr>
              <w:t>ric</w:t>
            </w:r>
            <w:r w:rsidRPr="00D7241C">
              <w:rPr>
                <w:rFonts w:ascii="Times New Roman" w:hAnsi="Times New Roman" w:cs="Times New Roman"/>
                <w:lang w:val="en-US"/>
              </w:rPr>
              <w:t>, randomized, double-blind</w:t>
            </w:r>
            <w:r w:rsidR="00E21177">
              <w:rPr>
                <w:rFonts w:ascii="Times New Roman" w:hAnsi="Times New Roman" w:cs="Times New Roman"/>
                <w:lang w:val="en-US"/>
              </w:rPr>
              <w:t xml:space="preserve"> /</w:t>
            </w:r>
            <w:r w:rsidRPr="00D7241C">
              <w:rPr>
                <w:rFonts w:ascii="Times New Roman" w:hAnsi="Times New Roman" w:cs="Times New Roman"/>
                <w:lang w:val="en-US"/>
              </w:rPr>
              <w:t xml:space="preserve"> </w:t>
            </w:r>
          </w:p>
          <w:p w14:paraId="34B76022" w14:textId="74580627" w:rsidR="00775CD9" w:rsidRPr="00D7241C" w:rsidRDefault="00775CD9" w:rsidP="00775C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7241C">
              <w:rPr>
                <w:rFonts w:ascii="Times New Roman" w:hAnsi="Times New Roman" w:cs="Times New Roman"/>
                <w:lang w:val="en-US"/>
              </w:rPr>
              <w:t xml:space="preserve">6 </w:t>
            </w:r>
            <w:r w:rsidR="00E21177">
              <w:rPr>
                <w:rFonts w:ascii="Times New Roman" w:hAnsi="Times New Roman" w:cs="Times New Roman"/>
                <w:lang w:val="en-US"/>
              </w:rPr>
              <w:t>mo</w:t>
            </w:r>
            <w:r w:rsidR="00F911DD">
              <w:rPr>
                <w:rFonts w:ascii="Times New Roman" w:hAnsi="Times New Roman" w:cs="Times New Roman"/>
                <w:lang w:val="en-US"/>
              </w:rPr>
              <w:t>nths</w:t>
            </w:r>
          </w:p>
        </w:tc>
        <w:tc>
          <w:tcPr>
            <w:tcW w:w="1276" w:type="dxa"/>
            <w:tcBorders>
              <w:top w:val="single" w:sz="4" w:space="0" w:color="auto"/>
              <w:bottom w:val="single" w:sz="4" w:space="0" w:color="auto"/>
            </w:tcBorders>
            <w:shd w:val="clear" w:color="auto" w:fill="D9E2F3" w:themeFill="accent1" w:themeFillTint="33"/>
          </w:tcPr>
          <w:p w14:paraId="2FF3B33D" w14:textId="04552594" w:rsidR="00775CD9" w:rsidRPr="00D7241C" w:rsidRDefault="00775CD9" w:rsidP="00775C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7241C">
              <w:rPr>
                <w:rFonts w:ascii="Times New Roman" w:hAnsi="Times New Roman" w:cs="Times New Roman"/>
                <w:lang w:val="en-US"/>
              </w:rPr>
              <w:t xml:space="preserve">120 </w:t>
            </w:r>
            <w:r w:rsidR="00E21177">
              <w:rPr>
                <w:rFonts w:ascii="Times New Roman" w:hAnsi="Times New Roman" w:cs="Times New Roman"/>
                <w:lang w:val="en-US"/>
              </w:rPr>
              <w:t xml:space="preserve">pts </w:t>
            </w:r>
            <w:r w:rsidRPr="00D7241C">
              <w:rPr>
                <w:rFonts w:ascii="Times New Roman" w:hAnsi="Times New Roman" w:cs="Times New Roman"/>
                <w:lang w:val="en-US"/>
              </w:rPr>
              <w:t xml:space="preserve">/ </w:t>
            </w:r>
            <w:r w:rsidR="00E21177">
              <w:rPr>
                <w:rFonts w:ascii="Times New Roman" w:hAnsi="Times New Roman" w:cs="Times New Roman"/>
                <w:lang w:val="en-US"/>
              </w:rPr>
              <w:t>l</w:t>
            </w:r>
            <w:r w:rsidRPr="00D7241C">
              <w:rPr>
                <w:rFonts w:ascii="Times New Roman" w:hAnsi="Times New Roman" w:cs="Times New Roman"/>
                <w:lang w:val="en-US"/>
              </w:rPr>
              <w:t>eft heart disease</w:t>
            </w:r>
          </w:p>
          <w:p w14:paraId="7F5CBF1C" w14:textId="66599941" w:rsidR="00775CD9" w:rsidRPr="00D7241C" w:rsidRDefault="00775CD9" w:rsidP="00775C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843" w:type="dxa"/>
            <w:tcBorders>
              <w:top w:val="single" w:sz="4" w:space="0" w:color="auto"/>
              <w:bottom w:val="single" w:sz="4" w:space="0" w:color="auto"/>
            </w:tcBorders>
            <w:shd w:val="clear" w:color="auto" w:fill="D9E2F3" w:themeFill="accent1" w:themeFillTint="33"/>
          </w:tcPr>
          <w:p w14:paraId="182296A4" w14:textId="77777777" w:rsidR="00775CD9" w:rsidRDefault="00E21177" w:rsidP="00E211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N</w:t>
            </w:r>
            <w:r w:rsidR="00775CD9" w:rsidRPr="00D7241C">
              <w:rPr>
                <w:rFonts w:ascii="Times New Roman" w:hAnsi="Times New Roman" w:cs="Times New Roman"/>
                <w:lang w:val="en-US"/>
              </w:rPr>
              <w:t xml:space="preserve">ot specified </w:t>
            </w:r>
          </w:p>
          <w:p w14:paraId="57F62B2D" w14:textId="77777777" w:rsidR="00E21177" w:rsidRDefault="00E21177" w:rsidP="00E211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63A9DFD2" w14:textId="77777777" w:rsidR="00230EC1" w:rsidRDefault="00230EC1" w:rsidP="00E211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1B5D2D83" w14:textId="77777777" w:rsidR="00230EC1" w:rsidRDefault="00230EC1" w:rsidP="00E211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202BC18B" w14:textId="77777777" w:rsidR="00230EC1" w:rsidRDefault="00230EC1" w:rsidP="00E211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0069C8D0" w14:textId="77777777" w:rsidR="00230EC1" w:rsidRDefault="00230EC1" w:rsidP="00E211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205E415A" w14:textId="77777777" w:rsidR="00230EC1" w:rsidRDefault="00230EC1" w:rsidP="00E211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58E53DED" w14:textId="77777777" w:rsidR="00230EC1" w:rsidRDefault="00230EC1" w:rsidP="00E211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75A16C61" w14:textId="72A7C612" w:rsidR="00E21177" w:rsidRPr="00D7241C" w:rsidRDefault="00E21177" w:rsidP="00E211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RHC data: not specified</w:t>
            </w:r>
          </w:p>
        </w:tc>
        <w:tc>
          <w:tcPr>
            <w:tcW w:w="3118" w:type="dxa"/>
            <w:tcBorders>
              <w:top w:val="single" w:sz="4" w:space="0" w:color="auto"/>
              <w:bottom w:val="single" w:sz="4" w:space="0" w:color="auto"/>
            </w:tcBorders>
            <w:shd w:val="clear" w:color="auto" w:fill="D9E2F3" w:themeFill="accent1" w:themeFillTint="33"/>
          </w:tcPr>
          <w:p w14:paraId="4CC7C85D" w14:textId="29ADECE9" w:rsidR="00775CD9" w:rsidRPr="00D7241C" w:rsidRDefault="00775CD9" w:rsidP="00775C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7241C">
              <w:rPr>
                <w:rFonts w:ascii="Times New Roman" w:hAnsi="Times New Roman" w:cs="Times New Roman"/>
                <w:lang w:val="en-US"/>
              </w:rPr>
              <w:lastRenderedPageBreak/>
              <w:t>Change</w:t>
            </w:r>
            <w:r w:rsidR="00E21177">
              <w:rPr>
                <w:rFonts w:ascii="Times New Roman" w:hAnsi="Times New Roman" w:cs="Times New Roman"/>
                <w:lang w:val="en-US"/>
              </w:rPr>
              <w:t>s</w:t>
            </w:r>
            <w:r w:rsidRPr="00D7241C">
              <w:rPr>
                <w:rFonts w:ascii="Times New Roman" w:hAnsi="Times New Roman" w:cs="Times New Roman"/>
                <w:lang w:val="en-US"/>
              </w:rPr>
              <w:t xml:space="preserve"> in </w:t>
            </w:r>
            <w:r w:rsidR="00E21177">
              <w:rPr>
                <w:rFonts w:ascii="Times New Roman" w:hAnsi="Times New Roman" w:cs="Times New Roman"/>
                <w:lang w:val="en-US"/>
              </w:rPr>
              <w:t>TTE</w:t>
            </w:r>
            <w:r w:rsidRPr="00D7241C">
              <w:rPr>
                <w:rFonts w:ascii="Times New Roman" w:hAnsi="Times New Roman" w:cs="Times New Roman"/>
                <w:lang w:val="en-US"/>
              </w:rPr>
              <w:t xml:space="preserve"> parameters (such as LV end-diastolic and </w:t>
            </w:r>
            <w:r w:rsidR="00454AE6">
              <w:rPr>
                <w:rFonts w:ascii="Times New Roman" w:hAnsi="Times New Roman" w:cs="Times New Roman"/>
                <w:lang w:val="en-US"/>
              </w:rPr>
              <w:t>end-</w:t>
            </w:r>
            <w:r w:rsidRPr="00D7241C">
              <w:rPr>
                <w:rFonts w:ascii="Times New Roman" w:hAnsi="Times New Roman" w:cs="Times New Roman"/>
                <w:lang w:val="en-US"/>
              </w:rPr>
              <w:t xml:space="preserve">systolic diameters), 6MWD and serum levels of </w:t>
            </w:r>
            <w:r w:rsidR="00FD2AF2">
              <w:rPr>
                <w:rFonts w:ascii="Times New Roman" w:hAnsi="Times New Roman" w:cs="Times New Roman"/>
                <w:lang w:val="en-US"/>
              </w:rPr>
              <w:t>ET</w:t>
            </w:r>
            <w:r w:rsidRPr="00D7241C">
              <w:rPr>
                <w:rFonts w:ascii="Times New Roman" w:hAnsi="Times New Roman" w:cs="Times New Roman"/>
                <w:lang w:val="en-US"/>
              </w:rPr>
              <w:t xml:space="preserve">-1, </w:t>
            </w:r>
            <w:r w:rsidR="00657372">
              <w:rPr>
                <w:rFonts w:ascii="Times New Roman" w:hAnsi="Times New Roman" w:cs="Times New Roman"/>
                <w:lang w:val="en-US"/>
              </w:rPr>
              <w:t>NO</w:t>
            </w:r>
            <w:r w:rsidRPr="00D7241C">
              <w:rPr>
                <w:rFonts w:ascii="Times New Roman" w:hAnsi="Times New Roman" w:cs="Times New Roman"/>
                <w:lang w:val="en-US"/>
              </w:rPr>
              <w:t xml:space="preserve">, </w:t>
            </w:r>
            <w:r w:rsidRPr="00D7241C">
              <w:rPr>
                <w:rFonts w:ascii="Times New Roman" w:hAnsi="Times New Roman" w:cs="Times New Roman"/>
                <w:lang w:val="en-US"/>
              </w:rPr>
              <w:lastRenderedPageBreak/>
              <w:t>NT</w:t>
            </w:r>
            <w:r w:rsidR="00E21177">
              <w:rPr>
                <w:rFonts w:ascii="Times New Roman" w:hAnsi="Times New Roman" w:cs="Times New Roman"/>
                <w:lang w:val="en-US"/>
              </w:rPr>
              <w:t>-</w:t>
            </w:r>
            <w:r w:rsidRPr="00D7241C">
              <w:rPr>
                <w:rFonts w:ascii="Times New Roman" w:hAnsi="Times New Roman" w:cs="Times New Roman"/>
                <w:lang w:val="en-US"/>
              </w:rPr>
              <w:t>proBNP, C</w:t>
            </w:r>
            <w:r w:rsidR="000D0C62">
              <w:rPr>
                <w:rFonts w:ascii="Times New Roman" w:hAnsi="Times New Roman" w:cs="Times New Roman"/>
                <w:lang w:val="en-US"/>
              </w:rPr>
              <w:t>-</w:t>
            </w:r>
            <w:r w:rsidRPr="00D7241C">
              <w:rPr>
                <w:rFonts w:ascii="Times New Roman" w:hAnsi="Times New Roman" w:cs="Times New Roman"/>
                <w:lang w:val="en-US"/>
              </w:rPr>
              <w:t xml:space="preserve">reactive protein, </w:t>
            </w:r>
            <w:r w:rsidR="00E67264">
              <w:rPr>
                <w:rFonts w:ascii="Times New Roman" w:hAnsi="Times New Roman" w:cs="Times New Roman"/>
                <w:lang w:val="en-US"/>
              </w:rPr>
              <w:t>IL</w:t>
            </w:r>
            <w:r w:rsidRPr="00D7241C">
              <w:rPr>
                <w:rFonts w:ascii="Times New Roman" w:hAnsi="Times New Roman" w:cs="Times New Roman"/>
                <w:lang w:val="en-US"/>
              </w:rPr>
              <w:t>-6</w:t>
            </w:r>
            <w:r w:rsidR="00E21177">
              <w:rPr>
                <w:rFonts w:ascii="Times New Roman" w:hAnsi="Times New Roman" w:cs="Times New Roman"/>
                <w:lang w:val="en-US"/>
              </w:rPr>
              <w:t>,</w:t>
            </w:r>
            <w:r w:rsidRPr="00D7241C">
              <w:rPr>
                <w:rFonts w:ascii="Times New Roman" w:hAnsi="Times New Roman" w:cs="Times New Roman"/>
                <w:lang w:val="en-US"/>
              </w:rPr>
              <w:t xml:space="preserve"> and TNF-α</w:t>
            </w:r>
          </w:p>
        </w:tc>
        <w:tc>
          <w:tcPr>
            <w:tcW w:w="3047" w:type="dxa"/>
            <w:tcBorders>
              <w:top w:val="single" w:sz="4" w:space="0" w:color="auto"/>
              <w:bottom w:val="single" w:sz="4" w:space="0" w:color="auto"/>
            </w:tcBorders>
            <w:shd w:val="clear" w:color="auto" w:fill="D9E2F3" w:themeFill="accent1" w:themeFillTint="33"/>
          </w:tcPr>
          <w:p w14:paraId="275E6CD5" w14:textId="0B1C420D" w:rsidR="00775CD9" w:rsidRPr="00BF2F66" w:rsidRDefault="000D0C62" w:rsidP="00BF2F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6FB1">
              <w:rPr>
                <w:rFonts w:ascii="Times New Roman" w:hAnsi="Times New Roman" w:cs="Times New Roman"/>
                <w:lang w:val="en-US"/>
              </w:rPr>
              <w:lastRenderedPageBreak/>
              <w:t>B</w:t>
            </w:r>
            <w:r w:rsidR="00775CD9" w:rsidRPr="00D7241C">
              <w:rPr>
                <w:rFonts w:ascii="Times New Roman" w:hAnsi="Times New Roman" w:cs="Times New Roman"/>
                <w:lang w:val="en-US"/>
              </w:rPr>
              <w:t xml:space="preserve">oth groups had improvement in LVEF, LV morphology, </w:t>
            </w:r>
            <w:r w:rsidR="007C3DA7">
              <w:rPr>
                <w:rFonts w:ascii="Times New Roman" w:hAnsi="Times New Roman" w:cs="Times New Roman"/>
                <w:lang w:val="en-US"/>
              </w:rPr>
              <w:t xml:space="preserve">pulmonary </w:t>
            </w:r>
            <w:r w:rsidR="00775CD9" w:rsidRPr="00D7241C">
              <w:rPr>
                <w:rFonts w:ascii="Times New Roman" w:hAnsi="Times New Roman" w:cs="Times New Roman"/>
                <w:lang w:val="en-US"/>
              </w:rPr>
              <w:t>hemodynamic</w:t>
            </w:r>
            <w:r w:rsidR="007C3DA7">
              <w:rPr>
                <w:rFonts w:ascii="Times New Roman" w:hAnsi="Times New Roman" w:cs="Times New Roman"/>
                <w:lang w:val="en-US"/>
              </w:rPr>
              <w:t>s</w:t>
            </w:r>
            <w:r w:rsidR="00775CD9" w:rsidRPr="00D7241C">
              <w:rPr>
                <w:rFonts w:ascii="Times New Roman" w:hAnsi="Times New Roman" w:cs="Times New Roman"/>
                <w:lang w:val="en-US"/>
              </w:rPr>
              <w:t>, exercise ca</w:t>
            </w:r>
            <w:r w:rsidR="00775CD9" w:rsidRPr="00BF2F66">
              <w:rPr>
                <w:rFonts w:ascii="Times New Roman" w:hAnsi="Times New Roman" w:cs="Times New Roman"/>
                <w:lang w:val="en-US"/>
              </w:rPr>
              <w:t xml:space="preserve">pacity and serum </w:t>
            </w:r>
            <w:r w:rsidR="00775CD9" w:rsidRPr="00BF2F66">
              <w:rPr>
                <w:rFonts w:ascii="Times New Roman" w:hAnsi="Times New Roman" w:cs="Times New Roman"/>
                <w:lang w:val="en-US"/>
              </w:rPr>
              <w:lastRenderedPageBreak/>
              <w:t>biomarkers, but amelioration</w:t>
            </w:r>
            <w:r w:rsidR="00BF2F66" w:rsidRPr="00BF2F66">
              <w:rPr>
                <w:rFonts w:ascii="Times New Roman" w:hAnsi="Times New Roman" w:cs="Times New Roman"/>
                <w:lang w:val="en-US"/>
              </w:rPr>
              <w:t xml:space="preserve"> of LV volumes, LVEF, mPAP, </w:t>
            </w:r>
            <w:r>
              <w:rPr>
                <w:rFonts w:ascii="Times New Roman" w:hAnsi="Times New Roman" w:cs="Times New Roman"/>
                <w:lang w:val="en-US"/>
              </w:rPr>
              <w:t>sPAP</w:t>
            </w:r>
            <w:r w:rsidR="005C6FB1">
              <w:rPr>
                <w:rFonts w:ascii="Times New Roman" w:hAnsi="Times New Roman" w:cs="Times New Roman"/>
                <w:lang w:val="en-US"/>
              </w:rPr>
              <w:t xml:space="preserve">, </w:t>
            </w:r>
            <w:r w:rsidR="00BF2F66" w:rsidRPr="00BF2F66">
              <w:rPr>
                <w:rFonts w:ascii="Times New Roman" w:hAnsi="Times New Roman" w:cs="Times New Roman"/>
                <w:lang w:val="en-US"/>
              </w:rPr>
              <w:t>decrease in ET-1, NT</w:t>
            </w:r>
            <w:r>
              <w:rPr>
                <w:rFonts w:ascii="Times New Roman" w:hAnsi="Times New Roman" w:cs="Times New Roman"/>
                <w:lang w:val="en-US"/>
              </w:rPr>
              <w:t>-</w:t>
            </w:r>
            <w:r w:rsidR="00BF2F66" w:rsidRPr="00BF2F66">
              <w:rPr>
                <w:rFonts w:ascii="Times New Roman" w:hAnsi="Times New Roman" w:cs="Times New Roman"/>
                <w:lang w:val="en-US"/>
              </w:rPr>
              <w:t xml:space="preserve">proBNP, </w:t>
            </w:r>
            <w:r>
              <w:rPr>
                <w:rFonts w:ascii="Times New Roman" w:hAnsi="Times New Roman" w:cs="Times New Roman"/>
                <w:lang w:val="en-US"/>
              </w:rPr>
              <w:t>C-reactive protein</w:t>
            </w:r>
            <w:r w:rsidR="00BF2F66" w:rsidRPr="00BF2F66">
              <w:rPr>
                <w:rFonts w:ascii="Times New Roman" w:hAnsi="Times New Roman" w:cs="Times New Roman"/>
                <w:lang w:val="en-US"/>
              </w:rPr>
              <w:t>, IL-6, TNF-α</w:t>
            </w:r>
            <w:r w:rsidR="005C6FB1">
              <w:rPr>
                <w:rFonts w:ascii="Times New Roman" w:hAnsi="Times New Roman" w:cs="Times New Roman"/>
                <w:lang w:val="en-US"/>
              </w:rPr>
              <w:t>,</w:t>
            </w:r>
            <w:r w:rsidR="00BF2F66" w:rsidRPr="00BF2F66">
              <w:rPr>
                <w:rFonts w:ascii="Times New Roman" w:hAnsi="Times New Roman" w:cs="Times New Roman"/>
                <w:lang w:val="en-US"/>
              </w:rPr>
              <w:t xml:space="preserve"> and increase in plasma NO</w:t>
            </w:r>
            <w:r w:rsidR="00775CD9" w:rsidRPr="00BF2F66">
              <w:rPr>
                <w:rFonts w:ascii="Times New Roman" w:hAnsi="Times New Roman" w:cs="Times New Roman"/>
                <w:lang w:val="en-US"/>
              </w:rPr>
              <w:t xml:space="preserve"> were greater in the </w:t>
            </w:r>
            <w:r w:rsidR="00F55208" w:rsidRPr="00BF2F66">
              <w:rPr>
                <w:rFonts w:ascii="Times New Roman" w:hAnsi="Times New Roman" w:cs="Times New Roman"/>
                <w:lang w:val="en-US"/>
              </w:rPr>
              <w:t xml:space="preserve">dapagliflozin </w:t>
            </w:r>
            <w:r w:rsidR="00F55208">
              <w:rPr>
                <w:rFonts w:ascii="Times New Roman" w:hAnsi="Times New Roman" w:cs="Times New Roman"/>
                <w:lang w:val="en-US"/>
              </w:rPr>
              <w:t xml:space="preserve">+ ARNI </w:t>
            </w:r>
            <w:r w:rsidR="00775CD9" w:rsidRPr="00BF2F66">
              <w:rPr>
                <w:rFonts w:ascii="Times New Roman" w:hAnsi="Times New Roman" w:cs="Times New Roman"/>
                <w:lang w:val="en-US"/>
              </w:rPr>
              <w:t xml:space="preserve">group </w:t>
            </w:r>
          </w:p>
        </w:tc>
      </w:tr>
    </w:tbl>
    <w:p w14:paraId="2A0557BF" w14:textId="77777777" w:rsidR="00F40EC0" w:rsidRDefault="00F40EC0" w:rsidP="009F2597">
      <w:pPr>
        <w:jc w:val="both"/>
        <w:rPr>
          <w:b/>
          <w:bCs/>
          <w:lang w:val="en-US"/>
        </w:rPr>
      </w:pPr>
    </w:p>
    <w:p w14:paraId="52DD4A8E" w14:textId="55B6F253" w:rsidR="007045D4" w:rsidRDefault="003034E5" w:rsidP="00ED017F">
      <w:pPr>
        <w:spacing w:after="0" w:line="360" w:lineRule="auto"/>
        <w:jc w:val="both"/>
        <w:rPr>
          <w:rFonts w:ascii="Times New Roman" w:hAnsi="Times New Roman" w:cs="Times New Roman"/>
          <w:sz w:val="24"/>
          <w:szCs w:val="24"/>
          <w:lang w:val="en-US"/>
        </w:rPr>
      </w:pPr>
      <w:r w:rsidRPr="00857B42">
        <w:rPr>
          <w:rFonts w:ascii="Times New Roman" w:hAnsi="Times New Roman" w:cs="Times New Roman"/>
          <w:sz w:val="24"/>
          <w:szCs w:val="24"/>
          <w:lang w:val="en-US"/>
        </w:rPr>
        <w:t>6MWD, 6</w:t>
      </w:r>
      <w:r w:rsidR="00E54D18">
        <w:rPr>
          <w:rFonts w:ascii="Times New Roman" w:hAnsi="Times New Roman" w:cs="Times New Roman"/>
          <w:sz w:val="24"/>
          <w:szCs w:val="24"/>
          <w:lang w:val="en-US"/>
        </w:rPr>
        <w:t>-</w:t>
      </w:r>
      <w:r w:rsidRPr="00857B42">
        <w:rPr>
          <w:rFonts w:ascii="Times New Roman" w:hAnsi="Times New Roman" w:cs="Times New Roman"/>
          <w:sz w:val="24"/>
          <w:szCs w:val="24"/>
          <w:lang w:val="en-US"/>
        </w:rPr>
        <w:t xml:space="preserve">minute walking distance; </w:t>
      </w:r>
      <w:r w:rsidR="005009AB" w:rsidRPr="00857B42">
        <w:rPr>
          <w:rFonts w:ascii="Times New Roman" w:hAnsi="Times New Roman" w:cs="Times New Roman"/>
          <w:sz w:val="24"/>
          <w:szCs w:val="24"/>
          <w:lang w:val="en-US"/>
        </w:rPr>
        <w:t xml:space="preserve">ARNI, angiotensin receptor‐neprilysin inhibitor; </w:t>
      </w:r>
      <w:r w:rsidR="0046498F">
        <w:rPr>
          <w:rFonts w:ascii="Times New Roman" w:hAnsi="Times New Roman" w:cs="Times New Roman"/>
          <w:sz w:val="24"/>
          <w:szCs w:val="24"/>
          <w:lang w:val="en-US"/>
        </w:rPr>
        <w:t>BID, bis in die</w:t>
      </w:r>
      <w:r w:rsidR="005D7B12">
        <w:rPr>
          <w:rFonts w:ascii="Times New Roman" w:hAnsi="Times New Roman" w:cs="Times New Roman"/>
          <w:sz w:val="24"/>
          <w:szCs w:val="24"/>
          <w:lang w:val="en-US"/>
        </w:rPr>
        <w:t xml:space="preserve"> (twice a day)</w:t>
      </w:r>
      <w:r w:rsidR="0046498F">
        <w:rPr>
          <w:rFonts w:ascii="Times New Roman" w:hAnsi="Times New Roman" w:cs="Times New Roman"/>
          <w:sz w:val="24"/>
          <w:szCs w:val="24"/>
          <w:lang w:val="en-US"/>
        </w:rPr>
        <w:t xml:space="preserve">; </w:t>
      </w:r>
      <w:r w:rsidR="007C566B">
        <w:rPr>
          <w:rFonts w:ascii="Times New Roman" w:hAnsi="Times New Roman" w:cs="Times New Roman"/>
          <w:sz w:val="24"/>
          <w:szCs w:val="24"/>
          <w:lang w:val="en-US"/>
        </w:rPr>
        <w:t xml:space="preserve">EQ-VAS, </w:t>
      </w:r>
      <w:proofErr w:type="spellStart"/>
      <w:r w:rsidR="007C566B" w:rsidRPr="007C566B">
        <w:rPr>
          <w:rFonts w:ascii="Times New Roman" w:hAnsi="Times New Roman" w:cs="Times New Roman"/>
          <w:sz w:val="24"/>
          <w:szCs w:val="24"/>
          <w:lang w:val="en-US"/>
        </w:rPr>
        <w:t>EuroQol</w:t>
      </w:r>
      <w:proofErr w:type="spellEnd"/>
      <w:r w:rsidR="007C566B" w:rsidRPr="007C566B">
        <w:rPr>
          <w:rFonts w:ascii="Times New Roman" w:hAnsi="Times New Roman" w:cs="Times New Roman"/>
          <w:sz w:val="24"/>
          <w:szCs w:val="24"/>
          <w:lang w:val="en-US"/>
        </w:rPr>
        <w:t xml:space="preserve"> </w:t>
      </w:r>
      <w:r w:rsidR="007C566B">
        <w:rPr>
          <w:rFonts w:ascii="Times New Roman" w:hAnsi="Times New Roman" w:cs="Times New Roman"/>
          <w:sz w:val="24"/>
          <w:szCs w:val="24"/>
          <w:lang w:val="en-US"/>
        </w:rPr>
        <w:t xml:space="preserve">visual analogue scale; </w:t>
      </w:r>
      <w:r w:rsidR="00FD2AF2">
        <w:rPr>
          <w:rFonts w:ascii="Times New Roman" w:hAnsi="Times New Roman" w:cs="Times New Roman"/>
          <w:sz w:val="24"/>
          <w:szCs w:val="24"/>
          <w:lang w:val="en-US"/>
        </w:rPr>
        <w:t xml:space="preserve">ET-1, endothelin-1; </w:t>
      </w:r>
      <w:r w:rsidR="00E81865" w:rsidRPr="00857B42">
        <w:rPr>
          <w:rFonts w:ascii="Times New Roman" w:hAnsi="Times New Roman" w:cs="Times New Roman"/>
          <w:sz w:val="24"/>
          <w:szCs w:val="24"/>
          <w:lang w:val="en-US"/>
        </w:rPr>
        <w:t>HFrEF, heart failure with reduced ejection fraction;</w:t>
      </w:r>
      <w:r w:rsidR="00E67264">
        <w:rPr>
          <w:rFonts w:ascii="Times New Roman" w:hAnsi="Times New Roman" w:cs="Times New Roman"/>
          <w:sz w:val="24"/>
          <w:szCs w:val="24"/>
          <w:lang w:val="en-US"/>
        </w:rPr>
        <w:t xml:space="preserve"> </w:t>
      </w:r>
      <w:proofErr w:type="spellStart"/>
      <w:r w:rsidR="00DF6A4D">
        <w:rPr>
          <w:rFonts w:ascii="Times New Roman" w:hAnsi="Times New Roman" w:cs="Times New Roman"/>
          <w:sz w:val="24"/>
          <w:szCs w:val="24"/>
          <w:lang w:val="en-US"/>
        </w:rPr>
        <w:t>hs-TnT</w:t>
      </w:r>
      <w:proofErr w:type="spellEnd"/>
      <w:r w:rsidR="00DF6A4D">
        <w:rPr>
          <w:rFonts w:ascii="Times New Roman" w:hAnsi="Times New Roman" w:cs="Times New Roman"/>
          <w:sz w:val="24"/>
          <w:szCs w:val="24"/>
          <w:lang w:val="en-US"/>
        </w:rPr>
        <w:t>, high-sensitivity troponin T</w:t>
      </w:r>
      <w:r w:rsidR="007B35DF">
        <w:rPr>
          <w:rFonts w:ascii="Times New Roman" w:hAnsi="Times New Roman" w:cs="Times New Roman"/>
          <w:sz w:val="24"/>
          <w:szCs w:val="24"/>
          <w:lang w:val="en-US"/>
        </w:rPr>
        <w:t xml:space="preserve">; </w:t>
      </w:r>
      <w:r w:rsidR="00E67264">
        <w:rPr>
          <w:rFonts w:ascii="Times New Roman" w:hAnsi="Times New Roman" w:cs="Times New Roman"/>
          <w:sz w:val="24"/>
          <w:szCs w:val="24"/>
          <w:lang w:val="en-US"/>
        </w:rPr>
        <w:t>IL-6, interleukin-6;</w:t>
      </w:r>
      <w:r w:rsidR="00E81865" w:rsidRPr="00857B42">
        <w:rPr>
          <w:rFonts w:ascii="Times New Roman" w:hAnsi="Times New Roman" w:cs="Times New Roman"/>
          <w:sz w:val="24"/>
          <w:szCs w:val="24"/>
          <w:lang w:val="en-US"/>
        </w:rPr>
        <w:t xml:space="preserve"> </w:t>
      </w:r>
      <w:r w:rsidR="00C10A21" w:rsidRPr="00857B42">
        <w:rPr>
          <w:rFonts w:ascii="Times New Roman" w:hAnsi="Times New Roman" w:cs="Times New Roman"/>
          <w:sz w:val="24"/>
          <w:szCs w:val="24"/>
          <w:lang w:val="en-US"/>
        </w:rPr>
        <w:t xml:space="preserve">KCCQ, Kansas City Cardiomyopathy Questionnaire; LV, left ventricular; LVEF, left ventricular ejection fraction; </w:t>
      </w:r>
      <w:proofErr w:type="spellStart"/>
      <w:r w:rsidR="00061595">
        <w:rPr>
          <w:rFonts w:ascii="Times New Roman" w:hAnsi="Times New Roman" w:cs="Times New Roman"/>
          <w:sz w:val="24"/>
          <w:szCs w:val="24"/>
          <w:lang w:val="en-US"/>
        </w:rPr>
        <w:t>mo</w:t>
      </w:r>
      <w:proofErr w:type="spellEnd"/>
      <w:r w:rsidR="00061595">
        <w:rPr>
          <w:rFonts w:ascii="Times New Roman" w:hAnsi="Times New Roman" w:cs="Times New Roman"/>
          <w:sz w:val="24"/>
          <w:szCs w:val="24"/>
          <w:lang w:val="en-US"/>
        </w:rPr>
        <w:t xml:space="preserve">, months; </w:t>
      </w:r>
      <w:r w:rsidR="00A91C97" w:rsidRPr="00857B42">
        <w:rPr>
          <w:rFonts w:ascii="Times New Roman" w:hAnsi="Times New Roman" w:cs="Times New Roman"/>
          <w:sz w:val="24"/>
          <w:szCs w:val="24"/>
          <w:lang w:val="en-US"/>
        </w:rPr>
        <w:t>mPAP, mean pulmonary arterial pressure;</w:t>
      </w:r>
      <w:r w:rsidR="00A91C97">
        <w:rPr>
          <w:rFonts w:ascii="Times New Roman" w:hAnsi="Times New Roman" w:cs="Times New Roman"/>
          <w:sz w:val="24"/>
          <w:szCs w:val="24"/>
          <w:lang w:val="en-US"/>
        </w:rPr>
        <w:t xml:space="preserve"> </w:t>
      </w:r>
      <w:proofErr w:type="spellStart"/>
      <w:r w:rsidR="00A05531" w:rsidRPr="00857B42">
        <w:rPr>
          <w:rFonts w:ascii="Times New Roman" w:hAnsi="Times New Roman" w:cs="Times New Roman"/>
          <w:sz w:val="24"/>
          <w:szCs w:val="24"/>
          <w:lang w:val="en-US"/>
        </w:rPr>
        <w:t>NCT</w:t>
      </w:r>
      <w:proofErr w:type="spellEnd"/>
      <w:r w:rsidR="00A05531" w:rsidRPr="00857B42">
        <w:rPr>
          <w:rFonts w:ascii="Times New Roman" w:hAnsi="Times New Roman" w:cs="Times New Roman"/>
          <w:sz w:val="24"/>
          <w:szCs w:val="24"/>
          <w:lang w:val="en-US"/>
        </w:rPr>
        <w:t xml:space="preserve">, </w:t>
      </w:r>
      <w:r w:rsidR="00E25FAD" w:rsidRPr="00857B42">
        <w:rPr>
          <w:rFonts w:ascii="Times New Roman" w:hAnsi="Times New Roman" w:cs="Times New Roman"/>
          <w:sz w:val="24"/>
          <w:szCs w:val="24"/>
          <w:lang w:val="en-US"/>
        </w:rPr>
        <w:t xml:space="preserve">identifier </w:t>
      </w:r>
      <w:r w:rsidR="00A05531" w:rsidRPr="00857B42">
        <w:rPr>
          <w:rFonts w:ascii="Times New Roman" w:hAnsi="Times New Roman" w:cs="Times New Roman"/>
          <w:sz w:val="24"/>
          <w:szCs w:val="24"/>
          <w:lang w:val="en-US"/>
        </w:rPr>
        <w:t xml:space="preserve">number on clinicaltrials.gov; </w:t>
      </w:r>
      <w:r w:rsidR="00FD2AF2">
        <w:rPr>
          <w:rFonts w:ascii="Times New Roman" w:hAnsi="Times New Roman" w:cs="Times New Roman"/>
          <w:sz w:val="24"/>
          <w:szCs w:val="24"/>
          <w:lang w:val="en-US"/>
        </w:rPr>
        <w:t xml:space="preserve">NO, nitric oxide; </w:t>
      </w:r>
      <w:r w:rsidR="006F5504" w:rsidRPr="00857B42">
        <w:rPr>
          <w:rFonts w:ascii="Times New Roman" w:hAnsi="Times New Roman" w:cs="Times New Roman"/>
          <w:sz w:val="24"/>
          <w:szCs w:val="24"/>
          <w:lang w:val="en-US"/>
        </w:rPr>
        <w:t>NS, non-significant;</w:t>
      </w:r>
      <w:r w:rsidR="00FD2AF2">
        <w:rPr>
          <w:rFonts w:ascii="Times New Roman" w:hAnsi="Times New Roman" w:cs="Times New Roman"/>
          <w:sz w:val="24"/>
          <w:szCs w:val="24"/>
          <w:lang w:val="en-US"/>
        </w:rPr>
        <w:t xml:space="preserve"> NT-proBNP,</w:t>
      </w:r>
      <w:r w:rsidR="006F5504" w:rsidRPr="00857B42">
        <w:rPr>
          <w:rFonts w:ascii="Times New Roman" w:hAnsi="Times New Roman" w:cs="Times New Roman"/>
          <w:sz w:val="24"/>
          <w:szCs w:val="24"/>
          <w:lang w:val="en-US"/>
        </w:rPr>
        <w:t xml:space="preserve"> </w:t>
      </w:r>
      <w:r w:rsidR="00D37910" w:rsidRPr="00D37910">
        <w:rPr>
          <w:rFonts w:ascii="Times New Roman" w:hAnsi="Times New Roman" w:cs="Times New Roman"/>
          <w:sz w:val="24"/>
          <w:szCs w:val="24"/>
          <w:lang w:val="en-US"/>
        </w:rPr>
        <w:t xml:space="preserve">N-Terminal </w:t>
      </w:r>
      <w:r w:rsidR="00D37910">
        <w:rPr>
          <w:rFonts w:ascii="Times New Roman" w:hAnsi="Times New Roman" w:cs="Times New Roman"/>
          <w:sz w:val="24"/>
          <w:szCs w:val="24"/>
          <w:lang w:val="en-US"/>
        </w:rPr>
        <w:t>p</w:t>
      </w:r>
      <w:r w:rsidR="00D37910" w:rsidRPr="00D37910">
        <w:rPr>
          <w:rFonts w:ascii="Times New Roman" w:hAnsi="Times New Roman" w:cs="Times New Roman"/>
          <w:sz w:val="24"/>
          <w:szCs w:val="24"/>
          <w:lang w:val="en-US"/>
        </w:rPr>
        <w:t>ro-B-</w:t>
      </w:r>
      <w:r w:rsidR="00D37910">
        <w:rPr>
          <w:rFonts w:ascii="Times New Roman" w:hAnsi="Times New Roman" w:cs="Times New Roman"/>
          <w:sz w:val="24"/>
          <w:szCs w:val="24"/>
          <w:lang w:val="en-US"/>
        </w:rPr>
        <w:t>t</w:t>
      </w:r>
      <w:r w:rsidR="00D37910" w:rsidRPr="00D37910">
        <w:rPr>
          <w:rFonts w:ascii="Times New Roman" w:hAnsi="Times New Roman" w:cs="Times New Roman"/>
          <w:sz w:val="24"/>
          <w:szCs w:val="24"/>
          <w:lang w:val="en-US"/>
        </w:rPr>
        <w:t xml:space="preserve">ype </w:t>
      </w:r>
      <w:r w:rsidR="00D37910">
        <w:rPr>
          <w:rFonts w:ascii="Times New Roman" w:hAnsi="Times New Roman" w:cs="Times New Roman"/>
          <w:sz w:val="24"/>
          <w:szCs w:val="24"/>
          <w:lang w:val="en-US"/>
        </w:rPr>
        <w:t>n</w:t>
      </w:r>
      <w:r w:rsidR="00D37910" w:rsidRPr="00D37910">
        <w:rPr>
          <w:rFonts w:ascii="Times New Roman" w:hAnsi="Times New Roman" w:cs="Times New Roman"/>
          <w:sz w:val="24"/>
          <w:szCs w:val="24"/>
          <w:lang w:val="en-US"/>
        </w:rPr>
        <w:t xml:space="preserve">atriuretic </w:t>
      </w:r>
      <w:r w:rsidR="00D37910">
        <w:rPr>
          <w:rFonts w:ascii="Times New Roman" w:hAnsi="Times New Roman" w:cs="Times New Roman"/>
          <w:sz w:val="24"/>
          <w:szCs w:val="24"/>
          <w:lang w:val="en-US"/>
        </w:rPr>
        <w:t>p</w:t>
      </w:r>
      <w:r w:rsidR="00D37910" w:rsidRPr="00D37910">
        <w:rPr>
          <w:rFonts w:ascii="Times New Roman" w:hAnsi="Times New Roman" w:cs="Times New Roman"/>
          <w:sz w:val="24"/>
          <w:szCs w:val="24"/>
          <w:lang w:val="en-US"/>
        </w:rPr>
        <w:t>eptide</w:t>
      </w:r>
      <w:r w:rsidR="00D37910">
        <w:rPr>
          <w:rFonts w:ascii="Times New Roman" w:hAnsi="Times New Roman" w:cs="Times New Roman"/>
          <w:sz w:val="24"/>
          <w:szCs w:val="24"/>
          <w:lang w:val="en-US"/>
        </w:rPr>
        <w:t xml:space="preserve">; </w:t>
      </w:r>
      <w:r w:rsidR="0046498F">
        <w:rPr>
          <w:rFonts w:ascii="Times New Roman" w:hAnsi="Times New Roman" w:cs="Times New Roman"/>
          <w:sz w:val="24"/>
          <w:szCs w:val="24"/>
          <w:lang w:val="en-US"/>
        </w:rPr>
        <w:t xml:space="preserve">OD, once </w:t>
      </w:r>
      <w:r w:rsidR="005D7B12">
        <w:rPr>
          <w:rFonts w:ascii="Times New Roman" w:hAnsi="Times New Roman" w:cs="Times New Roman"/>
          <w:sz w:val="24"/>
          <w:szCs w:val="24"/>
          <w:lang w:val="en-US"/>
        </w:rPr>
        <w:t>a day</w:t>
      </w:r>
      <w:r w:rsidR="0046498F">
        <w:rPr>
          <w:rFonts w:ascii="Times New Roman" w:hAnsi="Times New Roman" w:cs="Times New Roman"/>
          <w:sz w:val="24"/>
          <w:szCs w:val="24"/>
          <w:lang w:val="en-US"/>
        </w:rPr>
        <w:t xml:space="preserve">; </w:t>
      </w:r>
      <w:r w:rsidR="006F5504" w:rsidRPr="00857B42">
        <w:rPr>
          <w:rFonts w:ascii="Times New Roman" w:hAnsi="Times New Roman" w:cs="Times New Roman"/>
          <w:sz w:val="24"/>
          <w:szCs w:val="24"/>
          <w:lang w:val="en-US"/>
        </w:rPr>
        <w:t xml:space="preserve">pts, patients; </w:t>
      </w:r>
      <w:r w:rsidR="00D14D55">
        <w:rPr>
          <w:rFonts w:ascii="Times New Roman" w:hAnsi="Times New Roman" w:cs="Times New Roman"/>
          <w:sz w:val="24"/>
          <w:szCs w:val="24"/>
          <w:lang w:val="en-US"/>
        </w:rPr>
        <w:t xml:space="preserve">PH, pulmonary hypertension; </w:t>
      </w:r>
      <w:r w:rsidR="00A91C97">
        <w:rPr>
          <w:rFonts w:ascii="Times New Roman" w:hAnsi="Times New Roman" w:cs="Times New Roman"/>
          <w:sz w:val="24"/>
          <w:szCs w:val="24"/>
          <w:lang w:val="en-US"/>
        </w:rPr>
        <w:t xml:space="preserve">PVR, pulmonary vascular resistance; </w:t>
      </w:r>
      <w:r w:rsidR="00FB002F" w:rsidRPr="00857B42">
        <w:rPr>
          <w:rFonts w:ascii="Times New Roman" w:hAnsi="Times New Roman" w:cs="Times New Roman"/>
          <w:sz w:val="24"/>
          <w:szCs w:val="24"/>
          <w:lang w:val="en-US"/>
        </w:rPr>
        <w:t xml:space="preserve">RHC, right heart catheterization; </w:t>
      </w:r>
      <w:r w:rsidR="00E312D6" w:rsidRPr="00857B42">
        <w:rPr>
          <w:rFonts w:ascii="Times New Roman" w:hAnsi="Times New Roman" w:cs="Times New Roman"/>
          <w:sz w:val="24"/>
          <w:szCs w:val="24"/>
          <w:lang w:val="en-US"/>
        </w:rPr>
        <w:t xml:space="preserve">SAE, severe adverse event; </w:t>
      </w:r>
      <w:r w:rsidR="00A91C97" w:rsidRPr="00857B42">
        <w:rPr>
          <w:rFonts w:ascii="Times New Roman" w:hAnsi="Times New Roman" w:cs="Times New Roman"/>
          <w:sz w:val="24"/>
          <w:szCs w:val="24"/>
          <w:lang w:val="en-US"/>
        </w:rPr>
        <w:t xml:space="preserve">sPAP, systolic pulmonary arterial pressure; </w:t>
      </w:r>
      <w:r w:rsidR="00F73A0D" w:rsidRPr="00857B42">
        <w:rPr>
          <w:rFonts w:ascii="Times New Roman" w:hAnsi="Times New Roman" w:cs="Times New Roman"/>
          <w:sz w:val="24"/>
          <w:szCs w:val="24"/>
          <w:lang w:val="en-US"/>
        </w:rPr>
        <w:t xml:space="preserve">TAPSE, tricuspid annular plane systolic excursion; </w:t>
      </w:r>
      <w:r w:rsidR="00E67264">
        <w:rPr>
          <w:rFonts w:ascii="Times New Roman" w:hAnsi="Times New Roman" w:cs="Times New Roman"/>
          <w:sz w:val="24"/>
          <w:szCs w:val="24"/>
          <w:lang w:val="en-US"/>
        </w:rPr>
        <w:t xml:space="preserve">TNF-α, tumor necrosis factor alpha; </w:t>
      </w:r>
      <w:proofErr w:type="spellStart"/>
      <w:r w:rsidR="00C10A21" w:rsidRPr="00857B42">
        <w:rPr>
          <w:rFonts w:ascii="Times New Roman" w:hAnsi="Times New Roman" w:cs="Times New Roman"/>
          <w:sz w:val="24"/>
          <w:szCs w:val="24"/>
          <w:lang w:val="en-US"/>
        </w:rPr>
        <w:t>TRV</w:t>
      </w:r>
      <w:proofErr w:type="spellEnd"/>
      <w:r w:rsidR="00C10A21" w:rsidRPr="00857B42">
        <w:rPr>
          <w:rFonts w:ascii="Times New Roman" w:hAnsi="Times New Roman" w:cs="Times New Roman"/>
          <w:sz w:val="24"/>
          <w:szCs w:val="24"/>
          <w:lang w:val="en-US"/>
        </w:rPr>
        <w:t xml:space="preserve">, tricuspid regurgitation velocity; </w:t>
      </w:r>
      <w:r w:rsidR="00524329" w:rsidRPr="00857B42">
        <w:rPr>
          <w:rFonts w:ascii="Times New Roman" w:hAnsi="Times New Roman" w:cs="Times New Roman"/>
          <w:sz w:val="24"/>
          <w:szCs w:val="24"/>
          <w:lang w:val="en-US"/>
        </w:rPr>
        <w:t>TTE, transthoracic echocardiography</w:t>
      </w:r>
      <w:r w:rsidR="00FD022E">
        <w:rPr>
          <w:rFonts w:ascii="Times New Roman" w:hAnsi="Times New Roman" w:cs="Times New Roman"/>
          <w:sz w:val="24"/>
          <w:szCs w:val="24"/>
          <w:lang w:val="en-US"/>
        </w:rPr>
        <w:t>; WU, Wood units</w:t>
      </w:r>
      <w:r w:rsidR="00857B42">
        <w:rPr>
          <w:rFonts w:ascii="Times New Roman" w:hAnsi="Times New Roman" w:cs="Times New Roman"/>
          <w:sz w:val="24"/>
          <w:szCs w:val="24"/>
          <w:lang w:val="en-US"/>
        </w:rPr>
        <w:t>.</w:t>
      </w:r>
    </w:p>
    <w:p w14:paraId="4DE347B9" w14:textId="77777777" w:rsidR="00CA54A8" w:rsidRDefault="00CA54A8" w:rsidP="003C1C9E">
      <w:pPr>
        <w:spacing w:after="0" w:line="360" w:lineRule="auto"/>
        <w:jc w:val="both"/>
        <w:rPr>
          <w:rFonts w:ascii="Times New Roman" w:hAnsi="Times New Roman" w:cs="Times New Roman"/>
          <w:sz w:val="24"/>
          <w:szCs w:val="24"/>
          <w:lang w:val="en-US"/>
        </w:rPr>
      </w:pPr>
    </w:p>
    <w:p w14:paraId="71C3BC6F" w14:textId="77777777" w:rsidR="00270B7C" w:rsidRPr="004A04F8" w:rsidRDefault="00270B7C" w:rsidP="00270B7C">
      <w:pPr>
        <w:pStyle w:val="Paragrafoelenco"/>
        <w:numPr>
          <w:ilvl w:val="0"/>
          <w:numId w:val="4"/>
        </w:numPr>
        <w:spacing w:after="0" w:line="360" w:lineRule="auto"/>
        <w:jc w:val="both"/>
        <w:rPr>
          <w:rFonts w:ascii="Times New Roman" w:hAnsi="Times New Roman" w:cs="Times New Roman"/>
          <w:sz w:val="24"/>
          <w:szCs w:val="24"/>
          <w:lang w:val="en-US"/>
        </w:rPr>
      </w:pPr>
      <w:r w:rsidRPr="004A04F8">
        <w:rPr>
          <w:rFonts w:ascii="Times New Roman" w:hAnsi="Times New Roman" w:cs="Times New Roman"/>
          <w:sz w:val="24"/>
          <w:szCs w:val="24"/>
          <w:lang w:val="en-US"/>
        </w:rPr>
        <w:t>Zern EK, Cheng S, Wolfson AM, Hamilton MA, Zile MR, Solomon SD, Kittleson MM. Angiotensin Receptor-Neprilysin Inhibitor Therapy Reverses Pulmonary Hypertension in End-Stage Heart Failure Patients Awaiting Transplantation. Circ Heart Fail. 2020 Feb;13(2):e006696</w:t>
      </w:r>
    </w:p>
    <w:p w14:paraId="7D20F57E" w14:textId="77777777" w:rsidR="00270B7C" w:rsidRPr="004A04F8" w:rsidRDefault="00270B7C" w:rsidP="00270B7C">
      <w:pPr>
        <w:pStyle w:val="Paragrafoelenco"/>
        <w:numPr>
          <w:ilvl w:val="0"/>
          <w:numId w:val="4"/>
        </w:numPr>
        <w:spacing w:after="0" w:line="360" w:lineRule="auto"/>
        <w:jc w:val="both"/>
        <w:rPr>
          <w:rFonts w:ascii="Times New Roman" w:hAnsi="Times New Roman" w:cs="Times New Roman"/>
          <w:sz w:val="24"/>
          <w:szCs w:val="24"/>
          <w:lang w:val="en-US"/>
        </w:rPr>
      </w:pPr>
      <w:r w:rsidRPr="004A04F8">
        <w:rPr>
          <w:rFonts w:ascii="Times New Roman" w:hAnsi="Times New Roman" w:cs="Times New Roman"/>
          <w:sz w:val="24"/>
          <w:szCs w:val="24"/>
          <w:lang w:val="en-US"/>
        </w:rPr>
        <w:t xml:space="preserve">Zhao Y, Tian LG, Zhang LX, Ma T, Di L, Wang YB, Gu </w:t>
      </w:r>
      <w:proofErr w:type="spellStart"/>
      <w:r w:rsidRPr="004A04F8">
        <w:rPr>
          <w:rFonts w:ascii="Times New Roman" w:hAnsi="Times New Roman" w:cs="Times New Roman"/>
          <w:sz w:val="24"/>
          <w:szCs w:val="24"/>
          <w:lang w:val="en-US"/>
        </w:rPr>
        <w:t>XS</w:t>
      </w:r>
      <w:proofErr w:type="spellEnd"/>
      <w:r w:rsidRPr="004A04F8">
        <w:rPr>
          <w:rFonts w:ascii="Times New Roman" w:hAnsi="Times New Roman" w:cs="Times New Roman"/>
          <w:sz w:val="24"/>
          <w:szCs w:val="24"/>
          <w:lang w:val="en-US"/>
        </w:rPr>
        <w:t xml:space="preserve">, Wang DD, Gao S, Wang H. The comparative effects of sacubitril/valsartan versus enalapril on pulmonary hypertension due to heart failure with a reduced ejection fraction. </w:t>
      </w:r>
      <w:proofErr w:type="spellStart"/>
      <w:r w:rsidRPr="004A04F8">
        <w:rPr>
          <w:rFonts w:ascii="Times New Roman" w:hAnsi="Times New Roman" w:cs="Times New Roman"/>
          <w:sz w:val="24"/>
          <w:szCs w:val="24"/>
          <w:lang w:val="en-US"/>
        </w:rPr>
        <w:t>Pulm</w:t>
      </w:r>
      <w:proofErr w:type="spellEnd"/>
      <w:r w:rsidRPr="004A04F8">
        <w:rPr>
          <w:rFonts w:ascii="Times New Roman" w:hAnsi="Times New Roman" w:cs="Times New Roman"/>
          <w:sz w:val="24"/>
          <w:szCs w:val="24"/>
          <w:lang w:val="en-US"/>
        </w:rPr>
        <w:t xml:space="preserve"> Circ. 2022 Jul 1;12(3):e12034</w:t>
      </w:r>
    </w:p>
    <w:p w14:paraId="0E16F7C8" w14:textId="77777777" w:rsidR="00270B7C" w:rsidRPr="004A04F8" w:rsidRDefault="00270B7C" w:rsidP="00270B7C">
      <w:pPr>
        <w:pStyle w:val="Paragrafoelenco"/>
        <w:numPr>
          <w:ilvl w:val="0"/>
          <w:numId w:val="4"/>
        </w:numPr>
        <w:spacing w:after="0" w:line="360" w:lineRule="auto"/>
        <w:jc w:val="both"/>
        <w:rPr>
          <w:rFonts w:ascii="Times New Roman" w:hAnsi="Times New Roman" w:cs="Times New Roman"/>
          <w:sz w:val="24"/>
          <w:szCs w:val="24"/>
          <w:lang w:val="en-US"/>
        </w:rPr>
      </w:pPr>
      <w:r w:rsidRPr="004A04F8">
        <w:rPr>
          <w:rFonts w:ascii="Times New Roman" w:hAnsi="Times New Roman" w:cs="Times New Roman"/>
          <w:sz w:val="24"/>
          <w:szCs w:val="24"/>
          <w:lang w:val="en-US"/>
        </w:rPr>
        <w:t xml:space="preserve">Codina P, Domingo M, Barceló E, </w:t>
      </w:r>
      <w:proofErr w:type="spellStart"/>
      <w:r w:rsidRPr="004A04F8">
        <w:rPr>
          <w:rFonts w:ascii="Times New Roman" w:hAnsi="Times New Roman" w:cs="Times New Roman"/>
          <w:sz w:val="24"/>
          <w:szCs w:val="24"/>
          <w:lang w:val="en-US"/>
        </w:rPr>
        <w:t>Gastelurrutia</w:t>
      </w:r>
      <w:proofErr w:type="spellEnd"/>
      <w:r w:rsidRPr="004A04F8">
        <w:rPr>
          <w:rFonts w:ascii="Times New Roman" w:hAnsi="Times New Roman" w:cs="Times New Roman"/>
          <w:sz w:val="24"/>
          <w:szCs w:val="24"/>
          <w:lang w:val="en-US"/>
        </w:rPr>
        <w:t xml:space="preserve"> P, </w:t>
      </w:r>
      <w:proofErr w:type="spellStart"/>
      <w:r w:rsidRPr="004A04F8">
        <w:rPr>
          <w:rFonts w:ascii="Times New Roman" w:hAnsi="Times New Roman" w:cs="Times New Roman"/>
          <w:sz w:val="24"/>
          <w:szCs w:val="24"/>
          <w:lang w:val="en-US"/>
        </w:rPr>
        <w:t>Casquete</w:t>
      </w:r>
      <w:proofErr w:type="spellEnd"/>
      <w:r w:rsidRPr="004A04F8">
        <w:rPr>
          <w:rFonts w:ascii="Times New Roman" w:hAnsi="Times New Roman" w:cs="Times New Roman"/>
          <w:sz w:val="24"/>
          <w:szCs w:val="24"/>
          <w:lang w:val="en-US"/>
        </w:rPr>
        <w:t xml:space="preserve"> D, Vila J, Abdul-Jawad </w:t>
      </w:r>
      <w:proofErr w:type="spellStart"/>
      <w:r w:rsidRPr="004A04F8">
        <w:rPr>
          <w:rFonts w:ascii="Times New Roman" w:hAnsi="Times New Roman" w:cs="Times New Roman"/>
          <w:sz w:val="24"/>
          <w:szCs w:val="24"/>
          <w:lang w:val="en-US"/>
        </w:rPr>
        <w:t>Altisent</w:t>
      </w:r>
      <w:proofErr w:type="spellEnd"/>
      <w:r w:rsidRPr="004A04F8">
        <w:rPr>
          <w:rFonts w:ascii="Times New Roman" w:hAnsi="Times New Roman" w:cs="Times New Roman"/>
          <w:sz w:val="24"/>
          <w:szCs w:val="24"/>
          <w:lang w:val="en-US"/>
        </w:rPr>
        <w:t xml:space="preserve"> O, Spitaleri G, Cediel G, Santiago-Vacas E, Zamora E, Ruiz-Cueto M, </w:t>
      </w:r>
      <w:proofErr w:type="spellStart"/>
      <w:r w:rsidRPr="004A04F8">
        <w:rPr>
          <w:rFonts w:ascii="Times New Roman" w:hAnsi="Times New Roman" w:cs="Times New Roman"/>
          <w:sz w:val="24"/>
          <w:szCs w:val="24"/>
          <w:lang w:val="en-US"/>
        </w:rPr>
        <w:t>Santesmases</w:t>
      </w:r>
      <w:proofErr w:type="spellEnd"/>
      <w:r w:rsidRPr="004A04F8">
        <w:rPr>
          <w:rFonts w:ascii="Times New Roman" w:hAnsi="Times New Roman" w:cs="Times New Roman"/>
          <w:sz w:val="24"/>
          <w:szCs w:val="24"/>
          <w:lang w:val="en-US"/>
        </w:rPr>
        <w:t xml:space="preserve"> J, de la </w:t>
      </w:r>
      <w:proofErr w:type="spellStart"/>
      <w:r w:rsidRPr="004A04F8">
        <w:rPr>
          <w:rFonts w:ascii="Times New Roman" w:hAnsi="Times New Roman" w:cs="Times New Roman"/>
          <w:sz w:val="24"/>
          <w:szCs w:val="24"/>
          <w:lang w:val="en-US"/>
        </w:rPr>
        <w:t>Espriella</w:t>
      </w:r>
      <w:proofErr w:type="spellEnd"/>
      <w:r w:rsidRPr="004A04F8">
        <w:rPr>
          <w:rFonts w:ascii="Times New Roman" w:hAnsi="Times New Roman" w:cs="Times New Roman"/>
          <w:sz w:val="24"/>
          <w:szCs w:val="24"/>
          <w:lang w:val="en-US"/>
        </w:rPr>
        <w:t xml:space="preserve"> R, Pascual-</w:t>
      </w:r>
      <w:proofErr w:type="spellStart"/>
      <w:r w:rsidRPr="004A04F8">
        <w:rPr>
          <w:rFonts w:ascii="Times New Roman" w:hAnsi="Times New Roman" w:cs="Times New Roman"/>
          <w:sz w:val="24"/>
          <w:szCs w:val="24"/>
          <w:lang w:val="en-US"/>
        </w:rPr>
        <w:t>Figal</w:t>
      </w:r>
      <w:proofErr w:type="spellEnd"/>
      <w:r w:rsidRPr="004A04F8">
        <w:rPr>
          <w:rFonts w:ascii="Times New Roman" w:hAnsi="Times New Roman" w:cs="Times New Roman"/>
          <w:sz w:val="24"/>
          <w:szCs w:val="24"/>
          <w:lang w:val="en-US"/>
        </w:rPr>
        <w:t xml:space="preserve"> DA, Nuñez J, </w:t>
      </w:r>
      <w:proofErr w:type="spellStart"/>
      <w:r w:rsidRPr="004A04F8">
        <w:rPr>
          <w:rFonts w:ascii="Times New Roman" w:hAnsi="Times New Roman" w:cs="Times New Roman"/>
          <w:sz w:val="24"/>
          <w:szCs w:val="24"/>
          <w:lang w:val="en-US"/>
        </w:rPr>
        <w:t>Lupón</w:t>
      </w:r>
      <w:proofErr w:type="spellEnd"/>
      <w:r w:rsidRPr="004A04F8">
        <w:rPr>
          <w:rFonts w:ascii="Times New Roman" w:hAnsi="Times New Roman" w:cs="Times New Roman"/>
          <w:sz w:val="24"/>
          <w:szCs w:val="24"/>
          <w:lang w:val="en-US"/>
        </w:rPr>
        <w:t xml:space="preserve"> J, Bayes-Genis A. Sacubitril/valsartan affects pulmonary arterial pressure in heart failure with preserved ejection fraction and pulmonary hypertension. ESC Heart Fail. 2022 Aug;9(4):2170-2180</w:t>
      </w:r>
    </w:p>
    <w:p w14:paraId="222C5F0B" w14:textId="77777777" w:rsidR="00270B7C" w:rsidRPr="004A04F8" w:rsidRDefault="00270B7C" w:rsidP="00270B7C">
      <w:pPr>
        <w:pStyle w:val="Paragrafoelenco"/>
        <w:numPr>
          <w:ilvl w:val="0"/>
          <w:numId w:val="4"/>
        </w:numPr>
        <w:spacing w:after="120" w:line="360" w:lineRule="auto"/>
        <w:jc w:val="both"/>
        <w:rPr>
          <w:rFonts w:ascii="Times New Roman" w:hAnsi="Times New Roman" w:cs="Times New Roman"/>
          <w:b/>
          <w:bCs/>
          <w:sz w:val="24"/>
          <w:szCs w:val="24"/>
          <w:lang w:val="en-US"/>
        </w:rPr>
      </w:pPr>
      <w:r w:rsidRPr="004A04F8">
        <w:rPr>
          <w:rFonts w:ascii="Times New Roman" w:hAnsi="Times New Roman" w:cs="Times New Roman"/>
          <w:sz w:val="24"/>
          <w:szCs w:val="24"/>
          <w:lang w:val="en-US"/>
        </w:rPr>
        <w:lastRenderedPageBreak/>
        <w:t>Ge T, Yang Y, Zhao Y. A study of the efficacy of sacubitril/valsartan plus dapagliflozin combination treatment in pulmonary arterial hypertension due to left heart disease. Perfusion. 2022 Sep 29:2676591221127924</w:t>
      </w:r>
    </w:p>
    <w:p w14:paraId="4E4747B0" w14:textId="77777777" w:rsidR="00EF41FD" w:rsidRPr="004D5CE3" w:rsidRDefault="00EF41FD" w:rsidP="004D5CE3">
      <w:pPr>
        <w:rPr>
          <w:rFonts w:ascii="Times New Roman" w:hAnsi="Times New Roman" w:cs="Times New Roman"/>
          <w:b/>
          <w:bCs/>
          <w:sz w:val="24"/>
          <w:szCs w:val="24"/>
          <w:lang w:val="en-US"/>
        </w:rPr>
      </w:pPr>
      <w:r w:rsidRPr="004D5CE3">
        <w:rPr>
          <w:rFonts w:ascii="Times New Roman" w:hAnsi="Times New Roman" w:cs="Times New Roman"/>
          <w:b/>
          <w:bCs/>
          <w:sz w:val="24"/>
          <w:szCs w:val="24"/>
          <w:lang w:val="en-US"/>
        </w:rPr>
        <w:br w:type="page"/>
      </w:r>
    </w:p>
    <w:p w14:paraId="70F15107" w14:textId="195BA3B6" w:rsidR="00A30FC4" w:rsidRPr="00B57BFF" w:rsidRDefault="00A30FC4" w:rsidP="00B57BFF">
      <w:pPr>
        <w:spacing w:after="120" w:line="360" w:lineRule="auto"/>
        <w:jc w:val="both"/>
        <w:rPr>
          <w:rFonts w:ascii="Times New Roman" w:hAnsi="Times New Roman" w:cs="Times New Roman"/>
          <w:b/>
          <w:bCs/>
          <w:sz w:val="28"/>
          <w:szCs w:val="28"/>
          <w:lang w:val="en-US"/>
        </w:rPr>
      </w:pPr>
      <w:r w:rsidRPr="00B57BFF">
        <w:rPr>
          <w:rFonts w:ascii="Times New Roman" w:hAnsi="Times New Roman" w:cs="Times New Roman"/>
          <w:b/>
          <w:bCs/>
          <w:sz w:val="28"/>
          <w:szCs w:val="28"/>
          <w:lang w:val="en-US"/>
        </w:rPr>
        <w:lastRenderedPageBreak/>
        <w:t>References</w:t>
      </w:r>
      <w:r w:rsidR="00ED017F" w:rsidRPr="00B57BFF">
        <w:rPr>
          <w:rFonts w:ascii="Times New Roman" w:hAnsi="Times New Roman" w:cs="Times New Roman"/>
          <w:b/>
          <w:bCs/>
          <w:sz w:val="28"/>
          <w:szCs w:val="28"/>
          <w:lang w:val="en-US"/>
        </w:rPr>
        <w:t xml:space="preserve"> for Table 1</w:t>
      </w:r>
      <w:r w:rsidR="007A37AF" w:rsidRPr="00B57BFF">
        <w:rPr>
          <w:rFonts w:ascii="Times New Roman" w:hAnsi="Times New Roman" w:cs="Times New Roman"/>
          <w:b/>
          <w:bCs/>
          <w:sz w:val="28"/>
          <w:szCs w:val="28"/>
          <w:lang w:val="en-US"/>
        </w:rPr>
        <w:t xml:space="preserve"> </w:t>
      </w:r>
    </w:p>
    <w:p w14:paraId="35861226" w14:textId="77777777" w:rsidR="006C5376" w:rsidRPr="00FD3781" w:rsidRDefault="006C5376" w:rsidP="00FD3781">
      <w:pPr>
        <w:pStyle w:val="Paragrafoelenco"/>
        <w:numPr>
          <w:ilvl w:val="0"/>
          <w:numId w:val="6"/>
        </w:numPr>
        <w:spacing w:after="0" w:line="360" w:lineRule="auto"/>
        <w:jc w:val="both"/>
        <w:rPr>
          <w:rFonts w:ascii="Times New Roman" w:hAnsi="Times New Roman" w:cs="Times New Roman"/>
          <w:sz w:val="24"/>
          <w:szCs w:val="24"/>
          <w:lang w:val="en-US"/>
        </w:rPr>
      </w:pPr>
      <w:r w:rsidRPr="00FD3781">
        <w:rPr>
          <w:rFonts w:ascii="Times New Roman" w:hAnsi="Times New Roman" w:cs="Times New Roman"/>
          <w:sz w:val="24"/>
          <w:szCs w:val="24"/>
          <w:lang w:val="en-US"/>
        </w:rPr>
        <w:t xml:space="preserve">Califf RM, Adams </w:t>
      </w:r>
      <w:proofErr w:type="spellStart"/>
      <w:r w:rsidRPr="00FD3781">
        <w:rPr>
          <w:rFonts w:ascii="Times New Roman" w:hAnsi="Times New Roman" w:cs="Times New Roman"/>
          <w:sz w:val="24"/>
          <w:szCs w:val="24"/>
          <w:lang w:val="en-US"/>
        </w:rPr>
        <w:t>KF</w:t>
      </w:r>
      <w:proofErr w:type="spellEnd"/>
      <w:r w:rsidRPr="00FD3781">
        <w:rPr>
          <w:rFonts w:ascii="Times New Roman" w:hAnsi="Times New Roman" w:cs="Times New Roman"/>
          <w:sz w:val="24"/>
          <w:szCs w:val="24"/>
          <w:lang w:val="en-US"/>
        </w:rPr>
        <w:t xml:space="preserve">, McKenna </w:t>
      </w:r>
      <w:proofErr w:type="spellStart"/>
      <w:r w:rsidRPr="00FD3781">
        <w:rPr>
          <w:rFonts w:ascii="Times New Roman" w:hAnsi="Times New Roman" w:cs="Times New Roman"/>
          <w:sz w:val="24"/>
          <w:szCs w:val="24"/>
          <w:lang w:val="en-US"/>
        </w:rPr>
        <w:t>WJ</w:t>
      </w:r>
      <w:proofErr w:type="spellEnd"/>
      <w:r w:rsidRPr="00FD3781">
        <w:rPr>
          <w:rFonts w:ascii="Times New Roman" w:hAnsi="Times New Roman" w:cs="Times New Roman"/>
          <w:sz w:val="24"/>
          <w:szCs w:val="24"/>
          <w:lang w:val="en-US"/>
        </w:rPr>
        <w:t xml:space="preserve">, </w:t>
      </w:r>
      <w:proofErr w:type="spellStart"/>
      <w:r w:rsidRPr="00FD3781">
        <w:rPr>
          <w:rFonts w:ascii="Times New Roman" w:hAnsi="Times New Roman" w:cs="Times New Roman"/>
          <w:sz w:val="24"/>
          <w:szCs w:val="24"/>
          <w:lang w:val="en-US"/>
        </w:rPr>
        <w:t>Gheorghiade</w:t>
      </w:r>
      <w:proofErr w:type="spellEnd"/>
      <w:r w:rsidRPr="00FD3781">
        <w:rPr>
          <w:rFonts w:ascii="Times New Roman" w:hAnsi="Times New Roman" w:cs="Times New Roman"/>
          <w:sz w:val="24"/>
          <w:szCs w:val="24"/>
          <w:lang w:val="en-US"/>
        </w:rPr>
        <w:t xml:space="preserve"> M, Uretsky BF, McNulty SE, Darius H, Schulman K, </w:t>
      </w:r>
      <w:proofErr w:type="spellStart"/>
      <w:r w:rsidRPr="00FD3781">
        <w:rPr>
          <w:rFonts w:ascii="Times New Roman" w:hAnsi="Times New Roman" w:cs="Times New Roman"/>
          <w:sz w:val="24"/>
          <w:szCs w:val="24"/>
          <w:lang w:val="en-US"/>
        </w:rPr>
        <w:t>Zannad</w:t>
      </w:r>
      <w:proofErr w:type="spellEnd"/>
      <w:r w:rsidRPr="00FD3781">
        <w:rPr>
          <w:rFonts w:ascii="Times New Roman" w:hAnsi="Times New Roman" w:cs="Times New Roman"/>
          <w:sz w:val="24"/>
          <w:szCs w:val="24"/>
          <w:lang w:val="en-US"/>
        </w:rPr>
        <w:t xml:space="preserve"> F, Handberg-Thurmond E, Harrell FE Jr, Wheeler W, Soler-Soler J, Swedberg K. A randomized controlled trial of epoprostenol therapy for severe congestive heart failure: The </w:t>
      </w:r>
      <w:proofErr w:type="spellStart"/>
      <w:r w:rsidRPr="00FD3781">
        <w:rPr>
          <w:rFonts w:ascii="Times New Roman" w:hAnsi="Times New Roman" w:cs="Times New Roman"/>
          <w:sz w:val="24"/>
          <w:szCs w:val="24"/>
          <w:lang w:val="en-US"/>
        </w:rPr>
        <w:t>Flolan</w:t>
      </w:r>
      <w:proofErr w:type="spellEnd"/>
      <w:r w:rsidRPr="00FD3781">
        <w:rPr>
          <w:rFonts w:ascii="Times New Roman" w:hAnsi="Times New Roman" w:cs="Times New Roman"/>
          <w:sz w:val="24"/>
          <w:szCs w:val="24"/>
          <w:lang w:val="en-US"/>
        </w:rPr>
        <w:t xml:space="preserve"> International Randomized Survival Trial (FIRST). Am Heart J. 1997 Jul;134(1):44-54. </w:t>
      </w:r>
    </w:p>
    <w:p w14:paraId="30BCEB7B" w14:textId="77777777" w:rsidR="00152BE9" w:rsidRPr="00FD3781" w:rsidRDefault="00152BE9" w:rsidP="00FD3781">
      <w:pPr>
        <w:pStyle w:val="Paragrafoelenco"/>
        <w:numPr>
          <w:ilvl w:val="0"/>
          <w:numId w:val="6"/>
        </w:numPr>
        <w:spacing w:after="0" w:line="360" w:lineRule="auto"/>
        <w:jc w:val="both"/>
        <w:rPr>
          <w:rFonts w:ascii="Times New Roman" w:hAnsi="Times New Roman" w:cs="Times New Roman"/>
          <w:sz w:val="24"/>
          <w:szCs w:val="24"/>
          <w:lang w:val="en-US"/>
        </w:rPr>
      </w:pPr>
      <w:proofErr w:type="spellStart"/>
      <w:r w:rsidRPr="00FD3781">
        <w:rPr>
          <w:rFonts w:ascii="Times New Roman" w:hAnsi="Times New Roman" w:cs="Times New Roman"/>
          <w:sz w:val="24"/>
          <w:szCs w:val="24"/>
          <w:lang w:val="en-US"/>
        </w:rPr>
        <w:t>Alaeddini</w:t>
      </w:r>
      <w:proofErr w:type="spellEnd"/>
      <w:r w:rsidRPr="00FD3781">
        <w:rPr>
          <w:rFonts w:ascii="Times New Roman" w:hAnsi="Times New Roman" w:cs="Times New Roman"/>
          <w:sz w:val="24"/>
          <w:szCs w:val="24"/>
          <w:lang w:val="en-US"/>
        </w:rPr>
        <w:t xml:space="preserve"> J, Uber PA, Park MH, Scott </w:t>
      </w:r>
      <w:proofErr w:type="spellStart"/>
      <w:r w:rsidRPr="00FD3781">
        <w:rPr>
          <w:rFonts w:ascii="Times New Roman" w:hAnsi="Times New Roman" w:cs="Times New Roman"/>
          <w:sz w:val="24"/>
          <w:szCs w:val="24"/>
          <w:lang w:val="en-US"/>
        </w:rPr>
        <w:t>RL</w:t>
      </w:r>
      <w:proofErr w:type="spellEnd"/>
      <w:r w:rsidRPr="00FD3781">
        <w:rPr>
          <w:rFonts w:ascii="Times New Roman" w:hAnsi="Times New Roman" w:cs="Times New Roman"/>
          <w:sz w:val="24"/>
          <w:szCs w:val="24"/>
          <w:lang w:val="en-US"/>
        </w:rPr>
        <w:t xml:space="preserve">, Ventura HO, Mehra MR. Efficacy and safety of sildenafil in the evaluation of pulmonary hypertension in severe heart failure. Am J </w:t>
      </w:r>
      <w:proofErr w:type="spellStart"/>
      <w:r w:rsidRPr="00FD3781">
        <w:rPr>
          <w:rFonts w:ascii="Times New Roman" w:hAnsi="Times New Roman" w:cs="Times New Roman"/>
          <w:sz w:val="24"/>
          <w:szCs w:val="24"/>
          <w:lang w:val="en-US"/>
        </w:rPr>
        <w:t>Cardiol</w:t>
      </w:r>
      <w:proofErr w:type="spellEnd"/>
      <w:r w:rsidRPr="00FD3781">
        <w:rPr>
          <w:rFonts w:ascii="Times New Roman" w:hAnsi="Times New Roman" w:cs="Times New Roman"/>
          <w:sz w:val="24"/>
          <w:szCs w:val="24"/>
          <w:lang w:val="en-US"/>
        </w:rPr>
        <w:t xml:space="preserve">. 2004 Dec 1;94(11):1475-7. </w:t>
      </w:r>
    </w:p>
    <w:p w14:paraId="026B5C02" w14:textId="7D9FD656" w:rsidR="0096068A" w:rsidRPr="00FD3781" w:rsidRDefault="0096068A" w:rsidP="00FD3781">
      <w:pPr>
        <w:pStyle w:val="Paragrafoelenco"/>
        <w:numPr>
          <w:ilvl w:val="0"/>
          <w:numId w:val="6"/>
        </w:numPr>
        <w:spacing w:after="0" w:line="360" w:lineRule="auto"/>
        <w:jc w:val="both"/>
        <w:rPr>
          <w:rFonts w:ascii="Times New Roman" w:hAnsi="Times New Roman" w:cs="Times New Roman"/>
          <w:sz w:val="24"/>
          <w:szCs w:val="24"/>
          <w:lang w:val="en-US"/>
        </w:rPr>
      </w:pPr>
      <w:r w:rsidRPr="00FD3781">
        <w:rPr>
          <w:rFonts w:ascii="Times New Roman" w:hAnsi="Times New Roman" w:cs="Times New Roman"/>
          <w:sz w:val="24"/>
          <w:szCs w:val="24"/>
          <w:lang w:val="en-US"/>
        </w:rPr>
        <w:t xml:space="preserve">Lewis GD, Shah R, Shahzad K, Camuso JM, </w:t>
      </w:r>
      <w:proofErr w:type="spellStart"/>
      <w:r w:rsidRPr="00FD3781">
        <w:rPr>
          <w:rFonts w:ascii="Times New Roman" w:hAnsi="Times New Roman" w:cs="Times New Roman"/>
          <w:sz w:val="24"/>
          <w:szCs w:val="24"/>
          <w:lang w:val="en-US"/>
        </w:rPr>
        <w:t>Pappagianopoulos</w:t>
      </w:r>
      <w:proofErr w:type="spellEnd"/>
      <w:r w:rsidRPr="00FD3781">
        <w:rPr>
          <w:rFonts w:ascii="Times New Roman" w:hAnsi="Times New Roman" w:cs="Times New Roman"/>
          <w:sz w:val="24"/>
          <w:szCs w:val="24"/>
          <w:lang w:val="en-US"/>
        </w:rPr>
        <w:t xml:space="preserve"> PP, Hung J, </w:t>
      </w:r>
      <w:proofErr w:type="spellStart"/>
      <w:r w:rsidRPr="00FD3781">
        <w:rPr>
          <w:rFonts w:ascii="Times New Roman" w:hAnsi="Times New Roman" w:cs="Times New Roman"/>
          <w:sz w:val="24"/>
          <w:szCs w:val="24"/>
          <w:lang w:val="en-US"/>
        </w:rPr>
        <w:t>Tawakol</w:t>
      </w:r>
      <w:proofErr w:type="spellEnd"/>
      <w:r w:rsidRPr="00FD3781">
        <w:rPr>
          <w:rFonts w:ascii="Times New Roman" w:hAnsi="Times New Roman" w:cs="Times New Roman"/>
          <w:sz w:val="24"/>
          <w:szCs w:val="24"/>
          <w:lang w:val="en-US"/>
        </w:rPr>
        <w:t xml:space="preserve"> A, </w:t>
      </w:r>
      <w:proofErr w:type="spellStart"/>
      <w:r w:rsidRPr="00FD3781">
        <w:rPr>
          <w:rFonts w:ascii="Times New Roman" w:hAnsi="Times New Roman" w:cs="Times New Roman"/>
          <w:sz w:val="24"/>
          <w:szCs w:val="24"/>
          <w:lang w:val="en-US"/>
        </w:rPr>
        <w:t>Gerszten</w:t>
      </w:r>
      <w:proofErr w:type="spellEnd"/>
      <w:r w:rsidRPr="00FD3781">
        <w:rPr>
          <w:rFonts w:ascii="Times New Roman" w:hAnsi="Times New Roman" w:cs="Times New Roman"/>
          <w:sz w:val="24"/>
          <w:szCs w:val="24"/>
          <w:lang w:val="en-US"/>
        </w:rPr>
        <w:t xml:space="preserve"> RE, Systrom DM, Bloch </w:t>
      </w:r>
      <w:proofErr w:type="spellStart"/>
      <w:r w:rsidRPr="00FD3781">
        <w:rPr>
          <w:rFonts w:ascii="Times New Roman" w:hAnsi="Times New Roman" w:cs="Times New Roman"/>
          <w:sz w:val="24"/>
          <w:szCs w:val="24"/>
          <w:lang w:val="en-US"/>
        </w:rPr>
        <w:t>KD</w:t>
      </w:r>
      <w:proofErr w:type="spellEnd"/>
      <w:r w:rsidRPr="00FD3781">
        <w:rPr>
          <w:rFonts w:ascii="Times New Roman" w:hAnsi="Times New Roman" w:cs="Times New Roman"/>
          <w:sz w:val="24"/>
          <w:szCs w:val="24"/>
          <w:lang w:val="en-US"/>
        </w:rPr>
        <w:t xml:space="preserve">, </w:t>
      </w:r>
      <w:proofErr w:type="spellStart"/>
      <w:r w:rsidRPr="00FD3781">
        <w:rPr>
          <w:rFonts w:ascii="Times New Roman" w:hAnsi="Times New Roman" w:cs="Times New Roman"/>
          <w:sz w:val="24"/>
          <w:szCs w:val="24"/>
          <w:lang w:val="en-US"/>
        </w:rPr>
        <w:t>Semigran</w:t>
      </w:r>
      <w:proofErr w:type="spellEnd"/>
      <w:r w:rsidRPr="00FD3781">
        <w:rPr>
          <w:rFonts w:ascii="Times New Roman" w:hAnsi="Times New Roman" w:cs="Times New Roman"/>
          <w:sz w:val="24"/>
          <w:szCs w:val="24"/>
          <w:lang w:val="en-US"/>
        </w:rPr>
        <w:t xml:space="preserve"> MJ. Sildenafil improves exercise capacity and quality of life in patients with systolic heart failure and secondary pulmonary hypertension. Circulation. 2007 Oct 2;116(14):1555-62.</w:t>
      </w:r>
    </w:p>
    <w:p w14:paraId="18101E86" w14:textId="77777777" w:rsidR="00F82562" w:rsidRPr="00FD3781" w:rsidRDefault="00F82562" w:rsidP="00FD3781">
      <w:pPr>
        <w:pStyle w:val="Paragrafoelenco"/>
        <w:numPr>
          <w:ilvl w:val="0"/>
          <w:numId w:val="6"/>
        </w:numPr>
        <w:spacing w:after="0" w:line="360" w:lineRule="auto"/>
        <w:jc w:val="both"/>
        <w:rPr>
          <w:rFonts w:ascii="Times New Roman" w:hAnsi="Times New Roman" w:cs="Times New Roman"/>
          <w:sz w:val="24"/>
          <w:szCs w:val="24"/>
          <w:lang w:val="en-US"/>
        </w:rPr>
      </w:pPr>
      <w:proofErr w:type="spellStart"/>
      <w:r w:rsidRPr="00FD3781">
        <w:rPr>
          <w:rFonts w:ascii="Times New Roman" w:hAnsi="Times New Roman" w:cs="Times New Roman"/>
          <w:sz w:val="24"/>
          <w:szCs w:val="24"/>
          <w:lang w:val="en-US"/>
        </w:rPr>
        <w:t>Kaluski</w:t>
      </w:r>
      <w:proofErr w:type="spellEnd"/>
      <w:r w:rsidRPr="00FD3781">
        <w:rPr>
          <w:rFonts w:ascii="Times New Roman" w:hAnsi="Times New Roman" w:cs="Times New Roman"/>
          <w:sz w:val="24"/>
          <w:szCs w:val="24"/>
          <w:lang w:val="en-US"/>
        </w:rPr>
        <w:t xml:space="preserve"> E, Cotter G, Leitman M, Milo-Cotter O, </w:t>
      </w:r>
      <w:proofErr w:type="spellStart"/>
      <w:r w:rsidRPr="00FD3781">
        <w:rPr>
          <w:rFonts w:ascii="Times New Roman" w:hAnsi="Times New Roman" w:cs="Times New Roman"/>
          <w:sz w:val="24"/>
          <w:szCs w:val="24"/>
          <w:lang w:val="en-US"/>
        </w:rPr>
        <w:t>Krakover</w:t>
      </w:r>
      <w:proofErr w:type="spellEnd"/>
      <w:r w:rsidRPr="00FD3781">
        <w:rPr>
          <w:rFonts w:ascii="Times New Roman" w:hAnsi="Times New Roman" w:cs="Times New Roman"/>
          <w:sz w:val="24"/>
          <w:szCs w:val="24"/>
          <w:lang w:val="en-US"/>
        </w:rPr>
        <w:t xml:space="preserve"> R, Kobrin I, Moriconi T, </w:t>
      </w:r>
      <w:proofErr w:type="spellStart"/>
      <w:r w:rsidRPr="00FD3781">
        <w:rPr>
          <w:rFonts w:ascii="Times New Roman" w:hAnsi="Times New Roman" w:cs="Times New Roman"/>
          <w:sz w:val="24"/>
          <w:szCs w:val="24"/>
          <w:lang w:val="en-US"/>
        </w:rPr>
        <w:t>Rainisio</w:t>
      </w:r>
      <w:proofErr w:type="spellEnd"/>
      <w:r w:rsidRPr="00FD3781">
        <w:rPr>
          <w:rFonts w:ascii="Times New Roman" w:hAnsi="Times New Roman" w:cs="Times New Roman"/>
          <w:sz w:val="24"/>
          <w:szCs w:val="24"/>
          <w:lang w:val="en-US"/>
        </w:rPr>
        <w:t xml:space="preserve"> M, Caspi A, </w:t>
      </w:r>
      <w:proofErr w:type="spellStart"/>
      <w:r w:rsidRPr="00FD3781">
        <w:rPr>
          <w:rFonts w:ascii="Times New Roman" w:hAnsi="Times New Roman" w:cs="Times New Roman"/>
          <w:sz w:val="24"/>
          <w:szCs w:val="24"/>
          <w:lang w:val="en-US"/>
        </w:rPr>
        <w:t>Reizin</w:t>
      </w:r>
      <w:proofErr w:type="spellEnd"/>
      <w:r w:rsidRPr="00FD3781">
        <w:rPr>
          <w:rFonts w:ascii="Times New Roman" w:hAnsi="Times New Roman" w:cs="Times New Roman"/>
          <w:sz w:val="24"/>
          <w:szCs w:val="24"/>
          <w:lang w:val="en-US"/>
        </w:rPr>
        <w:t xml:space="preserve"> L, </w:t>
      </w:r>
      <w:proofErr w:type="spellStart"/>
      <w:r w:rsidRPr="00FD3781">
        <w:rPr>
          <w:rFonts w:ascii="Times New Roman" w:hAnsi="Times New Roman" w:cs="Times New Roman"/>
          <w:sz w:val="24"/>
          <w:szCs w:val="24"/>
          <w:lang w:val="en-US"/>
        </w:rPr>
        <w:t>Zimlichman</w:t>
      </w:r>
      <w:proofErr w:type="spellEnd"/>
      <w:r w:rsidRPr="00FD3781">
        <w:rPr>
          <w:rFonts w:ascii="Times New Roman" w:hAnsi="Times New Roman" w:cs="Times New Roman"/>
          <w:sz w:val="24"/>
          <w:szCs w:val="24"/>
          <w:lang w:val="en-US"/>
        </w:rPr>
        <w:t xml:space="preserve"> R, Vered Z. Clinical and hemodynamic effects of </w:t>
      </w:r>
      <w:proofErr w:type="spellStart"/>
      <w:r w:rsidRPr="00FD3781">
        <w:rPr>
          <w:rFonts w:ascii="Times New Roman" w:hAnsi="Times New Roman" w:cs="Times New Roman"/>
          <w:sz w:val="24"/>
          <w:szCs w:val="24"/>
          <w:lang w:val="en-US"/>
        </w:rPr>
        <w:t>bosentan</w:t>
      </w:r>
      <w:proofErr w:type="spellEnd"/>
      <w:r w:rsidRPr="00FD3781">
        <w:rPr>
          <w:rFonts w:ascii="Times New Roman" w:hAnsi="Times New Roman" w:cs="Times New Roman"/>
          <w:sz w:val="24"/>
          <w:szCs w:val="24"/>
          <w:lang w:val="en-US"/>
        </w:rPr>
        <w:t xml:space="preserve"> dose optimization in symptomatic heart failure patients with severe systolic dysfunction, associated with secondary pulmonary hypertension--a multi-center randomized study. Cardiology. 2008;109(4):273-80. </w:t>
      </w:r>
    </w:p>
    <w:p w14:paraId="3D6FCB87" w14:textId="77777777" w:rsidR="00F82562" w:rsidRPr="00FD3781" w:rsidRDefault="00F82562" w:rsidP="00FD3781">
      <w:pPr>
        <w:pStyle w:val="Paragrafoelenco"/>
        <w:numPr>
          <w:ilvl w:val="0"/>
          <w:numId w:val="6"/>
        </w:numPr>
        <w:spacing w:after="0" w:line="360" w:lineRule="auto"/>
        <w:jc w:val="both"/>
        <w:rPr>
          <w:rFonts w:ascii="Times New Roman" w:hAnsi="Times New Roman" w:cs="Times New Roman"/>
          <w:sz w:val="24"/>
          <w:szCs w:val="24"/>
        </w:rPr>
      </w:pPr>
      <w:r w:rsidRPr="00D53E8D">
        <w:rPr>
          <w:rFonts w:ascii="Times New Roman" w:hAnsi="Times New Roman" w:cs="Times New Roman"/>
          <w:sz w:val="24"/>
          <w:szCs w:val="24"/>
          <w:lang w:val="it-IT"/>
        </w:rPr>
        <w:t xml:space="preserve">Guazzi M, Vicenzi M, Arena R, Guazzi MD. </w:t>
      </w:r>
      <w:r w:rsidRPr="00FD3781">
        <w:rPr>
          <w:rFonts w:ascii="Times New Roman" w:hAnsi="Times New Roman" w:cs="Times New Roman"/>
          <w:sz w:val="24"/>
          <w:szCs w:val="24"/>
        </w:rPr>
        <w:t>Pulmonary hypertension in heart failure with preserved ejection fraction: a target of phosphodiesterase-5 inhibition in a 1-year study. Circulation. 2011 Jul 12;124(2):164-74.</w:t>
      </w:r>
    </w:p>
    <w:p w14:paraId="04DFD383" w14:textId="2563AA64" w:rsidR="00F82562" w:rsidRPr="00FD3781" w:rsidRDefault="00F82562" w:rsidP="00FD3781">
      <w:pPr>
        <w:pStyle w:val="Paragrafoelenco"/>
        <w:numPr>
          <w:ilvl w:val="0"/>
          <w:numId w:val="6"/>
        </w:numPr>
        <w:spacing w:after="0" w:line="360" w:lineRule="auto"/>
        <w:jc w:val="both"/>
        <w:rPr>
          <w:rFonts w:ascii="Times New Roman" w:hAnsi="Times New Roman" w:cs="Times New Roman"/>
          <w:sz w:val="24"/>
          <w:szCs w:val="24"/>
          <w:lang w:val="en-US"/>
        </w:rPr>
      </w:pPr>
      <w:r w:rsidRPr="00FD3781">
        <w:rPr>
          <w:rFonts w:ascii="Times New Roman" w:hAnsi="Times New Roman" w:cs="Times New Roman"/>
          <w:sz w:val="24"/>
          <w:szCs w:val="24"/>
          <w:lang w:val="en-US"/>
        </w:rPr>
        <w:t xml:space="preserve">Guazzi M, Vicenzi M, Arena R. Phosphodiesterase 5 inhibition with sildenafil reverses exercise oscillatory breathing in chronic heart failure: a long-term cardiopulmonary exercise testing placebo-controlled study. </w:t>
      </w:r>
      <w:proofErr w:type="spellStart"/>
      <w:r w:rsidRPr="00FD3781">
        <w:rPr>
          <w:rFonts w:ascii="Times New Roman" w:hAnsi="Times New Roman" w:cs="Times New Roman"/>
          <w:sz w:val="24"/>
          <w:szCs w:val="24"/>
          <w:lang w:val="en-US"/>
        </w:rPr>
        <w:t>Eur</w:t>
      </w:r>
      <w:proofErr w:type="spellEnd"/>
      <w:r w:rsidRPr="00FD3781">
        <w:rPr>
          <w:rFonts w:ascii="Times New Roman" w:hAnsi="Times New Roman" w:cs="Times New Roman"/>
          <w:sz w:val="24"/>
          <w:szCs w:val="24"/>
          <w:lang w:val="en-US"/>
        </w:rPr>
        <w:t xml:space="preserve"> J Heart Fail. 2012 Jan;14(1):82-90. </w:t>
      </w:r>
    </w:p>
    <w:p w14:paraId="247F27A4" w14:textId="77777777" w:rsidR="00FF5677" w:rsidRPr="00FD3781" w:rsidRDefault="00FF5677" w:rsidP="00FD3781">
      <w:pPr>
        <w:pStyle w:val="Paragrafoelenco"/>
        <w:numPr>
          <w:ilvl w:val="0"/>
          <w:numId w:val="6"/>
        </w:numPr>
        <w:spacing w:after="0" w:line="360" w:lineRule="auto"/>
        <w:jc w:val="both"/>
        <w:rPr>
          <w:rFonts w:ascii="Times New Roman" w:hAnsi="Times New Roman" w:cs="Times New Roman"/>
          <w:sz w:val="24"/>
          <w:szCs w:val="24"/>
          <w:lang w:val="en-US"/>
        </w:rPr>
      </w:pPr>
      <w:r w:rsidRPr="00FD3781">
        <w:rPr>
          <w:rFonts w:ascii="Times New Roman" w:hAnsi="Times New Roman" w:cs="Times New Roman"/>
          <w:sz w:val="24"/>
          <w:szCs w:val="24"/>
          <w:lang w:val="en-US"/>
        </w:rPr>
        <w:t xml:space="preserve">Bonderman D, Ghio S, Felix SB, </w:t>
      </w:r>
      <w:proofErr w:type="spellStart"/>
      <w:r w:rsidRPr="00FD3781">
        <w:rPr>
          <w:rFonts w:ascii="Times New Roman" w:hAnsi="Times New Roman" w:cs="Times New Roman"/>
          <w:sz w:val="24"/>
          <w:szCs w:val="24"/>
          <w:lang w:val="en-US"/>
        </w:rPr>
        <w:t>Ghofrani</w:t>
      </w:r>
      <w:proofErr w:type="spellEnd"/>
      <w:r w:rsidRPr="00FD3781">
        <w:rPr>
          <w:rFonts w:ascii="Times New Roman" w:hAnsi="Times New Roman" w:cs="Times New Roman"/>
          <w:sz w:val="24"/>
          <w:szCs w:val="24"/>
          <w:lang w:val="en-US"/>
        </w:rPr>
        <w:t xml:space="preserve"> HA, Michelakis E, Mitrovic V, Oudiz RJ, Boateng F, Scalise AV, </w:t>
      </w:r>
      <w:proofErr w:type="spellStart"/>
      <w:r w:rsidRPr="00FD3781">
        <w:rPr>
          <w:rFonts w:ascii="Times New Roman" w:hAnsi="Times New Roman" w:cs="Times New Roman"/>
          <w:sz w:val="24"/>
          <w:szCs w:val="24"/>
          <w:lang w:val="en-US"/>
        </w:rPr>
        <w:t>Roessig</w:t>
      </w:r>
      <w:proofErr w:type="spellEnd"/>
      <w:r w:rsidRPr="00FD3781">
        <w:rPr>
          <w:rFonts w:ascii="Times New Roman" w:hAnsi="Times New Roman" w:cs="Times New Roman"/>
          <w:sz w:val="24"/>
          <w:szCs w:val="24"/>
          <w:lang w:val="en-US"/>
        </w:rPr>
        <w:t xml:space="preserve"> L, </w:t>
      </w:r>
      <w:proofErr w:type="spellStart"/>
      <w:r w:rsidRPr="00FD3781">
        <w:rPr>
          <w:rFonts w:ascii="Times New Roman" w:hAnsi="Times New Roman" w:cs="Times New Roman"/>
          <w:sz w:val="24"/>
          <w:szCs w:val="24"/>
          <w:lang w:val="en-US"/>
        </w:rPr>
        <w:t>Semigran</w:t>
      </w:r>
      <w:proofErr w:type="spellEnd"/>
      <w:r w:rsidRPr="00FD3781">
        <w:rPr>
          <w:rFonts w:ascii="Times New Roman" w:hAnsi="Times New Roman" w:cs="Times New Roman"/>
          <w:sz w:val="24"/>
          <w:szCs w:val="24"/>
          <w:lang w:val="en-US"/>
        </w:rPr>
        <w:t xml:space="preserve"> MJ; Left Ventricular Systolic Dysfunction Associated With Pulmonary Hypertension Riociguat Trial (LEPHT) Study Group. Riociguat for patients with pulmonary hypertension caused by systolic left ventricular dysfunction: a phase IIb double-blind, randomized, placebo-controlled, dose-ranging hemodynamic study. Circulation. 2013 Jul 30;128(5):502-11. </w:t>
      </w:r>
    </w:p>
    <w:p w14:paraId="3D207174" w14:textId="3B97BCEE" w:rsidR="00FF5677" w:rsidRPr="00FD3781" w:rsidRDefault="00FF5677" w:rsidP="00FD3781">
      <w:pPr>
        <w:pStyle w:val="Paragrafoelenco"/>
        <w:numPr>
          <w:ilvl w:val="0"/>
          <w:numId w:val="6"/>
        </w:numPr>
        <w:spacing w:after="0" w:line="360" w:lineRule="auto"/>
        <w:jc w:val="both"/>
        <w:rPr>
          <w:rFonts w:ascii="Times New Roman" w:hAnsi="Times New Roman" w:cs="Times New Roman"/>
          <w:sz w:val="24"/>
          <w:szCs w:val="24"/>
          <w:lang w:val="en-US"/>
        </w:rPr>
      </w:pPr>
      <w:r w:rsidRPr="00FD3781">
        <w:rPr>
          <w:rFonts w:ascii="Times New Roman" w:hAnsi="Times New Roman" w:cs="Times New Roman"/>
          <w:sz w:val="24"/>
          <w:szCs w:val="24"/>
          <w:lang w:val="en-US"/>
        </w:rPr>
        <w:t xml:space="preserve">Bonderman D, Pretsch I, </w:t>
      </w:r>
      <w:proofErr w:type="spellStart"/>
      <w:r w:rsidRPr="00FD3781">
        <w:rPr>
          <w:rFonts w:ascii="Times New Roman" w:hAnsi="Times New Roman" w:cs="Times New Roman"/>
          <w:sz w:val="24"/>
          <w:szCs w:val="24"/>
          <w:lang w:val="en-US"/>
        </w:rPr>
        <w:t>Steringer-Mascherbauer</w:t>
      </w:r>
      <w:proofErr w:type="spellEnd"/>
      <w:r w:rsidRPr="00FD3781">
        <w:rPr>
          <w:rFonts w:ascii="Times New Roman" w:hAnsi="Times New Roman" w:cs="Times New Roman"/>
          <w:sz w:val="24"/>
          <w:szCs w:val="24"/>
          <w:lang w:val="en-US"/>
        </w:rPr>
        <w:t xml:space="preserve"> R, Jansa P, Rosenkranz S, Tufaro C, Bojic A, Lam </w:t>
      </w:r>
      <w:proofErr w:type="spellStart"/>
      <w:r w:rsidRPr="00FD3781">
        <w:rPr>
          <w:rFonts w:ascii="Times New Roman" w:hAnsi="Times New Roman" w:cs="Times New Roman"/>
          <w:sz w:val="24"/>
          <w:szCs w:val="24"/>
          <w:lang w:val="en-US"/>
        </w:rPr>
        <w:t>CSP</w:t>
      </w:r>
      <w:proofErr w:type="spellEnd"/>
      <w:r w:rsidRPr="00FD3781">
        <w:rPr>
          <w:rFonts w:ascii="Times New Roman" w:hAnsi="Times New Roman" w:cs="Times New Roman"/>
          <w:sz w:val="24"/>
          <w:szCs w:val="24"/>
          <w:lang w:val="en-US"/>
        </w:rPr>
        <w:t xml:space="preserve">, Frey R, Ochan Kilama M, Unger S, </w:t>
      </w:r>
      <w:proofErr w:type="spellStart"/>
      <w:r w:rsidRPr="00FD3781">
        <w:rPr>
          <w:rFonts w:ascii="Times New Roman" w:hAnsi="Times New Roman" w:cs="Times New Roman"/>
          <w:sz w:val="24"/>
          <w:szCs w:val="24"/>
          <w:lang w:val="en-US"/>
        </w:rPr>
        <w:t>Roessig</w:t>
      </w:r>
      <w:proofErr w:type="spellEnd"/>
      <w:r w:rsidRPr="00FD3781">
        <w:rPr>
          <w:rFonts w:ascii="Times New Roman" w:hAnsi="Times New Roman" w:cs="Times New Roman"/>
          <w:sz w:val="24"/>
          <w:szCs w:val="24"/>
          <w:lang w:val="en-US"/>
        </w:rPr>
        <w:t xml:space="preserve"> L, Lang IM. Acute hemodynamic effects of riociguat in patients with pulmonary hypertension associated with </w:t>
      </w:r>
      <w:r w:rsidRPr="00FD3781">
        <w:rPr>
          <w:rFonts w:ascii="Times New Roman" w:hAnsi="Times New Roman" w:cs="Times New Roman"/>
          <w:sz w:val="24"/>
          <w:szCs w:val="24"/>
          <w:lang w:val="en-US"/>
        </w:rPr>
        <w:lastRenderedPageBreak/>
        <w:t>diastolic heart failure (DILATE-1): a randomized, double-blind, placebo-controlled, single-dose study. Chest. 2014 Nov;146(5):1274-1285.</w:t>
      </w:r>
    </w:p>
    <w:p w14:paraId="7CD5027B" w14:textId="77777777" w:rsidR="00511D9B" w:rsidRPr="00FD3781" w:rsidRDefault="00511D9B" w:rsidP="00FD3781">
      <w:pPr>
        <w:pStyle w:val="Paragrafoelenco"/>
        <w:numPr>
          <w:ilvl w:val="0"/>
          <w:numId w:val="6"/>
        </w:numPr>
        <w:spacing w:after="0" w:line="360" w:lineRule="auto"/>
        <w:jc w:val="both"/>
        <w:rPr>
          <w:rFonts w:ascii="Times New Roman" w:hAnsi="Times New Roman" w:cs="Times New Roman"/>
          <w:sz w:val="24"/>
          <w:szCs w:val="24"/>
          <w:lang w:val="en-US"/>
        </w:rPr>
      </w:pPr>
      <w:r w:rsidRPr="00FD3781">
        <w:rPr>
          <w:rFonts w:ascii="Times New Roman" w:hAnsi="Times New Roman" w:cs="Times New Roman"/>
          <w:sz w:val="24"/>
          <w:szCs w:val="24"/>
          <w:lang w:val="en-US"/>
        </w:rPr>
        <w:t xml:space="preserve">Kim KH, Kim HK, Hwang IC, Cho </w:t>
      </w:r>
      <w:proofErr w:type="spellStart"/>
      <w:r w:rsidRPr="00FD3781">
        <w:rPr>
          <w:rFonts w:ascii="Times New Roman" w:hAnsi="Times New Roman" w:cs="Times New Roman"/>
          <w:sz w:val="24"/>
          <w:szCs w:val="24"/>
          <w:lang w:val="en-US"/>
        </w:rPr>
        <w:t>HJ</w:t>
      </w:r>
      <w:proofErr w:type="spellEnd"/>
      <w:r w:rsidRPr="00FD3781">
        <w:rPr>
          <w:rFonts w:ascii="Times New Roman" w:hAnsi="Times New Roman" w:cs="Times New Roman"/>
          <w:sz w:val="24"/>
          <w:szCs w:val="24"/>
          <w:lang w:val="en-US"/>
        </w:rPr>
        <w:t xml:space="preserve">, Je N, Kwon OM, Choi </w:t>
      </w:r>
      <w:proofErr w:type="spellStart"/>
      <w:r w:rsidRPr="00FD3781">
        <w:rPr>
          <w:rFonts w:ascii="Times New Roman" w:hAnsi="Times New Roman" w:cs="Times New Roman"/>
          <w:sz w:val="24"/>
          <w:szCs w:val="24"/>
          <w:lang w:val="en-US"/>
        </w:rPr>
        <w:t>SJ</w:t>
      </w:r>
      <w:proofErr w:type="spellEnd"/>
      <w:r w:rsidRPr="00FD3781">
        <w:rPr>
          <w:rFonts w:ascii="Times New Roman" w:hAnsi="Times New Roman" w:cs="Times New Roman"/>
          <w:sz w:val="24"/>
          <w:szCs w:val="24"/>
          <w:lang w:val="en-US"/>
        </w:rPr>
        <w:t xml:space="preserve">, Lee SP, Kim </w:t>
      </w:r>
      <w:proofErr w:type="spellStart"/>
      <w:r w:rsidRPr="00FD3781">
        <w:rPr>
          <w:rFonts w:ascii="Times New Roman" w:hAnsi="Times New Roman" w:cs="Times New Roman"/>
          <w:sz w:val="24"/>
          <w:szCs w:val="24"/>
          <w:lang w:val="en-US"/>
        </w:rPr>
        <w:t>YJ</w:t>
      </w:r>
      <w:proofErr w:type="spellEnd"/>
      <w:r w:rsidRPr="00FD3781">
        <w:rPr>
          <w:rFonts w:ascii="Times New Roman" w:hAnsi="Times New Roman" w:cs="Times New Roman"/>
          <w:sz w:val="24"/>
          <w:szCs w:val="24"/>
          <w:lang w:val="en-US"/>
        </w:rPr>
        <w:t xml:space="preserve">, Sohn </w:t>
      </w:r>
      <w:proofErr w:type="spellStart"/>
      <w:r w:rsidRPr="00FD3781">
        <w:rPr>
          <w:rFonts w:ascii="Times New Roman" w:hAnsi="Times New Roman" w:cs="Times New Roman"/>
          <w:sz w:val="24"/>
          <w:szCs w:val="24"/>
          <w:lang w:val="en-US"/>
        </w:rPr>
        <w:t>DW</w:t>
      </w:r>
      <w:proofErr w:type="spellEnd"/>
      <w:r w:rsidRPr="00FD3781">
        <w:rPr>
          <w:rFonts w:ascii="Times New Roman" w:hAnsi="Times New Roman" w:cs="Times New Roman"/>
          <w:sz w:val="24"/>
          <w:szCs w:val="24"/>
          <w:lang w:val="en-US"/>
        </w:rPr>
        <w:t xml:space="preserve">. PDE 5 inhibition with </w:t>
      </w:r>
      <w:proofErr w:type="spellStart"/>
      <w:r w:rsidRPr="00FD3781">
        <w:rPr>
          <w:rFonts w:ascii="Times New Roman" w:hAnsi="Times New Roman" w:cs="Times New Roman"/>
          <w:sz w:val="24"/>
          <w:szCs w:val="24"/>
          <w:lang w:val="en-US"/>
        </w:rPr>
        <w:t>udenafil</w:t>
      </w:r>
      <w:proofErr w:type="spellEnd"/>
      <w:r w:rsidRPr="00FD3781">
        <w:rPr>
          <w:rFonts w:ascii="Times New Roman" w:hAnsi="Times New Roman" w:cs="Times New Roman"/>
          <w:sz w:val="24"/>
          <w:szCs w:val="24"/>
          <w:lang w:val="en-US"/>
        </w:rPr>
        <w:t xml:space="preserve"> improves left ventricular systolic/diastolic functions and exercise capacity in patients with chronic heart failure with reduced ejection fraction; A 12-week, randomized, double-blind, placebo-controlled trial. Am Heart J. 2015 Jun;169(6):813-822.e3. </w:t>
      </w:r>
    </w:p>
    <w:p w14:paraId="12CD2884" w14:textId="77777777" w:rsidR="00511D9B" w:rsidRPr="00FD3781" w:rsidRDefault="00511D9B" w:rsidP="00FD3781">
      <w:pPr>
        <w:pStyle w:val="Paragrafoelenco"/>
        <w:numPr>
          <w:ilvl w:val="0"/>
          <w:numId w:val="6"/>
        </w:numPr>
        <w:spacing w:after="0" w:line="360" w:lineRule="auto"/>
        <w:jc w:val="both"/>
        <w:rPr>
          <w:rFonts w:ascii="Times New Roman" w:hAnsi="Times New Roman" w:cs="Times New Roman"/>
          <w:sz w:val="24"/>
          <w:szCs w:val="24"/>
          <w:lang w:val="en-US"/>
        </w:rPr>
      </w:pPr>
      <w:proofErr w:type="spellStart"/>
      <w:r w:rsidRPr="00FD3781">
        <w:rPr>
          <w:rFonts w:ascii="Times New Roman" w:hAnsi="Times New Roman" w:cs="Times New Roman"/>
          <w:sz w:val="24"/>
          <w:szCs w:val="24"/>
          <w:lang w:val="en-US"/>
        </w:rPr>
        <w:t>Hoendermis</w:t>
      </w:r>
      <w:proofErr w:type="spellEnd"/>
      <w:r w:rsidRPr="00FD3781">
        <w:rPr>
          <w:rFonts w:ascii="Times New Roman" w:hAnsi="Times New Roman" w:cs="Times New Roman"/>
          <w:sz w:val="24"/>
          <w:szCs w:val="24"/>
          <w:lang w:val="en-US"/>
        </w:rPr>
        <w:t xml:space="preserve"> ES, Liu LC, Hummel </w:t>
      </w:r>
      <w:proofErr w:type="spellStart"/>
      <w:r w:rsidRPr="00FD3781">
        <w:rPr>
          <w:rFonts w:ascii="Times New Roman" w:hAnsi="Times New Roman" w:cs="Times New Roman"/>
          <w:sz w:val="24"/>
          <w:szCs w:val="24"/>
          <w:lang w:val="en-US"/>
        </w:rPr>
        <w:t>YM</w:t>
      </w:r>
      <w:proofErr w:type="spellEnd"/>
      <w:r w:rsidRPr="00FD3781">
        <w:rPr>
          <w:rFonts w:ascii="Times New Roman" w:hAnsi="Times New Roman" w:cs="Times New Roman"/>
          <w:sz w:val="24"/>
          <w:szCs w:val="24"/>
          <w:lang w:val="en-US"/>
        </w:rPr>
        <w:t xml:space="preserve">, van der Meer P, de Boer RA, Berger RM, van </w:t>
      </w:r>
      <w:proofErr w:type="spellStart"/>
      <w:r w:rsidRPr="00FD3781">
        <w:rPr>
          <w:rFonts w:ascii="Times New Roman" w:hAnsi="Times New Roman" w:cs="Times New Roman"/>
          <w:sz w:val="24"/>
          <w:szCs w:val="24"/>
          <w:lang w:val="en-US"/>
        </w:rPr>
        <w:t>Veldhuisen</w:t>
      </w:r>
      <w:proofErr w:type="spellEnd"/>
      <w:r w:rsidRPr="00FD3781">
        <w:rPr>
          <w:rFonts w:ascii="Times New Roman" w:hAnsi="Times New Roman" w:cs="Times New Roman"/>
          <w:sz w:val="24"/>
          <w:szCs w:val="24"/>
          <w:lang w:val="en-US"/>
        </w:rPr>
        <w:t xml:space="preserve"> DJ, Voors AA. Effects of sildenafil on invasive </w:t>
      </w:r>
      <w:proofErr w:type="spellStart"/>
      <w:r w:rsidRPr="00FD3781">
        <w:rPr>
          <w:rFonts w:ascii="Times New Roman" w:hAnsi="Times New Roman" w:cs="Times New Roman"/>
          <w:sz w:val="24"/>
          <w:szCs w:val="24"/>
          <w:lang w:val="en-US"/>
        </w:rPr>
        <w:t>haemodynamics</w:t>
      </w:r>
      <w:proofErr w:type="spellEnd"/>
      <w:r w:rsidRPr="00FD3781">
        <w:rPr>
          <w:rFonts w:ascii="Times New Roman" w:hAnsi="Times New Roman" w:cs="Times New Roman"/>
          <w:sz w:val="24"/>
          <w:szCs w:val="24"/>
          <w:lang w:val="en-US"/>
        </w:rPr>
        <w:t xml:space="preserve"> and exercise capacity in heart failure patients with preserved ejection fraction and pulmonary hypertension: a randomized controlled trial. </w:t>
      </w:r>
      <w:proofErr w:type="spellStart"/>
      <w:r w:rsidRPr="00FD3781">
        <w:rPr>
          <w:rFonts w:ascii="Times New Roman" w:hAnsi="Times New Roman" w:cs="Times New Roman"/>
          <w:sz w:val="24"/>
          <w:szCs w:val="24"/>
          <w:lang w:val="en-US"/>
        </w:rPr>
        <w:t>Eur</w:t>
      </w:r>
      <w:proofErr w:type="spellEnd"/>
      <w:r w:rsidRPr="00FD3781">
        <w:rPr>
          <w:rFonts w:ascii="Times New Roman" w:hAnsi="Times New Roman" w:cs="Times New Roman"/>
          <w:sz w:val="24"/>
          <w:szCs w:val="24"/>
          <w:lang w:val="en-US"/>
        </w:rPr>
        <w:t xml:space="preserve"> Heart J. 2015 Oct 7;36(38):2565-73.</w:t>
      </w:r>
    </w:p>
    <w:p w14:paraId="6DCD2AE0" w14:textId="77777777" w:rsidR="00BD4CC4" w:rsidRPr="00FD3781" w:rsidRDefault="00BD4CC4" w:rsidP="00FD3781">
      <w:pPr>
        <w:pStyle w:val="Paragrafoelenco"/>
        <w:numPr>
          <w:ilvl w:val="0"/>
          <w:numId w:val="6"/>
        </w:numPr>
        <w:spacing w:after="0" w:line="360" w:lineRule="auto"/>
        <w:jc w:val="both"/>
        <w:rPr>
          <w:rFonts w:ascii="Times New Roman" w:hAnsi="Times New Roman" w:cs="Times New Roman"/>
          <w:sz w:val="24"/>
          <w:szCs w:val="24"/>
          <w:lang w:val="en-US"/>
        </w:rPr>
      </w:pPr>
      <w:r w:rsidRPr="00FD3781">
        <w:rPr>
          <w:rFonts w:ascii="Times New Roman" w:hAnsi="Times New Roman" w:cs="Times New Roman"/>
          <w:sz w:val="24"/>
          <w:szCs w:val="24"/>
          <w:lang w:val="en-US"/>
        </w:rPr>
        <w:t xml:space="preserve">Koller B, </w:t>
      </w:r>
      <w:proofErr w:type="spellStart"/>
      <w:r w:rsidRPr="00FD3781">
        <w:rPr>
          <w:rFonts w:ascii="Times New Roman" w:hAnsi="Times New Roman" w:cs="Times New Roman"/>
          <w:sz w:val="24"/>
          <w:szCs w:val="24"/>
          <w:lang w:val="en-US"/>
        </w:rPr>
        <w:t>Steringer-Mascherbauer</w:t>
      </w:r>
      <w:proofErr w:type="spellEnd"/>
      <w:r w:rsidRPr="00FD3781">
        <w:rPr>
          <w:rFonts w:ascii="Times New Roman" w:hAnsi="Times New Roman" w:cs="Times New Roman"/>
          <w:sz w:val="24"/>
          <w:szCs w:val="24"/>
          <w:lang w:val="en-US"/>
        </w:rPr>
        <w:t xml:space="preserve"> R, Ebner CH, Weber T, Ammer M, Eichinger J, Pretsch I, Herold M, Schwaiger J, Ulmer H, Grander W. Pilot Study of Endothelin Receptor Blockade in Heart Failure with Diastolic Dysfunction and Pulmonary Hypertension (</w:t>
      </w:r>
      <w:proofErr w:type="spellStart"/>
      <w:r w:rsidRPr="00FD3781">
        <w:rPr>
          <w:rFonts w:ascii="Times New Roman" w:hAnsi="Times New Roman" w:cs="Times New Roman"/>
          <w:sz w:val="24"/>
          <w:szCs w:val="24"/>
          <w:lang w:val="en-US"/>
        </w:rPr>
        <w:t>BADDHY</w:t>
      </w:r>
      <w:proofErr w:type="spellEnd"/>
      <w:r w:rsidRPr="00FD3781">
        <w:rPr>
          <w:rFonts w:ascii="Times New Roman" w:hAnsi="Times New Roman" w:cs="Times New Roman"/>
          <w:sz w:val="24"/>
          <w:szCs w:val="24"/>
          <w:lang w:val="en-US"/>
        </w:rPr>
        <w:t>-Trial). Heart Lung Circ. 2017 May;26(5):433-441.</w:t>
      </w:r>
    </w:p>
    <w:p w14:paraId="72F2C9AF" w14:textId="77777777" w:rsidR="00BD4CC4" w:rsidRPr="00FD3781" w:rsidRDefault="00BD4CC4" w:rsidP="00FD3781">
      <w:pPr>
        <w:pStyle w:val="Paragrafoelenco"/>
        <w:numPr>
          <w:ilvl w:val="0"/>
          <w:numId w:val="6"/>
        </w:numPr>
        <w:spacing w:after="0" w:line="360" w:lineRule="auto"/>
        <w:jc w:val="both"/>
        <w:rPr>
          <w:rFonts w:ascii="Times New Roman" w:hAnsi="Times New Roman" w:cs="Times New Roman"/>
          <w:sz w:val="24"/>
          <w:szCs w:val="24"/>
          <w:lang w:val="en-US"/>
        </w:rPr>
      </w:pPr>
      <w:r w:rsidRPr="00FD3781">
        <w:rPr>
          <w:rFonts w:ascii="Times New Roman" w:hAnsi="Times New Roman" w:cs="Times New Roman"/>
          <w:sz w:val="24"/>
          <w:szCs w:val="24"/>
          <w:lang w:val="en-US"/>
        </w:rPr>
        <w:t xml:space="preserve">Liu LC, Hummel </w:t>
      </w:r>
      <w:proofErr w:type="spellStart"/>
      <w:r w:rsidRPr="00FD3781">
        <w:rPr>
          <w:rFonts w:ascii="Times New Roman" w:hAnsi="Times New Roman" w:cs="Times New Roman"/>
          <w:sz w:val="24"/>
          <w:szCs w:val="24"/>
          <w:lang w:val="en-US"/>
        </w:rPr>
        <w:t>YM</w:t>
      </w:r>
      <w:proofErr w:type="spellEnd"/>
      <w:r w:rsidRPr="00FD3781">
        <w:rPr>
          <w:rFonts w:ascii="Times New Roman" w:hAnsi="Times New Roman" w:cs="Times New Roman"/>
          <w:sz w:val="24"/>
          <w:szCs w:val="24"/>
          <w:lang w:val="en-US"/>
        </w:rPr>
        <w:t xml:space="preserve">, van der Meer P, Berger RM, Damman K, van </w:t>
      </w:r>
      <w:proofErr w:type="spellStart"/>
      <w:r w:rsidRPr="00FD3781">
        <w:rPr>
          <w:rFonts w:ascii="Times New Roman" w:hAnsi="Times New Roman" w:cs="Times New Roman"/>
          <w:sz w:val="24"/>
          <w:szCs w:val="24"/>
          <w:lang w:val="en-US"/>
        </w:rPr>
        <w:t>Veldhuisen</w:t>
      </w:r>
      <w:proofErr w:type="spellEnd"/>
      <w:r w:rsidRPr="00FD3781">
        <w:rPr>
          <w:rFonts w:ascii="Times New Roman" w:hAnsi="Times New Roman" w:cs="Times New Roman"/>
          <w:sz w:val="24"/>
          <w:szCs w:val="24"/>
          <w:lang w:val="en-US"/>
        </w:rPr>
        <w:t xml:space="preserve"> DJ, Voors AA, </w:t>
      </w:r>
      <w:proofErr w:type="spellStart"/>
      <w:r w:rsidRPr="00FD3781">
        <w:rPr>
          <w:rFonts w:ascii="Times New Roman" w:hAnsi="Times New Roman" w:cs="Times New Roman"/>
          <w:sz w:val="24"/>
          <w:szCs w:val="24"/>
          <w:lang w:val="en-US"/>
        </w:rPr>
        <w:t>Hoendermis</w:t>
      </w:r>
      <w:proofErr w:type="spellEnd"/>
      <w:r w:rsidRPr="00FD3781">
        <w:rPr>
          <w:rFonts w:ascii="Times New Roman" w:hAnsi="Times New Roman" w:cs="Times New Roman"/>
          <w:sz w:val="24"/>
          <w:szCs w:val="24"/>
          <w:lang w:val="en-US"/>
        </w:rPr>
        <w:t xml:space="preserve"> ES. Effects of sildenafil on cardiac structure and function, cardiopulmonary exercise testing and health-related quality of life measures in heart failure patients with preserved ejection fraction and pulmonary hypertension. </w:t>
      </w:r>
      <w:proofErr w:type="spellStart"/>
      <w:r w:rsidRPr="00FD3781">
        <w:rPr>
          <w:rFonts w:ascii="Times New Roman" w:hAnsi="Times New Roman" w:cs="Times New Roman"/>
          <w:sz w:val="24"/>
          <w:szCs w:val="24"/>
          <w:lang w:val="en-US"/>
        </w:rPr>
        <w:t>Eur</w:t>
      </w:r>
      <w:proofErr w:type="spellEnd"/>
      <w:r w:rsidRPr="00FD3781">
        <w:rPr>
          <w:rFonts w:ascii="Times New Roman" w:hAnsi="Times New Roman" w:cs="Times New Roman"/>
          <w:sz w:val="24"/>
          <w:szCs w:val="24"/>
          <w:lang w:val="en-US"/>
        </w:rPr>
        <w:t xml:space="preserve"> J Heart Fail. 2017 Jan;19(1):116-125. </w:t>
      </w:r>
    </w:p>
    <w:p w14:paraId="0C9D62B8" w14:textId="77777777" w:rsidR="00B555C1" w:rsidRPr="00FD3781" w:rsidRDefault="00B555C1" w:rsidP="00FD3781">
      <w:pPr>
        <w:pStyle w:val="Paragrafoelenco"/>
        <w:numPr>
          <w:ilvl w:val="0"/>
          <w:numId w:val="6"/>
        </w:numPr>
        <w:spacing w:after="0" w:line="360" w:lineRule="auto"/>
        <w:jc w:val="both"/>
        <w:rPr>
          <w:rFonts w:ascii="Times New Roman" w:hAnsi="Times New Roman" w:cs="Times New Roman"/>
          <w:sz w:val="24"/>
          <w:szCs w:val="24"/>
          <w:lang w:val="en-US"/>
        </w:rPr>
      </w:pPr>
      <w:r w:rsidRPr="00FD3781">
        <w:rPr>
          <w:rFonts w:ascii="Times New Roman" w:hAnsi="Times New Roman" w:cs="Times New Roman"/>
          <w:sz w:val="24"/>
          <w:szCs w:val="24"/>
          <w:lang w:val="en-US"/>
        </w:rPr>
        <w:t xml:space="preserve">Zhang X, Zhang X, Wang S, Luo J, Zhao Z, Zheng C, Shen J. Effects of </w:t>
      </w:r>
      <w:proofErr w:type="spellStart"/>
      <w:r w:rsidRPr="00FD3781">
        <w:rPr>
          <w:rFonts w:ascii="Times New Roman" w:hAnsi="Times New Roman" w:cs="Times New Roman"/>
          <w:sz w:val="24"/>
          <w:szCs w:val="24"/>
          <w:lang w:val="en-US"/>
        </w:rPr>
        <w:t>Fasudil</w:t>
      </w:r>
      <w:proofErr w:type="spellEnd"/>
      <w:r w:rsidRPr="00FD3781">
        <w:rPr>
          <w:rFonts w:ascii="Times New Roman" w:hAnsi="Times New Roman" w:cs="Times New Roman"/>
          <w:sz w:val="24"/>
          <w:szCs w:val="24"/>
          <w:lang w:val="en-US"/>
        </w:rPr>
        <w:t xml:space="preserve"> on Patients with Pulmonary Hypertension Associated with Left Ventricular Heart Failure with Preserved Ejection Fraction: A Prospective Intervention Study. Can Respir J. 2018 Mar 26;2018:3148259. </w:t>
      </w:r>
    </w:p>
    <w:p w14:paraId="0CE0F23B" w14:textId="77777777" w:rsidR="00B555C1" w:rsidRPr="00FD3781" w:rsidRDefault="00B555C1" w:rsidP="00FD3781">
      <w:pPr>
        <w:pStyle w:val="Paragrafoelenco"/>
        <w:numPr>
          <w:ilvl w:val="0"/>
          <w:numId w:val="6"/>
        </w:numPr>
        <w:spacing w:after="0" w:line="360" w:lineRule="auto"/>
        <w:jc w:val="both"/>
        <w:rPr>
          <w:rFonts w:ascii="Times New Roman" w:hAnsi="Times New Roman" w:cs="Times New Roman"/>
          <w:sz w:val="24"/>
          <w:szCs w:val="24"/>
          <w:lang w:val="en-US"/>
        </w:rPr>
      </w:pPr>
      <w:proofErr w:type="spellStart"/>
      <w:r w:rsidRPr="00FD3781">
        <w:rPr>
          <w:rFonts w:ascii="Times New Roman" w:hAnsi="Times New Roman" w:cs="Times New Roman"/>
          <w:sz w:val="24"/>
          <w:szCs w:val="24"/>
          <w:lang w:val="en-US"/>
        </w:rPr>
        <w:t>Vachiéry</w:t>
      </w:r>
      <w:proofErr w:type="spellEnd"/>
      <w:r w:rsidRPr="00FD3781">
        <w:rPr>
          <w:rFonts w:ascii="Times New Roman" w:hAnsi="Times New Roman" w:cs="Times New Roman"/>
          <w:sz w:val="24"/>
          <w:szCs w:val="24"/>
          <w:lang w:val="en-US"/>
        </w:rPr>
        <w:t xml:space="preserve"> </w:t>
      </w:r>
      <w:proofErr w:type="spellStart"/>
      <w:r w:rsidRPr="00FD3781">
        <w:rPr>
          <w:rFonts w:ascii="Times New Roman" w:hAnsi="Times New Roman" w:cs="Times New Roman"/>
          <w:sz w:val="24"/>
          <w:szCs w:val="24"/>
          <w:lang w:val="en-US"/>
        </w:rPr>
        <w:t>JL</w:t>
      </w:r>
      <w:proofErr w:type="spellEnd"/>
      <w:r w:rsidRPr="00FD3781">
        <w:rPr>
          <w:rFonts w:ascii="Times New Roman" w:hAnsi="Times New Roman" w:cs="Times New Roman"/>
          <w:sz w:val="24"/>
          <w:szCs w:val="24"/>
          <w:lang w:val="en-US"/>
        </w:rPr>
        <w:t xml:space="preserve">, Delcroix M, Al-Hiti H, </w:t>
      </w:r>
      <w:proofErr w:type="spellStart"/>
      <w:r w:rsidRPr="00FD3781">
        <w:rPr>
          <w:rFonts w:ascii="Times New Roman" w:hAnsi="Times New Roman" w:cs="Times New Roman"/>
          <w:sz w:val="24"/>
          <w:szCs w:val="24"/>
          <w:lang w:val="en-US"/>
        </w:rPr>
        <w:t>Efficace</w:t>
      </w:r>
      <w:proofErr w:type="spellEnd"/>
      <w:r w:rsidRPr="00FD3781">
        <w:rPr>
          <w:rFonts w:ascii="Times New Roman" w:hAnsi="Times New Roman" w:cs="Times New Roman"/>
          <w:sz w:val="24"/>
          <w:szCs w:val="24"/>
          <w:lang w:val="en-US"/>
        </w:rPr>
        <w:t xml:space="preserve"> M, Hutyra M, Lack G, Papadakis K, Rubin LJ. Macitentan in pulmonary hypertension due to left ventricular dysfunction. </w:t>
      </w:r>
      <w:proofErr w:type="spellStart"/>
      <w:r w:rsidRPr="00FD3781">
        <w:rPr>
          <w:rFonts w:ascii="Times New Roman" w:hAnsi="Times New Roman" w:cs="Times New Roman"/>
          <w:sz w:val="24"/>
          <w:szCs w:val="24"/>
          <w:lang w:val="en-US"/>
        </w:rPr>
        <w:t>Eur</w:t>
      </w:r>
      <w:proofErr w:type="spellEnd"/>
      <w:r w:rsidRPr="00FD3781">
        <w:rPr>
          <w:rFonts w:ascii="Times New Roman" w:hAnsi="Times New Roman" w:cs="Times New Roman"/>
          <w:sz w:val="24"/>
          <w:szCs w:val="24"/>
          <w:lang w:val="en-US"/>
        </w:rPr>
        <w:t xml:space="preserve"> Respir J. 2018 Feb 7;51(2):1701886. </w:t>
      </w:r>
    </w:p>
    <w:p w14:paraId="5AA2A666" w14:textId="77777777" w:rsidR="00152BE9" w:rsidRPr="00FD3781" w:rsidRDefault="00152BE9" w:rsidP="00FD3781">
      <w:pPr>
        <w:pStyle w:val="Paragrafoelenco"/>
        <w:numPr>
          <w:ilvl w:val="0"/>
          <w:numId w:val="6"/>
        </w:numPr>
        <w:spacing w:after="0" w:line="360" w:lineRule="auto"/>
        <w:jc w:val="both"/>
        <w:rPr>
          <w:rFonts w:ascii="Times New Roman" w:hAnsi="Times New Roman" w:cs="Times New Roman"/>
          <w:sz w:val="24"/>
          <w:szCs w:val="24"/>
          <w:lang w:val="en-US"/>
        </w:rPr>
      </w:pPr>
      <w:proofErr w:type="spellStart"/>
      <w:r w:rsidRPr="00FD3781">
        <w:rPr>
          <w:rFonts w:ascii="Times New Roman" w:hAnsi="Times New Roman" w:cs="Times New Roman"/>
          <w:sz w:val="24"/>
          <w:szCs w:val="24"/>
          <w:lang w:val="en-US"/>
        </w:rPr>
        <w:t>Belyavskiy</w:t>
      </w:r>
      <w:proofErr w:type="spellEnd"/>
      <w:r w:rsidRPr="00FD3781">
        <w:rPr>
          <w:rFonts w:ascii="Times New Roman" w:hAnsi="Times New Roman" w:cs="Times New Roman"/>
          <w:sz w:val="24"/>
          <w:szCs w:val="24"/>
          <w:lang w:val="en-US"/>
        </w:rPr>
        <w:t xml:space="preserve"> E, Ovchinnikov A, </w:t>
      </w:r>
      <w:proofErr w:type="spellStart"/>
      <w:r w:rsidRPr="00FD3781">
        <w:rPr>
          <w:rFonts w:ascii="Times New Roman" w:hAnsi="Times New Roman" w:cs="Times New Roman"/>
          <w:sz w:val="24"/>
          <w:szCs w:val="24"/>
          <w:lang w:val="en-US"/>
        </w:rPr>
        <w:t>Potekhina</w:t>
      </w:r>
      <w:proofErr w:type="spellEnd"/>
      <w:r w:rsidRPr="00FD3781">
        <w:rPr>
          <w:rFonts w:ascii="Times New Roman" w:hAnsi="Times New Roman" w:cs="Times New Roman"/>
          <w:sz w:val="24"/>
          <w:szCs w:val="24"/>
          <w:lang w:val="en-US"/>
        </w:rPr>
        <w:t xml:space="preserve"> A, Ageev F, Edelmann F. Phosphodiesterase 5 inhibitor sildenafil in patients with heart failure with preserved ejection fraction and combined pre- and postcapillary pulmonary hypertension: a randomized open-label pilot study. BMC Cardiovasc </w:t>
      </w:r>
      <w:proofErr w:type="spellStart"/>
      <w:r w:rsidRPr="00FD3781">
        <w:rPr>
          <w:rFonts w:ascii="Times New Roman" w:hAnsi="Times New Roman" w:cs="Times New Roman"/>
          <w:sz w:val="24"/>
          <w:szCs w:val="24"/>
          <w:lang w:val="en-US"/>
        </w:rPr>
        <w:t>Disord</w:t>
      </w:r>
      <w:proofErr w:type="spellEnd"/>
      <w:r w:rsidRPr="00FD3781">
        <w:rPr>
          <w:rFonts w:ascii="Times New Roman" w:hAnsi="Times New Roman" w:cs="Times New Roman"/>
          <w:sz w:val="24"/>
          <w:szCs w:val="24"/>
          <w:lang w:val="en-US"/>
        </w:rPr>
        <w:t xml:space="preserve">. 2020 Sep 10;20(1):408. </w:t>
      </w:r>
    </w:p>
    <w:p w14:paraId="3C5A81D8" w14:textId="77777777" w:rsidR="003D36C0" w:rsidRPr="00FD3781" w:rsidRDefault="003D36C0" w:rsidP="00FD3781">
      <w:pPr>
        <w:pStyle w:val="Paragrafoelenco"/>
        <w:numPr>
          <w:ilvl w:val="0"/>
          <w:numId w:val="6"/>
        </w:numPr>
        <w:spacing w:after="0" w:line="360" w:lineRule="auto"/>
        <w:jc w:val="both"/>
        <w:rPr>
          <w:rFonts w:ascii="Times New Roman" w:hAnsi="Times New Roman" w:cs="Times New Roman"/>
          <w:sz w:val="24"/>
          <w:szCs w:val="24"/>
          <w:lang w:val="en-US"/>
        </w:rPr>
      </w:pPr>
      <w:r w:rsidRPr="00FD3781">
        <w:rPr>
          <w:rFonts w:ascii="Times New Roman" w:hAnsi="Times New Roman" w:cs="Times New Roman"/>
          <w:sz w:val="24"/>
          <w:szCs w:val="24"/>
          <w:lang w:val="en-US"/>
        </w:rPr>
        <w:t xml:space="preserve">Frantz, R.P. S. Desai, G. Ewald , V. Franco, A. Hage, E.M. Horn, </w:t>
      </w:r>
      <w:proofErr w:type="spellStart"/>
      <w:r w:rsidRPr="00FD3781">
        <w:rPr>
          <w:rFonts w:ascii="Times New Roman" w:hAnsi="Times New Roman" w:cs="Times New Roman"/>
          <w:sz w:val="24"/>
          <w:szCs w:val="24"/>
          <w:lang w:val="en-US"/>
        </w:rPr>
        <w:t>S.J</w:t>
      </w:r>
      <w:proofErr w:type="spellEnd"/>
      <w:r w:rsidRPr="00FD3781">
        <w:rPr>
          <w:rFonts w:ascii="Times New Roman" w:hAnsi="Times New Roman" w:cs="Times New Roman"/>
          <w:sz w:val="24"/>
          <w:szCs w:val="24"/>
          <w:lang w:val="en-US"/>
        </w:rPr>
        <w:t xml:space="preserve">. LaRue, M.A. </w:t>
      </w:r>
      <w:proofErr w:type="spellStart"/>
      <w:r w:rsidRPr="00FD3781">
        <w:rPr>
          <w:rFonts w:ascii="Times New Roman" w:hAnsi="Times New Roman" w:cs="Times New Roman"/>
          <w:sz w:val="24"/>
          <w:szCs w:val="24"/>
          <w:lang w:val="en-US"/>
        </w:rPr>
        <w:t>Mathier</w:t>
      </w:r>
      <w:proofErr w:type="spellEnd"/>
      <w:r w:rsidRPr="00FD3781">
        <w:rPr>
          <w:rFonts w:ascii="Times New Roman" w:hAnsi="Times New Roman" w:cs="Times New Roman"/>
          <w:sz w:val="24"/>
          <w:szCs w:val="24"/>
          <w:lang w:val="en-US"/>
        </w:rPr>
        <w:t xml:space="preserve">, S.A. </w:t>
      </w:r>
      <w:proofErr w:type="spellStart"/>
      <w:r w:rsidRPr="00FD3781">
        <w:rPr>
          <w:rFonts w:ascii="Times New Roman" w:hAnsi="Times New Roman" w:cs="Times New Roman"/>
          <w:sz w:val="24"/>
          <w:szCs w:val="24"/>
          <w:lang w:val="en-US"/>
        </w:rPr>
        <w:t>Mandras</w:t>
      </w:r>
      <w:proofErr w:type="spellEnd"/>
      <w:r w:rsidRPr="00FD3781">
        <w:rPr>
          <w:rFonts w:ascii="Times New Roman" w:hAnsi="Times New Roman" w:cs="Times New Roman"/>
          <w:sz w:val="24"/>
          <w:szCs w:val="24"/>
          <w:lang w:val="en-US"/>
        </w:rPr>
        <w:t xml:space="preserve">, M.H. Park, A. Ravichandran, I. Wang, R. Zolty, M. Rocco, M. Selej, C. Zhao, J. Rame. First Results of Soprano: Macitentan in Patients (pts) with </w:t>
      </w:r>
      <w:r w:rsidRPr="00FD3781">
        <w:rPr>
          <w:rFonts w:ascii="Times New Roman" w:hAnsi="Times New Roman" w:cs="Times New Roman"/>
          <w:sz w:val="24"/>
          <w:szCs w:val="24"/>
          <w:lang w:val="en-US"/>
        </w:rPr>
        <w:lastRenderedPageBreak/>
        <w:t xml:space="preserve">Pulmonary Hypertension (PH) Post-Left Ventricular Assist Device (LVAD) Implantation. International Society for Heart and Lung Transplantation 41st Annual Meeting and Scientific Sessions Virtual Conference 24–28 April, 2021. J Heart Lung Transplant, Volume 40, Issue 4, S12 - S13. </w:t>
      </w:r>
    </w:p>
    <w:p w14:paraId="7DA09B0F" w14:textId="609474BE" w:rsidR="003D36C0" w:rsidRPr="00FD3781" w:rsidRDefault="005464C9" w:rsidP="00FD3781">
      <w:pPr>
        <w:pStyle w:val="Paragrafoelenco"/>
        <w:numPr>
          <w:ilvl w:val="0"/>
          <w:numId w:val="6"/>
        </w:numPr>
        <w:spacing w:after="0" w:line="360" w:lineRule="auto"/>
        <w:jc w:val="both"/>
        <w:rPr>
          <w:rFonts w:ascii="Times New Roman" w:hAnsi="Times New Roman" w:cs="Times New Roman"/>
          <w:sz w:val="24"/>
          <w:szCs w:val="24"/>
          <w:lang w:val="en-US"/>
        </w:rPr>
      </w:pPr>
      <w:r w:rsidRPr="00FD3781">
        <w:rPr>
          <w:rFonts w:ascii="Times New Roman" w:hAnsi="Times New Roman" w:cs="Times New Roman"/>
          <w:sz w:val="24"/>
          <w:szCs w:val="24"/>
          <w:lang w:val="en-US"/>
        </w:rPr>
        <w:t xml:space="preserve">Sun D, Yang W, Wang Z, Gao B. Efficacy of Beraprost Sodium Combined with Sildenafil and Its Effects on Vascular Endothelial Function and Inflammation in Patients Experiencing Left Heart Failure Complicated with Pulmonary Arterial Hypertension. Med Sci Monit. 2021 Feb 3;27:e928413. </w:t>
      </w:r>
    </w:p>
    <w:p w14:paraId="48390217" w14:textId="77777777" w:rsidR="00152BE9" w:rsidRPr="00FD3781" w:rsidRDefault="00152BE9" w:rsidP="00FD3781">
      <w:pPr>
        <w:pStyle w:val="Paragrafoelenco"/>
        <w:numPr>
          <w:ilvl w:val="0"/>
          <w:numId w:val="6"/>
        </w:numPr>
        <w:spacing w:after="0" w:line="360" w:lineRule="auto"/>
        <w:jc w:val="both"/>
        <w:rPr>
          <w:rFonts w:ascii="Times New Roman" w:hAnsi="Times New Roman" w:cs="Times New Roman"/>
          <w:sz w:val="24"/>
          <w:szCs w:val="24"/>
          <w:lang w:val="en-US"/>
        </w:rPr>
      </w:pPr>
      <w:r w:rsidRPr="00FD3781">
        <w:rPr>
          <w:rFonts w:ascii="Times New Roman" w:hAnsi="Times New Roman" w:cs="Times New Roman"/>
          <w:sz w:val="24"/>
          <w:szCs w:val="24"/>
          <w:lang w:val="en-US"/>
        </w:rPr>
        <w:t xml:space="preserve">Cooper TJ, Cleland </w:t>
      </w:r>
      <w:proofErr w:type="spellStart"/>
      <w:r w:rsidRPr="00FD3781">
        <w:rPr>
          <w:rFonts w:ascii="Times New Roman" w:hAnsi="Times New Roman" w:cs="Times New Roman"/>
          <w:sz w:val="24"/>
          <w:szCs w:val="24"/>
          <w:lang w:val="en-US"/>
        </w:rPr>
        <w:t>JGF</w:t>
      </w:r>
      <w:proofErr w:type="spellEnd"/>
      <w:r w:rsidRPr="00FD3781">
        <w:rPr>
          <w:rFonts w:ascii="Times New Roman" w:hAnsi="Times New Roman" w:cs="Times New Roman"/>
          <w:sz w:val="24"/>
          <w:szCs w:val="24"/>
          <w:lang w:val="en-US"/>
        </w:rPr>
        <w:t xml:space="preserve">, Guazzi M, </w:t>
      </w:r>
      <w:proofErr w:type="spellStart"/>
      <w:r w:rsidRPr="00FD3781">
        <w:rPr>
          <w:rFonts w:ascii="Times New Roman" w:hAnsi="Times New Roman" w:cs="Times New Roman"/>
          <w:sz w:val="24"/>
          <w:szCs w:val="24"/>
          <w:lang w:val="en-US"/>
        </w:rPr>
        <w:t>Pellicori</w:t>
      </w:r>
      <w:proofErr w:type="spellEnd"/>
      <w:r w:rsidRPr="00FD3781">
        <w:rPr>
          <w:rFonts w:ascii="Times New Roman" w:hAnsi="Times New Roman" w:cs="Times New Roman"/>
          <w:sz w:val="24"/>
          <w:szCs w:val="24"/>
          <w:lang w:val="en-US"/>
        </w:rPr>
        <w:t xml:space="preserve"> P, Ben Gal T, Amir O, Al-Mohammad A, Clark AL, McConnachie A, Steine K, Dickstein K. Effects of sildenafil on symptoms and exercise capacity for heart failure with reduced ejection fraction and pulmonary hypertension (the </w:t>
      </w:r>
      <w:proofErr w:type="spellStart"/>
      <w:r w:rsidRPr="00FD3781">
        <w:rPr>
          <w:rFonts w:ascii="Times New Roman" w:hAnsi="Times New Roman" w:cs="Times New Roman"/>
          <w:sz w:val="24"/>
          <w:szCs w:val="24"/>
          <w:lang w:val="en-US"/>
        </w:rPr>
        <w:t>SilHF</w:t>
      </w:r>
      <w:proofErr w:type="spellEnd"/>
      <w:r w:rsidRPr="00FD3781">
        <w:rPr>
          <w:rFonts w:ascii="Times New Roman" w:hAnsi="Times New Roman" w:cs="Times New Roman"/>
          <w:sz w:val="24"/>
          <w:szCs w:val="24"/>
          <w:lang w:val="en-US"/>
        </w:rPr>
        <w:t xml:space="preserve"> study): a randomized placebo-controlled </w:t>
      </w:r>
      <w:proofErr w:type="spellStart"/>
      <w:r w:rsidRPr="00FD3781">
        <w:rPr>
          <w:rFonts w:ascii="Times New Roman" w:hAnsi="Times New Roman" w:cs="Times New Roman"/>
          <w:sz w:val="24"/>
          <w:szCs w:val="24"/>
          <w:lang w:val="en-US"/>
        </w:rPr>
        <w:t>multicentre</w:t>
      </w:r>
      <w:proofErr w:type="spellEnd"/>
      <w:r w:rsidRPr="00FD3781">
        <w:rPr>
          <w:rFonts w:ascii="Times New Roman" w:hAnsi="Times New Roman" w:cs="Times New Roman"/>
          <w:sz w:val="24"/>
          <w:szCs w:val="24"/>
          <w:lang w:val="en-US"/>
        </w:rPr>
        <w:t xml:space="preserve"> trial. </w:t>
      </w:r>
      <w:proofErr w:type="spellStart"/>
      <w:r w:rsidRPr="00FD3781">
        <w:rPr>
          <w:rFonts w:ascii="Times New Roman" w:hAnsi="Times New Roman" w:cs="Times New Roman"/>
          <w:sz w:val="24"/>
          <w:szCs w:val="24"/>
          <w:lang w:val="en-US"/>
        </w:rPr>
        <w:t>Eur</w:t>
      </w:r>
      <w:proofErr w:type="spellEnd"/>
      <w:r w:rsidRPr="00FD3781">
        <w:rPr>
          <w:rFonts w:ascii="Times New Roman" w:hAnsi="Times New Roman" w:cs="Times New Roman"/>
          <w:sz w:val="24"/>
          <w:szCs w:val="24"/>
          <w:lang w:val="en-US"/>
        </w:rPr>
        <w:t xml:space="preserve"> J Heart Fail. 2022 Jul;24(7):1239-1248. </w:t>
      </w:r>
    </w:p>
    <w:p w14:paraId="4E12036C" w14:textId="77777777" w:rsidR="00152BE9" w:rsidRPr="00FD3781" w:rsidRDefault="00152BE9" w:rsidP="00FD3781">
      <w:pPr>
        <w:pStyle w:val="Paragrafoelenco"/>
        <w:numPr>
          <w:ilvl w:val="0"/>
          <w:numId w:val="6"/>
        </w:numPr>
        <w:spacing w:after="0" w:line="360" w:lineRule="auto"/>
        <w:jc w:val="both"/>
        <w:rPr>
          <w:rFonts w:ascii="Times New Roman" w:hAnsi="Times New Roman" w:cs="Times New Roman"/>
          <w:sz w:val="24"/>
          <w:szCs w:val="24"/>
          <w:lang w:val="en-US"/>
        </w:rPr>
      </w:pPr>
      <w:r w:rsidRPr="00FD3781">
        <w:rPr>
          <w:rFonts w:ascii="Times New Roman" w:hAnsi="Times New Roman" w:cs="Times New Roman"/>
          <w:sz w:val="24"/>
          <w:szCs w:val="24"/>
          <w:lang w:val="en-US"/>
        </w:rPr>
        <w:t xml:space="preserve">Dachs TM, Duca F, </w:t>
      </w:r>
      <w:proofErr w:type="spellStart"/>
      <w:r w:rsidRPr="00FD3781">
        <w:rPr>
          <w:rFonts w:ascii="Times New Roman" w:hAnsi="Times New Roman" w:cs="Times New Roman"/>
          <w:sz w:val="24"/>
          <w:szCs w:val="24"/>
          <w:lang w:val="en-US"/>
        </w:rPr>
        <w:t>Rettl</w:t>
      </w:r>
      <w:proofErr w:type="spellEnd"/>
      <w:r w:rsidRPr="00FD3781">
        <w:rPr>
          <w:rFonts w:ascii="Times New Roman" w:hAnsi="Times New Roman" w:cs="Times New Roman"/>
          <w:sz w:val="24"/>
          <w:szCs w:val="24"/>
          <w:lang w:val="en-US"/>
        </w:rPr>
        <w:t xml:space="preserve"> R, Binder-Rodriguez C, </w:t>
      </w:r>
      <w:proofErr w:type="spellStart"/>
      <w:r w:rsidRPr="00FD3781">
        <w:rPr>
          <w:rFonts w:ascii="Times New Roman" w:hAnsi="Times New Roman" w:cs="Times New Roman"/>
          <w:sz w:val="24"/>
          <w:szCs w:val="24"/>
          <w:lang w:val="en-US"/>
        </w:rPr>
        <w:t>Dalos</w:t>
      </w:r>
      <w:proofErr w:type="spellEnd"/>
      <w:r w:rsidRPr="00FD3781">
        <w:rPr>
          <w:rFonts w:ascii="Times New Roman" w:hAnsi="Times New Roman" w:cs="Times New Roman"/>
          <w:sz w:val="24"/>
          <w:szCs w:val="24"/>
          <w:lang w:val="en-US"/>
        </w:rPr>
        <w:t xml:space="preserve"> D, </w:t>
      </w:r>
      <w:proofErr w:type="spellStart"/>
      <w:r w:rsidRPr="00FD3781">
        <w:rPr>
          <w:rFonts w:ascii="Times New Roman" w:hAnsi="Times New Roman" w:cs="Times New Roman"/>
          <w:sz w:val="24"/>
          <w:szCs w:val="24"/>
          <w:lang w:val="en-US"/>
        </w:rPr>
        <w:t>Ligios</w:t>
      </w:r>
      <w:proofErr w:type="spellEnd"/>
      <w:r w:rsidRPr="00FD3781">
        <w:rPr>
          <w:rFonts w:ascii="Times New Roman" w:hAnsi="Times New Roman" w:cs="Times New Roman"/>
          <w:sz w:val="24"/>
          <w:szCs w:val="24"/>
          <w:lang w:val="en-US"/>
        </w:rPr>
        <w:t xml:space="preserve"> LC, </w:t>
      </w:r>
      <w:proofErr w:type="spellStart"/>
      <w:r w:rsidRPr="00FD3781">
        <w:rPr>
          <w:rFonts w:ascii="Times New Roman" w:hAnsi="Times New Roman" w:cs="Times New Roman"/>
          <w:sz w:val="24"/>
          <w:szCs w:val="24"/>
          <w:lang w:val="en-US"/>
        </w:rPr>
        <w:t>Kammerlander</w:t>
      </w:r>
      <w:proofErr w:type="spellEnd"/>
      <w:r w:rsidRPr="00FD3781">
        <w:rPr>
          <w:rFonts w:ascii="Times New Roman" w:hAnsi="Times New Roman" w:cs="Times New Roman"/>
          <w:sz w:val="24"/>
          <w:szCs w:val="24"/>
          <w:lang w:val="en-US"/>
        </w:rPr>
        <w:t xml:space="preserve"> A, </w:t>
      </w:r>
      <w:proofErr w:type="spellStart"/>
      <w:r w:rsidRPr="00FD3781">
        <w:rPr>
          <w:rFonts w:ascii="Times New Roman" w:hAnsi="Times New Roman" w:cs="Times New Roman"/>
          <w:sz w:val="24"/>
          <w:szCs w:val="24"/>
          <w:lang w:val="en-US"/>
        </w:rPr>
        <w:t>Grünig</w:t>
      </w:r>
      <w:proofErr w:type="spellEnd"/>
      <w:r w:rsidRPr="00FD3781">
        <w:rPr>
          <w:rFonts w:ascii="Times New Roman" w:hAnsi="Times New Roman" w:cs="Times New Roman"/>
          <w:sz w:val="24"/>
          <w:szCs w:val="24"/>
          <w:lang w:val="en-US"/>
        </w:rPr>
        <w:t xml:space="preserve"> E, Pretsch I, </w:t>
      </w:r>
      <w:proofErr w:type="spellStart"/>
      <w:r w:rsidRPr="00FD3781">
        <w:rPr>
          <w:rFonts w:ascii="Times New Roman" w:hAnsi="Times New Roman" w:cs="Times New Roman"/>
          <w:sz w:val="24"/>
          <w:szCs w:val="24"/>
          <w:lang w:val="en-US"/>
        </w:rPr>
        <w:t>Steringer-Mascherbauer</w:t>
      </w:r>
      <w:proofErr w:type="spellEnd"/>
      <w:r w:rsidRPr="00FD3781">
        <w:rPr>
          <w:rFonts w:ascii="Times New Roman" w:hAnsi="Times New Roman" w:cs="Times New Roman"/>
          <w:sz w:val="24"/>
          <w:szCs w:val="24"/>
          <w:lang w:val="en-US"/>
        </w:rPr>
        <w:t xml:space="preserve"> R, </w:t>
      </w:r>
      <w:proofErr w:type="spellStart"/>
      <w:r w:rsidRPr="00FD3781">
        <w:rPr>
          <w:rFonts w:ascii="Times New Roman" w:hAnsi="Times New Roman" w:cs="Times New Roman"/>
          <w:sz w:val="24"/>
          <w:szCs w:val="24"/>
          <w:lang w:val="en-US"/>
        </w:rPr>
        <w:t>Ablasser</w:t>
      </w:r>
      <w:proofErr w:type="spellEnd"/>
      <w:r w:rsidRPr="00FD3781">
        <w:rPr>
          <w:rFonts w:ascii="Times New Roman" w:hAnsi="Times New Roman" w:cs="Times New Roman"/>
          <w:sz w:val="24"/>
          <w:szCs w:val="24"/>
          <w:lang w:val="en-US"/>
        </w:rPr>
        <w:t xml:space="preserve"> K, </w:t>
      </w:r>
      <w:proofErr w:type="spellStart"/>
      <w:r w:rsidRPr="00FD3781">
        <w:rPr>
          <w:rFonts w:ascii="Times New Roman" w:hAnsi="Times New Roman" w:cs="Times New Roman"/>
          <w:sz w:val="24"/>
          <w:szCs w:val="24"/>
          <w:lang w:val="en-US"/>
        </w:rPr>
        <w:t>Wargenau</w:t>
      </w:r>
      <w:proofErr w:type="spellEnd"/>
      <w:r w:rsidRPr="00FD3781">
        <w:rPr>
          <w:rFonts w:ascii="Times New Roman" w:hAnsi="Times New Roman" w:cs="Times New Roman"/>
          <w:sz w:val="24"/>
          <w:szCs w:val="24"/>
          <w:lang w:val="en-US"/>
        </w:rPr>
        <w:t xml:space="preserve"> M, </w:t>
      </w:r>
      <w:proofErr w:type="spellStart"/>
      <w:r w:rsidRPr="00FD3781">
        <w:rPr>
          <w:rFonts w:ascii="Times New Roman" w:hAnsi="Times New Roman" w:cs="Times New Roman"/>
          <w:sz w:val="24"/>
          <w:szCs w:val="24"/>
          <w:lang w:val="en-US"/>
        </w:rPr>
        <w:t>Mascherbauer</w:t>
      </w:r>
      <w:proofErr w:type="spellEnd"/>
      <w:r w:rsidRPr="00FD3781">
        <w:rPr>
          <w:rFonts w:ascii="Times New Roman" w:hAnsi="Times New Roman" w:cs="Times New Roman"/>
          <w:sz w:val="24"/>
          <w:szCs w:val="24"/>
          <w:lang w:val="en-US"/>
        </w:rPr>
        <w:t xml:space="preserve"> J, Lang IM, Hengstenberg C, Badr-Eslam R, Kastner J, Bonderman D. Riociguat in pulmonary hypertension and heart failure with preserved ejection fraction: the </w:t>
      </w:r>
      <w:proofErr w:type="spellStart"/>
      <w:r w:rsidRPr="00FD3781">
        <w:rPr>
          <w:rFonts w:ascii="Times New Roman" w:hAnsi="Times New Roman" w:cs="Times New Roman"/>
          <w:sz w:val="24"/>
          <w:szCs w:val="24"/>
          <w:lang w:val="en-US"/>
        </w:rPr>
        <w:t>haemoDYNAMIC</w:t>
      </w:r>
      <w:proofErr w:type="spellEnd"/>
      <w:r w:rsidRPr="00FD3781">
        <w:rPr>
          <w:rFonts w:ascii="Times New Roman" w:hAnsi="Times New Roman" w:cs="Times New Roman"/>
          <w:sz w:val="24"/>
          <w:szCs w:val="24"/>
          <w:lang w:val="en-US"/>
        </w:rPr>
        <w:t xml:space="preserve"> trial. </w:t>
      </w:r>
      <w:proofErr w:type="spellStart"/>
      <w:r w:rsidRPr="00FD3781">
        <w:rPr>
          <w:rFonts w:ascii="Times New Roman" w:hAnsi="Times New Roman" w:cs="Times New Roman"/>
          <w:sz w:val="24"/>
          <w:szCs w:val="24"/>
          <w:lang w:val="en-US"/>
        </w:rPr>
        <w:t>Eur</w:t>
      </w:r>
      <w:proofErr w:type="spellEnd"/>
      <w:r w:rsidRPr="00FD3781">
        <w:rPr>
          <w:rFonts w:ascii="Times New Roman" w:hAnsi="Times New Roman" w:cs="Times New Roman"/>
          <w:sz w:val="24"/>
          <w:szCs w:val="24"/>
          <w:lang w:val="en-US"/>
        </w:rPr>
        <w:t xml:space="preserve"> Heart J. 2022 Sep 21;43(36):3402-3413. </w:t>
      </w:r>
    </w:p>
    <w:p w14:paraId="02C62206" w14:textId="77777777" w:rsidR="00152BE9" w:rsidRDefault="00152BE9">
      <w:pP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14:paraId="7B1D22CE" w14:textId="4361363C" w:rsidR="00AB1A9E" w:rsidRPr="00B57BFF" w:rsidRDefault="001D7281" w:rsidP="00C44B14">
      <w:pPr>
        <w:spacing w:after="120" w:line="360" w:lineRule="auto"/>
        <w:rPr>
          <w:rFonts w:ascii="Times New Roman" w:hAnsi="Times New Roman" w:cs="Times New Roman"/>
          <w:b/>
          <w:bCs/>
          <w:sz w:val="28"/>
          <w:szCs w:val="28"/>
          <w:lang w:val="en-US"/>
        </w:rPr>
      </w:pPr>
      <w:r w:rsidRPr="00B57BFF">
        <w:rPr>
          <w:rFonts w:ascii="Times New Roman" w:hAnsi="Times New Roman" w:cs="Times New Roman"/>
          <w:b/>
          <w:bCs/>
          <w:sz w:val="28"/>
          <w:szCs w:val="28"/>
          <w:lang w:val="en-US"/>
        </w:rPr>
        <w:lastRenderedPageBreak/>
        <w:t xml:space="preserve">References for Table 3 </w:t>
      </w:r>
    </w:p>
    <w:p w14:paraId="702A5A49" w14:textId="77777777" w:rsidR="006B5AF5" w:rsidRPr="00204B43" w:rsidRDefault="006B5AF5" w:rsidP="00204B43">
      <w:pPr>
        <w:pStyle w:val="Paragrafoelenco"/>
        <w:numPr>
          <w:ilvl w:val="0"/>
          <w:numId w:val="5"/>
        </w:numPr>
        <w:spacing w:after="0" w:line="360" w:lineRule="auto"/>
        <w:jc w:val="both"/>
        <w:rPr>
          <w:rFonts w:ascii="Times New Roman" w:hAnsi="Times New Roman" w:cs="Times New Roman"/>
          <w:sz w:val="24"/>
          <w:szCs w:val="24"/>
          <w:lang w:val="en-US"/>
        </w:rPr>
      </w:pPr>
      <w:proofErr w:type="spellStart"/>
      <w:r w:rsidRPr="00204B43">
        <w:rPr>
          <w:rFonts w:ascii="Times New Roman" w:hAnsi="Times New Roman" w:cs="Times New Roman"/>
          <w:sz w:val="24"/>
          <w:szCs w:val="24"/>
          <w:lang w:val="en-US"/>
        </w:rPr>
        <w:t>Dayeh</w:t>
      </w:r>
      <w:proofErr w:type="spellEnd"/>
      <w:r w:rsidRPr="00204B43">
        <w:rPr>
          <w:rFonts w:ascii="Times New Roman" w:hAnsi="Times New Roman" w:cs="Times New Roman"/>
          <w:sz w:val="24"/>
          <w:szCs w:val="24"/>
          <w:lang w:val="en-US"/>
        </w:rPr>
        <w:t xml:space="preserve"> NR, Tardif JC, Shi Y, Tanguay M, Ledoux J, Dupuis J. Echocardiographic validation of pulmonary hypertension due to heart failure with reduced ejection fraction in mice. Sci Rep. 2018 Jan 22;8(1):1363.</w:t>
      </w:r>
    </w:p>
    <w:p w14:paraId="71FCF1C4" w14:textId="77777777" w:rsidR="006B5AF5" w:rsidRPr="00204B43" w:rsidRDefault="006B5AF5"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en-US"/>
        </w:rPr>
        <w:t xml:space="preserve">Nguyen QT, </w:t>
      </w:r>
      <w:proofErr w:type="spellStart"/>
      <w:r w:rsidRPr="00204B43">
        <w:rPr>
          <w:rFonts w:ascii="Times New Roman" w:hAnsi="Times New Roman" w:cs="Times New Roman"/>
          <w:sz w:val="24"/>
          <w:szCs w:val="24"/>
          <w:lang w:val="en-US"/>
        </w:rPr>
        <w:t>Cernacek</w:t>
      </w:r>
      <w:proofErr w:type="spellEnd"/>
      <w:r w:rsidRPr="00204B43">
        <w:rPr>
          <w:rFonts w:ascii="Times New Roman" w:hAnsi="Times New Roman" w:cs="Times New Roman"/>
          <w:sz w:val="24"/>
          <w:szCs w:val="24"/>
          <w:lang w:val="en-US"/>
        </w:rPr>
        <w:t xml:space="preserve"> P, Calderoni A, Stewart DJ, Picard P, Sirois P, White M, Rouleau JL. Endothelin A receptor blockade causes adverse left ventricular remodeling but improves pulmonary artery pressure after infarction in the rat. Circulation. 1998 Nov 24;98(21):2323-30.</w:t>
      </w:r>
    </w:p>
    <w:p w14:paraId="4E0FB04B" w14:textId="77777777" w:rsidR="006B5AF5" w:rsidRPr="00204B43" w:rsidRDefault="006B5AF5"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en-US"/>
        </w:rPr>
        <w:t xml:space="preserve">Ravi Y, Selvendiran K, Naidu SK, </w:t>
      </w:r>
      <w:proofErr w:type="spellStart"/>
      <w:r w:rsidRPr="00204B43">
        <w:rPr>
          <w:rFonts w:ascii="Times New Roman" w:hAnsi="Times New Roman" w:cs="Times New Roman"/>
          <w:sz w:val="24"/>
          <w:szCs w:val="24"/>
          <w:lang w:val="en-US"/>
        </w:rPr>
        <w:t>Meduru</w:t>
      </w:r>
      <w:proofErr w:type="spellEnd"/>
      <w:r w:rsidRPr="00204B43">
        <w:rPr>
          <w:rFonts w:ascii="Times New Roman" w:hAnsi="Times New Roman" w:cs="Times New Roman"/>
          <w:sz w:val="24"/>
          <w:szCs w:val="24"/>
          <w:lang w:val="en-US"/>
        </w:rPr>
        <w:t xml:space="preserve"> S, Citro LA, Bognár B, Khan M, Kálai T, Hideg K, Kuppusamy P, Sai-Sudhakar CB. Pulmonary hypertension secondary to left-heart failure involves </w:t>
      </w:r>
      <w:proofErr w:type="spellStart"/>
      <w:r w:rsidRPr="00204B43">
        <w:rPr>
          <w:rFonts w:ascii="Times New Roman" w:hAnsi="Times New Roman" w:cs="Times New Roman"/>
          <w:sz w:val="24"/>
          <w:szCs w:val="24"/>
          <w:lang w:val="en-US"/>
        </w:rPr>
        <w:t>peroxynitrite</w:t>
      </w:r>
      <w:proofErr w:type="spellEnd"/>
      <w:r w:rsidRPr="00204B43">
        <w:rPr>
          <w:rFonts w:ascii="Times New Roman" w:hAnsi="Times New Roman" w:cs="Times New Roman"/>
          <w:sz w:val="24"/>
          <w:szCs w:val="24"/>
          <w:lang w:val="en-US"/>
        </w:rPr>
        <w:t xml:space="preserve">-induced downregulation of </w:t>
      </w:r>
      <w:proofErr w:type="spellStart"/>
      <w:r w:rsidRPr="00204B43">
        <w:rPr>
          <w:rFonts w:ascii="Times New Roman" w:hAnsi="Times New Roman" w:cs="Times New Roman"/>
          <w:sz w:val="24"/>
          <w:szCs w:val="24"/>
          <w:lang w:val="en-US"/>
        </w:rPr>
        <w:t>PTEN</w:t>
      </w:r>
      <w:proofErr w:type="spellEnd"/>
      <w:r w:rsidRPr="00204B43">
        <w:rPr>
          <w:rFonts w:ascii="Times New Roman" w:hAnsi="Times New Roman" w:cs="Times New Roman"/>
          <w:sz w:val="24"/>
          <w:szCs w:val="24"/>
          <w:lang w:val="en-US"/>
        </w:rPr>
        <w:t xml:space="preserve"> in the lung. Hypertension. 2013 Mar;61(3):593-601. </w:t>
      </w:r>
    </w:p>
    <w:p w14:paraId="7297E6CE" w14:textId="77777777" w:rsidR="008C7D32" w:rsidRPr="00204B43" w:rsidRDefault="008C7D32"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en-US"/>
        </w:rPr>
        <w:t xml:space="preserve">Houweling B, Merkus D, </w:t>
      </w:r>
      <w:proofErr w:type="spellStart"/>
      <w:r w:rsidRPr="00204B43">
        <w:rPr>
          <w:rFonts w:ascii="Times New Roman" w:hAnsi="Times New Roman" w:cs="Times New Roman"/>
          <w:sz w:val="24"/>
          <w:szCs w:val="24"/>
          <w:lang w:val="en-US"/>
        </w:rPr>
        <w:t>Sorop</w:t>
      </w:r>
      <w:proofErr w:type="spellEnd"/>
      <w:r w:rsidRPr="00204B43">
        <w:rPr>
          <w:rFonts w:ascii="Times New Roman" w:hAnsi="Times New Roman" w:cs="Times New Roman"/>
          <w:sz w:val="24"/>
          <w:szCs w:val="24"/>
          <w:lang w:val="en-US"/>
        </w:rPr>
        <w:t xml:space="preserve"> O, Boomsma F, Duncker DJ. Role of endothelin receptor activation in secondary pulmonary hypertension in awake swine after myocardial infarction. J Physiol. 2006 Jul 15;574(Pt 2):615-26.</w:t>
      </w:r>
    </w:p>
    <w:p w14:paraId="6FDC446F" w14:textId="77777777" w:rsidR="008C7D32" w:rsidRPr="00204B43" w:rsidRDefault="008C7D32"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en-US"/>
        </w:rPr>
        <w:t xml:space="preserve">Regan JA, Mauro AG, Carbone S, Marchetti C, Gill R, </w:t>
      </w:r>
      <w:proofErr w:type="spellStart"/>
      <w:r w:rsidRPr="00204B43">
        <w:rPr>
          <w:rFonts w:ascii="Times New Roman" w:hAnsi="Times New Roman" w:cs="Times New Roman"/>
          <w:sz w:val="24"/>
          <w:szCs w:val="24"/>
          <w:lang w:val="en-US"/>
        </w:rPr>
        <w:t>Mezzaroma</w:t>
      </w:r>
      <w:proofErr w:type="spellEnd"/>
      <w:r w:rsidRPr="00204B43">
        <w:rPr>
          <w:rFonts w:ascii="Times New Roman" w:hAnsi="Times New Roman" w:cs="Times New Roman"/>
          <w:sz w:val="24"/>
          <w:szCs w:val="24"/>
          <w:lang w:val="en-US"/>
        </w:rPr>
        <w:t xml:space="preserve"> E, Valle Raleigh J, Salloum FN, Van Tassell BW, Abbate A, </w:t>
      </w:r>
      <w:proofErr w:type="spellStart"/>
      <w:r w:rsidRPr="00204B43">
        <w:rPr>
          <w:rFonts w:ascii="Times New Roman" w:hAnsi="Times New Roman" w:cs="Times New Roman"/>
          <w:sz w:val="24"/>
          <w:szCs w:val="24"/>
          <w:lang w:val="en-US"/>
        </w:rPr>
        <w:t>Toldo</w:t>
      </w:r>
      <w:proofErr w:type="spellEnd"/>
      <w:r w:rsidRPr="00204B43">
        <w:rPr>
          <w:rFonts w:ascii="Times New Roman" w:hAnsi="Times New Roman" w:cs="Times New Roman"/>
          <w:sz w:val="24"/>
          <w:szCs w:val="24"/>
          <w:lang w:val="en-US"/>
        </w:rPr>
        <w:t xml:space="preserve"> S. A mouse model of heart failure with preserved ejection fraction due to chronic infusion of a low </w:t>
      </w:r>
      <w:proofErr w:type="spellStart"/>
      <w:r w:rsidRPr="00204B43">
        <w:rPr>
          <w:rFonts w:ascii="Times New Roman" w:hAnsi="Times New Roman" w:cs="Times New Roman"/>
          <w:sz w:val="24"/>
          <w:szCs w:val="24"/>
          <w:lang w:val="en-US"/>
        </w:rPr>
        <w:t>subpressor</w:t>
      </w:r>
      <w:proofErr w:type="spellEnd"/>
      <w:r w:rsidRPr="00204B43">
        <w:rPr>
          <w:rFonts w:ascii="Times New Roman" w:hAnsi="Times New Roman" w:cs="Times New Roman"/>
          <w:sz w:val="24"/>
          <w:szCs w:val="24"/>
          <w:lang w:val="en-US"/>
        </w:rPr>
        <w:t xml:space="preserve"> dose of angiotensin II. Am J </w:t>
      </w:r>
      <w:proofErr w:type="spellStart"/>
      <w:r w:rsidRPr="00204B43">
        <w:rPr>
          <w:rFonts w:ascii="Times New Roman" w:hAnsi="Times New Roman" w:cs="Times New Roman"/>
          <w:sz w:val="24"/>
          <w:szCs w:val="24"/>
          <w:lang w:val="en-US"/>
        </w:rPr>
        <w:t>Physiol</w:t>
      </w:r>
      <w:proofErr w:type="spellEnd"/>
      <w:r w:rsidRPr="00204B43">
        <w:rPr>
          <w:rFonts w:ascii="Times New Roman" w:hAnsi="Times New Roman" w:cs="Times New Roman"/>
          <w:sz w:val="24"/>
          <w:szCs w:val="24"/>
          <w:lang w:val="en-US"/>
        </w:rPr>
        <w:t xml:space="preserve"> Heart Circ Physiol. 2015 Sep;309(5):H771-8. </w:t>
      </w:r>
    </w:p>
    <w:p w14:paraId="321E0484" w14:textId="77777777" w:rsidR="008C7D32" w:rsidRPr="00204B43" w:rsidRDefault="008C7D32"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en-US"/>
        </w:rPr>
        <w:t xml:space="preserve">Fujimoto Y, Urashima T, Kawachi F, Akaike T, </w:t>
      </w:r>
      <w:proofErr w:type="spellStart"/>
      <w:r w:rsidRPr="00204B43">
        <w:rPr>
          <w:rFonts w:ascii="Times New Roman" w:hAnsi="Times New Roman" w:cs="Times New Roman"/>
          <w:sz w:val="24"/>
          <w:szCs w:val="24"/>
          <w:lang w:val="en-US"/>
        </w:rPr>
        <w:t>Kusakari</w:t>
      </w:r>
      <w:proofErr w:type="spellEnd"/>
      <w:r w:rsidRPr="00204B43">
        <w:rPr>
          <w:rFonts w:ascii="Times New Roman" w:hAnsi="Times New Roman" w:cs="Times New Roman"/>
          <w:sz w:val="24"/>
          <w:szCs w:val="24"/>
          <w:lang w:val="en-US"/>
        </w:rPr>
        <w:t xml:space="preserve"> Y, Ida H, </w:t>
      </w:r>
      <w:proofErr w:type="spellStart"/>
      <w:r w:rsidRPr="00204B43">
        <w:rPr>
          <w:rFonts w:ascii="Times New Roman" w:hAnsi="Times New Roman" w:cs="Times New Roman"/>
          <w:sz w:val="24"/>
          <w:szCs w:val="24"/>
          <w:lang w:val="en-US"/>
        </w:rPr>
        <w:t>Minamisawa</w:t>
      </w:r>
      <w:proofErr w:type="spellEnd"/>
      <w:r w:rsidRPr="00204B43">
        <w:rPr>
          <w:rFonts w:ascii="Times New Roman" w:hAnsi="Times New Roman" w:cs="Times New Roman"/>
          <w:sz w:val="24"/>
          <w:szCs w:val="24"/>
          <w:lang w:val="en-US"/>
        </w:rPr>
        <w:t xml:space="preserve"> S. Pulmonary hypertension due to left heart disease causes intrapulmonary venous arterialization in rats. J </w:t>
      </w:r>
      <w:proofErr w:type="spellStart"/>
      <w:r w:rsidRPr="00204B43">
        <w:rPr>
          <w:rFonts w:ascii="Times New Roman" w:hAnsi="Times New Roman" w:cs="Times New Roman"/>
          <w:sz w:val="24"/>
          <w:szCs w:val="24"/>
          <w:lang w:val="en-US"/>
        </w:rPr>
        <w:t>Thorac</w:t>
      </w:r>
      <w:proofErr w:type="spellEnd"/>
      <w:r w:rsidRPr="00204B43">
        <w:rPr>
          <w:rFonts w:ascii="Times New Roman" w:hAnsi="Times New Roman" w:cs="Times New Roman"/>
          <w:sz w:val="24"/>
          <w:szCs w:val="24"/>
          <w:lang w:val="en-US"/>
        </w:rPr>
        <w:t xml:space="preserve"> Cardiovasc Surg. 2017 Nov;154(5):1742-1753.e8.</w:t>
      </w:r>
    </w:p>
    <w:p w14:paraId="0EF57FA5" w14:textId="77777777" w:rsidR="00E81AEF" w:rsidRPr="00204B43" w:rsidRDefault="00E81AEF"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en-US"/>
        </w:rPr>
        <w:t xml:space="preserve">Chen IC, Lin JY, Liu YC, Chai CY, Yeh </w:t>
      </w:r>
      <w:proofErr w:type="spellStart"/>
      <w:r w:rsidRPr="00204B43">
        <w:rPr>
          <w:rFonts w:ascii="Times New Roman" w:hAnsi="Times New Roman" w:cs="Times New Roman"/>
          <w:sz w:val="24"/>
          <w:szCs w:val="24"/>
          <w:lang w:val="en-US"/>
        </w:rPr>
        <w:t>JL</w:t>
      </w:r>
      <w:proofErr w:type="spellEnd"/>
      <w:r w:rsidRPr="00204B43">
        <w:rPr>
          <w:rFonts w:ascii="Times New Roman" w:hAnsi="Times New Roman" w:cs="Times New Roman"/>
          <w:sz w:val="24"/>
          <w:szCs w:val="24"/>
          <w:lang w:val="en-US"/>
        </w:rPr>
        <w:t xml:space="preserve">, Hsu JH, Wu BN, Dai </w:t>
      </w:r>
      <w:proofErr w:type="spellStart"/>
      <w:r w:rsidRPr="00204B43">
        <w:rPr>
          <w:rFonts w:ascii="Times New Roman" w:hAnsi="Times New Roman" w:cs="Times New Roman"/>
          <w:sz w:val="24"/>
          <w:szCs w:val="24"/>
          <w:lang w:val="en-US"/>
        </w:rPr>
        <w:t>ZK</w:t>
      </w:r>
      <w:proofErr w:type="spellEnd"/>
      <w:r w:rsidRPr="00204B43">
        <w:rPr>
          <w:rFonts w:ascii="Times New Roman" w:hAnsi="Times New Roman" w:cs="Times New Roman"/>
          <w:sz w:val="24"/>
          <w:szCs w:val="24"/>
          <w:lang w:val="en-US"/>
        </w:rPr>
        <w:t>. The beneficial effects of angiotensin-converting enzyme II (ACE2) activator in pulmonary hypertension secondary to left ventricular dysfunction. Int J Med Sci. 2020 Sep 16;17(16):2594-2602.</w:t>
      </w:r>
    </w:p>
    <w:p w14:paraId="75D22DF1" w14:textId="77777777" w:rsidR="00E81AEF" w:rsidRPr="00204B43" w:rsidRDefault="00E81AEF"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en-US"/>
        </w:rPr>
        <w:t xml:space="preserve">Pradhan K, Sydykov A, Tian X, </w:t>
      </w:r>
      <w:proofErr w:type="spellStart"/>
      <w:r w:rsidRPr="00204B43">
        <w:rPr>
          <w:rFonts w:ascii="Times New Roman" w:hAnsi="Times New Roman" w:cs="Times New Roman"/>
          <w:sz w:val="24"/>
          <w:szCs w:val="24"/>
          <w:lang w:val="en-US"/>
        </w:rPr>
        <w:t>Mamazhakypov</w:t>
      </w:r>
      <w:proofErr w:type="spellEnd"/>
      <w:r w:rsidRPr="00204B43">
        <w:rPr>
          <w:rFonts w:ascii="Times New Roman" w:hAnsi="Times New Roman" w:cs="Times New Roman"/>
          <w:sz w:val="24"/>
          <w:szCs w:val="24"/>
          <w:lang w:val="en-US"/>
        </w:rPr>
        <w:t xml:space="preserve"> A, Neupane B, Luitel H, Weissmann N, Seeger W, Grimminger F, Kretschmer A, Stasch JP, </w:t>
      </w:r>
      <w:proofErr w:type="spellStart"/>
      <w:r w:rsidRPr="00204B43">
        <w:rPr>
          <w:rFonts w:ascii="Times New Roman" w:hAnsi="Times New Roman" w:cs="Times New Roman"/>
          <w:sz w:val="24"/>
          <w:szCs w:val="24"/>
          <w:lang w:val="en-US"/>
        </w:rPr>
        <w:t>Ghofrani</w:t>
      </w:r>
      <w:proofErr w:type="spellEnd"/>
      <w:r w:rsidRPr="00204B43">
        <w:rPr>
          <w:rFonts w:ascii="Times New Roman" w:hAnsi="Times New Roman" w:cs="Times New Roman"/>
          <w:sz w:val="24"/>
          <w:szCs w:val="24"/>
          <w:lang w:val="en-US"/>
        </w:rPr>
        <w:t xml:space="preserve"> HA, </w:t>
      </w:r>
      <w:proofErr w:type="spellStart"/>
      <w:r w:rsidRPr="00204B43">
        <w:rPr>
          <w:rFonts w:ascii="Times New Roman" w:hAnsi="Times New Roman" w:cs="Times New Roman"/>
          <w:sz w:val="24"/>
          <w:szCs w:val="24"/>
          <w:lang w:val="en-US"/>
        </w:rPr>
        <w:t>Schermuly</w:t>
      </w:r>
      <w:proofErr w:type="spellEnd"/>
      <w:r w:rsidRPr="00204B43">
        <w:rPr>
          <w:rFonts w:ascii="Times New Roman" w:hAnsi="Times New Roman" w:cs="Times New Roman"/>
          <w:sz w:val="24"/>
          <w:szCs w:val="24"/>
          <w:lang w:val="en-US"/>
        </w:rPr>
        <w:t xml:space="preserve"> RT. Soluble guanylate cyclase stimulator riociguat and phosphodiesterase 5 inhibitor sildenafil ameliorate pulmonary hypertension due to left heart disease in mice. Int J </w:t>
      </w:r>
      <w:proofErr w:type="spellStart"/>
      <w:r w:rsidRPr="00204B43">
        <w:rPr>
          <w:rFonts w:ascii="Times New Roman" w:hAnsi="Times New Roman" w:cs="Times New Roman"/>
          <w:sz w:val="24"/>
          <w:szCs w:val="24"/>
          <w:lang w:val="en-US"/>
        </w:rPr>
        <w:t>Cardiol</w:t>
      </w:r>
      <w:proofErr w:type="spellEnd"/>
      <w:r w:rsidRPr="00204B43">
        <w:rPr>
          <w:rFonts w:ascii="Times New Roman" w:hAnsi="Times New Roman" w:cs="Times New Roman"/>
          <w:sz w:val="24"/>
          <w:szCs w:val="24"/>
          <w:lang w:val="en-US"/>
        </w:rPr>
        <w:t xml:space="preserve">. 2016 Aug 1;216:85-91. </w:t>
      </w:r>
    </w:p>
    <w:p w14:paraId="35F169C9" w14:textId="77777777" w:rsidR="00AD28A5" w:rsidRPr="00204B43" w:rsidRDefault="00AD28A5"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en-US"/>
        </w:rPr>
        <w:lastRenderedPageBreak/>
        <w:t xml:space="preserve">Hunt JM, Bethea B, Liu X, </w:t>
      </w:r>
      <w:proofErr w:type="spellStart"/>
      <w:r w:rsidRPr="00204B43">
        <w:rPr>
          <w:rFonts w:ascii="Times New Roman" w:hAnsi="Times New Roman" w:cs="Times New Roman"/>
          <w:sz w:val="24"/>
          <w:szCs w:val="24"/>
          <w:lang w:val="en-US"/>
        </w:rPr>
        <w:t>Gandjeva</w:t>
      </w:r>
      <w:proofErr w:type="spellEnd"/>
      <w:r w:rsidRPr="00204B43">
        <w:rPr>
          <w:rFonts w:ascii="Times New Roman" w:hAnsi="Times New Roman" w:cs="Times New Roman"/>
          <w:sz w:val="24"/>
          <w:szCs w:val="24"/>
          <w:lang w:val="en-US"/>
        </w:rPr>
        <w:t xml:space="preserve"> A, Mammen PP, Stacher E, </w:t>
      </w:r>
      <w:proofErr w:type="spellStart"/>
      <w:r w:rsidRPr="00204B43">
        <w:rPr>
          <w:rFonts w:ascii="Times New Roman" w:hAnsi="Times New Roman" w:cs="Times New Roman"/>
          <w:sz w:val="24"/>
          <w:szCs w:val="24"/>
          <w:lang w:val="en-US"/>
        </w:rPr>
        <w:t>Gandjeva</w:t>
      </w:r>
      <w:proofErr w:type="spellEnd"/>
      <w:r w:rsidRPr="00204B43">
        <w:rPr>
          <w:rFonts w:ascii="Times New Roman" w:hAnsi="Times New Roman" w:cs="Times New Roman"/>
          <w:sz w:val="24"/>
          <w:szCs w:val="24"/>
          <w:lang w:val="en-US"/>
        </w:rPr>
        <w:t xml:space="preserve"> MR, Parish E, Perez M, Smith L, Graham BB, Kuebler WM, Tuder RM. Pulmonary veins in the normal lung and pulmonary hypertension due to left heart disease. Am J </w:t>
      </w:r>
      <w:proofErr w:type="spellStart"/>
      <w:r w:rsidRPr="00204B43">
        <w:rPr>
          <w:rFonts w:ascii="Times New Roman" w:hAnsi="Times New Roman" w:cs="Times New Roman"/>
          <w:sz w:val="24"/>
          <w:szCs w:val="24"/>
          <w:lang w:val="en-US"/>
        </w:rPr>
        <w:t>Physiol</w:t>
      </w:r>
      <w:proofErr w:type="spellEnd"/>
      <w:r w:rsidRPr="00204B43">
        <w:rPr>
          <w:rFonts w:ascii="Times New Roman" w:hAnsi="Times New Roman" w:cs="Times New Roman"/>
          <w:sz w:val="24"/>
          <w:szCs w:val="24"/>
          <w:lang w:val="en-US"/>
        </w:rPr>
        <w:t xml:space="preserve"> Lung Cell Mol Physiol. 2013 Nov 15;305(10):L725-36. </w:t>
      </w:r>
    </w:p>
    <w:p w14:paraId="78249E2A" w14:textId="77777777" w:rsidR="00AD28A5" w:rsidRPr="00204B43" w:rsidRDefault="00AD28A5"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en-US"/>
        </w:rPr>
        <w:t xml:space="preserve">Lambert M, Mendes-Ferreira P, </w:t>
      </w:r>
      <w:proofErr w:type="spellStart"/>
      <w:r w:rsidRPr="00204B43">
        <w:rPr>
          <w:rFonts w:ascii="Times New Roman" w:hAnsi="Times New Roman" w:cs="Times New Roman"/>
          <w:sz w:val="24"/>
          <w:szCs w:val="24"/>
          <w:lang w:val="en-US"/>
        </w:rPr>
        <w:t>Ghigna</w:t>
      </w:r>
      <w:proofErr w:type="spellEnd"/>
      <w:r w:rsidRPr="00204B43">
        <w:rPr>
          <w:rFonts w:ascii="Times New Roman" w:hAnsi="Times New Roman" w:cs="Times New Roman"/>
          <w:sz w:val="24"/>
          <w:szCs w:val="24"/>
          <w:lang w:val="en-US"/>
        </w:rPr>
        <w:t xml:space="preserve"> MR, </w:t>
      </w:r>
      <w:proofErr w:type="spellStart"/>
      <w:r w:rsidRPr="00204B43">
        <w:rPr>
          <w:rFonts w:ascii="Times New Roman" w:hAnsi="Times New Roman" w:cs="Times New Roman"/>
          <w:sz w:val="24"/>
          <w:szCs w:val="24"/>
          <w:lang w:val="en-US"/>
        </w:rPr>
        <w:t>LeRibeuz</w:t>
      </w:r>
      <w:proofErr w:type="spellEnd"/>
      <w:r w:rsidRPr="00204B43">
        <w:rPr>
          <w:rFonts w:ascii="Times New Roman" w:hAnsi="Times New Roman" w:cs="Times New Roman"/>
          <w:sz w:val="24"/>
          <w:szCs w:val="24"/>
          <w:lang w:val="en-US"/>
        </w:rPr>
        <w:t xml:space="preserve"> H, Adão R, Boet A, Capuano V, Rucker-Martin C, Brás-Silva C, </w:t>
      </w:r>
      <w:proofErr w:type="spellStart"/>
      <w:r w:rsidRPr="00204B43">
        <w:rPr>
          <w:rFonts w:ascii="Times New Roman" w:hAnsi="Times New Roman" w:cs="Times New Roman"/>
          <w:sz w:val="24"/>
          <w:szCs w:val="24"/>
          <w:lang w:val="en-US"/>
        </w:rPr>
        <w:t>Quarck</w:t>
      </w:r>
      <w:proofErr w:type="spellEnd"/>
      <w:r w:rsidRPr="00204B43">
        <w:rPr>
          <w:rFonts w:ascii="Times New Roman" w:hAnsi="Times New Roman" w:cs="Times New Roman"/>
          <w:sz w:val="24"/>
          <w:szCs w:val="24"/>
          <w:lang w:val="en-US"/>
        </w:rPr>
        <w:t xml:space="preserve"> R, Domergue V, </w:t>
      </w:r>
      <w:proofErr w:type="spellStart"/>
      <w:r w:rsidRPr="00204B43">
        <w:rPr>
          <w:rFonts w:ascii="Times New Roman" w:hAnsi="Times New Roman" w:cs="Times New Roman"/>
          <w:sz w:val="24"/>
          <w:szCs w:val="24"/>
          <w:lang w:val="en-US"/>
        </w:rPr>
        <w:t>Vachiéry</w:t>
      </w:r>
      <w:proofErr w:type="spellEnd"/>
      <w:r w:rsidRPr="00204B43">
        <w:rPr>
          <w:rFonts w:ascii="Times New Roman" w:hAnsi="Times New Roman" w:cs="Times New Roman"/>
          <w:sz w:val="24"/>
          <w:szCs w:val="24"/>
          <w:lang w:val="en-US"/>
        </w:rPr>
        <w:t xml:space="preserve"> </w:t>
      </w:r>
      <w:proofErr w:type="spellStart"/>
      <w:r w:rsidRPr="00204B43">
        <w:rPr>
          <w:rFonts w:ascii="Times New Roman" w:hAnsi="Times New Roman" w:cs="Times New Roman"/>
          <w:sz w:val="24"/>
          <w:szCs w:val="24"/>
          <w:lang w:val="en-US"/>
        </w:rPr>
        <w:t>JL</w:t>
      </w:r>
      <w:proofErr w:type="spellEnd"/>
      <w:r w:rsidRPr="00204B43">
        <w:rPr>
          <w:rFonts w:ascii="Times New Roman" w:hAnsi="Times New Roman" w:cs="Times New Roman"/>
          <w:sz w:val="24"/>
          <w:szCs w:val="24"/>
          <w:lang w:val="en-US"/>
        </w:rPr>
        <w:t xml:space="preserve">, Humbert M, Perros F, Montani D, </w:t>
      </w:r>
      <w:proofErr w:type="spellStart"/>
      <w:r w:rsidRPr="00204B43">
        <w:rPr>
          <w:rFonts w:ascii="Times New Roman" w:hAnsi="Times New Roman" w:cs="Times New Roman"/>
          <w:sz w:val="24"/>
          <w:szCs w:val="24"/>
          <w:lang w:val="en-US"/>
        </w:rPr>
        <w:t>Antigny</w:t>
      </w:r>
      <w:proofErr w:type="spellEnd"/>
      <w:r w:rsidRPr="00204B43">
        <w:rPr>
          <w:rFonts w:ascii="Times New Roman" w:hAnsi="Times New Roman" w:cs="Times New Roman"/>
          <w:sz w:val="24"/>
          <w:szCs w:val="24"/>
          <w:lang w:val="en-US"/>
        </w:rPr>
        <w:t xml:space="preserve"> F. Kcnk3 dysfunction exaggerates the development of pulmonary hypertension induced by left ventricular pressure overload. Cardiovasc Res. 2021 Nov 1;117(12):2474-2488.</w:t>
      </w:r>
    </w:p>
    <w:p w14:paraId="58918EDB" w14:textId="77777777" w:rsidR="00B53784" w:rsidRPr="00204B43" w:rsidRDefault="00B53784"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en-US"/>
        </w:rPr>
        <w:t xml:space="preserve">Torres WM, Barlow SC, Moore A, Freeburg LA, Hoenes A, Doviak H, Zile MR, </w:t>
      </w:r>
      <w:proofErr w:type="spellStart"/>
      <w:r w:rsidRPr="00204B43">
        <w:rPr>
          <w:rFonts w:ascii="Times New Roman" w:hAnsi="Times New Roman" w:cs="Times New Roman"/>
          <w:sz w:val="24"/>
          <w:szCs w:val="24"/>
          <w:lang w:val="en-US"/>
        </w:rPr>
        <w:t>Shazly</w:t>
      </w:r>
      <w:proofErr w:type="spellEnd"/>
      <w:r w:rsidRPr="00204B43">
        <w:rPr>
          <w:rFonts w:ascii="Times New Roman" w:hAnsi="Times New Roman" w:cs="Times New Roman"/>
          <w:sz w:val="24"/>
          <w:szCs w:val="24"/>
          <w:lang w:val="en-US"/>
        </w:rPr>
        <w:t xml:space="preserve"> T, Spinale FG. Changes in Myocardial Microstructure and Mechanics With Progressive Left Ventricular Pressure Overload. JACC Basic </w:t>
      </w:r>
      <w:proofErr w:type="spellStart"/>
      <w:r w:rsidRPr="00204B43">
        <w:rPr>
          <w:rFonts w:ascii="Times New Roman" w:hAnsi="Times New Roman" w:cs="Times New Roman"/>
          <w:sz w:val="24"/>
          <w:szCs w:val="24"/>
          <w:lang w:val="en-US"/>
        </w:rPr>
        <w:t>Transl</w:t>
      </w:r>
      <w:proofErr w:type="spellEnd"/>
      <w:r w:rsidRPr="00204B43">
        <w:rPr>
          <w:rFonts w:ascii="Times New Roman" w:hAnsi="Times New Roman" w:cs="Times New Roman"/>
          <w:sz w:val="24"/>
          <w:szCs w:val="24"/>
          <w:lang w:val="en-US"/>
        </w:rPr>
        <w:t xml:space="preserve"> Sci. 2020 Apr 29;5(5):463-480.</w:t>
      </w:r>
    </w:p>
    <w:p w14:paraId="63223F9A" w14:textId="77777777" w:rsidR="00B53784" w:rsidRPr="00204B43" w:rsidRDefault="00B53784"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en-US"/>
        </w:rPr>
        <w:t xml:space="preserve">Tan W, Li X, Zheng S, Li X, Zhang X, Pyle </w:t>
      </w:r>
      <w:proofErr w:type="spellStart"/>
      <w:r w:rsidRPr="00204B43">
        <w:rPr>
          <w:rFonts w:ascii="Times New Roman" w:hAnsi="Times New Roman" w:cs="Times New Roman"/>
          <w:sz w:val="24"/>
          <w:szCs w:val="24"/>
          <w:lang w:val="en-US"/>
        </w:rPr>
        <w:t>WG</w:t>
      </w:r>
      <w:proofErr w:type="spellEnd"/>
      <w:r w:rsidRPr="00204B43">
        <w:rPr>
          <w:rFonts w:ascii="Times New Roman" w:hAnsi="Times New Roman" w:cs="Times New Roman"/>
          <w:sz w:val="24"/>
          <w:szCs w:val="24"/>
          <w:lang w:val="en-US"/>
        </w:rPr>
        <w:t xml:space="preserve">, Chen H, Wu J, Sun H, Zou Y, </w:t>
      </w:r>
      <w:proofErr w:type="spellStart"/>
      <w:r w:rsidRPr="00204B43">
        <w:rPr>
          <w:rFonts w:ascii="Times New Roman" w:hAnsi="Times New Roman" w:cs="Times New Roman"/>
          <w:sz w:val="24"/>
          <w:szCs w:val="24"/>
          <w:lang w:val="en-US"/>
        </w:rPr>
        <w:t>Backx</w:t>
      </w:r>
      <w:proofErr w:type="spellEnd"/>
      <w:r w:rsidRPr="00204B43">
        <w:rPr>
          <w:rFonts w:ascii="Times New Roman" w:hAnsi="Times New Roman" w:cs="Times New Roman"/>
          <w:sz w:val="24"/>
          <w:szCs w:val="24"/>
          <w:lang w:val="en-US"/>
        </w:rPr>
        <w:t xml:space="preserve"> PH, Yang FH. A Porcine Model of Heart Failure With Preserved Ejection Fraction Induced by Chronic Pressure Overload Characterized by Cardiac Fibrosis and Remodeling. Front Cardiovasc Med. 2021 Jun 2;8:677727. </w:t>
      </w:r>
    </w:p>
    <w:p w14:paraId="3238EC32" w14:textId="77777777" w:rsidR="00B53784" w:rsidRPr="00204B43" w:rsidRDefault="00B53784"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en-US"/>
        </w:rPr>
        <w:t xml:space="preserve">Wallner M, Eaton DM, Berretta RM, </w:t>
      </w:r>
      <w:proofErr w:type="spellStart"/>
      <w:r w:rsidRPr="00204B43">
        <w:rPr>
          <w:rFonts w:ascii="Times New Roman" w:hAnsi="Times New Roman" w:cs="Times New Roman"/>
          <w:sz w:val="24"/>
          <w:szCs w:val="24"/>
          <w:lang w:val="en-US"/>
        </w:rPr>
        <w:t>Borghetti</w:t>
      </w:r>
      <w:proofErr w:type="spellEnd"/>
      <w:r w:rsidRPr="00204B43">
        <w:rPr>
          <w:rFonts w:ascii="Times New Roman" w:hAnsi="Times New Roman" w:cs="Times New Roman"/>
          <w:sz w:val="24"/>
          <w:szCs w:val="24"/>
          <w:lang w:val="en-US"/>
        </w:rPr>
        <w:t xml:space="preserve"> G, Wu J, Baker ST, </w:t>
      </w:r>
      <w:proofErr w:type="spellStart"/>
      <w:r w:rsidRPr="00204B43">
        <w:rPr>
          <w:rFonts w:ascii="Times New Roman" w:hAnsi="Times New Roman" w:cs="Times New Roman"/>
          <w:sz w:val="24"/>
          <w:szCs w:val="24"/>
          <w:lang w:val="en-US"/>
        </w:rPr>
        <w:t>Feldsott</w:t>
      </w:r>
      <w:proofErr w:type="spellEnd"/>
      <w:r w:rsidRPr="00204B43">
        <w:rPr>
          <w:rFonts w:ascii="Times New Roman" w:hAnsi="Times New Roman" w:cs="Times New Roman"/>
          <w:sz w:val="24"/>
          <w:szCs w:val="24"/>
          <w:lang w:val="en-US"/>
        </w:rPr>
        <w:t xml:space="preserve"> EA, Sharp TE 3rd, Mohsin S, Oyama MA, von Lewinski D, Post H, Wolfson MR, Houser SR. A Feline HFpEF Model with Pulmonary Hypertension and Compromised Pulmonary Function. Sci Rep. 2017 Nov 29;7(1):16587. </w:t>
      </w:r>
    </w:p>
    <w:p w14:paraId="4CCA03AB" w14:textId="77777777" w:rsidR="00B53784" w:rsidRPr="00204B43" w:rsidRDefault="00B53784"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en-US"/>
        </w:rPr>
        <w:t xml:space="preserve">Reed AL, Tanaka A, </w:t>
      </w:r>
      <w:proofErr w:type="spellStart"/>
      <w:r w:rsidRPr="00204B43">
        <w:rPr>
          <w:rFonts w:ascii="Times New Roman" w:hAnsi="Times New Roman" w:cs="Times New Roman"/>
          <w:sz w:val="24"/>
          <w:szCs w:val="24"/>
          <w:lang w:val="en-US"/>
        </w:rPr>
        <w:t>Sorescu</w:t>
      </w:r>
      <w:proofErr w:type="spellEnd"/>
      <w:r w:rsidRPr="00204B43">
        <w:rPr>
          <w:rFonts w:ascii="Times New Roman" w:hAnsi="Times New Roman" w:cs="Times New Roman"/>
          <w:sz w:val="24"/>
          <w:szCs w:val="24"/>
          <w:lang w:val="en-US"/>
        </w:rPr>
        <w:t xml:space="preserve"> D, Liu H, Jeong EM, Sturdy M, Walp ER, Dudley SC Jr, Sutliff </w:t>
      </w:r>
      <w:proofErr w:type="spellStart"/>
      <w:r w:rsidRPr="00204B43">
        <w:rPr>
          <w:rFonts w:ascii="Times New Roman" w:hAnsi="Times New Roman" w:cs="Times New Roman"/>
          <w:sz w:val="24"/>
          <w:szCs w:val="24"/>
          <w:lang w:val="en-US"/>
        </w:rPr>
        <w:t>RL</w:t>
      </w:r>
      <w:proofErr w:type="spellEnd"/>
      <w:r w:rsidRPr="00204B43">
        <w:rPr>
          <w:rFonts w:ascii="Times New Roman" w:hAnsi="Times New Roman" w:cs="Times New Roman"/>
          <w:sz w:val="24"/>
          <w:szCs w:val="24"/>
          <w:lang w:val="en-US"/>
        </w:rPr>
        <w:t xml:space="preserve">. Diastolic dysfunction is associated with cardiac fibrosis in the senescence-accelerated mouse. Am J </w:t>
      </w:r>
      <w:proofErr w:type="spellStart"/>
      <w:r w:rsidRPr="00204B43">
        <w:rPr>
          <w:rFonts w:ascii="Times New Roman" w:hAnsi="Times New Roman" w:cs="Times New Roman"/>
          <w:sz w:val="24"/>
          <w:szCs w:val="24"/>
          <w:lang w:val="en-US"/>
        </w:rPr>
        <w:t>Physiol</w:t>
      </w:r>
      <w:proofErr w:type="spellEnd"/>
      <w:r w:rsidRPr="00204B43">
        <w:rPr>
          <w:rFonts w:ascii="Times New Roman" w:hAnsi="Times New Roman" w:cs="Times New Roman"/>
          <w:sz w:val="24"/>
          <w:szCs w:val="24"/>
          <w:lang w:val="en-US"/>
        </w:rPr>
        <w:t xml:space="preserve"> Heart Circ Physiol. 2011 Sep;301(3):H824-31. </w:t>
      </w:r>
    </w:p>
    <w:p w14:paraId="1D01B044" w14:textId="77777777" w:rsidR="00A959EE" w:rsidRPr="00204B43" w:rsidRDefault="00A959EE"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en-US"/>
        </w:rPr>
        <w:t xml:space="preserve">Bongartz LG, Joles JA, </w:t>
      </w:r>
      <w:proofErr w:type="spellStart"/>
      <w:r w:rsidRPr="00204B43">
        <w:rPr>
          <w:rFonts w:ascii="Times New Roman" w:hAnsi="Times New Roman" w:cs="Times New Roman"/>
          <w:sz w:val="24"/>
          <w:szCs w:val="24"/>
          <w:lang w:val="en-US"/>
        </w:rPr>
        <w:t>Verhaar</w:t>
      </w:r>
      <w:proofErr w:type="spellEnd"/>
      <w:r w:rsidRPr="00204B43">
        <w:rPr>
          <w:rFonts w:ascii="Times New Roman" w:hAnsi="Times New Roman" w:cs="Times New Roman"/>
          <w:sz w:val="24"/>
          <w:szCs w:val="24"/>
          <w:lang w:val="en-US"/>
        </w:rPr>
        <w:t xml:space="preserve"> MC, Cramer MJ, </w:t>
      </w:r>
      <w:proofErr w:type="spellStart"/>
      <w:r w:rsidRPr="00204B43">
        <w:rPr>
          <w:rFonts w:ascii="Times New Roman" w:hAnsi="Times New Roman" w:cs="Times New Roman"/>
          <w:sz w:val="24"/>
          <w:szCs w:val="24"/>
          <w:lang w:val="en-US"/>
        </w:rPr>
        <w:t>Goldschmeding</w:t>
      </w:r>
      <w:proofErr w:type="spellEnd"/>
      <w:r w:rsidRPr="00204B43">
        <w:rPr>
          <w:rFonts w:ascii="Times New Roman" w:hAnsi="Times New Roman" w:cs="Times New Roman"/>
          <w:sz w:val="24"/>
          <w:szCs w:val="24"/>
          <w:lang w:val="en-US"/>
        </w:rPr>
        <w:t xml:space="preserve"> R, </w:t>
      </w:r>
      <w:proofErr w:type="spellStart"/>
      <w:r w:rsidRPr="00204B43">
        <w:rPr>
          <w:rFonts w:ascii="Times New Roman" w:hAnsi="Times New Roman" w:cs="Times New Roman"/>
          <w:sz w:val="24"/>
          <w:szCs w:val="24"/>
          <w:lang w:val="en-US"/>
        </w:rPr>
        <w:t>Tilburgs</w:t>
      </w:r>
      <w:proofErr w:type="spellEnd"/>
      <w:r w:rsidRPr="00204B43">
        <w:rPr>
          <w:rFonts w:ascii="Times New Roman" w:hAnsi="Times New Roman" w:cs="Times New Roman"/>
          <w:sz w:val="24"/>
          <w:szCs w:val="24"/>
          <w:lang w:val="en-US"/>
        </w:rPr>
        <w:t xml:space="preserve"> C, Gaillard CA, </w:t>
      </w:r>
      <w:proofErr w:type="spellStart"/>
      <w:r w:rsidRPr="00204B43">
        <w:rPr>
          <w:rFonts w:ascii="Times New Roman" w:hAnsi="Times New Roman" w:cs="Times New Roman"/>
          <w:sz w:val="24"/>
          <w:szCs w:val="24"/>
          <w:lang w:val="en-US"/>
        </w:rPr>
        <w:t>Doevendans</w:t>
      </w:r>
      <w:proofErr w:type="spellEnd"/>
      <w:r w:rsidRPr="00204B43">
        <w:rPr>
          <w:rFonts w:ascii="Times New Roman" w:hAnsi="Times New Roman" w:cs="Times New Roman"/>
          <w:sz w:val="24"/>
          <w:szCs w:val="24"/>
          <w:lang w:val="en-US"/>
        </w:rPr>
        <w:t xml:space="preserve"> PA, Braam B. Subtotal nephrectomy plus coronary ligation leads to more pronounced damage in both organs than either nephrectomy or coronary ligation. Am J </w:t>
      </w:r>
      <w:proofErr w:type="spellStart"/>
      <w:r w:rsidRPr="00204B43">
        <w:rPr>
          <w:rFonts w:ascii="Times New Roman" w:hAnsi="Times New Roman" w:cs="Times New Roman"/>
          <w:sz w:val="24"/>
          <w:szCs w:val="24"/>
          <w:lang w:val="en-US"/>
        </w:rPr>
        <w:t>Physiol</w:t>
      </w:r>
      <w:proofErr w:type="spellEnd"/>
      <w:r w:rsidRPr="00204B43">
        <w:rPr>
          <w:rFonts w:ascii="Times New Roman" w:hAnsi="Times New Roman" w:cs="Times New Roman"/>
          <w:sz w:val="24"/>
          <w:szCs w:val="24"/>
          <w:lang w:val="en-US"/>
        </w:rPr>
        <w:t xml:space="preserve"> Heart Circ Physiol. 2012 Feb 1;302(3):H845-54.</w:t>
      </w:r>
    </w:p>
    <w:p w14:paraId="3ACE8E23" w14:textId="77777777" w:rsidR="00A959EE" w:rsidRPr="00204B43" w:rsidRDefault="00A959EE"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en-US"/>
        </w:rPr>
        <w:t xml:space="preserve">Mátyás C, Németh BT, Oláh A, Török M, Ruppert M, </w:t>
      </w:r>
      <w:proofErr w:type="spellStart"/>
      <w:r w:rsidRPr="00204B43">
        <w:rPr>
          <w:rFonts w:ascii="Times New Roman" w:hAnsi="Times New Roman" w:cs="Times New Roman"/>
          <w:sz w:val="24"/>
          <w:szCs w:val="24"/>
          <w:lang w:val="en-US"/>
        </w:rPr>
        <w:t>Kellermayer</w:t>
      </w:r>
      <w:proofErr w:type="spellEnd"/>
      <w:r w:rsidRPr="00204B43">
        <w:rPr>
          <w:rFonts w:ascii="Times New Roman" w:hAnsi="Times New Roman" w:cs="Times New Roman"/>
          <w:sz w:val="24"/>
          <w:szCs w:val="24"/>
          <w:lang w:val="en-US"/>
        </w:rPr>
        <w:t xml:space="preserve"> D, Barta BA, Szabó G, Kökény G, Horváth EM, Bódi B, Papp Z, </w:t>
      </w:r>
      <w:proofErr w:type="spellStart"/>
      <w:r w:rsidRPr="00204B43">
        <w:rPr>
          <w:rFonts w:ascii="Times New Roman" w:hAnsi="Times New Roman" w:cs="Times New Roman"/>
          <w:sz w:val="24"/>
          <w:szCs w:val="24"/>
          <w:lang w:val="en-US"/>
        </w:rPr>
        <w:t>Merkely</w:t>
      </w:r>
      <w:proofErr w:type="spellEnd"/>
      <w:r w:rsidRPr="00204B43">
        <w:rPr>
          <w:rFonts w:ascii="Times New Roman" w:hAnsi="Times New Roman" w:cs="Times New Roman"/>
          <w:sz w:val="24"/>
          <w:szCs w:val="24"/>
          <w:lang w:val="en-US"/>
        </w:rPr>
        <w:t xml:space="preserve"> B, Radovits T. Prevention of the development of heart failure with preserved ejection fraction by the phosphodiesterase-5A inhibitor vardenafil in rats with type 2 diabetes. </w:t>
      </w:r>
      <w:proofErr w:type="spellStart"/>
      <w:r w:rsidRPr="00204B43">
        <w:rPr>
          <w:rFonts w:ascii="Times New Roman" w:hAnsi="Times New Roman" w:cs="Times New Roman"/>
          <w:sz w:val="24"/>
          <w:szCs w:val="24"/>
          <w:lang w:val="en-US"/>
        </w:rPr>
        <w:t>Eur</w:t>
      </w:r>
      <w:proofErr w:type="spellEnd"/>
      <w:r w:rsidRPr="00204B43">
        <w:rPr>
          <w:rFonts w:ascii="Times New Roman" w:hAnsi="Times New Roman" w:cs="Times New Roman"/>
          <w:sz w:val="24"/>
          <w:szCs w:val="24"/>
          <w:lang w:val="en-US"/>
        </w:rPr>
        <w:t xml:space="preserve"> J Heart Fail. 2017 Mar;19(3):326-336.</w:t>
      </w:r>
    </w:p>
    <w:p w14:paraId="212FABC9" w14:textId="77777777" w:rsidR="00A959EE" w:rsidRPr="00204B43" w:rsidRDefault="00A959EE"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en-US"/>
        </w:rPr>
        <w:lastRenderedPageBreak/>
        <w:t xml:space="preserve">Klotz S, Hay I, Zhang G, Maurer M, Wang J, Burkhoff D. Development of heart failure in chronic hypertensive Dahl rats: focus on heart failure with preserved ejection fraction. Hypertension. 2006 May;47(5):901-11. </w:t>
      </w:r>
    </w:p>
    <w:p w14:paraId="37BD0C63" w14:textId="77777777" w:rsidR="006A652A" w:rsidRPr="00204B43" w:rsidRDefault="006A652A"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it-IT"/>
        </w:rPr>
        <w:t xml:space="preserve">Alex L, Russo I, </w:t>
      </w:r>
      <w:proofErr w:type="spellStart"/>
      <w:r w:rsidRPr="00204B43">
        <w:rPr>
          <w:rFonts w:ascii="Times New Roman" w:hAnsi="Times New Roman" w:cs="Times New Roman"/>
          <w:sz w:val="24"/>
          <w:szCs w:val="24"/>
          <w:lang w:val="it-IT"/>
        </w:rPr>
        <w:t>Holoborodko</w:t>
      </w:r>
      <w:proofErr w:type="spellEnd"/>
      <w:r w:rsidRPr="00204B43">
        <w:rPr>
          <w:rFonts w:ascii="Times New Roman" w:hAnsi="Times New Roman" w:cs="Times New Roman"/>
          <w:sz w:val="24"/>
          <w:szCs w:val="24"/>
          <w:lang w:val="it-IT"/>
        </w:rPr>
        <w:t xml:space="preserve"> V, </w:t>
      </w:r>
      <w:proofErr w:type="spellStart"/>
      <w:r w:rsidRPr="00204B43">
        <w:rPr>
          <w:rFonts w:ascii="Times New Roman" w:hAnsi="Times New Roman" w:cs="Times New Roman"/>
          <w:sz w:val="24"/>
          <w:szCs w:val="24"/>
          <w:lang w:val="it-IT"/>
        </w:rPr>
        <w:t>Frangogiannis</w:t>
      </w:r>
      <w:proofErr w:type="spellEnd"/>
      <w:r w:rsidRPr="00204B43">
        <w:rPr>
          <w:rFonts w:ascii="Times New Roman" w:hAnsi="Times New Roman" w:cs="Times New Roman"/>
          <w:sz w:val="24"/>
          <w:szCs w:val="24"/>
          <w:lang w:val="it-IT"/>
        </w:rPr>
        <w:t xml:space="preserve"> NG. </w:t>
      </w:r>
      <w:r w:rsidRPr="00204B43">
        <w:rPr>
          <w:rFonts w:ascii="Times New Roman" w:hAnsi="Times New Roman" w:cs="Times New Roman"/>
          <w:sz w:val="24"/>
          <w:szCs w:val="24"/>
        </w:rPr>
        <w:t xml:space="preserve">Characterization of a mouse model of obesity-related fibrotic cardiomyopathy that recapitulates features of human heart failure with preserved ejection fraction. </w:t>
      </w:r>
      <w:r w:rsidRPr="00204B43">
        <w:rPr>
          <w:rFonts w:ascii="Times New Roman" w:hAnsi="Times New Roman" w:cs="Times New Roman"/>
          <w:sz w:val="24"/>
          <w:szCs w:val="24"/>
          <w:lang w:val="en-US"/>
        </w:rPr>
        <w:t xml:space="preserve">Am J </w:t>
      </w:r>
      <w:proofErr w:type="spellStart"/>
      <w:r w:rsidRPr="00204B43">
        <w:rPr>
          <w:rFonts w:ascii="Times New Roman" w:hAnsi="Times New Roman" w:cs="Times New Roman"/>
          <w:sz w:val="24"/>
          <w:szCs w:val="24"/>
          <w:lang w:val="en-US"/>
        </w:rPr>
        <w:t>Physiol</w:t>
      </w:r>
      <w:proofErr w:type="spellEnd"/>
      <w:r w:rsidRPr="00204B43">
        <w:rPr>
          <w:rFonts w:ascii="Times New Roman" w:hAnsi="Times New Roman" w:cs="Times New Roman"/>
          <w:sz w:val="24"/>
          <w:szCs w:val="24"/>
          <w:lang w:val="en-US"/>
        </w:rPr>
        <w:t xml:space="preserve"> Heart Circ Physiol. 2018 Oct 1;315(4):H934-H949.</w:t>
      </w:r>
    </w:p>
    <w:p w14:paraId="1F016E93" w14:textId="77777777" w:rsidR="0094655C" w:rsidRPr="00204B43" w:rsidRDefault="0094655C" w:rsidP="00204B43">
      <w:pPr>
        <w:pStyle w:val="Paragrafoelenco"/>
        <w:numPr>
          <w:ilvl w:val="0"/>
          <w:numId w:val="5"/>
        </w:numPr>
        <w:spacing w:after="0" w:line="360" w:lineRule="auto"/>
        <w:jc w:val="both"/>
        <w:rPr>
          <w:rFonts w:ascii="Times New Roman" w:hAnsi="Times New Roman" w:cs="Times New Roman"/>
          <w:sz w:val="24"/>
          <w:szCs w:val="24"/>
          <w:lang w:val="it-IT"/>
        </w:rPr>
      </w:pPr>
      <w:proofErr w:type="spellStart"/>
      <w:r w:rsidRPr="00204B43">
        <w:rPr>
          <w:rFonts w:ascii="Times New Roman" w:hAnsi="Times New Roman" w:cs="Times New Roman"/>
          <w:sz w:val="24"/>
          <w:szCs w:val="24"/>
          <w:lang w:val="en-US"/>
        </w:rPr>
        <w:t>Aboumsallem</w:t>
      </w:r>
      <w:proofErr w:type="spellEnd"/>
      <w:r w:rsidRPr="00204B43">
        <w:rPr>
          <w:rFonts w:ascii="Times New Roman" w:hAnsi="Times New Roman" w:cs="Times New Roman"/>
          <w:sz w:val="24"/>
          <w:szCs w:val="24"/>
          <w:lang w:val="en-US"/>
        </w:rPr>
        <w:t xml:space="preserve"> JP, </w:t>
      </w:r>
      <w:proofErr w:type="spellStart"/>
      <w:r w:rsidRPr="00204B43">
        <w:rPr>
          <w:rFonts w:ascii="Times New Roman" w:hAnsi="Times New Roman" w:cs="Times New Roman"/>
          <w:sz w:val="24"/>
          <w:szCs w:val="24"/>
          <w:lang w:val="en-US"/>
        </w:rPr>
        <w:t>Muthuramu</w:t>
      </w:r>
      <w:proofErr w:type="spellEnd"/>
      <w:r w:rsidRPr="00204B43">
        <w:rPr>
          <w:rFonts w:ascii="Times New Roman" w:hAnsi="Times New Roman" w:cs="Times New Roman"/>
          <w:sz w:val="24"/>
          <w:szCs w:val="24"/>
          <w:lang w:val="en-US"/>
        </w:rPr>
        <w:t xml:space="preserve"> I, Mishra M, Kempen H, De </w:t>
      </w:r>
      <w:proofErr w:type="spellStart"/>
      <w:r w:rsidRPr="00204B43">
        <w:rPr>
          <w:rFonts w:ascii="Times New Roman" w:hAnsi="Times New Roman" w:cs="Times New Roman"/>
          <w:sz w:val="24"/>
          <w:szCs w:val="24"/>
          <w:lang w:val="en-US"/>
        </w:rPr>
        <w:t>Geest</w:t>
      </w:r>
      <w:proofErr w:type="spellEnd"/>
      <w:r w:rsidRPr="00204B43">
        <w:rPr>
          <w:rFonts w:ascii="Times New Roman" w:hAnsi="Times New Roman" w:cs="Times New Roman"/>
          <w:sz w:val="24"/>
          <w:szCs w:val="24"/>
          <w:lang w:val="en-US"/>
        </w:rPr>
        <w:t xml:space="preserve"> B. Effective Treatment of Diabetic Cardiomyopathy and Heart Failure with Reconstituted HDL (Milano) in Mice. </w:t>
      </w:r>
      <w:r w:rsidRPr="00204B43">
        <w:rPr>
          <w:rFonts w:ascii="Times New Roman" w:hAnsi="Times New Roman" w:cs="Times New Roman"/>
          <w:sz w:val="24"/>
          <w:szCs w:val="24"/>
          <w:lang w:val="it-IT"/>
        </w:rPr>
        <w:t>Int J Mol Sci. 2019 Mar 13;20(6):1273.</w:t>
      </w:r>
    </w:p>
    <w:p w14:paraId="0129066F" w14:textId="73F44073" w:rsidR="006A652A" w:rsidRPr="00204B43" w:rsidRDefault="006A652A"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it-IT"/>
        </w:rPr>
        <w:t xml:space="preserve">Heinonen I, </w:t>
      </w:r>
      <w:proofErr w:type="spellStart"/>
      <w:r w:rsidRPr="00204B43">
        <w:rPr>
          <w:rFonts w:ascii="Times New Roman" w:hAnsi="Times New Roman" w:cs="Times New Roman"/>
          <w:sz w:val="24"/>
          <w:szCs w:val="24"/>
          <w:lang w:val="it-IT"/>
        </w:rPr>
        <w:t>Sorop</w:t>
      </w:r>
      <w:proofErr w:type="spellEnd"/>
      <w:r w:rsidRPr="00204B43">
        <w:rPr>
          <w:rFonts w:ascii="Times New Roman" w:hAnsi="Times New Roman" w:cs="Times New Roman"/>
          <w:sz w:val="24"/>
          <w:szCs w:val="24"/>
          <w:lang w:val="it-IT"/>
        </w:rPr>
        <w:t xml:space="preserve"> O, van </w:t>
      </w:r>
      <w:proofErr w:type="spellStart"/>
      <w:r w:rsidRPr="00204B43">
        <w:rPr>
          <w:rFonts w:ascii="Times New Roman" w:hAnsi="Times New Roman" w:cs="Times New Roman"/>
          <w:sz w:val="24"/>
          <w:szCs w:val="24"/>
          <w:lang w:val="it-IT"/>
        </w:rPr>
        <w:t>Dalen</w:t>
      </w:r>
      <w:proofErr w:type="spellEnd"/>
      <w:r w:rsidRPr="00204B43">
        <w:rPr>
          <w:rFonts w:ascii="Times New Roman" w:hAnsi="Times New Roman" w:cs="Times New Roman"/>
          <w:sz w:val="24"/>
          <w:szCs w:val="24"/>
          <w:lang w:val="it-IT"/>
        </w:rPr>
        <w:t xml:space="preserve"> </w:t>
      </w:r>
      <w:proofErr w:type="spellStart"/>
      <w:r w:rsidRPr="00204B43">
        <w:rPr>
          <w:rFonts w:ascii="Times New Roman" w:hAnsi="Times New Roman" w:cs="Times New Roman"/>
          <w:sz w:val="24"/>
          <w:szCs w:val="24"/>
          <w:lang w:val="it-IT"/>
        </w:rPr>
        <w:t>BM</w:t>
      </w:r>
      <w:proofErr w:type="spellEnd"/>
      <w:r w:rsidRPr="00204B43">
        <w:rPr>
          <w:rFonts w:ascii="Times New Roman" w:hAnsi="Times New Roman" w:cs="Times New Roman"/>
          <w:sz w:val="24"/>
          <w:szCs w:val="24"/>
          <w:lang w:val="it-IT"/>
        </w:rPr>
        <w:t xml:space="preserve">, </w:t>
      </w:r>
      <w:proofErr w:type="spellStart"/>
      <w:r w:rsidRPr="00204B43">
        <w:rPr>
          <w:rFonts w:ascii="Times New Roman" w:hAnsi="Times New Roman" w:cs="Times New Roman"/>
          <w:sz w:val="24"/>
          <w:szCs w:val="24"/>
          <w:lang w:val="it-IT"/>
        </w:rPr>
        <w:t>Wüst</w:t>
      </w:r>
      <w:proofErr w:type="spellEnd"/>
      <w:r w:rsidRPr="00204B43">
        <w:rPr>
          <w:rFonts w:ascii="Times New Roman" w:hAnsi="Times New Roman" w:cs="Times New Roman"/>
          <w:sz w:val="24"/>
          <w:szCs w:val="24"/>
          <w:lang w:val="it-IT"/>
        </w:rPr>
        <w:t xml:space="preserve"> </w:t>
      </w:r>
      <w:proofErr w:type="spellStart"/>
      <w:r w:rsidRPr="00204B43">
        <w:rPr>
          <w:rFonts w:ascii="Times New Roman" w:hAnsi="Times New Roman" w:cs="Times New Roman"/>
          <w:sz w:val="24"/>
          <w:szCs w:val="24"/>
          <w:lang w:val="it-IT"/>
        </w:rPr>
        <w:t>RCI</w:t>
      </w:r>
      <w:proofErr w:type="spellEnd"/>
      <w:r w:rsidRPr="00204B43">
        <w:rPr>
          <w:rFonts w:ascii="Times New Roman" w:hAnsi="Times New Roman" w:cs="Times New Roman"/>
          <w:sz w:val="24"/>
          <w:szCs w:val="24"/>
          <w:lang w:val="it-IT"/>
        </w:rPr>
        <w:t xml:space="preserve">, van de </w:t>
      </w:r>
      <w:proofErr w:type="spellStart"/>
      <w:r w:rsidRPr="00204B43">
        <w:rPr>
          <w:rFonts w:ascii="Times New Roman" w:hAnsi="Times New Roman" w:cs="Times New Roman"/>
          <w:sz w:val="24"/>
          <w:szCs w:val="24"/>
          <w:lang w:val="it-IT"/>
        </w:rPr>
        <w:t>Wouw</w:t>
      </w:r>
      <w:proofErr w:type="spellEnd"/>
      <w:r w:rsidRPr="00204B43">
        <w:rPr>
          <w:rFonts w:ascii="Times New Roman" w:hAnsi="Times New Roman" w:cs="Times New Roman"/>
          <w:sz w:val="24"/>
          <w:szCs w:val="24"/>
          <w:lang w:val="it-IT"/>
        </w:rPr>
        <w:t xml:space="preserve"> J, de Beer VJ, Octavia Y, van Duin </w:t>
      </w:r>
      <w:proofErr w:type="spellStart"/>
      <w:r w:rsidRPr="00204B43">
        <w:rPr>
          <w:rFonts w:ascii="Times New Roman" w:hAnsi="Times New Roman" w:cs="Times New Roman"/>
          <w:sz w:val="24"/>
          <w:szCs w:val="24"/>
          <w:lang w:val="it-IT"/>
        </w:rPr>
        <w:t>RWB</w:t>
      </w:r>
      <w:proofErr w:type="spellEnd"/>
      <w:r w:rsidRPr="00204B43">
        <w:rPr>
          <w:rFonts w:ascii="Times New Roman" w:hAnsi="Times New Roman" w:cs="Times New Roman"/>
          <w:sz w:val="24"/>
          <w:szCs w:val="24"/>
          <w:lang w:val="it-IT"/>
        </w:rPr>
        <w:t xml:space="preserve">, </w:t>
      </w:r>
      <w:proofErr w:type="spellStart"/>
      <w:r w:rsidRPr="00204B43">
        <w:rPr>
          <w:rFonts w:ascii="Times New Roman" w:hAnsi="Times New Roman" w:cs="Times New Roman"/>
          <w:sz w:val="24"/>
          <w:szCs w:val="24"/>
          <w:lang w:val="it-IT"/>
        </w:rPr>
        <w:t>Hoogstrate</w:t>
      </w:r>
      <w:proofErr w:type="spellEnd"/>
      <w:r w:rsidRPr="00204B43">
        <w:rPr>
          <w:rFonts w:ascii="Times New Roman" w:hAnsi="Times New Roman" w:cs="Times New Roman"/>
          <w:sz w:val="24"/>
          <w:szCs w:val="24"/>
          <w:lang w:val="it-IT"/>
        </w:rPr>
        <w:t xml:space="preserve"> Y, </w:t>
      </w:r>
      <w:proofErr w:type="spellStart"/>
      <w:r w:rsidRPr="00204B43">
        <w:rPr>
          <w:rFonts w:ascii="Times New Roman" w:hAnsi="Times New Roman" w:cs="Times New Roman"/>
          <w:sz w:val="24"/>
          <w:szCs w:val="24"/>
          <w:lang w:val="it-IT"/>
        </w:rPr>
        <w:t>Blonden</w:t>
      </w:r>
      <w:proofErr w:type="spellEnd"/>
      <w:r w:rsidRPr="00204B43">
        <w:rPr>
          <w:rFonts w:ascii="Times New Roman" w:hAnsi="Times New Roman" w:cs="Times New Roman"/>
          <w:sz w:val="24"/>
          <w:szCs w:val="24"/>
          <w:lang w:val="it-IT"/>
        </w:rPr>
        <w:t xml:space="preserve"> L, </w:t>
      </w:r>
      <w:proofErr w:type="spellStart"/>
      <w:r w:rsidRPr="00204B43">
        <w:rPr>
          <w:rFonts w:ascii="Times New Roman" w:hAnsi="Times New Roman" w:cs="Times New Roman"/>
          <w:sz w:val="24"/>
          <w:szCs w:val="24"/>
          <w:lang w:val="it-IT"/>
        </w:rPr>
        <w:t>Alkio</w:t>
      </w:r>
      <w:proofErr w:type="spellEnd"/>
      <w:r w:rsidRPr="00204B43">
        <w:rPr>
          <w:rFonts w:ascii="Times New Roman" w:hAnsi="Times New Roman" w:cs="Times New Roman"/>
          <w:sz w:val="24"/>
          <w:szCs w:val="24"/>
          <w:lang w:val="it-IT"/>
        </w:rPr>
        <w:t xml:space="preserve"> M, </w:t>
      </w:r>
      <w:proofErr w:type="spellStart"/>
      <w:r w:rsidRPr="00204B43">
        <w:rPr>
          <w:rFonts w:ascii="Times New Roman" w:hAnsi="Times New Roman" w:cs="Times New Roman"/>
          <w:sz w:val="24"/>
          <w:szCs w:val="24"/>
          <w:lang w:val="it-IT"/>
        </w:rPr>
        <w:t>Anttila</w:t>
      </w:r>
      <w:proofErr w:type="spellEnd"/>
      <w:r w:rsidRPr="00204B43">
        <w:rPr>
          <w:rFonts w:ascii="Times New Roman" w:hAnsi="Times New Roman" w:cs="Times New Roman"/>
          <w:sz w:val="24"/>
          <w:szCs w:val="24"/>
          <w:lang w:val="it-IT"/>
        </w:rPr>
        <w:t xml:space="preserve"> K, Stubbs A, van der Velden J, </w:t>
      </w:r>
      <w:proofErr w:type="spellStart"/>
      <w:r w:rsidRPr="00204B43">
        <w:rPr>
          <w:rFonts w:ascii="Times New Roman" w:hAnsi="Times New Roman" w:cs="Times New Roman"/>
          <w:sz w:val="24"/>
          <w:szCs w:val="24"/>
          <w:lang w:val="it-IT"/>
        </w:rPr>
        <w:t>Merkus</w:t>
      </w:r>
      <w:proofErr w:type="spellEnd"/>
      <w:r w:rsidRPr="00204B43">
        <w:rPr>
          <w:rFonts w:ascii="Times New Roman" w:hAnsi="Times New Roman" w:cs="Times New Roman"/>
          <w:sz w:val="24"/>
          <w:szCs w:val="24"/>
          <w:lang w:val="it-IT"/>
        </w:rPr>
        <w:t xml:space="preserve"> D, </w:t>
      </w:r>
      <w:proofErr w:type="spellStart"/>
      <w:r w:rsidRPr="00204B43">
        <w:rPr>
          <w:rFonts w:ascii="Times New Roman" w:hAnsi="Times New Roman" w:cs="Times New Roman"/>
          <w:sz w:val="24"/>
          <w:szCs w:val="24"/>
          <w:lang w:val="it-IT"/>
        </w:rPr>
        <w:t>Duncker</w:t>
      </w:r>
      <w:proofErr w:type="spellEnd"/>
      <w:r w:rsidRPr="00204B43">
        <w:rPr>
          <w:rFonts w:ascii="Times New Roman" w:hAnsi="Times New Roman" w:cs="Times New Roman"/>
          <w:sz w:val="24"/>
          <w:szCs w:val="24"/>
          <w:lang w:val="it-IT"/>
        </w:rPr>
        <w:t xml:space="preserve"> DJ. </w:t>
      </w:r>
      <w:r w:rsidRPr="00204B43">
        <w:rPr>
          <w:rFonts w:ascii="Times New Roman" w:hAnsi="Times New Roman" w:cs="Times New Roman"/>
          <w:sz w:val="24"/>
          <w:szCs w:val="24"/>
          <w:lang w:val="en-US"/>
        </w:rPr>
        <w:t>Cellular, mitochondrial and molecular alterations associate with early left ventricular diastolic dysfunction in a porcine model of diabetic metabolic derangement. Sci Rep. 2020 Aug 6;10(1):13173.</w:t>
      </w:r>
    </w:p>
    <w:p w14:paraId="079823B7" w14:textId="77777777" w:rsidR="006A652A" w:rsidRPr="00204B43" w:rsidRDefault="006A652A"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en-US"/>
        </w:rPr>
        <w:t xml:space="preserve">Bustamante M, Garate-Carrillo A, R Ito B, Garcia R, Carson N, Ceballos G, Ramirez-Sanchez I, Omens J, Villarreal F. Unmasking of </w:t>
      </w:r>
      <w:proofErr w:type="spellStart"/>
      <w:r w:rsidRPr="00204B43">
        <w:rPr>
          <w:rFonts w:ascii="Times New Roman" w:hAnsi="Times New Roman" w:cs="Times New Roman"/>
          <w:sz w:val="24"/>
          <w:szCs w:val="24"/>
          <w:lang w:val="en-US"/>
        </w:rPr>
        <w:t>oestrogen</w:t>
      </w:r>
      <w:proofErr w:type="spellEnd"/>
      <w:r w:rsidRPr="00204B43">
        <w:rPr>
          <w:rFonts w:ascii="Times New Roman" w:hAnsi="Times New Roman" w:cs="Times New Roman"/>
          <w:sz w:val="24"/>
          <w:szCs w:val="24"/>
          <w:lang w:val="en-US"/>
        </w:rPr>
        <w:t xml:space="preserve">-dependent changes in left ventricular structure and function in aged female rats: a potential model for pre-heart failure with preserved ejection fraction. J Physiol. 2019 Apr;597(7):1805-1817. </w:t>
      </w:r>
    </w:p>
    <w:p w14:paraId="2ED43B58" w14:textId="77777777" w:rsidR="00AF7522" w:rsidRPr="00204B43" w:rsidRDefault="00AF7522"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en-US"/>
        </w:rPr>
        <w:t xml:space="preserve">Munagala </w:t>
      </w:r>
      <w:proofErr w:type="spellStart"/>
      <w:r w:rsidRPr="00204B43">
        <w:rPr>
          <w:rFonts w:ascii="Times New Roman" w:hAnsi="Times New Roman" w:cs="Times New Roman"/>
          <w:sz w:val="24"/>
          <w:szCs w:val="24"/>
          <w:lang w:val="en-US"/>
        </w:rPr>
        <w:t>VK</w:t>
      </w:r>
      <w:proofErr w:type="spellEnd"/>
      <w:r w:rsidRPr="00204B43">
        <w:rPr>
          <w:rFonts w:ascii="Times New Roman" w:hAnsi="Times New Roman" w:cs="Times New Roman"/>
          <w:sz w:val="24"/>
          <w:szCs w:val="24"/>
          <w:lang w:val="en-US"/>
        </w:rPr>
        <w:t>, Hart CY, Burnett JC Jr, Meyer DM, Redfield MM. Ventricular structure and function in aged dogs with renal hypertension: a model of experimental diastolic heart failure. Circulation. 2005 Mar 8;111(9):1128-35.</w:t>
      </w:r>
    </w:p>
    <w:p w14:paraId="1EF57D02" w14:textId="77777777" w:rsidR="00AF7522" w:rsidRPr="00204B43" w:rsidRDefault="00AF7522"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en-US"/>
        </w:rPr>
        <w:t xml:space="preserve">Meng Q, Lai YC, Kelly NJ, Bueno M, Baust JJ, Bachman TN, Goncharov D, Vanderpool RR, Radder JE, Hu J, Goncharova E, Morris AM, Mora AL, Shapiro SD, Gladwin MT. Development of a Mouse Model of Metabolic Syndrome, Pulmonary Hypertension, and Heart Failure with Preserved Ejection Fraction. Am J Respir Cell Mol Biol. 2017 Apr;56(4):497-505. </w:t>
      </w:r>
    </w:p>
    <w:p w14:paraId="595D643F" w14:textId="77777777" w:rsidR="00AF7522" w:rsidRPr="00204B43" w:rsidRDefault="00AF7522"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en-US"/>
        </w:rPr>
        <w:t xml:space="preserve">Schiattarella GG, Altamirano F, Tong D, French KM, Villalobos E, Kim SY, Luo X, Jiang N, May HI, Wang </w:t>
      </w:r>
      <w:proofErr w:type="spellStart"/>
      <w:r w:rsidRPr="00204B43">
        <w:rPr>
          <w:rFonts w:ascii="Times New Roman" w:hAnsi="Times New Roman" w:cs="Times New Roman"/>
          <w:sz w:val="24"/>
          <w:szCs w:val="24"/>
          <w:lang w:val="en-US"/>
        </w:rPr>
        <w:t>ZV</w:t>
      </w:r>
      <w:proofErr w:type="spellEnd"/>
      <w:r w:rsidRPr="00204B43">
        <w:rPr>
          <w:rFonts w:ascii="Times New Roman" w:hAnsi="Times New Roman" w:cs="Times New Roman"/>
          <w:sz w:val="24"/>
          <w:szCs w:val="24"/>
          <w:lang w:val="en-US"/>
        </w:rPr>
        <w:t xml:space="preserve">, Hill TM, Mammen PPA, Huang J, Lee DI, Hahn VS, Sharma K, Kass DA, Lavandero S, Gillette TG, Hill JA. Nitrosative stress drives heart failure with preserved ejection fraction. Nature. 2019 Apr;568(7752):351-356. </w:t>
      </w:r>
    </w:p>
    <w:p w14:paraId="6EDBAA7D" w14:textId="77777777" w:rsidR="00AF7522" w:rsidRPr="00204B43" w:rsidRDefault="00AF7522"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en-US"/>
        </w:rPr>
        <w:t xml:space="preserve">Tong D, Schiattarella GG, Jiang N, May HI, Lavandero S, Gillette TG, Hill JA. Female Sex Is Protective in a Preclinical Model of Heart Failure With Preserved Ejection Fraction. Circulation. 2019 Nov 19;140(21):1769-1771. </w:t>
      </w:r>
    </w:p>
    <w:p w14:paraId="5D3478B8" w14:textId="77777777" w:rsidR="00AF7522" w:rsidRPr="00204B43" w:rsidRDefault="00AF7522"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en-US"/>
        </w:rPr>
        <w:lastRenderedPageBreak/>
        <w:t xml:space="preserve">Kelly SC, Rau CD, Ouyang A, Thorne PK, Olver TD, Edwards JC, Domeier TL, Padilla J, Grisanti LA, Fleenor BS, Wang Y, Rector RS, Emter CA. The right ventricular transcriptome signature in Ossabaw swine with cardiometabolic heart failure: implications for the coronary vasculature. </w:t>
      </w:r>
      <w:proofErr w:type="spellStart"/>
      <w:r w:rsidRPr="00204B43">
        <w:rPr>
          <w:rFonts w:ascii="Times New Roman" w:hAnsi="Times New Roman" w:cs="Times New Roman"/>
          <w:sz w:val="24"/>
          <w:szCs w:val="24"/>
          <w:lang w:val="en-US"/>
        </w:rPr>
        <w:t>Physiol</w:t>
      </w:r>
      <w:proofErr w:type="spellEnd"/>
      <w:r w:rsidRPr="00204B43">
        <w:rPr>
          <w:rFonts w:ascii="Times New Roman" w:hAnsi="Times New Roman" w:cs="Times New Roman"/>
          <w:sz w:val="24"/>
          <w:szCs w:val="24"/>
          <w:lang w:val="en-US"/>
        </w:rPr>
        <w:t xml:space="preserve"> Genomics. 2021 Mar 1;53(3):99-115.</w:t>
      </w:r>
    </w:p>
    <w:p w14:paraId="6CC9559A" w14:textId="3F9028CB" w:rsidR="006A652A" w:rsidRPr="00204B43" w:rsidRDefault="001F2250"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en-US"/>
        </w:rPr>
        <w:t xml:space="preserve">Olver TD, Edwards JC, </w:t>
      </w:r>
      <w:proofErr w:type="spellStart"/>
      <w:r w:rsidRPr="00204B43">
        <w:rPr>
          <w:rFonts w:ascii="Times New Roman" w:hAnsi="Times New Roman" w:cs="Times New Roman"/>
          <w:sz w:val="24"/>
          <w:szCs w:val="24"/>
          <w:lang w:val="en-US"/>
        </w:rPr>
        <w:t>Jurrissen</w:t>
      </w:r>
      <w:proofErr w:type="spellEnd"/>
      <w:r w:rsidRPr="00204B43">
        <w:rPr>
          <w:rFonts w:ascii="Times New Roman" w:hAnsi="Times New Roman" w:cs="Times New Roman"/>
          <w:sz w:val="24"/>
          <w:szCs w:val="24"/>
          <w:lang w:val="en-US"/>
        </w:rPr>
        <w:t xml:space="preserve"> TJ, Veteto AB, Jones </w:t>
      </w:r>
      <w:proofErr w:type="spellStart"/>
      <w:r w:rsidRPr="00204B43">
        <w:rPr>
          <w:rFonts w:ascii="Times New Roman" w:hAnsi="Times New Roman" w:cs="Times New Roman"/>
          <w:sz w:val="24"/>
          <w:szCs w:val="24"/>
          <w:lang w:val="en-US"/>
        </w:rPr>
        <w:t>JL</w:t>
      </w:r>
      <w:proofErr w:type="spellEnd"/>
      <w:r w:rsidRPr="00204B43">
        <w:rPr>
          <w:rFonts w:ascii="Times New Roman" w:hAnsi="Times New Roman" w:cs="Times New Roman"/>
          <w:sz w:val="24"/>
          <w:szCs w:val="24"/>
          <w:lang w:val="en-US"/>
        </w:rPr>
        <w:t xml:space="preserve">, Gao C, Rau C, Warren CM, </w:t>
      </w:r>
      <w:proofErr w:type="spellStart"/>
      <w:r w:rsidRPr="00204B43">
        <w:rPr>
          <w:rFonts w:ascii="Times New Roman" w:hAnsi="Times New Roman" w:cs="Times New Roman"/>
          <w:sz w:val="24"/>
          <w:szCs w:val="24"/>
          <w:lang w:val="en-US"/>
        </w:rPr>
        <w:t>Klutho</w:t>
      </w:r>
      <w:proofErr w:type="spellEnd"/>
      <w:r w:rsidRPr="00204B43">
        <w:rPr>
          <w:rFonts w:ascii="Times New Roman" w:hAnsi="Times New Roman" w:cs="Times New Roman"/>
          <w:sz w:val="24"/>
          <w:szCs w:val="24"/>
          <w:lang w:val="en-US"/>
        </w:rPr>
        <w:t xml:space="preserve"> PJ, Alex L, Ferreira-Nichols SC, Ivey JR, Thorne PK, McDonald KS, Krenz M, Baines CP, </w:t>
      </w:r>
      <w:proofErr w:type="spellStart"/>
      <w:r w:rsidRPr="00204B43">
        <w:rPr>
          <w:rFonts w:ascii="Times New Roman" w:hAnsi="Times New Roman" w:cs="Times New Roman"/>
          <w:sz w:val="24"/>
          <w:szCs w:val="24"/>
          <w:lang w:val="en-US"/>
        </w:rPr>
        <w:t>Solaro</w:t>
      </w:r>
      <w:proofErr w:type="spellEnd"/>
      <w:r w:rsidRPr="00204B43">
        <w:rPr>
          <w:rFonts w:ascii="Times New Roman" w:hAnsi="Times New Roman" w:cs="Times New Roman"/>
          <w:sz w:val="24"/>
          <w:szCs w:val="24"/>
          <w:lang w:val="en-US"/>
        </w:rPr>
        <w:t xml:space="preserve"> RJ, Wang Y, Ford DA, Domeier TL, Padilla J, Rector RS, Emter CA. Western Diet-Fed, Aortic-Banded Ossabaw Swine: A Preclinical Model of Cardio-Metabolic Heart Failure. JACC Basic </w:t>
      </w:r>
      <w:proofErr w:type="spellStart"/>
      <w:r w:rsidRPr="00204B43">
        <w:rPr>
          <w:rFonts w:ascii="Times New Roman" w:hAnsi="Times New Roman" w:cs="Times New Roman"/>
          <w:sz w:val="24"/>
          <w:szCs w:val="24"/>
          <w:lang w:val="en-US"/>
        </w:rPr>
        <w:t>Transl</w:t>
      </w:r>
      <w:proofErr w:type="spellEnd"/>
      <w:r w:rsidRPr="00204B43">
        <w:rPr>
          <w:rFonts w:ascii="Times New Roman" w:hAnsi="Times New Roman" w:cs="Times New Roman"/>
          <w:sz w:val="24"/>
          <w:szCs w:val="24"/>
          <w:lang w:val="en-US"/>
        </w:rPr>
        <w:t xml:space="preserve"> Sci. 2019 Jun 24;4(3):404-421. </w:t>
      </w:r>
    </w:p>
    <w:p w14:paraId="72FED889" w14:textId="77777777" w:rsidR="001F2250" w:rsidRPr="00204B43" w:rsidRDefault="001F2250"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en-US"/>
        </w:rPr>
        <w:t xml:space="preserve">Hamdani N, Franssen C, Lourenço A, Falcão-Pires I, Fontoura D, Leite S, </w:t>
      </w:r>
      <w:proofErr w:type="spellStart"/>
      <w:r w:rsidRPr="00204B43">
        <w:rPr>
          <w:rFonts w:ascii="Times New Roman" w:hAnsi="Times New Roman" w:cs="Times New Roman"/>
          <w:sz w:val="24"/>
          <w:szCs w:val="24"/>
          <w:lang w:val="en-US"/>
        </w:rPr>
        <w:t>Plettig</w:t>
      </w:r>
      <w:proofErr w:type="spellEnd"/>
      <w:r w:rsidRPr="00204B43">
        <w:rPr>
          <w:rFonts w:ascii="Times New Roman" w:hAnsi="Times New Roman" w:cs="Times New Roman"/>
          <w:sz w:val="24"/>
          <w:szCs w:val="24"/>
          <w:lang w:val="en-US"/>
        </w:rPr>
        <w:t xml:space="preserve"> L, López B, </w:t>
      </w:r>
      <w:proofErr w:type="spellStart"/>
      <w:r w:rsidRPr="00204B43">
        <w:rPr>
          <w:rFonts w:ascii="Times New Roman" w:hAnsi="Times New Roman" w:cs="Times New Roman"/>
          <w:sz w:val="24"/>
          <w:szCs w:val="24"/>
          <w:lang w:val="en-US"/>
        </w:rPr>
        <w:t>Ottenheijm</w:t>
      </w:r>
      <w:proofErr w:type="spellEnd"/>
      <w:r w:rsidRPr="00204B43">
        <w:rPr>
          <w:rFonts w:ascii="Times New Roman" w:hAnsi="Times New Roman" w:cs="Times New Roman"/>
          <w:sz w:val="24"/>
          <w:szCs w:val="24"/>
          <w:lang w:val="en-US"/>
        </w:rPr>
        <w:t xml:space="preserve"> CA, Becher PM, González A, Tschöpe C, </w:t>
      </w:r>
      <w:proofErr w:type="spellStart"/>
      <w:r w:rsidRPr="00204B43">
        <w:rPr>
          <w:rFonts w:ascii="Times New Roman" w:hAnsi="Times New Roman" w:cs="Times New Roman"/>
          <w:sz w:val="24"/>
          <w:szCs w:val="24"/>
          <w:lang w:val="en-US"/>
        </w:rPr>
        <w:t>Díez</w:t>
      </w:r>
      <w:proofErr w:type="spellEnd"/>
      <w:r w:rsidRPr="00204B43">
        <w:rPr>
          <w:rFonts w:ascii="Times New Roman" w:hAnsi="Times New Roman" w:cs="Times New Roman"/>
          <w:sz w:val="24"/>
          <w:szCs w:val="24"/>
          <w:lang w:val="en-US"/>
        </w:rPr>
        <w:t xml:space="preserve"> J, Linke WA, Leite-Moreira AF, Paulus </w:t>
      </w:r>
      <w:proofErr w:type="spellStart"/>
      <w:r w:rsidRPr="00204B43">
        <w:rPr>
          <w:rFonts w:ascii="Times New Roman" w:hAnsi="Times New Roman" w:cs="Times New Roman"/>
          <w:sz w:val="24"/>
          <w:szCs w:val="24"/>
          <w:lang w:val="en-US"/>
        </w:rPr>
        <w:t>WJ</w:t>
      </w:r>
      <w:proofErr w:type="spellEnd"/>
      <w:r w:rsidRPr="00204B43">
        <w:rPr>
          <w:rFonts w:ascii="Times New Roman" w:hAnsi="Times New Roman" w:cs="Times New Roman"/>
          <w:sz w:val="24"/>
          <w:szCs w:val="24"/>
          <w:lang w:val="en-US"/>
        </w:rPr>
        <w:t xml:space="preserve">. Myocardial titin </w:t>
      </w:r>
      <w:proofErr w:type="spellStart"/>
      <w:r w:rsidRPr="00204B43">
        <w:rPr>
          <w:rFonts w:ascii="Times New Roman" w:hAnsi="Times New Roman" w:cs="Times New Roman"/>
          <w:sz w:val="24"/>
          <w:szCs w:val="24"/>
          <w:lang w:val="en-US"/>
        </w:rPr>
        <w:t>hypophosphorylation</w:t>
      </w:r>
      <w:proofErr w:type="spellEnd"/>
      <w:r w:rsidRPr="00204B43">
        <w:rPr>
          <w:rFonts w:ascii="Times New Roman" w:hAnsi="Times New Roman" w:cs="Times New Roman"/>
          <w:sz w:val="24"/>
          <w:szCs w:val="24"/>
          <w:lang w:val="en-US"/>
        </w:rPr>
        <w:t xml:space="preserve"> importantly contributes to heart failure with preserved ejection fraction in a rat metabolic risk model. Circ Heart Fail. 2013 Nov;6(6):1239-49. </w:t>
      </w:r>
    </w:p>
    <w:p w14:paraId="35C5E692" w14:textId="77777777" w:rsidR="001F2250" w:rsidRPr="00204B43" w:rsidRDefault="001F2250"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en-US"/>
        </w:rPr>
        <w:t xml:space="preserve">Hamdani N, Krysiak J, </w:t>
      </w:r>
      <w:proofErr w:type="spellStart"/>
      <w:r w:rsidRPr="00204B43">
        <w:rPr>
          <w:rFonts w:ascii="Times New Roman" w:hAnsi="Times New Roman" w:cs="Times New Roman"/>
          <w:sz w:val="24"/>
          <w:szCs w:val="24"/>
          <w:lang w:val="en-US"/>
        </w:rPr>
        <w:t>Kreusser</w:t>
      </w:r>
      <w:proofErr w:type="spellEnd"/>
      <w:r w:rsidRPr="00204B43">
        <w:rPr>
          <w:rFonts w:ascii="Times New Roman" w:hAnsi="Times New Roman" w:cs="Times New Roman"/>
          <w:sz w:val="24"/>
          <w:szCs w:val="24"/>
          <w:lang w:val="en-US"/>
        </w:rPr>
        <w:t xml:space="preserve"> MM, Neef S, Dos Remedios CG, Maier LS, Krüger M, Backs J, Linke WA. Crucial role for Ca2(+)/calmodulin-dependent protein kinase-II in regulating diastolic stress of normal and failing hearts via titin phosphorylation. Circ Res. 2013 Feb 15;112(4):664-74.</w:t>
      </w:r>
    </w:p>
    <w:p w14:paraId="616B2B94" w14:textId="1C3809F0" w:rsidR="001F2250" w:rsidRPr="00204B43" w:rsidRDefault="001F2250"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en-US"/>
        </w:rPr>
        <w:t xml:space="preserve">Van den Bergh A, </w:t>
      </w:r>
      <w:proofErr w:type="spellStart"/>
      <w:r w:rsidRPr="00204B43">
        <w:rPr>
          <w:rFonts w:ascii="Times New Roman" w:hAnsi="Times New Roman" w:cs="Times New Roman"/>
          <w:sz w:val="24"/>
          <w:szCs w:val="24"/>
          <w:lang w:val="en-US"/>
        </w:rPr>
        <w:t>Vanderper</w:t>
      </w:r>
      <w:proofErr w:type="spellEnd"/>
      <w:r w:rsidRPr="00204B43">
        <w:rPr>
          <w:rFonts w:ascii="Times New Roman" w:hAnsi="Times New Roman" w:cs="Times New Roman"/>
          <w:sz w:val="24"/>
          <w:szCs w:val="24"/>
          <w:lang w:val="en-US"/>
        </w:rPr>
        <w:t xml:space="preserve"> A, </w:t>
      </w:r>
      <w:proofErr w:type="spellStart"/>
      <w:r w:rsidRPr="00204B43">
        <w:rPr>
          <w:rFonts w:ascii="Times New Roman" w:hAnsi="Times New Roman" w:cs="Times New Roman"/>
          <w:sz w:val="24"/>
          <w:szCs w:val="24"/>
          <w:lang w:val="en-US"/>
        </w:rPr>
        <w:t>Vangheluwe</w:t>
      </w:r>
      <w:proofErr w:type="spellEnd"/>
      <w:r w:rsidRPr="00204B43">
        <w:rPr>
          <w:rFonts w:ascii="Times New Roman" w:hAnsi="Times New Roman" w:cs="Times New Roman"/>
          <w:sz w:val="24"/>
          <w:szCs w:val="24"/>
          <w:lang w:val="en-US"/>
        </w:rPr>
        <w:t xml:space="preserve"> P, Desjardins F, </w:t>
      </w:r>
      <w:proofErr w:type="spellStart"/>
      <w:r w:rsidRPr="00204B43">
        <w:rPr>
          <w:rFonts w:ascii="Times New Roman" w:hAnsi="Times New Roman" w:cs="Times New Roman"/>
          <w:sz w:val="24"/>
          <w:szCs w:val="24"/>
          <w:lang w:val="en-US"/>
        </w:rPr>
        <w:t>Nevelsteen</w:t>
      </w:r>
      <w:proofErr w:type="spellEnd"/>
      <w:r w:rsidRPr="00204B43">
        <w:rPr>
          <w:rFonts w:ascii="Times New Roman" w:hAnsi="Times New Roman" w:cs="Times New Roman"/>
          <w:sz w:val="24"/>
          <w:szCs w:val="24"/>
          <w:lang w:val="en-US"/>
        </w:rPr>
        <w:t xml:space="preserve"> I, Verreth W, </w:t>
      </w:r>
      <w:proofErr w:type="spellStart"/>
      <w:r w:rsidRPr="00204B43">
        <w:rPr>
          <w:rFonts w:ascii="Times New Roman" w:hAnsi="Times New Roman" w:cs="Times New Roman"/>
          <w:sz w:val="24"/>
          <w:szCs w:val="24"/>
          <w:lang w:val="en-US"/>
        </w:rPr>
        <w:t>Wuytack</w:t>
      </w:r>
      <w:proofErr w:type="spellEnd"/>
      <w:r w:rsidRPr="00204B43">
        <w:rPr>
          <w:rFonts w:ascii="Times New Roman" w:hAnsi="Times New Roman" w:cs="Times New Roman"/>
          <w:sz w:val="24"/>
          <w:szCs w:val="24"/>
          <w:lang w:val="en-US"/>
        </w:rPr>
        <w:t xml:space="preserve"> F, </w:t>
      </w:r>
      <w:proofErr w:type="spellStart"/>
      <w:r w:rsidRPr="00204B43">
        <w:rPr>
          <w:rFonts w:ascii="Times New Roman" w:hAnsi="Times New Roman" w:cs="Times New Roman"/>
          <w:sz w:val="24"/>
          <w:szCs w:val="24"/>
          <w:lang w:val="en-US"/>
        </w:rPr>
        <w:t>Holvoet</w:t>
      </w:r>
      <w:proofErr w:type="spellEnd"/>
      <w:r w:rsidRPr="00204B43">
        <w:rPr>
          <w:rFonts w:ascii="Times New Roman" w:hAnsi="Times New Roman" w:cs="Times New Roman"/>
          <w:sz w:val="24"/>
          <w:szCs w:val="24"/>
          <w:lang w:val="en-US"/>
        </w:rPr>
        <w:t xml:space="preserve"> P, </w:t>
      </w:r>
      <w:proofErr w:type="spellStart"/>
      <w:r w:rsidRPr="00204B43">
        <w:rPr>
          <w:rFonts w:ascii="Times New Roman" w:hAnsi="Times New Roman" w:cs="Times New Roman"/>
          <w:sz w:val="24"/>
          <w:szCs w:val="24"/>
          <w:lang w:val="en-US"/>
        </w:rPr>
        <w:t>Flameng</w:t>
      </w:r>
      <w:proofErr w:type="spellEnd"/>
      <w:r w:rsidRPr="00204B43">
        <w:rPr>
          <w:rFonts w:ascii="Times New Roman" w:hAnsi="Times New Roman" w:cs="Times New Roman"/>
          <w:sz w:val="24"/>
          <w:szCs w:val="24"/>
          <w:lang w:val="en-US"/>
        </w:rPr>
        <w:t xml:space="preserve"> W, </w:t>
      </w:r>
      <w:proofErr w:type="spellStart"/>
      <w:r w:rsidRPr="00204B43">
        <w:rPr>
          <w:rFonts w:ascii="Times New Roman" w:hAnsi="Times New Roman" w:cs="Times New Roman"/>
          <w:sz w:val="24"/>
          <w:szCs w:val="24"/>
          <w:lang w:val="en-US"/>
        </w:rPr>
        <w:t>Balligand</w:t>
      </w:r>
      <w:proofErr w:type="spellEnd"/>
      <w:r w:rsidRPr="00204B43">
        <w:rPr>
          <w:rFonts w:ascii="Times New Roman" w:hAnsi="Times New Roman" w:cs="Times New Roman"/>
          <w:sz w:val="24"/>
          <w:szCs w:val="24"/>
          <w:lang w:val="en-US"/>
        </w:rPr>
        <w:t xml:space="preserve"> </w:t>
      </w:r>
      <w:proofErr w:type="spellStart"/>
      <w:r w:rsidRPr="00204B43">
        <w:rPr>
          <w:rFonts w:ascii="Times New Roman" w:hAnsi="Times New Roman" w:cs="Times New Roman"/>
          <w:sz w:val="24"/>
          <w:szCs w:val="24"/>
          <w:lang w:val="en-US"/>
        </w:rPr>
        <w:t>JL</w:t>
      </w:r>
      <w:proofErr w:type="spellEnd"/>
      <w:r w:rsidRPr="00204B43">
        <w:rPr>
          <w:rFonts w:ascii="Times New Roman" w:hAnsi="Times New Roman" w:cs="Times New Roman"/>
          <w:sz w:val="24"/>
          <w:szCs w:val="24"/>
          <w:lang w:val="en-US"/>
        </w:rPr>
        <w:t xml:space="preserve">, </w:t>
      </w:r>
      <w:proofErr w:type="spellStart"/>
      <w:r w:rsidRPr="00204B43">
        <w:rPr>
          <w:rFonts w:ascii="Times New Roman" w:hAnsi="Times New Roman" w:cs="Times New Roman"/>
          <w:sz w:val="24"/>
          <w:szCs w:val="24"/>
          <w:lang w:val="en-US"/>
        </w:rPr>
        <w:t>Herijgers</w:t>
      </w:r>
      <w:proofErr w:type="spellEnd"/>
      <w:r w:rsidRPr="00204B43">
        <w:rPr>
          <w:rFonts w:ascii="Times New Roman" w:hAnsi="Times New Roman" w:cs="Times New Roman"/>
          <w:sz w:val="24"/>
          <w:szCs w:val="24"/>
          <w:lang w:val="en-US"/>
        </w:rPr>
        <w:t xml:space="preserve"> P. </w:t>
      </w:r>
      <w:proofErr w:type="spellStart"/>
      <w:r w:rsidRPr="00204B43">
        <w:rPr>
          <w:rFonts w:ascii="Times New Roman" w:hAnsi="Times New Roman" w:cs="Times New Roman"/>
          <w:sz w:val="24"/>
          <w:szCs w:val="24"/>
          <w:lang w:val="en-US"/>
        </w:rPr>
        <w:t>Dyslipidaemia</w:t>
      </w:r>
      <w:proofErr w:type="spellEnd"/>
      <w:r w:rsidRPr="00204B43">
        <w:rPr>
          <w:rFonts w:ascii="Times New Roman" w:hAnsi="Times New Roman" w:cs="Times New Roman"/>
          <w:sz w:val="24"/>
          <w:szCs w:val="24"/>
          <w:lang w:val="en-US"/>
        </w:rPr>
        <w:t xml:space="preserve"> in type II diabetic mice does not aggravate contractile impairment but increases ventricular stiffness. Cardiovasc Res. 2008 Jan 15;77(2):371-9. </w:t>
      </w:r>
    </w:p>
    <w:p w14:paraId="76B1E907" w14:textId="77777777" w:rsidR="00094A90" w:rsidRPr="00204B43" w:rsidRDefault="001F2250"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en-US"/>
        </w:rPr>
        <w:t xml:space="preserve">Wang L, Halliday G, Huot JR, Satoh T, Baust JJ, Fisher A, Cook T, Hu J, Avolio T, Goncharov DA, Bai Y, Vanderpool RR, Considine RV, Bonetto A, Tan J, Bachman TN, Sebastiani A, McTiernan CF, Mora AL, Machado RF, Goncharova EA, Gladwin MT, Lai YC. Treatment With Treprostinil and Metformin Normalizes Hyperglycemia and Improves Cardiac Function in Pulmonary Hypertension Associated With Heart Failure With Preserved Ejection Fraction. </w:t>
      </w:r>
      <w:proofErr w:type="spellStart"/>
      <w:r w:rsidRPr="00204B43">
        <w:rPr>
          <w:rFonts w:ascii="Times New Roman" w:hAnsi="Times New Roman" w:cs="Times New Roman"/>
          <w:sz w:val="24"/>
          <w:szCs w:val="24"/>
          <w:lang w:val="en-US"/>
        </w:rPr>
        <w:t>Arterioscler</w:t>
      </w:r>
      <w:proofErr w:type="spellEnd"/>
      <w:r w:rsidRPr="00204B43">
        <w:rPr>
          <w:rFonts w:ascii="Times New Roman" w:hAnsi="Times New Roman" w:cs="Times New Roman"/>
          <w:sz w:val="24"/>
          <w:szCs w:val="24"/>
          <w:lang w:val="en-US"/>
        </w:rPr>
        <w:t xml:space="preserve"> </w:t>
      </w:r>
      <w:proofErr w:type="spellStart"/>
      <w:r w:rsidRPr="00204B43">
        <w:rPr>
          <w:rFonts w:ascii="Times New Roman" w:hAnsi="Times New Roman" w:cs="Times New Roman"/>
          <w:sz w:val="24"/>
          <w:szCs w:val="24"/>
          <w:lang w:val="en-US"/>
        </w:rPr>
        <w:t>Thromb</w:t>
      </w:r>
      <w:proofErr w:type="spellEnd"/>
      <w:r w:rsidRPr="00204B43">
        <w:rPr>
          <w:rFonts w:ascii="Times New Roman" w:hAnsi="Times New Roman" w:cs="Times New Roman"/>
          <w:sz w:val="24"/>
          <w:szCs w:val="24"/>
          <w:lang w:val="en-US"/>
        </w:rPr>
        <w:t xml:space="preserve"> </w:t>
      </w:r>
      <w:proofErr w:type="spellStart"/>
      <w:r w:rsidRPr="00204B43">
        <w:rPr>
          <w:rFonts w:ascii="Times New Roman" w:hAnsi="Times New Roman" w:cs="Times New Roman"/>
          <w:sz w:val="24"/>
          <w:szCs w:val="24"/>
          <w:lang w:val="en-US"/>
        </w:rPr>
        <w:t>Vasc</w:t>
      </w:r>
      <w:proofErr w:type="spellEnd"/>
      <w:r w:rsidRPr="00204B43">
        <w:rPr>
          <w:rFonts w:ascii="Times New Roman" w:hAnsi="Times New Roman" w:cs="Times New Roman"/>
          <w:sz w:val="24"/>
          <w:szCs w:val="24"/>
          <w:lang w:val="en-US"/>
        </w:rPr>
        <w:t xml:space="preserve"> Biol. 2020 Jun;40(6):1543-1558.</w:t>
      </w:r>
    </w:p>
    <w:p w14:paraId="51A61FD3" w14:textId="3DB57E0F" w:rsidR="00094A90" w:rsidRPr="00204B43" w:rsidRDefault="00094A90"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en-US"/>
        </w:rPr>
        <w:t xml:space="preserve">Murase T, Hattori T, </w:t>
      </w:r>
      <w:proofErr w:type="spellStart"/>
      <w:r w:rsidRPr="00204B43">
        <w:rPr>
          <w:rFonts w:ascii="Times New Roman" w:hAnsi="Times New Roman" w:cs="Times New Roman"/>
          <w:sz w:val="24"/>
          <w:szCs w:val="24"/>
          <w:lang w:val="en-US"/>
        </w:rPr>
        <w:t>Ohtake</w:t>
      </w:r>
      <w:proofErr w:type="spellEnd"/>
      <w:r w:rsidRPr="00204B43">
        <w:rPr>
          <w:rFonts w:ascii="Times New Roman" w:hAnsi="Times New Roman" w:cs="Times New Roman"/>
          <w:sz w:val="24"/>
          <w:szCs w:val="24"/>
          <w:lang w:val="en-US"/>
        </w:rPr>
        <w:t xml:space="preserve"> M, Abe M, Amakusa Y, Takatsu M, </w:t>
      </w:r>
      <w:proofErr w:type="spellStart"/>
      <w:r w:rsidRPr="00204B43">
        <w:rPr>
          <w:rFonts w:ascii="Times New Roman" w:hAnsi="Times New Roman" w:cs="Times New Roman"/>
          <w:sz w:val="24"/>
          <w:szCs w:val="24"/>
          <w:lang w:val="en-US"/>
        </w:rPr>
        <w:t>Murohara</w:t>
      </w:r>
      <w:proofErr w:type="spellEnd"/>
      <w:r w:rsidRPr="00204B43">
        <w:rPr>
          <w:rFonts w:ascii="Times New Roman" w:hAnsi="Times New Roman" w:cs="Times New Roman"/>
          <w:sz w:val="24"/>
          <w:szCs w:val="24"/>
          <w:lang w:val="en-US"/>
        </w:rPr>
        <w:t xml:space="preserve"> T, Nagata K. Cardiac remodeling and diastolic dysfunction in </w:t>
      </w:r>
      <w:proofErr w:type="spellStart"/>
      <w:r w:rsidRPr="00204B43">
        <w:rPr>
          <w:rFonts w:ascii="Times New Roman" w:hAnsi="Times New Roman" w:cs="Times New Roman"/>
          <w:sz w:val="24"/>
          <w:szCs w:val="24"/>
          <w:lang w:val="en-US"/>
        </w:rPr>
        <w:t>DahlS.Z-Lepr</w:t>
      </w:r>
      <w:proofErr w:type="spellEnd"/>
      <w:r w:rsidRPr="00204B43">
        <w:rPr>
          <w:rFonts w:ascii="Times New Roman" w:hAnsi="Times New Roman" w:cs="Times New Roman"/>
          <w:sz w:val="24"/>
          <w:szCs w:val="24"/>
          <w:lang w:val="en-US"/>
        </w:rPr>
        <w:t>(fa)/</w:t>
      </w:r>
      <w:proofErr w:type="spellStart"/>
      <w:r w:rsidRPr="00204B43">
        <w:rPr>
          <w:rFonts w:ascii="Times New Roman" w:hAnsi="Times New Roman" w:cs="Times New Roman"/>
          <w:sz w:val="24"/>
          <w:szCs w:val="24"/>
          <w:lang w:val="en-US"/>
        </w:rPr>
        <w:t>Lepr</w:t>
      </w:r>
      <w:proofErr w:type="spellEnd"/>
      <w:r w:rsidRPr="00204B43">
        <w:rPr>
          <w:rFonts w:ascii="Times New Roman" w:hAnsi="Times New Roman" w:cs="Times New Roman"/>
          <w:sz w:val="24"/>
          <w:szCs w:val="24"/>
          <w:lang w:val="en-US"/>
        </w:rPr>
        <w:t xml:space="preserve">(fa) rats: a new animal model of metabolic syndrome. </w:t>
      </w:r>
      <w:proofErr w:type="spellStart"/>
      <w:r w:rsidRPr="00204B43">
        <w:rPr>
          <w:rFonts w:ascii="Times New Roman" w:hAnsi="Times New Roman" w:cs="Times New Roman"/>
          <w:sz w:val="24"/>
          <w:szCs w:val="24"/>
          <w:lang w:val="en-US"/>
        </w:rPr>
        <w:t>Hypertens</w:t>
      </w:r>
      <w:proofErr w:type="spellEnd"/>
      <w:r w:rsidRPr="00204B43">
        <w:rPr>
          <w:rFonts w:ascii="Times New Roman" w:hAnsi="Times New Roman" w:cs="Times New Roman"/>
          <w:sz w:val="24"/>
          <w:szCs w:val="24"/>
          <w:lang w:val="en-US"/>
        </w:rPr>
        <w:t xml:space="preserve"> Res. 2012 Feb;35(2):186-93.</w:t>
      </w:r>
    </w:p>
    <w:p w14:paraId="6D1FD111" w14:textId="77777777" w:rsidR="00094A90" w:rsidRPr="00204B43" w:rsidRDefault="00094A90"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en-US"/>
        </w:rPr>
        <w:lastRenderedPageBreak/>
        <w:t xml:space="preserve">Hattori T, Murase T, </w:t>
      </w:r>
      <w:proofErr w:type="spellStart"/>
      <w:r w:rsidRPr="00204B43">
        <w:rPr>
          <w:rFonts w:ascii="Times New Roman" w:hAnsi="Times New Roman" w:cs="Times New Roman"/>
          <w:sz w:val="24"/>
          <w:szCs w:val="24"/>
          <w:lang w:val="en-US"/>
        </w:rPr>
        <w:t>Ohtake</w:t>
      </w:r>
      <w:proofErr w:type="spellEnd"/>
      <w:r w:rsidRPr="00204B43">
        <w:rPr>
          <w:rFonts w:ascii="Times New Roman" w:hAnsi="Times New Roman" w:cs="Times New Roman"/>
          <w:sz w:val="24"/>
          <w:szCs w:val="24"/>
          <w:lang w:val="en-US"/>
        </w:rPr>
        <w:t xml:space="preserve"> M, Inoue T, Tsukamoto H, Takatsu M, Kato Y, Hashimoto K, </w:t>
      </w:r>
      <w:proofErr w:type="spellStart"/>
      <w:r w:rsidRPr="00204B43">
        <w:rPr>
          <w:rFonts w:ascii="Times New Roman" w:hAnsi="Times New Roman" w:cs="Times New Roman"/>
          <w:sz w:val="24"/>
          <w:szCs w:val="24"/>
          <w:lang w:val="en-US"/>
        </w:rPr>
        <w:t>Murohara</w:t>
      </w:r>
      <w:proofErr w:type="spellEnd"/>
      <w:r w:rsidRPr="00204B43">
        <w:rPr>
          <w:rFonts w:ascii="Times New Roman" w:hAnsi="Times New Roman" w:cs="Times New Roman"/>
          <w:sz w:val="24"/>
          <w:szCs w:val="24"/>
          <w:lang w:val="en-US"/>
        </w:rPr>
        <w:t xml:space="preserve"> T, Nagata K. Characterization of a new animal model of metabolic syndrome: the </w:t>
      </w:r>
      <w:proofErr w:type="spellStart"/>
      <w:r w:rsidRPr="00204B43">
        <w:rPr>
          <w:rFonts w:ascii="Times New Roman" w:hAnsi="Times New Roman" w:cs="Times New Roman"/>
          <w:sz w:val="24"/>
          <w:szCs w:val="24"/>
          <w:lang w:val="en-US"/>
        </w:rPr>
        <w:t>DahlS.Z-Lepr</w:t>
      </w:r>
      <w:proofErr w:type="spellEnd"/>
      <w:r w:rsidRPr="00204B43">
        <w:rPr>
          <w:rFonts w:ascii="Times New Roman" w:hAnsi="Times New Roman" w:cs="Times New Roman"/>
          <w:sz w:val="24"/>
          <w:szCs w:val="24"/>
          <w:lang w:val="en-US"/>
        </w:rPr>
        <w:t>(fa)/</w:t>
      </w:r>
      <w:proofErr w:type="spellStart"/>
      <w:r w:rsidRPr="00204B43">
        <w:rPr>
          <w:rFonts w:ascii="Times New Roman" w:hAnsi="Times New Roman" w:cs="Times New Roman"/>
          <w:sz w:val="24"/>
          <w:szCs w:val="24"/>
          <w:lang w:val="en-US"/>
        </w:rPr>
        <w:t>Lepr</w:t>
      </w:r>
      <w:proofErr w:type="spellEnd"/>
      <w:r w:rsidRPr="00204B43">
        <w:rPr>
          <w:rFonts w:ascii="Times New Roman" w:hAnsi="Times New Roman" w:cs="Times New Roman"/>
          <w:sz w:val="24"/>
          <w:szCs w:val="24"/>
          <w:lang w:val="en-US"/>
        </w:rPr>
        <w:t xml:space="preserve">(fa) rat. </w:t>
      </w:r>
      <w:proofErr w:type="spellStart"/>
      <w:r w:rsidRPr="00204B43">
        <w:rPr>
          <w:rFonts w:ascii="Times New Roman" w:hAnsi="Times New Roman" w:cs="Times New Roman"/>
          <w:sz w:val="24"/>
          <w:szCs w:val="24"/>
          <w:lang w:val="en-US"/>
        </w:rPr>
        <w:t>Nutr</w:t>
      </w:r>
      <w:proofErr w:type="spellEnd"/>
      <w:r w:rsidRPr="00204B43">
        <w:rPr>
          <w:rFonts w:ascii="Times New Roman" w:hAnsi="Times New Roman" w:cs="Times New Roman"/>
          <w:sz w:val="24"/>
          <w:szCs w:val="24"/>
          <w:lang w:val="en-US"/>
        </w:rPr>
        <w:t xml:space="preserve"> Diabetes. 2011 Jan 31;1(1):e1. </w:t>
      </w:r>
    </w:p>
    <w:p w14:paraId="1A890DB3" w14:textId="77777777" w:rsidR="0094655C" w:rsidRPr="00204B43" w:rsidRDefault="0094655C"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en-US"/>
        </w:rPr>
        <w:t xml:space="preserve">Amara VR, Surapaneni SK, Tikoo K. Metformin attenuates cardiovascular and renal injury in </w:t>
      </w:r>
      <w:proofErr w:type="spellStart"/>
      <w:r w:rsidRPr="00204B43">
        <w:rPr>
          <w:rFonts w:ascii="Times New Roman" w:hAnsi="Times New Roman" w:cs="Times New Roman"/>
          <w:sz w:val="24"/>
          <w:szCs w:val="24"/>
          <w:lang w:val="en-US"/>
        </w:rPr>
        <w:t>uninephrectomized</w:t>
      </w:r>
      <w:proofErr w:type="spellEnd"/>
      <w:r w:rsidRPr="00204B43">
        <w:rPr>
          <w:rFonts w:ascii="Times New Roman" w:hAnsi="Times New Roman" w:cs="Times New Roman"/>
          <w:sz w:val="24"/>
          <w:szCs w:val="24"/>
          <w:lang w:val="en-US"/>
        </w:rPr>
        <w:t xml:space="preserve"> rats on </w:t>
      </w:r>
      <w:proofErr w:type="spellStart"/>
      <w:r w:rsidRPr="00204B43">
        <w:rPr>
          <w:rFonts w:ascii="Times New Roman" w:hAnsi="Times New Roman" w:cs="Times New Roman"/>
          <w:sz w:val="24"/>
          <w:szCs w:val="24"/>
          <w:lang w:val="en-US"/>
        </w:rPr>
        <w:t>DOCA</w:t>
      </w:r>
      <w:proofErr w:type="spellEnd"/>
      <w:r w:rsidRPr="00204B43">
        <w:rPr>
          <w:rFonts w:ascii="Times New Roman" w:hAnsi="Times New Roman" w:cs="Times New Roman"/>
          <w:sz w:val="24"/>
          <w:szCs w:val="24"/>
          <w:lang w:val="en-US"/>
        </w:rPr>
        <w:t xml:space="preserve">-salt: Involvement of AMPK and miRNAs in cardioprotection. </w:t>
      </w:r>
      <w:proofErr w:type="spellStart"/>
      <w:r w:rsidRPr="00204B43">
        <w:rPr>
          <w:rFonts w:ascii="Times New Roman" w:hAnsi="Times New Roman" w:cs="Times New Roman"/>
          <w:sz w:val="24"/>
          <w:szCs w:val="24"/>
          <w:lang w:val="en-US"/>
        </w:rPr>
        <w:t>Toxicol</w:t>
      </w:r>
      <w:proofErr w:type="spellEnd"/>
      <w:r w:rsidRPr="00204B43">
        <w:rPr>
          <w:rFonts w:ascii="Times New Roman" w:hAnsi="Times New Roman" w:cs="Times New Roman"/>
          <w:sz w:val="24"/>
          <w:szCs w:val="24"/>
          <w:lang w:val="en-US"/>
        </w:rPr>
        <w:t xml:space="preserve"> Appl </w:t>
      </w:r>
      <w:proofErr w:type="spellStart"/>
      <w:r w:rsidRPr="00204B43">
        <w:rPr>
          <w:rFonts w:ascii="Times New Roman" w:hAnsi="Times New Roman" w:cs="Times New Roman"/>
          <w:sz w:val="24"/>
          <w:szCs w:val="24"/>
          <w:lang w:val="en-US"/>
        </w:rPr>
        <w:t>Pharmacol</w:t>
      </w:r>
      <w:proofErr w:type="spellEnd"/>
      <w:r w:rsidRPr="00204B43">
        <w:rPr>
          <w:rFonts w:ascii="Times New Roman" w:hAnsi="Times New Roman" w:cs="Times New Roman"/>
          <w:sz w:val="24"/>
          <w:szCs w:val="24"/>
          <w:lang w:val="en-US"/>
        </w:rPr>
        <w:t>. 2019 Jan 1;362:95-104.</w:t>
      </w:r>
    </w:p>
    <w:p w14:paraId="1B0DA0DA" w14:textId="77777777" w:rsidR="000D76A8" w:rsidRPr="00204B43" w:rsidRDefault="000D76A8" w:rsidP="00204B43">
      <w:pPr>
        <w:pStyle w:val="Paragrafoelenco"/>
        <w:numPr>
          <w:ilvl w:val="0"/>
          <w:numId w:val="5"/>
        </w:numPr>
        <w:spacing w:after="0" w:line="360" w:lineRule="auto"/>
        <w:jc w:val="both"/>
        <w:rPr>
          <w:rFonts w:ascii="Times New Roman" w:hAnsi="Times New Roman" w:cs="Times New Roman"/>
          <w:sz w:val="24"/>
          <w:szCs w:val="24"/>
          <w:lang w:val="en-US"/>
        </w:rPr>
      </w:pPr>
      <w:proofErr w:type="spellStart"/>
      <w:r w:rsidRPr="00204B43">
        <w:rPr>
          <w:rFonts w:ascii="Times New Roman" w:hAnsi="Times New Roman" w:cs="Times New Roman"/>
          <w:sz w:val="24"/>
          <w:szCs w:val="24"/>
          <w:lang w:val="en-US"/>
        </w:rPr>
        <w:t>Schwarzl</w:t>
      </w:r>
      <w:proofErr w:type="spellEnd"/>
      <w:r w:rsidRPr="00204B43">
        <w:rPr>
          <w:rFonts w:ascii="Times New Roman" w:hAnsi="Times New Roman" w:cs="Times New Roman"/>
          <w:sz w:val="24"/>
          <w:szCs w:val="24"/>
          <w:lang w:val="en-US"/>
        </w:rPr>
        <w:t xml:space="preserve"> M, Hamdani N, Seiler S, </w:t>
      </w:r>
      <w:proofErr w:type="spellStart"/>
      <w:r w:rsidRPr="00204B43">
        <w:rPr>
          <w:rFonts w:ascii="Times New Roman" w:hAnsi="Times New Roman" w:cs="Times New Roman"/>
          <w:sz w:val="24"/>
          <w:szCs w:val="24"/>
          <w:lang w:val="en-US"/>
        </w:rPr>
        <w:t>Alogna</w:t>
      </w:r>
      <w:proofErr w:type="spellEnd"/>
      <w:r w:rsidRPr="00204B43">
        <w:rPr>
          <w:rFonts w:ascii="Times New Roman" w:hAnsi="Times New Roman" w:cs="Times New Roman"/>
          <w:sz w:val="24"/>
          <w:szCs w:val="24"/>
          <w:lang w:val="en-US"/>
        </w:rPr>
        <w:t xml:space="preserve"> A, </w:t>
      </w:r>
      <w:proofErr w:type="spellStart"/>
      <w:r w:rsidRPr="00204B43">
        <w:rPr>
          <w:rFonts w:ascii="Times New Roman" w:hAnsi="Times New Roman" w:cs="Times New Roman"/>
          <w:sz w:val="24"/>
          <w:szCs w:val="24"/>
          <w:lang w:val="en-US"/>
        </w:rPr>
        <w:t>Manninger</w:t>
      </w:r>
      <w:proofErr w:type="spellEnd"/>
      <w:r w:rsidRPr="00204B43">
        <w:rPr>
          <w:rFonts w:ascii="Times New Roman" w:hAnsi="Times New Roman" w:cs="Times New Roman"/>
          <w:sz w:val="24"/>
          <w:szCs w:val="24"/>
          <w:lang w:val="en-US"/>
        </w:rPr>
        <w:t xml:space="preserve"> M, Reilly S, </w:t>
      </w:r>
      <w:proofErr w:type="spellStart"/>
      <w:r w:rsidRPr="00204B43">
        <w:rPr>
          <w:rFonts w:ascii="Times New Roman" w:hAnsi="Times New Roman" w:cs="Times New Roman"/>
          <w:sz w:val="24"/>
          <w:szCs w:val="24"/>
          <w:lang w:val="en-US"/>
        </w:rPr>
        <w:t>Zirngast</w:t>
      </w:r>
      <w:proofErr w:type="spellEnd"/>
      <w:r w:rsidRPr="00204B43">
        <w:rPr>
          <w:rFonts w:ascii="Times New Roman" w:hAnsi="Times New Roman" w:cs="Times New Roman"/>
          <w:sz w:val="24"/>
          <w:szCs w:val="24"/>
          <w:lang w:val="en-US"/>
        </w:rPr>
        <w:t xml:space="preserve"> B, Kirsch A, </w:t>
      </w:r>
      <w:proofErr w:type="spellStart"/>
      <w:r w:rsidRPr="00204B43">
        <w:rPr>
          <w:rFonts w:ascii="Times New Roman" w:hAnsi="Times New Roman" w:cs="Times New Roman"/>
          <w:sz w:val="24"/>
          <w:szCs w:val="24"/>
          <w:lang w:val="en-US"/>
        </w:rPr>
        <w:t>Steendijk</w:t>
      </w:r>
      <w:proofErr w:type="spellEnd"/>
      <w:r w:rsidRPr="00204B43">
        <w:rPr>
          <w:rFonts w:ascii="Times New Roman" w:hAnsi="Times New Roman" w:cs="Times New Roman"/>
          <w:sz w:val="24"/>
          <w:szCs w:val="24"/>
          <w:lang w:val="en-US"/>
        </w:rPr>
        <w:t xml:space="preserve"> P, Verderber J, </w:t>
      </w:r>
      <w:proofErr w:type="spellStart"/>
      <w:r w:rsidRPr="00204B43">
        <w:rPr>
          <w:rFonts w:ascii="Times New Roman" w:hAnsi="Times New Roman" w:cs="Times New Roman"/>
          <w:sz w:val="24"/>
          <w:szCs w:val="24"/>
          <w:lang w:val="en-US"/>
        </w:rPr>
        <w:t>Zweiker</w:t>
      </w:r>
      <w:proofErr w:type="spellEnd"/>
      <w:r w:rsidRPr="00204B43">
        <w:rPr>
          <w:rFonts w:ascii="Times New Roman" w:hAnsi="Times New Roman" w:cs="Times New Roman"/>
          <w:sz w:val="24"/>
          <w:szCs w:val="24"/>
          <w:lang w:val="en-US"/>
        </w:rPr>
        <w:t xml:space="preserve"> D, Eller P, Höfler G, Schauer S, Eller K, </w:t>
      </w:r>
      <w:proofErr w:type="spellStart"/>
      <w:r w:rsidRPr="00204B43">
        <w:rPr>
          <w:rFonts w:ascii="Times New Roman" w:hAnsi="Times New Roman" w:cs="Times New Roman"/>
          <w:sz w:val="24"/>
          <w:szCs w:val="24"/>
          <w:lang w:val="en-US"/>
        </w:rPr>
        <w:t>Maechler</w:t>
      </w:r>
      <w:proofErr w:type="spellEnd"/>
      <w:r w:rsidRPr="00204B43">
        <w:rPr>
          <w:rFonts w:ascii="Times New Roman" w:hAnsi="Times New Roman" w:cs="Times New Roman"/>
          <w:sz w:val="24"/>
          <w:szCs w:val="24"/>
          <w:lang w:val="en-US"/>
        </w:rPr>
        <w:t xml:space="preserve"> H, Pieske BM, Linke WA, Casadei B, Post H. A porcine model of hypertensive cardiomyopathy: implications for heart failure with preserved ejection fraction. Am J </w:t>
      </w:r>
      <w:proofErr w:type="spellStart"/>
      <w:r w:rsidRPr="00204B43">
        <w:rPr>
          <w:rFonts w:ascii="Times New Roman" w:hAnsi="Times New Roman" w:cs="Times New Roman"/>
          <w:sz w:val="24"/>
          <w:szCs w:val="24"/>
          <w:lang w:val="en-US"/>
        </w:rPr>
        <w:t>Physiol</w:t>
      </w:r>
      <w:proofErr w:type="spellEnd"/>
      <w:r w:rsidRPr="00204B43">
        <w:rPr>
          <w:rFonts w:ascii="Times New Roman" w:hAnsi="Times New Roman" w:cs="Times New Roman"/>
          <w:sz w:val="24"/>
          <w:szCs w:val="24"/>
          <w:lang w:val="en-US"/>
        </w:rPr>
        <w:t xml:space="preserve"> Heart Circ Physiol. 2015 Nov;309(9):H1407-18. </w:t>
      </w:r>
    </w:p>
    <w:p w14:paraId="74E0803E" w14:textId="77777777" w:rsidR="000D76A8" w:rsidRPr="00204B43" w:rsidRDefault="000D76A8"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en-US"/>
        </w:rPr>
        <w:t xml:space="preserve">Zhang N, Feng B, Ma X, Sun K, Xu G, Zhou Y. Dapagliflozin improves left ventricular remodeling and aorta sympathetic tone in a pig model of heart failure with preserved ejection fraction. Cardiovasc </w:t>
      </w:r>
      <w:proofErr w:type="spellStart"/>
      <w:r w:rsidRPr="00204B43">
        <w:rPr>
          <w:rFonts w:ascii="Times New Roman" w:hAnsi="Times New Roman" w:cs="Times New Roman"/>
          <w:sz w:val="24"/>
          <w:szCs w:val="24"/>
          <w:lang w:val="en-US"/>
        </w:rPr>
        <w:t>Diabetol</w:t>
      </w:r>
      <w:proofErr w:type="spellEnd"/>
      <w:r w:rsidRPr="00204B43">
        <w:rPr>
          <w:rFonts w:ascii="Times New Roman" w:hAnsi="Times New Roman" w:cs="Times New Roman"/>
          <w:sz w:val="24"/>
          <w:szCs w:val="24"/>
          <w:lang w:val="en-US"/>
        </w:rPr>
        <w:t xml:space="preserve">. 2019 Aug 20;18(1):107. </w:t>
      </w:r>
    </w:p>
    <w:p w14:paraId="63A4BB70" w14:textId="77777777" w:rsidR="000D76A8" w:rsidRPr="00204B43" w:rsidRDefault="000D76A8" w:rsidP="00204B43">
      <w:pPr>
        <w:pStyle w:val="Paragrafoelenco"/>
        <w:numPr>
          <w:ilvl w:val="0"/>
          <w:numId w:val="5"/>
        </w:numPr>
        <w:spacing w:after="0" w:line="360" w:lineRule="auto"/>
        <w:jc w:val="both"/>
        <w:rPr>
          <w:rFonts w:ascii="Times New Roman" w:hAnsi="Times New Roman" w:cs="Times New Roman"/>
          <w:sz w:val="24"/>
          <w:szCs w:val="24"/>
          <w:lang w:val="en-US"/>
        </w:rPr>
      </w:pPr>
      <w:proofErr w:type="spellStart"/>
      <w:r w:rsidRPr="00204B43">
        <w:rPr>
          <w:rFonts w:ascii="Times New Roman" w:hAnsi="Times New Roman" w:cs="Times New Roman"/>
          <w:sz w:val="24"/>
          <w:szCs w:val="24"/>
          <w:lang w:val="en-US"/>
        </w:rPr>
        <w:t>Withaar</w:t>
      </w:r>
      <w:proofErr w:type="spellEnd"/>
      <w:r w:rsidRPr="00204B43">
        <w:rPr>
          <w:rFonts w:ascii="Times New Roman" w:hAnsi="Times New Roman" w:cs="Times New Roman"/>
          <w:sz w:val="24"/>
          <w:szCs w:val="24"/>
          <w:lang w:val="en-US"/>
        </w:rPr>
        <w:t xml:space="preserve"> C, </w:t>
      </w:r>
      <w:proofErr w:type="spellStart"/>
      <w:r w:rsidRPr="00204B43">
        <w:rPr>
          <w:rFonts w:ascii="Times New Roman" w:hAnsi="Times New Roman" w:cs="Times New Roman"/>
          <w:sz w:val="24"/>
          <w:szCs w:val="24"/>
          <w:lang w:val="en-US"/>
        </w:rPr>
        <w:t>Meems</w:t>
      </w:r>
      <w:proofErr w:type="spellEnd"/>
      <w:r w:rsidRPr="00204B43">
        <w:rPr>
          <w:rFonts w:ascii="Times New Roman" w:hAnsi="Times New Roman" w:cs="Times New Roman"/>
          <w:sz w:val="24"/>
          <w:szCs w:val="24"/>
          <w:lang w:val="en-US"/>
        </w:rPr>
        <w:t xml:space="preserve"> </w:t>
      </w:r>
      <w:proofErr w:type="spellStart"/>
      <w:r w:rsidRPr="00204B43">
        <w:rPr>
          <w:rFonts w:ascii="Times New Roman" w:hAnsi="Times New Roman" w:cs="Times New Roman"/>
          <w:sz w:val="24"/>
          <w:szCs w:val="24"/>
          <w:lang w:val="en-US"/>
        </w:rPr>
        <w:t>LMG</w:t>
      </w:r>
      <w:proofErr w:type="spellEnd"/>
      <w:r w:rsidRPr="00204B43">
        <w:rPr>
          <w:rFonts w:ascii="Times New Roman" w:hAnsi="Times New Roman" w:cs="Times New Roman"/>
          <w:sz w:val="24"/>
          <w:szCs w:val="24"/>
          <w:lang w:val="en-US"/>
        </w:rPr>
        <w:t xml:space="preserve">, </w:t>
      </w:r>
      <w:proofErr w:type="spellStart"/>
      <w:r w:rsidRPr="00204B43">
        <w:rPr>
          <w:rFonts w:ascii="Times New Roman" w:hAnsi="Times New Roman" w:cs="Times New Roman"/>
          <w:sz w:val="24"/>
          <w:szCs w:val="24"/>
          <w:lang w:val="en-US"/>
        </w:rPr>
        <w:t>Markousis-Mavrogenis</w:t>
      </w:r>
      <w:proofErr w:type="spellEnd"/>
      <w:r w:rsidRPr="00204B43">
        <w:rPr>
          <w:rFonts w:ascii="Times New Roman" w:hAnsi="Times New Roman" w:cs="Times New Roman"/>
          <w:sz w:val="24"/>
          <w:szCs w:val="24"/>
          <w:lang w:val="en-US"/>
        </w:rPr>
        <w:t xml:space="preserve"> G, Boogerd CJ, </w:t>
      </w:r>
      <w:proofErr w:type="spellStart"/>
      <w:r w:rsidRPr="00204B43">
        <w:rPr>
          <w:rFonts w:ascii="Times New Roman" w:hAnsi="Times New Roman" w:cs="Times New Roman"/>
          <w:sz w:val="24"/>
          <w:szCs w:val="24"/>
          <w:lang w:val="en-US"/>
        </w:rPr>
        <w:t>Silljé</w:t>
      </w:r>
      <w:proofErr w:type="spellEnd"/>
      <w:r w:rsidRPr="00204B43">
        <w:rPr>
          <w:rFonts w:ascii="Times New Roman" w:hAnsi="Times New Roman" w:cs="Times New Roman"/>
          <w:sz w:val="24"/>
          <w:szCs w:val="24"/>
          <w:lang w:val="en-US"/>
        </w:rPr>
        <w:t xml:space="preserve"> HHW, Schouten EM, Dokter MM, Voors AA, </w:t>
      </w:r>
      <w:proofErr w:type="spellStart"/>
      <w:r w:rsidRPr="00204B43">
        <w:rPr>
          <w:rFonts w:ascii="Times New Roman" w:hAnsi="Times New Roman" w:cs="Times New Roman"/>
          <w:sz w:val="24"/>
          <w:szCs w:val="24"/>
          <w:lang w:val="en-US"/>
        </w:rPr>
        <w:t>Westenbrink</w:t>
      </w:r>
      <w:proofErr w:type="spellEnd"/>
      <w:r w:rsidRPr="00204B43">
        <w:rPr>
          <w:rFonts w:ascii="Times New Roman" w:hAnsi="Times New Roman" w:cs="Times New Roman"/>
          <w:sz w:val="24"/>
          <w:szCs w:val="24"/>
          <w:lang w:val="en-US"/>
        </w:rPr>
        <w:t xml:space="preserve"> BD, Lam </w:t>
      </w:r>
      <w:proofErr w:type="spellStart"/>
      <w:r w:rsidRPr="00204B43">
        <w:rPr>
          <w:rFonts w:ascii="Times New Roman" w:hAnsi="Times New Roman" w:cs="Times New Roman"/>
          <w:sz w:val="24"/>
          <w:szCs w:val="24"/>
          <w:lang w:val="en-US"/>
        </w:rPr>
        <w:t>CSP</w:t>
      </w:r>
      <w:proofErr w:type="spellEnd"/>
      <w:r w:rsidRPr="00204B43">
        <w:rPr>
          <w:rFonts w:ascii="Times New Roman" w:hAnsi="Times New Roman" w:cs="Times New Roman"/>
          <w:sz w:val="24"/>
          <w:szCs w:val="24"/>
          <w:lang w:val="en-US"/>
        </w:rPr>
        <w:t>, de Boer RA. The effects of liraglutide and dapagliflozin on cardiac function and structure in a multi-hit mouse model of heart failure with preserved ejection fraction. Cardiovasc Res. 2021 Jul 27;117(9):2108-2124.</w:t>
      </w:r>
    </w:p>
    <w:p w14:paraId="06FB6002" w14:textId="6157FEE6" w:rsidR="00094A90" w:rsidRPr="00204B43" w:rsidRDefault="000D76A8" w:rsidP="00204B43">
      <w:pPr>
        <w:pStyle w:val="Paragrafoelenco"/>
        <w:numPr>
          <w:ilvl w:val="0"/>
          <w:numId w:val="5"/>
        </w:numPr>
        <w:spacing w:after="0" w:line="360" w:lineRule="auto"/>
        <w:jc w:val="both"/>
        <w:rPr>
          <w:rFonts w:ascii="Times New Roman" w:hAnsi="Times New Roman" w:cs="Times New Roman"/>
          <w:sz w:val="24"/>
          <w:szCs w:val="24"/>
          <w:lang w:val="en-US"/>
        </w:rPr>
      </w:pPr>
      <w:proofErr w:type="spellStart"/>
      <w:r w:rsidRPr="00204B43">
        <w:rPr>
          <w:rFonts w:ascii="Times New Roman" w:hAnsi="Times New Roman" w:cs="Times New Roman"/>
          <w:sz w:val="24"/>
          <w:szCs w:val="24"/>
          <w:lang w:val="en-US"/>
        </w:rPr>
        <w:t>Ranchoux</w:t>
      </w:r>
      <w:proofErr w:type="spellEnd"/>
      <w:r w:rsidRPr="00204B43">
        <w:rPr>
          <w:rFonts w:ascii="Times New Roman" w:hAnsi="Times New Roman" w:cs="Times New Roman"/>
          <w:sz w:val="24"/>
          <w:szCs w:val="24"/>
          <w:lang w:val="en-US"/>
        </w:rPr>
        <w:t xml:space="preserve"> B, Nadeau V, Bourgeois A, Provencher S, Tremblay É, Omura J, Coté N, Abu-</w:t>
      </w:r>
      <w:proofErr w:type="spellStart"/>
      <w:r w:rsidRPr="00204B43">
        <w:rPr>
          <w:rFonts w:ascii="Times New Roman" w:hAnsi="Times New Roman" w:cs="Times New Roman"/>
          <w:sz w:val="24"/>
          <w:szCs w:val="24"/>
          <w:lang w:val="en-US"/>
        </w:rPr>
        <w:t>Alhayja'a</w:t>
      </w:r>
      <w:proofErr w:type="spellEnd"/>
      <w:r w:rsidRPr="00204B43">
        <w:rPr>
          <w:rFonts w:ascii="Times New Roman" w:hAnsi="Times New Roman" w:cs="Times New Roman"/>
          <w:sz w:val="24"/>
          <w:szCs w:val="24"/>
          <w:lang w:val="en-US"/>
        </w:rPr>
        <w:t xml:space="preserve"> R, Dumais V, Nachbar RT, Tastet L, Dahou A, </w:t>
      </w:r>
      <w:proofErr w:type="spellStart"/>
      <w:r w:rsidRPr="00204B43">
        <w:rPr>
          <w:rFonts w:ascii="Times New Roman" w:hAnsi="Times New Roman" w:cs="Times New Roman"/>
          <w:sz w:val="24"/>
          <w:szCs w:val="24"/>
          <w:lang w:val="en-US"/>
        </w:rPr>
        <w:t>Breuils</w:t>
      </w:r>
      <w:proofErr w:type="spellEnd"/>
      <w:r w:rsidRPr="00204B43">
        <w:rPr>
          <w:rFonts w:ascii="Times New Roman" w:hAnsi="Times New Roman" w:cs="Times New Roman"/>
          <w:sz w:val="24"/>
          <w:szCs w:val="24"/>
          <w:lang w:val="en-US"/>
        </w:rPr>
        <w:t xml:space="preserve">-Bonnet S, Marette A, </w:t>
      </w:r>
      <w:proofErr w:type="spellStart"/>
      <w:r w:rsidRPr="00204B43">
        <w:rPr>
          <w:rFonts w:ascii="Times New Roman" w:hAnsi="Times New Roman" w:cs="Times New Roman"/>
          <w:sz w:val="24"/>
          <w:szCs w:val="24"/>
          <w:lang w:val="en-US"/>
        </w:rPr>
        <w:t>Pibarot</w:t>
      </w:r>
      <w:proofErr w:type="spellEnd"/>
      <w:r w:rsidRPr="00204B43">
        <w:rPr>
          <w:rFonts w:ascii="Times New Roman" w:hAnsi="Times New Roman" w:cs="Times New Roman"/>
          <w:sz w:val="24"/>
          <w:szCs w:val="24"/>
          <w:lang w:val="en-US"/>
        </w:rPr>
        <w:t xml:space="preserve"> P, Dupuis J, Paulin R, </w:t>
      </w:r>
      <w:proofErr w:type="spellStart"/>
      <w:r w:rsidRPr="00204B43">
        <w:rPr>
          <w:rFonts w:ascii="Times New Roman" w:hAnsi="Times New Roman" w:cs="Times New Roman"/>
          <w:sz w:val="24"/>
          <w:szCs w:val="24"/>
          <w:lang w:val="en-US"/>
        </w:rPr>
        <w:t>Boucherat</w:t>
      </w:r>
      <w:proofErr w:type="spellEnd"/>
      <w:r w:rsidRPr="00204B43">
        <w:rPr>
          <w:rFonts w:ascii="Times New Roman" w:hAnsi="Times New Roman" w:cs="Times New Roman"/>
          <w:sz w:val="24"/>
          <w:szCs w:val="24"/>
          <w:lang w:val="en-US"/>
        </w:rPr>
        <w:t xml:space="preserve"> O, Archer SL, Bonnet S, </w:t>
      </w:r>
      <w:proofErr w:type="spellStart"/>
      <w:r w:rsidRPr="00204B43">
        <w:rPr>
          <w:rFonts w:ascii="Times New Roman" w:hAnsi="Times New Roman" w:cs="Times New Roman"/>
          <w:sz w:val="24"/>
          <w:szCs w:val="24"/>
          <w:lang w:val="en-US"/>
        </w:rPr>
        <w:t>Potus</w:t>
      </w:r>
      <w:proofErr w:type="spellEnd"/>
      <w:r w:rsidRPr="00204B43">
        <w:rPr>
          <w:rFonts w:ascii="Times New Roman" w:hAnsi="Times New Roman" w:cs="Times New Roman"/>
          <w:sz w:val="24"/>
          <w:szCs w:val="24"/>
          <w:lang w:val="en-US"/>
        </w:rPr>
        <w:t xml:space="preserve"> F. Metabolic Syndrome Exacerbates Pulmonary Hypertension due to Left Heart Disease. Circ Res. 2019 Aug 2;125(4):449-466.</w:t>
      </w:r>
    </w:p>
    <w:p w14:paraId="113647B0" w14:textId="77777777" w:rsidR="0094655C" w:rsidRPr="00204B43" w:rsidRDefault="0094655C"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en-US"/>
        </w:rPr>
        <w:t xml:space="preserve">Curl CL, Danes VR, Bell JR, Raaijmakers AJA, Ip </w:t>
      </w:r>
      <w:proofErr w:type="spellStart"/>
      <w:r w:rsidRPr="00204B43">
        <w:rPr>
          <w:rFonts w:ascii="Times New Roman" w:hAnsi="Times New Roman" w:cs="Times New Roman"/>
          <w:sz w:val="24"/>
          <w:szCs w:val="24"/>
          <w:lang w:val="en-US"/>
        </w:rPr>
        <w:t>WTK</w:t>
      </w:r>
      <w:proofErr w:type="spellEnd"/>
      <w:r w:rsidRPr="00204B43">
        <w:rPr>
          <w:rFonts w:ascii="Times New Roman" w:hAnsi="Times New Roman" w:cs="Times New Roman"/>
          <w:sz w:val="24"/>
          <w:szCs w:val="24"/>
          <w:lang w:val="en-US"/>
        </w:rPr>
        <w:t xml:space="preserve">, Chandramouli C, Harding TW, Porrello ER, Erickson JR, </w:t>
      </w:r>
      <w:proofErr w:type="spellStart"/>
      <w:r w:rsidRPr="00204B43">
        <w:rPr>
          <w:rFonts w:ascii="Times New Roman" w:hAnsi="Times New Roman" w:cs="Times New Roman"/>
          <w:sz w:val="24"/>
          <w:szCs w:val="24"/>
          <w:lang w:val="en-US"/>
        </w:rPr>
        <w:t>Charchar</w:t>
      </w:r>
      <w:proofErr w:type="spellEnd"/>
      <w:r w:rsidRPr="00204B43">
        <w:rPr>
          <w:rFonts w:ascii="Times New Roman" w:hAnsi="Times New Roman" w:cs="Times New Roman"/>
          <w:sz w:val="24"/>
          <w:szCs w:val="24"/>
          <w:lang w:val="en-US"/>
        </w:rPr>
        <w:t xml:space="preserve"> FJ, Kompa AR, Edgley AJ, Crossman DJ, </w:t>
      </w:r>
      <w:proofErr w:type="spellStart"/>
      <w:r w:rsidRPr="00204B43">
        <w:rPr>
          <w:rFonts w:ascii="Times New Roman" w:hAnsi="Times New Roman" w:cs="Times New Roman"/>
          <w:sz w:val="24"/>
          <w:szCs w:val="24"/>
          <w:lang w:val="en-US"/>
        </w:rPr>
        <w:t>Soeller</w:t>
      </w:r>
      <w:proofErr w:type="spellEnd"/>
      <w:r w:rsidRPr="00204B43">
        <w:rPr>
          <w:rFonts w:ascii="Times New Roman" w:hAnsi="Times New Roman" w:cs="Times New Roman"/>
          <w:sz w:val="24"/>
          <w:szCs w:val="24"/>
          <w:lang w:val="en-US"/>
        </w:rPr>
        <w:t xml:space="preserve"> C, Mellor KM, Kalman JM, </w:t>
      </w:r>
      <w:proofErr w:type="spellStart"/>
      <w:r w:rsidRPr="00204B43">
        <w:rPr>
          <w:rFonts w:ascii="Times New Roman" w:hAnsi="Times New Roman" w:cs="Times New Roman"/>
          <w:sz w:val="24"/>
          <w:szCs w:val="24"/>
          <w:lang w:val="en-US"/>
        </w:rPr>
        <w:t>Harrap</w:t>
      </w:r>
      <w:proofErr w:type="spellEnd"/>
      <w:r w:rsidRPr="00204B43">
        <w:rPr>
          <w:rFonts w:ascii="Times New Roman" w:hAnsi="Times New Roman" w:cs="Times New Roman"/>
          <w:sz w:val="24"/>
          <w:szCs w:val="24"/>
          <w:lang w:val="en-US"/>
        </w:rPr>
        <w:t xml:space="preserve"> SB, Delbridge </w:t>
      </w:r>
      <w:proofErr w:type="spellStart"/>
      <w:r w:rsidRPr="00204B43">
        <w:rPr>
          <w:rFonts w:ascii="Times New Roman" w:hAnsi="Times New Roman" w:cs="Times New Roman"/>
          <w:sz w:val="24"/>
          <w:szCs w:val="24"/>
          <w:lang w:val="en-US"/>
        </w:rPr>
        <w:t>LMD</w:t>
      </w:r>
      <w:proofErr w:type="spellEnd"/>
      <w:r w:rsidRPr="00204B43">
        <w:rPr>
          <w:rFonts w:ascii="Times New Roman" w:hAnsi="Times New Roman" w:cs="Times New Roman"/>
          <w:sz w:val="24"/>
          <w:szCs w:val="24"/>
          <w:lang w:val="en-US"/>
        </w:rPr>
        <w:t xml:space="preserve">. Cardiomyocyte Functional Etiology in Heart Failure With Preserved Ejection Fraction Is Distinctive-A New Preclinical Model. J Am Heart Assoc. 2018 Jun 1;7(11):e007451. </w:t>
      </w:r>
    </w:p>
    <w:p w14:paraId="525D6EDF" w14:textId="77777777" w:rsidR="0094655C" w:rsidRPr="00204B43" w:rsidRDefault="0094655C" w:rsidP="00204B43">
      <w:pPr>
        <w:pStyle w:val="Paragrafoelenco"/>
        <w:numPr>
          <w:ilvl w:val="0"/>
          <w:numId w:val="5"/>
        </w:numPr>
        <w:spacing w:after="0" w:line="360" w:lineRule="auto"/>
        <w:jc w:val="both"/>
        <w:rPr>
          <w:rFonts w:ascii="Times New Roman" w:hAnsi="Times New Roman" w:cs="Times New Roman"/>
          <w:sz w:val="24"/>
          <w:szCs w:val="24"/>
          <w:lang w:val="en-US"/>
        </w:rPr>
      </w:pPr>
      <w:proofErr w:type="spellStart"/>
      <w:r w:rsidRPr="00204B43">
        <w:rPr>
          <w:rFonts w:ascii="Times New Roman" w:hAnsi="Times New Roman" w:cs="Times New Roman"/>
          <w:sz w:val="24"/>
          <w:szCs w:val="24"/>
          <w:lang w:val="en-US"/>
        </w:rPr>
        <w:t>Elkholey</w:t>
      </w:r>
      <w:proofErr w:type="spellEnd"/>
      <w:r w:rsidRPr="00204B43">
        <w:rPr>
          <w:rFonts w:ascii="Times New Roman" w:hAnsi="Times New Roman" w:cs="Times New Roman"/>
          <w:sz w:val="24"/>
          <w:szCs w:val="24"/>
          <w:lang w:val="en-US"/>
        </w:rPr>
        <w:t xml:space="preserve"> K, Morris L, Niewiadomska M, Houser J, Ramirez M, Tang M, Humphrey MB, Stavrakis S. Sex differences in the incidence and mode of death in rats with heart failure with preserved ejection fraction. Exp Physiol. 2021 Mar;106(3):673-682.. </w:t>
      </w:r>
    </w:p>
    <w:p w14:paraId="05971D29" w14:textId="77777777" w:rsidR="0094655C" w:rsidRPr="00204B43" w:rsidRDefault="0094655C" w:rsidP="00204B43">
      <w:pPr>
        <w:pStyle w:val="Paragrafoelenco"/>
        <w:numPr>
          <w:ilvl w:val="0"/>
          <w:numId w:val="5"/>
        </w:numPr>
        <w:spacing w:after="0" w:line="360" w:lineRule="auto"/>
        <w:jc w:val="both"/>
        <w:rPr>
          <w:rFonts w:ascii="Times New Roman" w:hAnsi="Times New Roman" w:cs="Times New Roman"/>
          <w:sz w:val="24"/>
          <w:szCs w:val="24"/>
          <w:lang w:val="en-US"/>
        </w:rPr>
      </w:pPr>
      <w:r w:rsidRPr="00204B43">
        <w:rPr>
          <w:rFonts w:ascii="Times New Roman" w:hAnsi="Times New Roman" w:cs="Times New Roman"/>
          <w:sz w:val="24"/>
          <w:szCs w:val="24"/>
          <w:lang w:val="en-US"/>
        </w:rPr>
        <w:t xml:space="preserve">Sorop O, Heinonen I, van Kranenburg M, van de </w:t>
      </w:r>
      <w:proofErr w:type="spellStart"/>
      <w:r w:rsidRPr="00204B43">
        <w:rPr>
          <w:rFonts w:ascii="Times New Roman" w:hAnsi="Times New Roman" w:cs="Times New Roman"/>
          <w:sz w:val="24"/>
          <w:szCs w:val="24"/>
          <w:lang w:val="en-US"/>
        </w:rPr>
        <w:t>Wouw</w:t>
      </w:r>
      <w:proofErr w:type="spellEnd"/>
      <w:r w:rsidRPr="00204B43">
        <w:rPr>
          <w:rFonts w:ascii="Times New Roman" w:hAnsi="Times New Roman" w:cs="Times New Roman"/>
          <w:sz w:val="24"/>
          <w:szCs w:val="24"/>
          <w:lang w:val="en-US"/>
        </w:rPr>
        <w:t xml:space="preserve"> J, de Beer </w:t>
      </w:r>
      <w:proofErr w:type="spellStart"/>
      <w:r w:rsidRPr="00204B43">
        <w:rPr>
          <w:rFonts w:ascii="Times New Roman" w:hAnsi="Times New Roman" w:cs="Times New Roman"/>
          <w:sz w:val="24"/>
          <w:szCs w:val="24"/>
          <w:lang w:val="en-US"/>
        </w:rPr>
        <w:t>VJ</w:t>
      </w:r>
      <w:proofErr w:type="spellEnd"/>
      <w:r w:rsidRPr="00204B43">
        <w:rPr>
          <w:rFonts w:ascii="Times New Roman" w:hAnsi="Times New Roman" w:cs="Times New Roman"/>
          <w:sz w:val="24"/>
          <w:szCs w:val="24"/>
          <w:lang w:val="en-US"/>
        </w:rPr>
        <w:t xml:space="preserve">, Nguyen </w:t>
      </w:r>
      <w:proofErr w:type="spellStart"/>
      <w:r w:rsidRPr="00204B43">
        <w:rPr>
          <w:rFonts w:ascii="Times New Roman" w:hAnsi="Times New Roman" w:cs="Times New Roman"/>
          <w:sz w:val="24"/>
          <w:szCs w:val="24"/>
          <w:lang w:val="en-US"/>
        </w:rPr>
        <w:t>ITN</w:t>
      </w:r>
      <w:proofErr w:type="spellEnd"/>
      <w:r w:rsidRPr="00204B43">
        <w:rPr>
          <w:rFonts w:ascii="Times New Roman" w:hAnsi="Times New Roman" w:cs="Times New Roman"/>
          <w:sz w:val="24"/>
          <w:szCs w:val="24"/>
          <w:lang w:val="en-US"/>
        </w:rPr>
        <w:t xml:space="preserve">, Octavia Y, van Duin </w:t>
      </w:r>
      <w:proofErr w:type="spellStart"/>
      <w:r w:rsidRPr="00204B43">
        <w:rPr>
          <w:rFonts w:ascii="Times New Roman" w:hAnsi="Times New Roman" w:cs="Times New Roman"/>
          <w:sz w:val="24"/>
          <w:szCs w:val="24"/>
          <w:lang w:val="en-US"/>
        </w:rPr>
        <w:t>RWB</w:t>
      </w:r>
      <w:proofErr w:type="spellEnd"/>
      <w:r w:rsidRPr="00204B43">
        <w:rPr>
          <w:rFonts w:ascii="Times New Roman" w:hAnsi="Times New Roman" w:cs="Times New Roman"/>
          <w:sz w:val="24"/>
          <w:szCs w:val="24"/>
          <w:lang w:val="en-US"/>
        </w:rPr>
        <w:t xml:space="preserve">, Stam K, van </w:t>
      </w:r>
      <w:proofErr w:type="spellStart"/>
      <w:r w:rsidRPr="00204B43">
        <w:rPr>
          <w:rFonts w:ascii="Times New Roman" w:hAnsi="Times New Roman" w:cs="Times New Roman"/>
          <w:sz w:val="24"/>
          <w:szCs w:val="24"/>
          <w:lang w:val="en-US"/>
        </w:rPr>
        <w:t>Geuns</w:t>
      </w:r>
      <w:proofErr w:type="spellEnd"/>
      <w:r w:rsidRPr="00204B43">
        <w:rPr>
          <w:rFonts w:ascii="Times New Roman" w:hAnsi="Times New Roman" w:cs="Times New Roman"/>
          <w:sz w:val="24"/>
          <w:szCs w:val="24"/>
          <w:lang w:val="en-US"/>
        </w:rPr>
        <w:t xml:space="preserve"> RJ, </w:t>
      </w:r>
      <w:proofErr w:type="spellStart"/>
      <w:r w:rsidRPr="00204B43">
        <w:rPr>
          <w:rFonts w:ascii="Times New Roman" w:hAnsi="Times New Roman" w:cs="Times New Roman"/>
          <w:sz w:val="24"/>
          <w:szCs w:val="24"/>
          <w:lang w:val="en-US"/>
        </w:rPr>
        <w:t>Wielopolski</w:t>
      </w:r>
      <w:proofErr w:type="spellEnd"/>
      <w:r w:rsidRPr="00204B43">
        <w:rPr>
          <w:rFonts w:ascii="Times New Roman" w:hAnsi="Times New Roman" w:cs="Times New Roman"/>
          <w:sz w:val="24"/>
          <w:szCs w:val="24"/>
          <w:lang w:val="en-US"/>
        </w:rPr>
        <w:t xml:space="preserve"> PA, Krestin GP, van den </w:t>
      </w:r>
      <w:proofErr w:type="spellStart"/>
      <w:r w:rsidRPr="00204B43">
        <w:rPr>
          <w:rFonts w:ascii="Times New Roman" w:hAnsi="Times New Roman" w:cs="Times New Roman"/>
          <w:sz w:val="24"/>
          <w:szCs w:val="24"/>
          <w:lang w:val="en-US"/>
        </w:rPr>
        <w:t>Meiracker</w:t>
      </w:r>
      <w:proofErr w:type="spellEnd"/>
      <w:r w:rsidRPr="00204B43">
        <w:rPr>
          <w:rFonts w:ascii="Times New Roman" w:hAnsi="Times New Roman" w:cs="Times New Roman"/>
          <w:sz w:val="24"/>
          <w:szCs w:val="24"/>
          <w:lang w:val="en-US"/>
        </w:rPr>
        <w:t xml:space="preserve"> AH, </w:t>
      </w:r>
      <w:proofErr w:type="spellStart"/>
      <w:r w:rsidRPr="00204B43">
        <w:rPr>
          <w:rFonts w:ascii="Times New Roman" w:hAnsi="Times New Roman" w:cs="Times New Roman"/>
          <w:sz w:val="24"/>
          <w:szCs w:val="24"/>
          <w:lang w:val="en-US"/>
        </w:rPr>
        <w:t>Verjans</w:t>
      </w:r>
      <w:proofErr w:type="spellEnd"/>
      <w:r w:rsidRPr="00204B43">
        <w:rPr>
          <w:rFonts w:ascii="Times New Roman" w:hAnsi="Times New Roman" w:cs="Times New Roman"/>
          <w:sz w:val="24"/>
          <w:szCs w:val="24"/>
          <w:lang w:val="en-US"/>
        </w:rPr>
        <w:t xml:space="preserve"> R, van Bilsen M, Danser AHJ, Paulus </w:t>
      </w:r>
      <w:proofErr w:type="spellStart"/>
      <w:r w:rsidRPr="00204B43">
        <w:rPr>
          <w:rFonts w:ascii="Times New Roman" w:hAnsi="Times New Roman" w:cs="Times New Roman"/>
          <w:sz w:val="24"/>
          <w:szCs w:val="24"/>
          <w:lang w:val="en-US"/>
        </w:rPr>
        <w:t>WJ</w:t>
      </w:r>
      <w:proofErr w:type="spellEnd"/>
      <w:r w:rsidRPr="00204B43">
        <w:rPr>
          <w:rFonts w:ascii="Times New Roman" w:hAnsi="Times New Roman" w:cs="Times New Roman"/>
          <w:sz w:val="24"/>
          <w:szCs w:val="24"/>
          <w:lang w:val="en-US"/>
        </w:rPr>
        <w:t xml:space="preserve">, Cheng C, Linke WA, </w:t>
      </w:r>
      <w:r w:rsidRPr="00204B43">
        <w:rPr>
          <w:rFonts w:ascii="Times New Roman" w:hAnsi="Times New Roman" w:cs="Times New Roman"/>
          <w:sz w:val="24"/>
          <w:szCs w:val="24"/>
          <w:lang w:val="en-US"/>
        </w:rPr>
        <w:lastRenderedPageBreak/>
        <w:t xml:space="preserve">Joles JA, </w:t>
      </w:r>
      <w:proofErr w:type="spellStart"/>
      <w:r w:rsidRPr="00204B43">
        <w:rPr>
          <w:rFonts w:ascii="Times New Roman" w:hAnsi="Times New Roman" w:cs="Times New Roman"/>
          <w:sz w:val="24"/>
          <w:szCs w:val="24"/>
          <w:lang w:val="en-US"/>
        </w:rPr>
        <w:t>Verhaar</w:t>
      </w:r>
      <w:proofErr w:type="spellEnd"/>
      <w:r w:rsidRPr="00204B43">
        <w:rPr>
          <w:rFonts w:ascii="Times New Roman" w:hAnsi="Times New Roman" w:cs="Times New Roman"/>
          <w:sz w:val="24"/>
          <w:szCs w:val="24"/>
          <w:lang w:val="en-US"/>
        </w:rPr>
        <w:t xml:space="preserve"> MC, van der Velden J, Merkus D, Duncker DJ. Multiple common comorbidities produce left ventricular diastolic dysfunction associated with coronary microvascular dysfunction, oxidative stress, and myocardial stiffening. Cardiovasc Res. 2018 Jun 1;114(7):954-964. </w:t>
      </w:r>
    </w:p>
    <w:p w14:paraId="6D5D9BBE" w14:textId="77777777" w:rsidR="00C44B14" w:rsidRPr="00ED017F" w:rsidRDefault="00C44B14" w:rsidP="00C44B14">
      <w:pPr>
        <w:spacing w:after="120" w:line="360" w:lineRule="auto"/>
        <w:rPr>
          <w:rFonts w:ascii="Times New Roman" w:hAnsi="Times New Roman" w:cs="Times New Roman"/>
          <w:sz w:val="24"/>
          <w:szCs w:val="24"/>
          <w:lang w:val="en-US"/>
        </w:rPr>
      </w:pPr>
    </w:p>
    <w:sectPr w:rsidR="00C44B14" w:rsidRPr="00ED017F" w:rsidSect="00CC08FB">
      <w:pgSz w:w="15840" w:h="12240" w:orient="landscape"/>
      <w:pgMar w:top="1134" w:right="1417"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C1B08" w14:textId="77777777" w:rsidR="00CC7C45" w:rsidRDefault="00CC7C45" w:rsidP="007045D4">
      <w:pPr>
        <w:spacing w:after="0" w:line="240" w:lineRule="auto"/>
      </w:pPr>
      <w:r>
        <w:separator/>
      </w:r>
    </w:p>
  </w:endnote>
  <w:endnote w:type="continuationSeparator" w:id="0">
    <w:p w14:paraId="5EC888DA" w14:textId="77777777" w:rsidR="00CC7C45" w:rsidRDefault="00CC7C45" w:rsidP="00704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F4353" w14:textId="77777777" w:rsidR="00CC7C45" w:rsidRDefault="00CC7C45" w:rsidP="007045D4">
      <w:pPr>
        <w:spacing w:after="0" w:line="240" w:lineRule="auto"/>
      </w:pPr>
      <w:r>
        <w:separator/>
      </w:r>
    </w:p>
  </w:footnote>
  <w:footnote w:type="continuationSeparator" w:id="0">
    <w:p w14:paraId="0C442417" w14:textId="77777777" w:rsidR="00CC7C45" w:rsidRDefault="00CC7C45" w:rsidP="00704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5D34"/>
    <w:multiLevelType w:val="hybridMultilevel"/>
    <w:tmpl w:val="AAA64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C1295"/>
    <w:multiLevelType w:val="hybridMultilevel"/>
    <w:tmpl w:val="11D80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363F2"/>
    <w:multiLevelType w:val="hybridMultilevel"/>
    <w:tmpl w:val="087CE1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3BF5193"/>
    <w:multiLevelType w:val="hybridMultilevel"/>
    <w:tmpl w:val="48C8B34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BEC161F"/>
    <w:multiLevelType w:val="hybridMultilevel"/>
    <w:tmpl w:val="8A7C1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B2421A"/>
    <w:multiLevelType w:val="hybridMultilevel"/>
    <w:tmpl w:val="629C5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8192778">
    <w:abstractNumId w:val="1"/>
  </w:num>
  <w:num w:numId="2" w16cid:durableId="2098017011">
    <w:abstractNumId w:val="2"/>
  </w:num>
  <w:num w:numId="3" w16cid:durableId="341518982">
    <w:abstractNumId w:val="3"/>
  </w:num>
  <w:num w:numId="4" w16cid:durableId="1578174662">
    <w:abstractNumId w:val="4"/>
  </w:num>
  <w:num w:numId="5" w16cid:durableId="962151848">
    <w:abstractNumId w:val="5"/>
  </w:num>
  <w:num w:numId="6" w16cid:durableId="646978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941"/>
    <w:rsid w:val="00002070"/>
    <w:rsid w:val="000029BC"/>
    <w:rsid w:val="000071C7"/>
    <w:rsid w:val="00020B03"/>
    <w:rsid w:val="000234F7"/>
    <w:rsid w:val="00023CDE"/>
    <w:rsid w:val="0002682C"/>
    <w:rsid w:val="00037F03"/>
    <w:rsid w:val="00040540"/>
    <w:rsid w:val="00042B39"/>
    <w:rsid w:val="00043ED4"/>
    <w:rsid w:val="00046D89"/>
    <w:rsid w:val="00052B09"/>
    <w:rsid w:val="00061595"/>
    <w:rsid w:val="00062575"/>
    <w:rsid w:val="000630C9"/>
    <w:rsid w:val="000658B3"/>
    <w:rsid w:val="00065A13"/>
    <w:rsid w:val="0006762D"/>
    <w:rsid w:val="00070C57"/>
    <w:rsid w:val="00073769"/>
    <w:rsid w:val="000769D2"/>
    <w:rsid w:val="00076DA2"/>
    <w:rsid w:val="000868BD"/>
    <w:rsid w:val="000905C3"/>
    <w:rsid w:val="00090D70"/>
    <w:rsid w:val="00094A90"/>
    <w:rsid w:val="0009600F"/>
    <w:rsid w:val="000B10DE"/>
    <w:rsid w:val="000B14C3"/>
    <w:rsid w:val="000B4AE3"/>
    <w:rsid w:val="000B4D98"/>
    <w:rsid w:val="000B5600"/>
    <w:rsid w:val="000C369B"/>
    <w:rsid w:val="000D0C62"/>
    <w:rsid w:val="000D38F8"/>
    <w:rsid w:val="000D76A8"/>
    <w:rsid w:val="000E1814"/>
    <w:rsid w:val="000E1E65"/>
    <w:rsid w:val="000F0B1C"/>
    <w:rsid w:val="000F1818"/>
    <w:rsid w:val="000F234E"/>
    <w:rsid w:val="00101C5E"/>
    <w:rsid w:val="001061B1"/>
    <w:rsid w:val="001133FD"/>
    <w:rsid w:val="001135EC"/>
    <w:rsid w:val="00113A8B"/>
    <w:rsid w:val="0011433E"/>
    <w:rsid w:val="00127304"/>
    <w:rsid w:val="00130223"/>
    <w:rsid w:val="00130BB0"/>
    <w:rsid w:val="00134C89"/>
    <w:rsid w:val="00135448"/>
    <w:rsid w:val="0014030F"/>
    <w:rsid w:val="00140C36"/>
    <w:rsid w:val="00143A0F"/>
    <w:rsid w:val="001504F5"/>
    <w:rsid w:val="001507ED"/>
    <w:rsid w:val="00152000"/>
    <w:rsid w:val="00152BE9"/>
    <w:rsid w:val="00153427"/>
    <w:rsid w:val="00161442"/>
    <w:rsid w:val="00162410"/>
    <w:rsid w:val="001648E2"/>
    <w:rsid w:val="00165836"/>
    <w:rsid w:val="001722F7"/>
    <w:rsid w:val="001844D1"/>
    <w:rsid w:val="00186ED7"/>
    <w:rsid w:val="00190787"/>
    <w:rsid w:val="00190E23"/>
    <w:rsid w:val="001B146F"/>
    <w:rsid w:val="001C4816"/>
    <w:rsid w:val="001C7742"/>
    <w:rsid w:val="001D3C2D"/>
    <w:rsid w:val="001D5F32"/>
    <w:rsid w:val="001D7281"/>
    <w:rsid w:val="001E0331"/>
    <w:rsid w:val="001E36E5"/>
    <w:rsid w:val="001E4147"/>
    <w:rsid w:val="001E4537"/>
    <w:rsid w:val="001E742E"/>
    <w:rsid w:val="001F2250"/>
    <w:rsid w:val="001F3D83"/>
    <w:rsid w:val="001F4484"/>
    <w:rsid w:val="001F48E6"/>
    <w:rsid w:val="001F5076"/>
    <w:rsid w:val="001F6A5D"/>
    <w:rsid w:val="0020226B"/>
    <w:rsid w:val="00203041"/>
    <w:rsid w:val="00204B43"/>
    <w:rsid w:val="0020704D"/>
    <w:rsid w:val="002145E0"/>
    <w:rsid w:val="00215750"/>
    <w:rsid w:val="00217894"/>
    <w:rsid w:val="002208B1"/>
    <w:rsid w:val="00227BF5"/>
    <w:rsid w:val="00230EC1"/>
    <w:rsid w:val="0023284D"/>
    <w:rsid w:val="00233E93"/>
    <w:rsid w:val="0023493C"/>
    <w:rsid w:val="00242B3C"/>
    <w:rsid w:val="00254C09"/>
    <w:rsid w:val="002620BF"/>
    <w:rsid w:val="002641B5"/>
    <w:rsid w:val="0026542C"/>
    <w:rsid w:val="00270B7C"/>
    <w:rsid w:val="002720BC"/>
    <w:rsid w:val="00272F02"/>
    <w:rsid w:val="00273AC2"/>
    <w:rsid w:val="002753A5"/>
    <w:rsid w:val="00280659"/>
    <w:rsid w:val="00280676"/>
    <w:rsid w:val="00295A38"/>
    <w:rsid w:val="002A6998"/>
    <w:rsid w:val="002B5C49"/>
    <w:rsid w:val="002B7435"/>
    <w:rsid w:val="002C27FB"/>
    <w:rsid w:val="002C6133"/>
    <w:rsid w:val="002C7C41"/>
    <w:rsid w:val="002D412E"/>
    <w:rsid w:val="002D5A72"/>
    <w:rsid w:val="002E4E35"/>
    <w:rsid w:val="002E6ABD"/>
    <w:rsid w:val="002E770C"/>
    <w:rsid w:val="002E7927"/>
    <w:rsid w:val="002F010B"/>
    <w:rsid w:val="002F38E3"/>
    <w:rsid w:val="002F4226"/>
    <w:rsid w:val="00300A15"/>
    <w:rsid w:val="003034E5"/>
    <w:rsid w:val="00303824"/>
    <w:rsid w:val="00305C90"/>
    <w:rsid w:val="00306DF3"/>
    <w:rsid w:val="0031225C"/>
    <w:rsid w:val="0031616E"/>
    <w:rsid w:val="00316820"/>
    <w:rsid w:val="00317712"/>
    <w:rsid w:val="00321E9F"/>
    <w:rsid w:val="003236C1"/>
    <w:rsid w:val="0032537F"/>
    <w:rsid w:val="00331007"/>
    <w:rsid w:val="003337F1"/>
    <w:rsid w:val="00334E55"/>
    <w:rsid w:val="00335756"/>
    <w:rsid w:val="00342A32"/>
    <w:rsid w:val="003434D5"/>
    <w:rsid w:val="003438FE"/>
    <w:rsid w:val="00350464"/>
    <w:rsid w:val="00360ECA"/>
    <w:rsid w:val="00361A38"/>
    <w:rsid w:val="00362046"/>
    <w:rsid w:val="003634B2"/>
    <w:rsid w:val="003653CE"/>
    <w:rsid w:val="0036673C"/>
    <w:rsid w:val="00366C74"/>
    <w:rsid w:val="00382B21"/>
    <w:rsid w:val="00387C38"/>
    <w:rsid w:val="00387CEB"/>
    <w:rsid w:val="00387DB7"/>
    <w:rsid w:val="0039012B"/>
    <w:rsid w:val="003B08F0"/>
    <w:rsid w:val="003B11D2"/>
    <w:rsid w:val="003B6020"/>
    <w:rsid w:val="003C1C9E"/>
    <w:rsid w:val="003C7FA4"/>
    <w:rsid w:val="003D0641"/>
    <w:rsid w:val="003D1097"/>
    <w:rsid w:val="003D140F"/>
    <w:rsid w:val="003D36C0"/>
    <w:rsid w:val="003E04D5"/>
    <w:rsid w:val="003E2823"/>
    <w:rsid w:val="003E655C"/>
    <w:rsid w:val="003E65A6"/>
    <w:rsid w:val="003F0C22"/>
    <w:rsid w:val="003F212E"/>
    <w:rsid w:val="003F451B"/>
    <w:rsid w:val="0040092A"/>
    <w:rsid w:val="00402F53"/>
    <w:rsid w:val="00403F86"/>
    <w:rsid w:val="00420993"/>
    <w:rsid w:val="00423E52"/>
    <w:rsid w:val="0042427D"/>
    <w:rsid w:val="004248E7"/>
    <w:rsid w:val="00425DF4"/>
    <w:rsid w:val="004302EE"/>
    <w:rsid w:val="004429E6"/>
    <w:rsid w:val="004431BA"/>
    <w:rsid w:val="004453F1"/>
    <w:rsid w:val="00450ECE"/>
    <w:rsid w:val="00452CD7"/>
    <w:rsid w:val="0045438B"/>
    <w:rsid w:val="00454AE6"/>
    <w:rsid w:val="00456F39"/>
    <w:rsid w:val="0046027C"/>
    <w:rsid w:val="0046117F"/>
    <w:rsid w:val="0046498F"/>
    <w:rsid w:val="00465E4D"/>
    <w:rsid w:val="004673F3"/>
    <w:rsid w:val="00474180"/>
    <w:rsid w:val="00476A62"/>
    <w:rsid w:val="00476E83"/>
    <w:rsid w:val="0048206E"/>
    <w:rsid w:val="00482141"/>
    <w:rsid w:val="004839E9"/>
    <w:rsid w:val="00485ABD"/>
    <w:rsid w:val="00485CC9"/>
    <w:rsid w:val="004862FD"/>
    <w:rsid w:val="0049071C"/>
    <w:rsid w:val="00490E32"/>
    <w:rsid w:val="00493785"/>
    <w:rsid w:val="004A0494"/>
    <w:rsid w:val="004A04F8"/>
    <w:rsid w:val="004A46C4"/>
    <w:rsid w:val="004A4A36"/>
    <w:rsid w:val="004B3FDF"/>
    <w:rsid w:val="004C1D1E"/>
    <w:rsid w:val="004C2211"/>
    <w:rsid w:val="004C54AA"/>
    <w:rsid w:val="004D5AC8"/>
    <w:rsid w:val="004D5CE3"/>
    <w:rsid w:val="004E2928"/>
    <w:rsid w:val="004F31B7"/>
    <w:rsid w:val="004F5862"/>
    <w:rsid w:val="005009AB"/>
    <w:rsid w:val="0050240A"/>
    <w:rsid w:val="0050463B"/>
    <w:rsid w:val="0050722E"/>
    <w:rsid w:val="0051130C"/>
    <w:rsid w:val="00511D9B"/>
    <w:rsid w:val="005127A0"/>
    <w:rsid w:val="00514B67"/>
    <w:rsid w:val="00516906"/>
    <w:rsid w:val="0051777A"/>
    <w:rsid w:val="00524329"/>
    <w:rsid w:val="0052456B"/>
    <w:rsid w:val="00526151"/>
    <w:rsid w:val="005277DC"/>
    <w:rsid w:val="00532DDD"/>
    <w:rsid w:val="00537AFD"/>
    <w:rsid w:val="00545285"/>
    <w:rsid w:val="0054627E"/>
    <w:rsid w:val="005464C9"/>
    <w:rsid w:val="00550ADE"/>
    <w:rsid w:val="005511CE"/>
    <w:rsid w:val="00553370"/>
    <w:rsid w:val="00554446"/>
    <w:rsid w:val="00554668"/>
    <w:rsid w:val="00571029"/>
    <w:rsid w:val="005712FF"/>
    <w:rsid w:val="0057210C"/>
    <w:rsid w:val="00573F30"/>
    <w:rsid w:val="00574EBD"/>
    <w:rsid w:val="00576581"/>
    <w:rsid w:val="00583E14"/>
    <w:rsid w:val="00584644"/>
    <w:rsid w:val="00584945"/>
    <w:rsid w:val="00594BA2"/>
    <w:rsid w:val="005A42AE"/>
    <w:rsid w:val="005A7027"/>
    <w:rsid w:val="005B0C86"/>
    <w:rsid w:val="005B17BC"/>
    <w:rsid w:val="005B7477"/>
    <w:rsid w:val="005C1053"/>
    <w:rsid w:val="005C6FB1"/>
    <w:rsid w:val="005D3005"/>
    <w:rsid w:val="005D3166"/>
    <w:rsid w:val="005D54C1"/>
    <w:rsid w:val="005D6DEC"/>
    <w:rsid w:val="005D7B12"/>
    <w:rsid w:val="005E7520"/>
    <w:rsid w:val="00601D7C"/>
    <w:rsid w:val="00602410"/>
    <w:rsid w:val="0060358B"/>
    <w:rsid w:val="006069E8"/>
    <w:rsid w:val="00607606"/>
    <w:rsid w:val="00611C9B"/>
    <w:rsid w:val="00615091"/>
    <w:rsid w:val="00616F7C"/>
    <w:rsid w:val="006316D3"/>
    <w:rsid w:val="00631832"/>
    <w:rsid w:val="0063381C"/>
    <w:rsid w:val="006347DD"/>
    <w:rsid w:val="0064096B"/>
    <w:rsid w:val="00641011"/>
    <w:rsid w:val="00651188"/>
    <w:rsid w:val="006558ED"/>
    <w:rsid w:val="00656D8D"/>
    <w:rsid w:val="00657372"/>
    <w:rsid w:val="0066304E"/>
    <w:rsid w:val="00665963"/>
    <w:rsid w:val="006716F9"/>
    <w:rsid w:val="00677BB8"/>
    <w:rsid w:val="0068246C"/>
    <w:rsid w:val="00693465"/>
    <w:rsid w:val="00693E69"/>
    <w:rsid w:val="00694D06"/>
    <w:rsid w:val="006A4E43"/>
    <w:rsid w:val="006A6463"/>
    <w:rsid w:val="006A652A"/>
    <w:rsid w:val="006A6984"/>
    <w:rsid w:val="006B051B"/>
    <w:rsid w:val="006B0E34"/>
    <w:rsid w:val="006B5AF5"/>
    <w:rsid w:val="006B5D78"/>
    <w:rsid w:val="006C04A9"/>
    <w:rsid w:val="006C0628"/>
    <w:rsid w:val="006C4761"/>
    <w:rsid w:val="006C5376"/>
    <w:rsid w:val="006D482F"/>
    <w:rsid w:val="006D60E2"/>
    <w:rsid w:val="006D65F5"/>
    <w:rsid w:val="006D700B"/>
    <w:rsid w:val="006F5504"/>
    <w:rsid w:val="006F7557"/>
    <w:rsid w:val="007045D4"/>
    <w:rsid w:val="00706E1A"/>
    <w:rsid w:val="0070723E"/>
    <w:rsid w:val="00710987"/>
    <w:rsid w:val="007125BF"/>
    <w:rsid w:val="00713883"/>
    <w:rsid w:val="00713BC8"/>
    <w:rsid w:val="007163D2"/>
    <w:rsid w:val="00725EC5"/>
    <w:rsid w:val="00726E43"/>
    <w:rsid w:val="0073158E"/>
    <w:rsid w:val="0073205A"/>
    <w:rsid w:val="007336D6"/>
    <w:rsid w:val="00734A49"/>
    <w:rsid w:val="00737618"/>
    <w:rsid w:val="00740793"/>
    <w:rsid w:val="00745275"/>
    <w:rsid w:val="00756A99"/>
    <w:rsid w:val="0075756F"/>
    <w:rsid w:val="00765023"/>
    <w:rsid w:val="00766DC9"/>
    <w:rsid w:val="00771B2B"/>
    <w:rsid w:val="007759A5"/>
    <w:rsid w:val="00775CD9"/>
    <w:rsid w:val="007837B7"/>
    <w:rsid w:val="00791EEB"/>
    <w:rsid w:val="00793408"/>
    <w:rsid w:val="007954FE"/>
    <w:rsid w:val="00796242"/>
    <w:rsid w:val="00796853"/>
    <w:rsid w:val="007A0103"/>
    <w:rsid w:val="007A16AD"/>
    <w:rsid w:val="007A37AF"/>
    <w:rsid w:val="007A4DDC"/>
    <w:rsid w:val="007A5E16"/>
    <w:rsid w:val="007B35DF"/>
    <w:rsid w:val="007B4914"/>
    <w:rsid w:val="007B6A31"/>
    <w:rsid w:val="007C0A69"/>
    <w:rsid w:val="007C1556"/>
    <w:rsid w:val="007C2542"/>
    <w:rsid w:val="007C3D96"/>
    <w:rsid w:val="007C3DA7"/>
    <w:rsid w:val="007C4D8E"/>
    <w:rsid w:val="007C566B"/>
    <w:rsid w:val="007D1FF7"/>
    <w:rsid w:val="007D7B33"/>
    <w:rsid w:val="007E1BC8"/>
    <w:rsid w:val="007E462C"/>
    <w:rsid w:val="007E5291"/>
    <w:rsid w:val="007E7244"/>
    <w:rsid w:val="007F37B8"/>
    <w:rsid w:val="007F6D68"/>
    <w:rsid w:val="00801E7A"/>
    <w:rsid w:val="00804152"/>
    <w:rsid w:val="00804A45"/>
    <w:rsid w:val="00804A51"/>
    <w:rsid w:val="00804B0C"/>
    <w:rsid w:val="00806B20"/>
    <w:rsid w:val="0082374A"/>
    <w:rsid w:val="008237C5"/>
    <w:rsid w:val="00823B02"/>
    <w:rsid w:val="00826B3B"/>
    <w:rsid w:val="00831421"/>
    <w:rsid w:val="00834400"/>
    <w:rsid w:val="008422E9"/>
    <w:rsid w:val="00847279"/>
    <w:rsid w:val="008475AE"/>
    <w:rsid w:val="008500C7"/>
    <w:rsid w:val="00851C04"/>
    <w:rsid w:val="00855366"/>
    <w:rsid w:val="00857B42"/>
    <w:rsid w:val="008612F1"/>
    <w:rsid w:val="0086310C"/>
    <w:rsid w:val="00873B82"/>
    <w:rsid w:val="008750B6"/>
    <w:rsid w:val="00886F80"/>
    <w:rsid w:val="00891786"/>
    <w:rsid w:val="00893C4C"/>
    <w:rsid w:val="008A2D31"/>
    <w:rsid w:val="008A3C55"/>
    <w:rsid w:val="008A60E4"/>
    <w:rsid w:val="008A649A"/>
    <w:rsid w:val="008A7A06"/>
    <w:rsid w:val="008B006E"/>
    <w:rsid w:val="008B1219"/>
    <w:rsid w:val="008B5885"/>
    <w:rsid w:val="008B728B"/>
    <w:rsid w:val="008C183B"/>
    <w:rsid w:val="008C65C4"/>
    <w:rsid w:val="008C7435"/>
    <w:rsid w:val="008C7D32"/>
    <w:rsid w:val="008D0587"/>
    <w:rsid w:val="008D24BC"/>
    <w:rsid w:val="008E09D5"/>
    <w:rsid w:val="008E604A"/>
    <w:rsid w:val="008F1215"/>
    <w:rsid w:val="008F7D43"/>
    <w:rsid w:val="008F7E14"/>
    <w:rsid w:val="009004A8"/>
    <w:rsid w:val="009005C6"/>
    <w:rsid w:val="0090110D"/>
    <w:rsid w:val="0090129C"/>
    <w:rsid w:val="009033F0"/>
    <w:rsid w:val="00904B33"/>
    <w:rsid w:val="0091002D"/>
    <w:rsid w:val="00910047"/>
    <w:rsid w:val="0091069D"/>
    <w:rsid w:val="00914022"/>
    <w:rsid w:val="00915C6A"/>
    <w:rsid w:val="00916A12"/>
    <w:rsid w:val="00923840"/>
    <w:rsid w:val="00923B4D"/>
    <w:rsid w:val="009307C5"/>
    <w:rsid w:val="009307E4"/>
    <w:rsid w:val="009339EE"/>
    <w:rsid w:val="00934584"/>
    <w:rsid w:val="009358A5"/>
    <w:rsid w:val="00943E22"/>
    <w:rsid w:val="0094655C"/>
    <w:rsid w:val="00951A34"/>
    <w:rsid w:val="0096068A"/>
    <w:rsid w:val="00961061"/>
    <w:rsid w:val="00966BF8"/>
    <w:rsid w:val="009769A6"/>
    <w:rsid w:val="00982305"/>
    <w:rsid w:val="00982A6B"/>
    <w:rsid w:val="00986802"/>
    <w:rsid w:val="00986B04"/>
    <w:rsid w:val="00991B93"/>
    <w:rsid w:val="0099331D"/>
    <w:rsid w:val="0099635A"/>
    <w:rsid w:val="009967ED"/>
    <w:rsid w:val="0099693E"/>
    <w:rsid w:val="009A150D"/>
    <w:rsid w:val="009A631B"/>
    <w:rsid w:val="009A78D1"/>
    <w:rsid w:val="009B51F3"/>
    <w:rsid w:val="009B6D42"/>
    <w:rsid w:val="009C23CD"/>
    <w:rsid w:val="009D3ABB"/>
    <w:rsid w:val="009D4122"/>
    <w:rsid w:val="009D4456"/>
    <w:rsid w:val="009E0B43"/>
    <w:rsid w:val="009E2C31"/>
    <w:rsid w:val="009E3A43"/>
    <w:rsid w:val="009F2597"/>
    <w:rsid w:val="009F28E4"/>
    <w:rsid w:val="009F45E3"/>
    <w:rsid w:val="009F480E"/>
    <w:rsid w:val="009F4F66"/>
    <w:rsid w:val="009F573D"/>
    <w:rsid w:val="009F7892"/>
    <w:rsid w:val="009F7A4F"/>
    <w:rsid w:val="00A0494E"/>
    <w:rsid w:val="00A04CAE"/>
    <w:rsid w:val="00A05531"/>
    <w:rsid w:val="00A124A2"/>
    <w:rsid w:val="00A12766"/>
    <w:rsid w:val="00A13B0B"/>
    <w:rsid w:val="00A159D3"/>
    <w:rsid w:val="00A163CB"/>
    <w:rsid w:val="00A22476"/>
    <w:rsid w:val="00A2425C"/>
    <w:rsid w:val="00A30FC4"/>
    <w:rsid w:val="00A31E0B"/>
    <w:rsid w:val="00A32A69"/>
    <w:rsid w:val="00A3678F"/>
    <w:rsid w:val="00A41232"/>
    <w:rsid w:val="00A42725"/>
    <w:rsid w:val="00A544A2"/>
    <w:rsid w:val="00A6129A"/>
    <w:rsid w:val="00A61E94"/>
    <w:rsid w:val="00A6430F"/>
    <w:rsid w:val="00A6707C"/>
    <w:rsid w:val="00A675FA"/>
    <w:rsid w:val="00A8120B"/>
    <w:rsid w:val="00A835D3"/>
    <w:rsid w:val="00A86887"/>
    <w:rsid w:val="00A91C97"/>
    <w:rsid w:val="00A928D8"/>
    <w:rsid w:val="00A959EE"/>
    <w:rsid w:val="00AA0D27"/>
    <w:rsid w:val="00AA1AFF"/>
    <w:rsid w:val="00AB029E"/>
    <w:rsid w:val="00AB078C"/>
    <w:rsid w:val="00AB1A9E"/>
    <w:rsid w:val="00AB1B72"/>
    <w:rsid w:val="00AB3EB8"/>
    <w:rsid w:val="00AC222A"/>
    <w:rsid w:val="00AC45C2"/>
    <w:rsid w:val="00AD28A5"/>
    <w:rsid w:val="00AD4AB5"/>
    <w:rsid w:val="00AE16A8"/>
    <w:rsid w:val="00AE1C2D"/>
    <w:rsid w:val="00AE255F"/>
    <w:rsid w:val="00AE5289"/>
    <w:rsid w:val="00AF2337"/>
    <w:rsid w:val="00AF2C6C"/>
    <w:rsid w:val="00AF429B"/>
    <w:rsid w:val="00AF4A4D"/>
    <w:rsid w:val="00AF4DB6"/>
    <w:rsid w:val="00AF7522"/>
    <w:rsid w:val="00B02994"/>
    <w:rsid w:val="00B114E1"/>
    <w:rsid w:val="00B115AC"/>
    <w:rsid w:val="00B2675A"/>
    <w:rsid w:val="00B301E9"/>
    <w:rsid w:val="00B31814"/>
    <w:rsid w:val="00B3741D"/>
    <w:rsid w:val="00B4030B"/>
    <w:rsid w:val="00B417C0"/>
    <w:rsid w:val="00B431A1"/>
    <w:rsid w:val="00B45736"/>
    <w:rsid w:val="00B51ADE"/>
    <w:rsid w:val="00B53784"/>
    <w:rsid w:val="00B55509"/>
    <w:rsid w:val="00B555C1"/>
    <w:rsid w:val="00B55DFA"/>
    <w:rsid w:val="00B567F9"/>
    <w:rsid w:val="00B57BFF"/>
    <w:rsid w:val="00B61DEC"/>
    <w:rsid w:val="00B61F15"/>
    <w:rsid w:val="00B643C0"/>
    <w:rsid w:val="00B71E9F"/>
    <w:rsid w:val="00B75BB3"/>
    <w:rsid w:val="00B75CFE"/>
    <w:rsid w:val="00B76366"/>
    <w:rsid w:val="00B76FDD"/>
    <w:rsid w:val="00B8043C"/>
    <w:rsid w:val="00B8614A"/>
    <w:rsid w:val="00B865F7"/>
    <w:rsid w:val="00B90239"/>
    <w:rsid w:val="00B90410"/>
    <w:rsid w:val="00B91F08"/>
    <w:rsid w:val="00B940DC"/>
    <w:rsid w:val="00B946B1"/>
    <w:rsid w:val="00B949E6"/>
    <w:rsid w:val="00B959DD"/>
    <w:rsid w:val="00BA1660"/>
    <w:rsid w:val="00BA7CFD"/>
    <w:rsid w:val="00BB1CCB"/>
    <w:rsid w:val="00BB1E81"/>
    <w:rsid w:val="00BB315C"/>
    <w:rsid w:val="00BC0324"/>
    <w:rsid w:val="00BC2AB0"/>
    <w:rsid w:val="00BD004C"/>
    <w:rsid w:val="00BD4CC4"/>
    <w:rsid w:val="00BD5F42"/>
    <w:rsid w:val="00BE58CE"/>
    <w:rsid w:val="00BF21FD"/>
    <w:rsid w:val="00BF2F66"/>
    <w:rsid w:val="00BF3E3D"/>
    <w:rsid w:val="00BF4F9B"/>
    <w:rsid w:val="00BF56AD"/>
    <w:rsid w:val="00BF7572"/>
    <w:rsid w:val="00C07AB1"/>
    <w:rsid w:val="00C107B7"/>
    <w:rsid w:val="00C10A21"/>
    <w:rsid w:val="00C15A5D"/>
    <w:rsid w:val="00C24162"/>
    <w:rsid w:val="00C24559"/>
    <w:rsid w:val="00C32008"/>
    <w:rsid w:val="00C32534"/>
    <w:rsid w:val="00C333CD"/>
    <w:rsid w:val="00C3553C"/>
    <w:rsid w:val="00C35675"/>
    <w:rsid w:val="00C35EA1"/>
    <w:rsid w:val="00C372F6"/>
    <w:rsid w:val="00C448B2"/>
    <w:rsid w:val="00C44AFC"/>
    <w:rsid w:val="00C44B14"/>
    <w:rsid w:val="00C51D30"/>
    <w:rsid w:val="00C54390"/>
    <w:rsid w:val="00C5531B"/>
    <w:rsid w:val="00C63509"/>
    <w:rsid w:val="00C63AF1"/>
    <w:rsid w:val="00C755C0"/>
    <w:rsid w:val="00C7681D"/>
    <w:rsid w:val="00C77A3D"/>
    <w:rsid w:val="00C84CEF"/>
    <w:rsid w:val="00C94312"/>
    <w:rsid w:val="00C95366"/>
    <w:rsid w:val="00C96F8E"/>
    <w:rsid w:val="00CA1837"/>
    <w:rsid w:val="00CA54A8"/>
    <w:rsid w:val="00CA6585"/>
    <w:rsid w:val="00CB1E55"/>
    <w:rsid w:val="00CB3F26"/>
    <w:rsid w:val="00CB43F4"/>
    <w:rsid w:val="00CB663E"/>
    <w:rsid w:val="00CB700A"/>
    <w:rsid w:val="00CC08FB"/>
    <w:rsid w:val="00CC25A2"/>
    <w:rsid w:val="00CC5B9C"/>
    <w:rsid w:val="00CC6AA9"/>
    <w:rsid w:val="00CC7898"/>
    <w:rsid w:val="00CC7C45"/>
    <w:rsid w:val="00CE227F"/>
    <w:rsid w:val="00CE4DDA"/>
    <w:rsid w:val="00CF704F"/>
    <w:rsid w:val="00CF72F7"/>
    <w:rsid w:val="00D009CA"/>
    <w:rsid w:val="00D04D87"/>
    <w:rsid w:val="00D05014"/>
    <w:rsid w:val="00D057FC"/>
    <w:rsid w:val="00D1051C"/>
    <w:rsid w:val="00D14D55"/>
    <w:rsid w:val="00D1575A"/>
    <w:rsid w:val="00D1685E"/>
    <w:rsid w:val="00D169BC"/>
    <w:rsid w:val="00D2075E"/>
    <w:rsid w:val="00D24D21"/>
    <w:rsid w:val="00D30ECF"/>
    <w:rsid w:val="00D37910"/>
    <w:rsid w:val="00D417FA"/>
    <w:rsid w:val="00D47DB7"/>
    <w:rsid w:val="00D53E8D"/>
    <w:rsid w:val="00D57181"/>
    <w:rsid w:val="00D57DEC"/>
    <w:rsid w:val="00D630D4"/>
    <w:rsid w:val="00D7241C"/>
    <w:rsid w:val="00D734D9"/>
    <w:rsid w:val="00D748A4"/>
    <w:rsid w:val="00D753F2"/>
    <w:rsid w:val="00D75F37"/>
    <w:rsid w:val="00D77DB4"/>
    <w:rsid w:val="00D84425"/>
    <w:rsid w:val="00D900E6"/>
    <w:rsid w:val="00D95146"/>
    <w:rsid w:val="00D954A3"/>
    <w:rsid w:val="00D96DBC"/>
    <w:rsid w:val="00DA0054"/>
    <w:rsid w:val="00DA0C48"/>
    <w:rsid w:val="00DA0C5C"/>
    <w:rsid w:val="00DA1B0B"/>
    <w:rsid w:val="00DA2900"/>
    <w:rsid w:val="00DA3770"/>
    <w:rsid w:val="00DB200C"/>
    <w:rsid w:val="00DB34F4"/>
    <w:rsid w:val="00DB6E7D"/>
    <w:rsid w:val="00DB7426"/>
    <w:rsid w:val="00DB751D"/>
    <w:rsid w:val="00DC430C"/>
    <w:rsid w:val="00DC58CB"/>
    <w:rsid w:val="00DC6A53"/>
    <w:rsid w:val="00DD1A0C"/>
    <w:rsid w:val="00DD62B0"/>
    <w:rsid w:val="00DE06C0"/>
    <w:rsid w:val="00DE17D2"/>
    <w:rsid w:val="00DE282C"/>
    <w:rsid w:val="00DE5768"/>
    <w:rsid w:val="00DF2454"/>
    <w:rsid w:val="00DF27B6"/>
    <w:rsid w:val="00DF3530"/>
    <w:rsid w:val="00DF598C"/>
    <w:rsid w:val="00DF629B"/>
    <w:rsid w:val="00DF6A4D"/>
    <w:rsid w:val="00E01DAE"/>
    <w:rsid w:val="00E04403"/>
    <w:rsid w:val="00E068A8"/>
    <w:rsid w:val="00E1190F"/>
    <w:rsid w:val="00E170ED"/>
    <w:rsid w:val="00E20752"/>
    <w:rsid w:val="00E20C0A"/>
    <w:rsid w:val="00E20E1E"/>
    <w:rsid w:val="00E21177"/>
    <w:rsid w:val="00E25FAD"/>
    <w:rsid w:val="00E278B6"/>
    <w:rsid w:val="00E312D6"/>
    <w:rsid w:val="00E3183D"/>
    <w:rsid w:val="00E31E7D"/>
    <w:rsid w:val="00E443FA"/>
    <w:rsid w:val="00E54D18"/>
    <w:rsid w:val="00E6136B"/>
    <w:rsid w:val="00E62FA9"/>
    <w:rsid w:val="00E67264"/>
    <w:rsid w:val="00E71FFF"/>
    <w:rsid w:val="00E723CE"/>
    <w:rsid w:val="00E74FDA"/>
    <w:rsid w:val="00E81865"/>
    <w:rsid w:val="00E81AEF"/>
    <w:rsid w:val="00E85B6C"/>
    <w:rsid w:val="00E86A67"/>
    <w:rsid w:val="00E93363"/>
    <w:rsid w:val="00E9462D"/>
    <w:rsid w:val="00E958E2"/>
    <w:rsid w:val="00EA094F"/>
    <w:rsid w:val="00EA2E06"/>
    <w:rsid w:val="00EA42BB"/>
    <w:rsid w:val="00EA683F"/>
    <w:rsid w:val="00EA71D3"/>
    <w:rsid w:val="00EA72F9"/>
    <w:rsid w:val="00EB4743"/>
    <w:rsid w:val="00EB6F47"/>
    <w:rsid w:val="00EB7145"/>
    <w:rsid w:val="00EC08FB"/>
    <w:rsid w:val="00ED017F"/>
    <w:rsid w:val="00ED1B5C"/>
    <w:rsid w:val="00ED5E5F"/>
    <w:rsid w:val="00ED606D"/>
    <w:rsid w:val="00EE44F5"/>
    <w:rsid w:val="00EE79CC"/>
    <w:rsid w:val="00EE7FF6"/>
    <w:rsid w:val="00EF038C"/>
    <w:rsid w:val="00EF15A2"/>
    <w:rsid w:val="00EF325E"/>
    <w:rsid w:val="00EF41FD"/>
    <w:rsid w:val="00F0101C"/>
    <w:rsid w:val="00F04CE7"/>
    <w:rsid w:val="00F17742"/>
    <w:rsid w:val="00F26827"/>
    <w:rsid w:val="00F26DAE"/>
    <w:rsid w:val="00F3709F"/>
    <w:rsid w:val="00F37434"/>
    <w:rsid w:val="00F402B9"/>
    <w:rsid w:val="00F40EC0"/>
    <w:rsid w:val="00F43734"/>
    <w:rsid w:val="00F4568F"/>
    <w:rsid w:val="00F52716"/>
    <w:rsid w:val="00F52FB2"/>
    <w:rsid w:val="00F55208"/>
    <w:rsid w:val="00F555FE"/>
    <w:rsid w:val="00F63321"/>
    <w:rsid w:val="00F65116"/>
    <w:rsid w:val="00F7244F"/>
    <w:rsid w:val="00F73A0D"/>
    <w:rsid w:val="00F74242"/>
    <w:rsid w:val="00F7431C"/>
    <w:rsid w:val="00F75FCF"/>
    <w:rsid w:val="00F81178"/>
    <w:rsid w:val="00F82562"/>
    <w:rsid w:val="00F85426"/>
    <w:rsid w:val="00F85DFE"/>
    <w:rsid w:val="00F87A1B"/>
    <w:rsid w:val="00F911DD"/>
    <w:rsid w:val="00F93E48"/>
    <w:rsid w:val="00F950BF"/>
    <w:rsid w:val="00F95CBD"/>
    <w:rsid w:val="00FA0F50"/>
    <w:rsid w:val="00FA1113"/>
    <w:rsid w:val="00FA3568"/>
    <w:rsid w:val="00FA5595"/>
    <w:rsid w:val="00FA5C3B"/>
    <w:rsid w:val="00FB002F"/>
    <w:rsid w:val="00FB2664"/>
    <w:rsid w:val="00FB55A9"/>
    <w:rsid w:val="00FB6941"/>
    <w:rsid w:val="00FC0A49"/>
    <w:rsid w:val="00FC2C77"/>
    <w:rsid w:val="00FC3E37"/>
    <w:rsid w:val="00FD022E"/>
    <w:rsid w:val="00FD05D3"/>
    <w:rsid w:val="00FD1067"/>
    <w:rsid w:val="00FD1661"/>
    <w:rsid w:val="00FD1C12"/>
    <w:rsid w:val="00FD1F72"/>
    <w:rsid w:val="00FD2AF2"/>
    <w:rsid w:val="00FD3781"/>
    <w:rsid w:val="00FD564A"/>
    <w:rsid w:val="00FE4D71"/>
    <w:rsid w:val="00FE527E"/>
    <w:rsid w:val="00FE59C9"/>
    <w:rsid w:val="00FF120F"/>
    <w:rsid w:val="00FF567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31D5B"/>
  <w15:chartTrackingRefBased/>
  <w15:docId w15:val="{25151958-93F8-49D9-8048-35F45510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12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52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colore1">
    <w:name w:val="Grid Table 1 Light Accent 1"/>
    <w:basedOn w:val="Tabellanormale"/>
    <w:uiPriority w:val="46"/>
    <w:rsid w:val="00F5271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lagriglia2-colore1">
    <w:name w:val="Grid Table 2 Accent 1"/>
    <w:basedOn w:val="Tabellanormale"/>
    <w:uiPriority w:val="47"/>
    <w:rsid w:val="00F52716"/>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2-colore2">
    <w:name w:val="Grid Table 2 Accent 2"/>
    <w:basedOn w:val="Tabellanormale"/>
    <w:uiPriority w:val="47"/>
    <w:rsid w:val="00490E32"/>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Intestazione">
    <w:name w:val="header"/>
    <w:basedOn w:val="Normale"/>
    <w:link w:val="IntestazioneCarattere"/>
    <w:uiPriority w:val="99"/>
    <w:unhideWhenUsed/>
    <w:rsid w:val="007045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045D4"/>
  </w:style>
  <w:style w:type="paragraph" w:styleId="Pidipagina">
    <w:name w:val="footer"/>
    <w:basedOn w:val="Normale"/>
    <w:link w:val="PidipaginaCarattere"/>
    <w:uiPriority w:val="99"/>
    <w:unhideWhenUsed/>
    <w:rsid w:val="007045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045D4"/>
  </w:style>
  <w:style w:type="paragraph" w:styleId="Paragrafoelenco">
    <w:name w:val="List Paragraph"/>
    <w:basedOn w:val="Normale"/>
    <w:uiPriority w:val="34"/>
    <w:qFormat/>
    <w:rsid w:val="007A37AF"/>
    <w:pPr>
      <w:ind w:left="720"/>
      <w:contextualSpacing/>
    </w:pPr>
  </w:style>
  <w:style w:type="character" w:styleId="Rimandocommento">
    <w:name w:val="annotation reference"/>
    <w:basedOn w:val="Carpredefinitoparagrafo"/>
    <w:uiPriority w:val="99"/>
    <w:semiHidden/>
    <w:unhideWhenUsed/>
    <w:rsid w:val="00CB663E"/>
    <w:rPr>
      <w:sz w:val="16"/>
      <w:szCs w:val="16"/>
    </w:rPr>
  </w:style>
  <w:style w:type="paragraph" w:styleId="Testocommento">
    <w:name w:val="annotation text"/>
    <w:basedOn w:val="Normale"/>
    <w:link w:val="TestocommentoCarattere"/>
    <w:uiPriority w:val="99"/>
    <w:unhideWhenUsed/>
    <w:rsid w:val="00CB663E"/>
    <w:pPr>
      <w:spacing w:line="240" w:lineRule="auto"/>
    </w:pPr>
    <w:rPr>
      <w:sz w:val="20"/>
      <w:szCs w:val="20"/>
    </w:rPr>
  </w:style>
  <w:style w:type="character" w:customStyle="1" w:styleId="TestocommentoCarattere">
    <w:name w:val="Testo commento Carattere"/>
    <w:basedOn w:val="Carpredefinitoparagrafo"/>
    <w:link w:val="Testocommento"/>
    <w:uiPriority w:val="99"/>
    <w:rsid w:val="00CB663E"/>
    <w:rPr>
      <w:sz w:val="20"/>
      <w:szCs w:val="20"/>
    </w:rPr>
  </w:style>
  <w:style w:type="paragraph" w:styleId="Soggettocommento">
    <w:name w:val="annotation subject"/>
    <w:basedOn w:val="Testocommento"/>
    <w:next w:val="Testocommento"/>
    <w:link w:val="SoggettocommentoCarattere"/>
    <w:uiPriority w:val="99"/>
    <w:semiHidden/>
    <w:unhideWhenUsed/>
    <w:rsid w:val="00CB663E"/>
    <w:rPr>
      <w:b/>
      <w:bCs/>
    </w:rPr>
  </w:style>
  <w:style w:type="character" w:customStyle="1" w:styleId="SoggettocommentoCarattere">
    <w:name w:val="Soggetto commento Carattere"/>
    <w:basedOn w:val="TestocommentoCarattere"/>
    <w:link w:val="Soggettocommento"/>
    <w:uiPriority w:val="99"/>
    <w:semiHidden/>
    <w:rsid w:val="00CB663E"/>
    <w:rPr>
      <w:b/>
      <w:bCs/>
      <w:sz w:val="20"/>
      <w:szCs w:val="20"/>
    </w:rPr>
  </w:style>
  <w:style w:type="character" w:styleId="Collegamentoipertestuale">
    <w:name w:val="Hyperlink"/>
    <w:basedOn w:val="Carpredefinitoparagrafo"/>
    <w:uiPriority w:val="99"/>
    <w:unhideWhenUsed/>
    <w:rsid w:val="00CC5B9C"/>
    <w:rPr>
      <w:color w:val="0563C1" w:themeColor="hyperlink"/>
      <w:u w:val="single"/>
    </w:rPr>
  </w:style>
  <w:style w:type="character" w:styleId="Menzionenonrisolta">
    <w:name w:val="Unresolved Mention"/>
    <w:basedOn w:val="Carpredefinitoparagrafo"/>
    <w:uiPriority w:val="99"/>
    <w:semiHidden/>
    <w:unhideWhenUsed/>
    <w:rsid w:val="00CC5B9C"/>
    <w:rPr>
      <w:color w:val="605E5C"/>
      <w:shd w:val="clear" w:color="auto" w:fill="E1DFDD"/>
    </w:rPr>
  </w:style>
  <w:style w:type="paragraph" w:styleId="Revisione">
    <w:name w:val="Revision"/>
    <w:hidden/>
    <w:uiPriority w:val="99"/>
    <w:semiHidden/>
    <w:rsid w:val="004673F3"/>
    <w:pPr>
      <w:spacing w:after="0" w:line="240" w:lineRule="auto"/>
    </w:pPr>
  </w:style>
  <w:style w:type="paragraph" w:customStyle="1" w:styleId="yiv4980372365msonormal">
    <w:name w:val="yiv4980372365msonormal"/>
    <w:basedOn w:val="Normale"/>
    <w:rsid w:val="0020226B"/>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apple-converted-space">
    <w:name w:val="apple-converted-space"/>
    <w:basedOn w:val="Carpredefinitoparagrafo"/>
    <w:rsid w:val="0020226B"/>
  </w:style>
  <w:style w:type="character" w:customStyle="1" w:styleId="yiv4980372365spelle">
    <w:name w:val="yiv4980372365spelle"/>
    <w:basedOn w:val="Carpredefinitoparagrafo"/>
    <w:rsid w:val="00202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7316">
      <w:bodyDiv w:val="1"/>
      <w:marLeft w:val="0"/>
      <w:marRight w:val="0"/>
      <w:marTop w:val="0"/>
      <w:marBottom w:val="0"/>
      <w:divBdr>
        <w:top w:val="none" w:sz="0" w:space="0" w:color="auto"/>
        <w:left w:val="none" w:sz="0" w:space="0" w:color="auto"/>
        <w:bottom w:val="none" w:sz="0" w:space="0" w:color="auto"/>
        <w:right w:val="none" w:sz="0" w:space="0" w:color="auto"/>
      </w:divBdr>
      <w:divsChild>
        <w:div w:id="295525983">
          <w:marLeft w:val="0"/>
          <w:marRight w:val="0"/>
          <w:marTop w:val="0"/>
          <w:marBottom w:val="0"/>
          <w:divBdr>
            <w:top w:val="none" w:sz="0" w:space="0" w:color="auto"/>
            <w:left w:val="none" w:sz="0" w:space="0" w:color="auto"/>
            <w:bottom w:val="none" w:sz="0" w:space="0" w:color="auto"/>
            <w:right w:val="none" w:sz="0" w:space="0" w:color="auto"/>
          </w:divBdr>
          <w:divsChild>
            <w:div w:id="174267137">
              <w:marLeft w:val="0"/>
              <w:marRight w:val="0"/>
              <w:marTop w:val="0"/>
              <w:marBottom w:val="0"/>
              <w:divBdr>
                <w:top w:val="none" w:sz="0" w:space="0" w:color="auto"/>
                <w:left w:val="none" w:sz="0" w:space="0" w:color="auto"/>
                <w:bottom w:val="none" w:sz="0" w:space="0" w:color="auto"/>
                <w:right w:val="none" w:sz="0" w:space="0" w:color="auto"/>
              </w:divBdr>
              <w:divsChild>
                <w:div w:id="4012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0456">
      <w:bodyDiv w:val="1"/>
      <w:marLeft w:val="0"/>
      <w:marRight w:val="0"/>
      <w:marTop w:val="0"/>
      <w:marBottom w:val="0"/>
      <w:divBdr>
        <w:top w:val="none" w:sz="0" w:space="0" w:color="auto"/>
        <w:left w:val="none" w:sz="0" w:space="0" w:color="auto"/>
        <w:bottom w:val="none" w:sz="0" w:space="0" w:color="auto"/>
        <w:right w:val="none" w:sz="0" w:space="0" w:color="auto"/>
      </w:divBdr>
    </w:div>
    <w:div w:id="135534183">
      <w:bodyDiv w:val="1"/>
      <w:marLeft w:val="0"/>
      <w:marRight w:val="0"/>
      <w:marTop w:val="0"/>
      <w:marBottom w:val="0"/>
      <w:divBdr>
        <w:top w:val="none" w:sz="0" w:space="0" w:color="auto"/>
        <w:left w:val="none" w:sz="0" w:space="0" w:color="auto"/>
        <w:bottom w:val="none" w:sz="0" w:space="0" w:color="auto"/>
        <w:right w:val="none" w:sz="0" w:space="0" w:color="auto"/>
      </w:divBdr>
      <w:divsChild>
        <w:div w:id="1403286942">
          <w:marLeft w:val="0"/>
          <w:marRight w:val="0"/>
          <w:marTop w:val="0"/>
          <w:marBottom w:val="0"/>
          <w:divBdr>
            <w:top w:val="none" w:sz="0" w:space="0" w:color="auto"/>
            <w:left w:val="none" w:sz="0" w:space="0" w:color="auto"/>
            <w:bottom w:val="none" w:sz="0" w:space="0" w:color="auto"/>
            <w:right w:val="none" w:sz="0" w:space="0" w:color="auto"/>
          </w:divBdr>
          <w:divsChild>
            <w:div w:id="1423604083">
              <w:marLeft w:val="0"/>
              <w:marRight w:val="0"/>
              <w:marTop w:val="0"/>
              <w:marBottom w:val="0"/>
              <w:divBdr>
                <w:top w:val="none" w:sz="0" w:space="0" w:color="auto"/>
                <w:left w:val="none" w:sz="0" w:space="0" w:color="auto"/>
                <w:bottom w:val="none" w:sz="0" w:space="0" w:color="auto"/>
                <w:right w:val="none" w:sz="0" w:space="0" w:color="auto"/>
              </w:divBdr>
            </w:div>
          </w:divsChild>
        </w:div>
        <w:div w:id="1430851398">
          <w:marLeft w:val="0"/>
          <w:marRight w:val="0"/>
          <w:marTop w:val="0"/>
          <w:marBottom w:val="0"/>
          <w:divBdr>
            <w:top w:val="none" w:sz="0" w:space="0" w:color="auto"/>
            <w:left w:val="none" w:sz="0" w:space="0" w:color="auto"/>
            <w:bottom w:val="none" w:sz="0" w:space="0" w:color="auto"/>
            <w:right w:val="none" w:sz="0" w:space="0" w:color="auto"/>
          </w:divBdr>
        </w:div>
      </w:divsChild>
    </w:div>
    <w:div w:id="561647714">
      <w:bodyDiv w:val="1"/>
      <w:marLeft w:val="0"/>
      <w:marRight w:val="0"/>
      <w:marTop w:val="0"/>
      <w:marBottom w:val="0"/>
      <w:divBdr>
        <w:top w:val="none" w:sz="0" w:space="0" w:color="auto"/>
        <w:left w:val="none" w:sz="0" w:space="0" w:color="auto"/>
        <w:bottom w:val="none" w:sz="0" w:space="0" w:color="auto"/>
        <w:right w:val="none" w:sz="0" w:space="0" w:color="auto"/>
      </w:divBdr>
      <w:divsChild>
        <w:div w:id="594092946">
          <w:marLeft w:val="0"/>
          <w:marRight w:val="0"/>
          <w:marTop w:val="0"/>
          <w:marBottom w:val="0"/>
          <w:divBdr>
            <w:top w:val="none" w:sz="0" w:space="0" w:color="auto"/>
            <w:left w:val="none" w:sz="0" w:space="0" w:color="auto"/>
            <w:bottom w:val="none" w:sz="0" w:space="0" w:color="auto"/>
            <w:right w:val="none" w:sz="0" w:space="0" w:color="auto"/>
          </w:divBdr>
        </w:div>
        <w:div w:id="628706768">
          <w:marLeft w:val="0"/>
          <w:marRight w:val="0"/>
          <w:marTop w:val="0"/>
          <w:marBottom w:val="0"/>
          <w:divBdr>
            <w:top w:val="none" w:sz="0" w:space="0" w:color="auto"/>
            <w:left w:val="none" w:sz="0" w:space="0" w:color="auto"/>
            <w:bottom w:val="none" w:sz="0" w:space="0" w:color="auto"/>
            <w:right w:val="none" w:sz="0" w:space="0" w:color="auto"/>
          </w:divBdr>
        </w:div>
        <w:div w:id="987824743">
          <w:marLeft w:val="0"/>
          <w:marRight w:val="0"/>
          <w:marTop w:val="0"/>
          <w:marBottom w:val="0"/>
          <w:divBdr>
            <w:top w:val="none" w:sz="0" w:space="0" w:color="auto"/>
            <w:left w:val="none" w:sz="0" w:space="0" w:color="auto"/>
            <w:bottom w:val="none" w:sz="0" w:space="0" w:color="auto"/>
            <w:right w:val="none" w:sz="0" w:space="0" w:color="auto"/>
          </w:divBdr>
        </w:div>
        <w:div w:id="1027636859">
          <w:marLeft w:val="0"/>
          <w:marRight w:val="0"/>
          <w:marTop w:val="0"/>
          <w:marBottom w:val="0"/>
          <w:divBdr>
            <w:top w:val="none" w:sz="0" w:space="0" w:color="auto"/>
            <w:left w:val="none" w:sz="0" w:space="0" w:color="auto"/>
            <w:bottom w:val="none" w:sz="0" w:space="0" w:color="auto"/>
            <w:right w:val="none" w:sz="0" w:space="0" w:color="auto"/>
          </w:divBdr>
        </w:div>
        <w:div w:id="1366323173">
          <w:marLeft w:val="0"/>
          <w:marRight w:val="0"/>
          <w:marTop w:val="0"/>
          <w:marBottom w:val="0"/>
          <w:divBdr>
            <w:top w:val="none" w:sz="0" w:space="0" w:color="auto"/>
            <w:left w:val="none" w:sz="0" w:space="0" w:color="auto"/>
            <w:bottom w:val="none" w:sz="0" w:space="0" w:color="auto"/>
            <w:right w:val="none" w:sz="0" w:space="0" w:color="auto"/>
          </w:divBdr>
        </w:div>
        <w:div w:id="1336037828">
          <w:marLeft w:val="0"/>
          <w:marRight w:val="0"/>
          <w:marTop w:val="0"/>
          <w:marBottom w:val="0"/>
          <w:divBdr>
            <w:top w:val="none" w:sz="0" w:space="0" w:color="auto"/>
            <w:left w:val="none" w:sz="0" w:space="0" w:color="auto"/>
            <w:bottom w:val="none" w:sz="0" w:space="0" w:color="auto"/>
            <w:right w:val="none" w:sz="0" w:space="0" w:color="auto"/>
          </w:divBdr>
        </w:div>
        <w:div w:id="2036803650">
          <w:marLeft w:val="0"/>
          <w:marRight w:val="0"/>
          <w:marTop w:val="0"/>
          <w:marBottom w:val="0"/>
          <w:divBdr>
            <w:top w:val="none" w:sz="0" w:space="0" w:color="auto"/>
            <w:left w:val="none" w:sz="0" w:space="0" w:color="auto"/>
            <w:bottom w:val="none" w:sz="0" w:space="0" w:color="auto"/>
            <w:right w:val="none" w:sz="0" w:space="0" w:color="auto"/>
          </w:divBdr>
        </w:div>
        <w:div w:id="1897547592">
          <w:marLeft w:val="0"/>
          <w:marRight w:val="0"/>
          <w:marTop w:val="0"/>
          <w:marBottom w:val="0"/>
          <w:divBdr>
            <w:top w:val="none" w:sz="0" w:space="0" w:color="auto"/>
            <w:left w:val="none" w:sz="0" w:space="0" w:color="auto"/>
            <w:bottom w:val="none" w:sz="0" w:space="0" w:color="auto"/>
            <w:right w:val="none" w:sz="0" w:space="0" w:color="auto"/>
          </w:divBdr>
        </w:div>
        <w:div w:id="985553520">
          <w:marLeft w:val="0"/>
          <w:marRight w:val="0"/>
          <w:marTop w:val="0"/>
          <w:marBottom w:val="0"/>
          <w:divBdr>
            <w:top w:val="none" w:sz="0" w:space="0" w:color="auto"/>
            <w:left w:val="none" w:sz="0" w:space="0" w:color="auto"/>
            <w:bottom w:val="none" w:sz="0" w:space="0" w:color="auto"/>
            <w:right w:val="none" w:sz="0" w:space="0" w:color="auto"/>
          </w:divBdr>
        </w:div>
        <w:div w:id="524057651">
          <w:marLeft w:val="0"/>
          <w:marRight w:val="0"/>
          <w:marTop w:val="0"/>
          <w:marBottom w:val="0"/>
          <w:divBdr>
            <w:top w:val="none" w:sz="0" w:space="0" w:color="auto"/>
            <w:left w:val="none" w:sz="0" w:space="0" w:color="auto"/>
            <w:bottom w:val="none" w:sz="0" w:space="0" w:color="auto"/>
            <w:right w:val="none" w:sz="0" w:space="0" w:color="auto"/>
          </w:divBdr>
        </w:div>
        <w:div w:id="1276136880">
          <w:marLeft w:val="0"/>
          <w:marRight w:val="0"/>
          <w:marTop w:val="0"/>
          <w:marBottom w:val="0"/>
          <w:divBdr>
            <w:top w:val="none" w:sz="0" w:space="0" w:color="auto"/>
            <w:left w:val="none" w:sz="0" w:space="0" w:color="auto"/>
            <w:bottom w:val="none" w:sz="0" w:space="0" w:color="auto"/>
            <w:right w:val="none" w:sz="0" w:space="0" w:color="auto"/>
          </w:divBdr>
        </w:div>
        <w:div w:id="1877084375">
          <w:marLeft w:val="0"/>
          <w:marRight w:val="0"/>
          <w:marTop w:val="0"/>
          <w:marBottom w:val="0"/>
          <w:divBdr>
            <w:top w:val="none" w:sz="0" w:space="0" w:color="auto"/>
            <w:left w:val="none" w:sz="0" w:space="0" w:color="auto"/>
            <w:bottom w:val="none" w:sz="0" w:space="0" w:color="auto"/>
            <w:right w:val="none" w:sz="0" w:space="0" w:color="auto"/>
          </w:divBdr>
        </w:div>
        <w:div w:id="689069390">
          <w:marLeft w:val="0"/>
          <w:marRight w:val="0"/>
          <w:marTop w:val="0"/>
          <w:marBottom w:val="0"/>
          <w:divBdr>
            <w:top w:val="none" w:sz="0" w:space="0" w:color="auto"/>
            <w:left w:val="none" w:sz="0" w:space="0" w:color="auto"/>
            <w:bottom w:val="none" w:sz="0" w:space="0" w:color="auto"/>
            <w:right w:val="none" w:sz="0" w:space="0" w:color="auto"/>
          </w:divBdr>
        </w:div>
        <w:div w:id="534663478">
          <w:marLeft w:val="0"/>
          <w:marRight w:val="0"/>
          <w:marTop w:val="0"/>
          <w:marBottom w:val="0"/>
          <w:divBdr>
            <w:top w:val="none" w:sz="0" w:space="0" w:color="auto"/>
            <w:left w:val="none" w:sz="0" w:space="0" w:color="auto"/>
            <w:bottom w:val="none" w:sz="0" w:space="0" w:color="auto"/>
            <w:right w:val="none" w:sz="0" w:space="0" w:color="auto"/>
          </w:divBdr>
        </w:div>
        <w:div w:id="415446769">
          <w:marLeft w:val="0"/>
          <w:marRight w:val="0"/>
          <w:marTop w:val="0"/>
          <w:marBottom w:val="0"/>
          <w:divBdr>
            <w:top w:val="none" w:sz="0" w:space="0" w:color="auto"/>
            <w:left w:val="none" w:sz="0" w:space="0" w:color="auto"/>
            <w:bottom w:val="none" w:sz="0" w:space="0" w:color="auto"/>
            <w:right w:val="none" w:sz="0" w:space="0" w:color="auto"/>
          </w:divBdr>
        </w:div>
        <w:div w:id="1443719977">
          <w:marLeft w:val="0"/>
          <w:marRight w:val="0"/>
          <w:marTop w:val="0"/>
          <w:marBottom w:val="0"/>
          <w:divBdr>
            <w:top w:val="none" w:sz="0" w:space="0" w:color="auto"/>
            <w:left w:val="none" w:sz="0" w:space="0" w:color="auto"/>
            <w:bottom w:val="none" w:sz="0" w:space="0" w:color="auto"/>
            <w:right w:val="none" w:sz="0" w:space="0" w:color="auto"/>
          </w:divBdr>
        </w:div>
      </w:divsChild>
    </w:div>
    <w:div w:id="617372587">
      <w:bodyDiv w:val="1"/>
      <w:marLeft w:val="0"/>
      <w:marRight w:val="0"/>
      <w:marTop w:val="0"/>
      <w:marBottom w:val="0"/>
      <w:divBdr>
        <w:top w:val="none" w:sz="0" w:space="0" w:color="auto"/>
        <w:left w:val="none" w:sz="0" w:space="0" w:color="auto"/>
        <w:bottom w:val="none" w:sz="0" w:space="0" w:color="auto"/>
        <w:right w:val="none" w:sz="0" w:space="0" w:color="auto"/>
      </w:divBdr>
    </w:div>
    <w:div w:id="1272132757">
      <w:bodyDiv w:val="1"/>
      <w:marLeft w:val="0"/>
      <w:marRight w:val="0"/>
      <w:marTop w:val="0"/>
      <w:marBottom w:val="0"/>
      <w:divBdr>
        <w:top w:val="none" w:sz="0" w:space="0" w:color="auto"/>
        <w:left w:val="none" w:sz="0" w:space="0" w:color="auto"/>
        <w:bottom w:val="none" w:sz="0" w:space="0" w:color="auto"/>
        <w:right w:val="none" w:sz="0" w:space="0" w:color="auto"/>
      </w:divBdr>
      <w:divsChild>
        <w:div w:id="347222687">
          <w:marLeft w:val="0"/>
          <w:marRight w:val="0"/>
          <w:marTop w:val="0"/>
          <w:marBottom w:val="0"/>
          <w:divBdr>
            <w:top w:val="none" w:sz="0" w:space="0" w:color="auto"/>
            <w:left w:val="none" w:sz="0" w:space="0" w:color="auto"/>
            <w:bottom w:val="none" w:sz="0" w:space="0" w:color="auto"/>
            <w:right w:val="none" w:sz="0" w:space="0" w:color="auto"/>
          </w:divBdr>
          <w:divsChild>
            <w:div w:id="244075696">
              <w:marLeft w:val="0"/>
              <w:marRight w:val="0"/>
              <w:marTop w:val="0"/>
              <w:marBottom w:val="0"/>
              <w:divBdr>
                <w:top w:val="none" w:sz="0" w:space="0" w:color="auto"/>
                <w:left w:val="none" w:sz="0" w:space="0" w:color="auto"/>
                <w:bottom w:val="none" w:sz="0" w:space="0" w:color="auto"/>
                <w:right w:val="none" w:sz="0" w:space="0" w:color="auto"/>
              </w:divBdr>
            </w:div>
          </w:divsChild>
        </w:div>
        <w:div w:id="591090662">
          <w:marLeft w:val="0"/>
          <w:marRight w:val="0"/>
          <w:marTop w:val="0"/>
          <w:marBottom w:val="0"/>
          <w:divBdr>
            <w:top w:val="none" w:sz="0" w:space="0" w:color="auto"/>
            <w:left w:val="none" w:sz="0" w:space="0" w:color="auto"/>
            <w:bottom w:val="none" w:sz="0" w:space="0" w:color="auto"/>
            <w:right w:val="none" w:sz="0" w:space="0" w:color="auto"/>
          </w:divBdr>
        </w:div>
      </w:divsChild>
    </w:div>
    <w:div w:id="1291664782">
      <w:bodyDiv w:val="1"/>
      <w:marLeft w:val="0"/>
      <w:marRight w:val="0"/>
      <w:marTop w:val="0"/>
      <w:marBottom w:val="0"/>
      <w:divBdr>
        <w:top w:val="none" w:sz="0" w:space="0" w:color="auto"/>
        <w:left w:val="none" w:sz="0" w:space="0" w:color="auto"/>
        <w:bottom w:val="none" w:sz="0" w:space="0" w:color="auto"/>
        <w:right w:val="none" w:sz="0" w:space="0" w:color="auto"/>
      </w:divBdr>
      <w:divsChild>
        <w:div w:id="1572226975">
          <w:marLeft w:val="0"/>
          <w:marRight w:val="0"/>
          <w:marTop w:val="0"/>
          <w:marBottom w:val="0"/>
          <w:divBdr>
            <w:top w:val="none" w:sz="0" w:space="0" w:color="auto"/>
            <w:left w:val="none" w:sz="0" w:space="0" w:color="auto"/>
            <w:bottom w:val="none" w:sz="0" w:space="0" w:color="auto"/>
            <w:right w:val="none" w:sz="0" w:space="0" w:color="auto"/>
          </w:divBdr>
          <w:divsChild>
            <w:div w:id="269818367">
              <w:marLeft w:val="0"/>
              <w:marRight w:val="0"/>
              <w:marTop w:val="0"/>
              <w:marBottom w:val="0"/>
              <w:divBdr>
                <w:top w:val="none" w:sz="0" w:space="0" w:color="auto"/>
                <w:left w:val="none" w:sz="0" w:space="0" w:color="auto"/>
                <w:bottom w:val="none" w:sz="0" w:space="0" w:color="auto"/>
                <w:right w:val="none" w:sz="0" w:space="0" w:color="auto"/>
              </w:divBdr>
              <w:divsChild>
                <w:div w:id="1236283179">
                  <w:marLeft w:val="0"/>
                  <w:marRight w:val="0"/>
                  <w:marTop w:val="0"/>
                  <w:marBottom w:val="0"/>
                  <w:divBdr>
                    <w:top w:val="none" w:sz="0" w:space="0" w:color="auto"/>
                    <w:left w:val="none" w:sz="0" w:space="0" w:color="auto"/>
                    <w:bottom w:val="none" w:sz="0" w:space="0" w:color="auto"/>
                    <w:right w:val="none" w:sz="0" w:space="0" w:color="auto"/>
                  </w:divBdr>
                  <w:divsChild>
                    <w:div w:id="7652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78029">
      <w:bodyDiv w:val="1"/>
      <w:marLeft w:val="0"/>
      <w:marRight w:val="0"/>
      <w:marTop w:val="0"/>
      <w:marBottom w:val="0"/>
      <w:divBdr>
        <w:top w:val="none" w:sz="0" w:space="0" w:color="auto"/>
        <w:left w:val="none" w:sz="0" w:space="0" w:color="auto"/>
        <w:bottom w:val="none" w:sz="0" w:space="0" w:color="auto"/>
        <w:right w:val="none" w:sz="0" w:space="0" w:color="auto"/>
      </w:divBdr>
      <w:divsChild>
        <w:div w:id="1403913836">
          <w:marLeft w:val="0"/>
          <w:marRight w:val="0"/>
          <w:marTop w:val="0"/>
          <w:marBottom w:val="0"/>
          <w:divBdr>
            <w:top w:val="none" w:sz="0" w:space="0" w:color="auto"/>
            <w:left w:val="none" w:sz="0" w:space="0" w:color="auto"/>
            <w:bottom w:val="none" w:sz="0" w:space="0" w:color="auto"/>
            <w:right w:val="none" w:sz="0" w:space="0" w:color="auto"/>
          </w:divBdr>
        </w:div>
        <w:div w:id="2007123895">
          <w:marLeft w:val="0"/>
          <w:marRight w:val="0"/>
          <w:marTop w:val="0"/>
          <w:marBottom w:val="0"/>
          <w:divBdr>
            <w:top w:val="none" w:sz="0" w:space="0" w:color="auto"/>
            <w:left w:val="none" w:sz="0" w:space="0" w:color="auto"/>
            <w:bottom w:val="none" w:sz="0" w:space="0" w:color="auto"/>
            <w:right w:val="none" w:sz="0" w:space="0" w:color="auto"/>
          </w:divBdr>
        </w:div>
      </w:divsChild>
    </w:div>
    <w:div w:id="1583877274">
      <w:bodyDiv w:val="1"/>
      <w:marLeft w:val="0"/>
      <w:marRight w:val="0"/>
      <w:marTop w:val="0"/>
      <w:marBottom w:val="0"/>
      <w:divBdr>
        <w:top w:val="none" w:sz="0" w:space="0" w:color="auto"/>
        <w:left w:val="none" w:sz="0" w:space="0" w:color="auto"/>
        <w:bottom w:val="none" w:sz="0" w:space="0" w:color="auto"/>
        <w:right w:val="none" w:sz="0" w:space="0" w:color="auto"/>
      </w:divBdr>
    </w:div>
    <w:div w:id="1719621626">
      <w:bodyDiv w:val="1"/>
      <w:marLeft w:val="0"/>
      <w:marRight w:val="0"/>
      <w:marTop w:val="0"/>
      <w:marBottom w:val="0"/>
      <w:divBdr>
        <w:top w:val="none" w:sz="0" w:space="0" w:color="auto"/>
        <w:left w:val="none" w:sz="0" w:space="0" w:color="auto"/>
        <w:bottom w:val="none" w:sz="0" w:space="0" w:color="auto"/>
        <w:right w:val="none" w:sz="0" w:space="0" w:color="auto"/>
      </w:divBdr>
    </w:div>
    <w:div w:id="1786923843">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sChild>
        <w:div w:id="8915735">
          <w:marLeft w:val="0"/>
          <w:marRight w:val="0"/>
          <w:marTop w:val="0"/>
          <w:marBottom w:val="0"/>
          <w:divBdr>
            <w:top w:val="none" w:sz="0" w:space="0" w:color="auto"/>
            <w:left w:val="none" w:sz="0" w:space="0" w:color="auto"/>
            <w:bottom w:val="none" w:sz="0" w:space="0" w:color="auto"/>
            <w:right w:val="none" w:sz="0" w:space="0" w:color="auto"/>
          </w:divBdr>
          <w:divsChild>
            <w:div w:id="1534154218">
              <w:marLeft w:val="0"/>
              <w:marRight w:val="0"/>
              <w:marTop w:val="0"/>
              <w:marBottom w:val="0"/>
              <w:divBdr>
                <w:top w:val="none" w:sz="0" w:space="0" w:color="auto"/>
                <w:left w:val="none" w:sz="0" w:space="0" w:color="auto"/>
                <w:bottom w:val="none" w:sz="0" w:space="0" w:color="auto"/>
                <w:right w:val="none" w:sz="0" w:space="0" w:color="auto"/>
              </w:divBdr>
              <w:divsChild>
                <w:div w:id="1253472587">
                  <w:marLeft w:val="0"/>
                  <w:marRight w:val="0"/>
                  <w:marTop w:val="0"/>
                  <w:marBottom w:val="0"/>
                  <w:divBdr>
                    <w:top w:val="none" w:sz="0" w:space="0" w:color="auto"/>
                    <w:left w:val="none" w:sz="0" w:space="0" w:color="auto"/>
                    <w:bottom w:val="none" w:sz="0" w:space="0" w:color="auto"/>
                    <w:right w:val="none" w:sz="0" w:space="0" w:color="auto"/>
                  </w:divBdr>
                  <w:divsChild>
                    <w:div w:id="17158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4AB99-0942-E747-A8F8-2DBB5A7E0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3618</Words>
  <Characters>20624</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MERCURIO</dc:creator>
  <cp:keywords/>
  <dc:description/>
  <cp:lastModifiedBy>Pietro Ameri</cp:lastModifiedBy>
  <cp:revision>154</cp:revision>
  <dcterms:created xsi:type="dcterms:W3CDTF">2023-05-26T15:30:00Z</dcterms:created>
  <dcterms:modified xsi:type="dcterms:W3CDTF">2024-02-23T10:52:00Z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7cb65011-c775-33a9-b689-c8dab7bdcb1c</vt:lpwstr>
  </property>
  <property fmtid="{D5CDD505-2E9C-101B-9397-08002B2CF9AE}" pid="4" name="MSIP_Label_2ad0b24d-6422-44b0-b3de-abb3a9e8c81a_Enabled">
    <vt:lpwstr>true</vt:lpwstr>
  </property>
  <property fmtid="{D5CDD505-2E9C-101B-9397-08002B2CF9AE}" pid="5" name="MSIP_Label_2ad0b24d-6422-44b0-b3de-abb3a9e8c81a_SetDate">
    <vt:lpwstr>2023-05-14T08:28:24Z</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iteId">
    <vt:lpwstr>2fcfe26a-bb62-46b0-b1e3-28f9da0c45fd</vt:lpwstr>
  </property>
  <property fmtid="{D5CDD505-2E9C-101B-9397-08002B2CF9AE}" pid="9" name="MSIP_Label_2ad0b24d-6422-44b0-b3de-abb3a9e8c81a_ActionId">
    <vt:lpwstr>49263841-a3c4-45d2-968f-8df66028fbad</vt:lpwstr>
  </property>
  <property fmtid="{D5CDD505-2E9C-101B-9397-08002B2CF9AE}" pid="10" name="MSIP_Label_2ad0b24d-6422-44b0-b3de-abb3a9e8c81a_ContentBits">
    <vt:lpwstr>0</vt:lpwstr>
  </property>
</Properties>
</file>