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9E7" w:rsidRPr="00883232" w:rsidRDefault="0030061A" w:rsidP="00820814">
      <w:pPr>
        <w:pStyle w:val="berschrift2"/>
        <w:spacing w:before="0" w:after="0" w:line="240" w:lineRule="auto"/>
        <w:jc w:val="both"/>
      </w:pPr>
      <w:bookmarkStart w:id="0" w:name="_g7ibrh8pochh" w:colFirst="0" w:colLast="0"/>
      <w:bookmarkEnd w:id="0"/>
      <w:r>
        <w:t xml:space="preserve">  </w:t>
      </w:r>
      <w:bookmarkStart w:id="1" w:name="_GoBack"/>
      <w:bookmarkEnd w:id="1"/>
      <w:r w:rsidR="00DE3374" w:rsidRPr="00883232">
        <w:t>Supplemental material</w:t>
      </w:r>
    </w:p>
    <w:p w:rsidR="007779E7" w:rsidRPr="00883232" w:rsidRDefault="00716460" w:rsidP="00820814">
      <w:pPr>
        <w:pStyle w:val="berschrift3"/>
        <w:spacing w:line="240" w:lineRule="auto"/>
      </w:pPr>
      <w:bookmarkStart w:id="2" w:name="_1lsi0tbnyw0d" w:colFirst="0" w:colLast="0"/>
      <w:bookmarkEnd w:id="2"/>
      <w:r w:rsidRPr="00883232">
        <w:rPr>
          <w:b/>
        </w:rPr>
        <w:t>Supplemental table 1</w:t>
      </w:r>
      <w:r w:rsidR="00DE3374" w:rsidRPr="00883232">
        <w:rPr>
          <w:b/>
        </w:rPr>
        <w:t xml:space="preserve">: </w:t>
      </w:r>
      <w:r w:rsidR="00DE3374" w:rsidRPr="00883232">
        <w:t xml:space="preserve">Genes included in the </w:t>
      </w:r>
      <w:proofErr w:type="spellStart"/>
      <w:r w:rsidR="00DE3374" w:rsidRPr="00883232">
        <w:t>NanoString</w:t>
      </w:r>
      <w:proofErr w:type="spellEnd"/>
      <w:r w:rsidR="00DE3374" w:rsidRPr="00883232">
        <w:t xml:space="preserve"> panel.</w:t>
      </w:r>
    </w:p>
    <w:tbl>
      <w:tblPr>
        <w:tblStyle w:val="a3"/>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5"/>
        <w:gridCol w:w="1475"/>
        <w:gridCol w:w="1475"/>
        <w:gridCol w:w="1475"/>
        <w:gridCol w:w="1475"/>
        <w:gridCol w:w="1475"/>
      </w:tblGrid>
      <w:tr w:rsidR="007779E7" w:rsidRPr="00883232">
        <w:trPr>
          <w:trHeight w:val="159"/>
        </w:trPr>
        <w:tc>
          <w:tcPr>
            <w:tcW w:w="1475" w:type="dxa"/>
            <w:tcMar>
              <w:top w:w="43" w:type="dxa"/>
              <w:left w:w="43" w:type="dxa"/>
              <w:bottom w:w="43" w:type="dxa"/>
              <w:right w:w="43" w:type="dxa"/>
            </w:tcMar>
            <w:vAlign w:val="bottom"/>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SMTN</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UBE2J1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UBA7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ALDH3A1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KCTD12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SLC2A1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IGF2BP2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OSMR</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IL33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RPA2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HRAS</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ARL6IP5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PTPRC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CIITA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DPT</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GCHFR</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COL13A1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COL17A1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SLAMF7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YIF1A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TNFRSF1A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CD247</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PECAM1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F2RL1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SASH1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PPP1R16B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ZDHHC11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CXCL12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LAMC2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TLR7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MAD1L1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ZAK</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FADS3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IL11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C16ORF57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SPRR3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IL17A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MT2A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PANX1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MFAP4</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TUBB3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GALNT6</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GPR171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TRAF3IP3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TGFBI</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PCDH7</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NCF4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PDPN</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CA9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SEMA4D</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CDC7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CBS</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FKBP14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FLNA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KCNS3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MCM2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GZMK</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PLEK2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GIMAP6</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CDKN2A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FBLN1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ZBED2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LRIG1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SPARCL1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CD74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IFNG</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MMP10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EVI2B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AREG</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TNFAIP2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HLADPB1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STAT1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PIM2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KRT17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ICOS</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PLAU</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MYC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S100A4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TGFBR2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IL10RA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ECHDC2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PYGL</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VEGFC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PPAP2B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ITGB1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MEF2C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ACTN1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ALDH1A1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HIF1A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MAN1C1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HLADMA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E6 (HPV16)</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VNN2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DBI</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SLC2A9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GIMAP5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CXCL10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ST6GAL1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MCCC1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SUSD4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ITGA3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NTRK2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CAMK2N1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KRT13</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SELL</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FBXO2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ACTL6A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REPIN1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TSPAN5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FUCA1</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EYA2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CTSL2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EGFR</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CD8A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PROCR</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POSB(32)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FST</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PXN</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KRT16</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HK2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SEMA3C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POSC(8)</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SLC16A1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HOMER3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CAV2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NRG1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CYORF15B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POSE(0.5)</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PAPPA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AKR1C3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TPBG</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AMMECR1L</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HLADPA1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POSD(2)</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TNFRSF12A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E2F2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IL1B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LMO4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CYP27B1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POSF(0.125)</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HLADOB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CECR1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BPGM</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GIMAP4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POSA(128)</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CAV1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CCR7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SNAI2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ITGA5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LIMA1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NEGC(0)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KRT19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HLADRA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CSPG4</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CD79A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NEGD(0)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AKR1C1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ITGAL</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CYBB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MMP9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IRS1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NEGB(0)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CD3G</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MCM10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C20ORF20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P4HA2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C19ORF21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NEGF(0)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CSF1R</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TMUB2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LAG3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GATM</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TACC1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NEGE(0)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VIM</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NME7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GLTSCR2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FOSL1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VEGF</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NEGA(0)</w:t>
            </w: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IRF8</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PRPF38A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SELENBP1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PTGDS</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PBX1</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PTGS1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TNFRSF17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ITGB7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CCL19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PPFIBP2</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LRMP</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CORO1A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TMEM176A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CDH3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ARTN</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MYO5C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EHD2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FAM46C</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IGJ</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FCGRT</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GZMH</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NKG7</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SLAMF6</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STAB1</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IDO1</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RGS20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ABCC5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NT5E</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RASSF2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RRAS2</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KRT75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CD69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HLADMB</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ICAM3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KLRB1</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PTHLH</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ICAM2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DOCK10</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ACSL5</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MYO1B</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r w:rsidR="007779E7" w:rsidRPr="00883232">
        <w:trPr>
          <w:trHeight w:val="159"/>
        </w:trPr>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ITM2A</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FHL2</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CXCL9</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LAMA3</w:t>
            </w:r>
          </w:p>
        </w:tc>
        <w:tc>
          <w:tcPr>
            <w:tcW w:w="1475" w:type="dxa"/>
            <w:tcMar>
              <w:top w:w="43" w:type="dxa"/>
              <w:left w:w="43" w:type="dxa"/>
              <w:bottom w:w="43" w:type="dxa"/>
              <w:right w:w="43" w:type="dxa"/>
            </w:tcMar>
          </w:tcPr>
          <w:p w:rsidR="007779E7" w:rsidRPr="00883232" w:rsidRDefault="00DE3374" w:rsidP="00820814">
            <w:pPr>
              <w:widowControl w:val="0"/>
              <w:pBdr>
                <w:top w:val="nil"/>
                <w:left w:val="nil"/>
                <w:bottom w:val="nil"/>
                <w:right w:val="nil"/>
                <w:between w:val="nil"/>
              </w:pBdr>
              <w:spacing w:line="240" w:lineRule="auto"/>
              <w:rPr>
                <w:sz w:val="16"/>
                <w:szCs w:val="16"/>
              </w:rPr>
            </w:pPr>
            <w:r w:rsidRPr="00883232">
              <w:rPr>
                <w:sz w:val="16"/>
                <w:szCs w:val="16"/>
              </w:rPr>
              <w:t>DDX50</w:t>
            </w:r>
          </w:p>
        </w:tc>
        <w:tc>
          <w:tcPr>
            <w:tcW w:w="1475" w:type="dxa"/>
            <w:tcMar>
              <w:top w:w="43" w:type="dxa"/>
              <w:left w:w="43" w:type="dxa"/>
              <w:bottom w:w="43" w:type="dxa"/>
              <w:right w:w="43" w:type="dxa"/>
            </w:tcMar>
          </w:tcPr>
          <w:p w:rsidR="007779E7" w:rsidRPr="00883232" w:rsidRDefault="007779E7" w:rsidP="00820814">
            <w:pPr>
              <w:widowControl w:val="0"/>
              <w:pBdr>
                <w:top w:val="nil"/>
                <w:left w:val="nil"/>
                <w:bottom w:val="nil"/>
                <w:right w:val="nil"/>
                <w:between w:val="nil"/>
              </w:pBdr>
              <w:spacing w:line="240" w:lineRule="auto"/>
              <w:rPr>
                <w:sz w:val="16"/>
                <w:szCs w:val="16"/>
              </w:rPr>
            </w:pPr>
          </w:p>
        </w:tc>
      </w:tr>
    </w:tbl>
    <w:p w:rsidR="00820814" w:rsidRPr="00883232" w:rsidRDefault="00820814" w:rsidP="00820814">
      <w:pPr>
        <w:pStyle w:val="berschrift3"/>
        <w:spacing w:line="240" w:lineRule="auto"/>
        <w:rPr>
          <w:b/>
        </w:rPr>
      </w:pPr>
      <w:bookmarkStart w:id="3" w:name="_e645u6duuz0f" w:colFirst="0" w:colLast="0"/>
      <w:bookmarkEnd w:id="3"/>
    </w:p>
    <w:p w:rsidR="00820814" w:rsidRPr="00883232" w:rsidRDefault="00820814" w:rsidP="00820814">
      <w:pPr>
        <w:pStyle w:val="berschrift3"/>
        <w:spacing w:line="240" w:lineRule="auto"/>
        <w:rPr>
          <w:b/>
        </w:rPr>
      </w:pPr>
    </w:p>
    <w:p w:rsidR="00820814" w:rsidRPr="00883232" w:rsidRDefault="00820814" w:rsidP="00820814">
      <w:pPr>
        <w:pStyle w:val="berschrift3"/>
        <w:spacing w:line="240" w:lineRule="auto"/>
        <w:rPr>
          <w:b/>
        </w:rPr>
      </w:pPr>
    </w:p>
    <w:p w:rsidR="00820814" w:rsidRPr="00883232" w:rsidRDefault="00820814" w:rsidP="00820814">
      <w:pPr>
        <w:pStyle w:val="berschrift3"/>
        <w:spacing w:line="240" w:lineRule="auto"/>
        <w:rPr>
          <w:b/>
        </w:rPr>
      </w:pPr>
    </w:p>
    <w:p w:rsidR="00820814" w:rsidRPr="00883232" w:rsidRDefault="00820814" w:rsidP="00820814">
      <w:pPr>
        <w:pStyle w:val="berschrift3"/>
        <w:spacing w:line="240" w:lineRule="auto"/>
        <w:rPr>
          <w:b/>
        </w:rPr>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83232" w:rsidRPr="00883232" w:rsidRDefault="00883232" w:rsidP="00820814">
      <w:pPr>
        <w:spacing w:line="240" w:lineRule="auto"/>
      </w:pPr>
    </w:p>
    <w:p w:rsidR="00883232" w:rsidRPr="00883232" w:rsidRDefault="00883232" w:rsidP="00883232">
      <w:pPr>
        <w:pStyle w:val="berschrift3"/>
        <w:spacing w:line="480" w:lineRule="auto"/>
        <w:rPr>
          <w:color w:val="000000"/>
          <w:lang w:val="en-US"/>
        </w:rPr>
      </w:pPr>
      <w:r w:rsidRPr="00883232">
        <w:rPr>
          <w:b/>
          <w:color w:val="000000"/>
          <w:lang w:val="en-US"/>
        </w:rPr>
        <w:lastRenderedPageBreak/>
        <w:t>Supplemental table 2:</w:t>
      </w:r>
      <w:r w:rsidRPr="00883232">
        <w:rPr>
          <w:color w:val="000000"/>
          <w:lang w:val="en-US"/>
        </w:rPr>
        <w:t xml:space="preserve"> Clinicopathologic characteristics of all histologically analyzed samples.</w:t>
      </w:r>
    </w:p>
    <w:tbl>
      <w:tblPr>
        <w:tblStyle w:val="a0"/>
        <w:tblW w:w="11741" w:type="dxa"/>
        <w:tblInd w:w="-1440" w:type="dxa"/>
        <w:tblLayout w:type="fixed"/>
        <w:tblLook w:val="0600" w:firstRow="0" w:lastRow="0" w:firstColumn="0" w:lastColumn="0" w:noHBand="1" w:noVBand="1"/>
      </w:tblPr>
      <w:tblGrid>
        <w:gridCol w:w="571"/>
        <w:gridCol w:w="568"/>
        <w:gridCol w:w="567"/>
        <w:gridCol w:w="1134"/>
        <w:gridCol w:w="567"/>
        <w:gridCol w:w="567"/>
        <w:gridCol w:w="567"/>
        <w:gridCol w:w="709"/>
        <w:gridCol w:w="850"/>
        <w:gridCol w:w="851"/>
        <w:gridCol w:w="567"/>
        <w:gridCol w:w="708"/>
        <w:gridCol w:w="709"/>
        <w:gridCol w:w="510"/>
        <w:gridCol w:w="482"/>
        <w:gridCol w:w="567"/>
        <w:gridCol w:w="737"/>
        <w:gridCol w:w="510"/>
      </w:tblGrid>
      <w:tr w:rsidR="009F3CD2" w:rsidRPr="00883232" w:rsidTr="009F3CD2">
        <w:tc>
          <w:tcPr>
            <w:tcW w:w="57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Patient</w:t>
            </w:r>
            <w:r w:rsidRPr="00883232">
              <w:rPr>
                <w:sz w:val="12"/>
                <w:szCs w:val="12"/>
              </w:rPr>
              <w:br/>
              <w:t>Number</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Used for</w:t>
            </w:r>
            <w:r w:rsidRPr="00883232">
              <w:rPr>
                <w:sz w:val="12"/>
                <w:szCs w:val="12"/>
              </w:rPr>
              <w:br/>
              <w:t>survival analysis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Subtype</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proofErr w:type="spellStart"/>
            <w:r w:rsidRPr="00883232">
              <w:rPr>
                <w:sz w:val="12"/>
                <w:szCs w:val="12"/>
              </w:rPr>
              <w:t>Histotype</w:t>
            </w:r>
            <w:proofErr w:type="spellEnd"/>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Grading (WHO)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Tumor cell</w:t>
            </w:r>
            <w:r w:rsidRPr="00883232">
              <w:rPr>
                <w:sz w:val="12"/>
                <w:szCs w:val="12"/>
              </w:rPr>
              <w:br/>
              <w:t>budding (2 tier)</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Cell nest</w:t>
            </w:r>
            <w:r w:rsidRPr="00883232">
              <w:rPr>
                <w:sz w:val="12"/>
                <w:szCs w:val="12"/>
              </w:rPr>
              <w:br/>
              <w:t>size (2 tier)</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Mitotic count</w:t>
            </w:r>
            <w:r w:rsidRPr="00883232">
              <w:rPr>
                <w:sz w:val="12"/>
                <w:szCs w:val="12"/>
              </w:rPr>
              <w:br/>
              <w:t>(2 tier)</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Nuclear size</w:t>
            </w:r>
            <w:r w:rsidRPr="00883232">
              <w:rPr>
                <w:sz w:val="12"/>
                <w:szCs w:val="12"/>
              </w:rPr>
              <w:br/>
              <w:t>(2 tier)</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Stroma content</w:t>
            </w:r>
            <w:r w:rsidRPr="00883232">
              <w:rPr>
                <w:sz w:val="12"/>
                <w:szCs w:val="12"/>
              </w:rPr>
              <w:br/>
              <w:t>(2 tier)</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Necrosis</w:t>
            </w:r>
            <w:r w:rsidRPr="00883232">
              <w:rPr>
                <w:sz w:val="12"/>
                <w:szCs w:val="12"/>
              </w:rPr>
              <w:br/>
              <w:t>(2 tier)</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Inflammatory infiltrate</w:t>
            </w:r>
            <w:r w:rsidRPr="00883232">
              <w:rPr>
                <w:sz w:val="12"/>
                <w:szCs w:val="12"/>
              </w:rPr>
              <w:br/>
              <w:t>(2 tier)</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proofErr w:type="spellStart"/>
            <w:r w:rsidRPr="00883232">
              <w:rPr>
                <w:sz w:val="12"/>
                <w:szCs w:val="12"/>
              </w:rPr>
              <w:t>Lymphvessel</w:t>
            </w:r>
            <w:proofErr w:type="spellEnd"/>
            <w:r w:rsidRPr="00883232">
              <w:rPr>
                <w:sz w:val="12"/>
                <w:szCs w:val="12"/>
              </w:rPr>
              <w:br/>
              <w:t>invasion</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Perineural</w:t>
            </w:r>
            <w:r w:rsidRPr="00883232">
              <w:rPr>
                <w:sz w:val="12"/>
                <w:szCs w:val="12"/>
              </w:rPr>
              <w:br/>
              <w:t>invasion</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Sex</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Age at</w:t>
            </w:r>
            <w:r w:rsidRPr="00883232">
              <w:rPr>
                <w:sz w:val="12"/>
                <w:szCs w:val="12"/>
              </w:rPr>
              <w:br/>
            </w:r>
            <w:proofErr w:type="spellStart"/>
            <w:r w:rsidRPr="00883232">
              <w:rPr>
                <w:sz w:val="12"/>
                <w:szCs w:val="12"/>
              </w:rPr>
              <w:t>randomisation</w:t>
            </w:r>
            <w:proofErr w:type="spellEnd"/>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Localization</w:t>
            </w:r>
            <w:r w:rsidRPr="00883232">
              <w:rPr>
                <w:sz w:val="12"/>
                <w:szCs w:val="12"/>
              </w:rPr>
              <w:br/>
              <w:t>sample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Tumor</w:t>
            </w:r>
            <w:r w:rsidRPr="00883232">
              <w:rPr>
                <w:sz w:val="12"/>
                <w:szCs w:val="12"/>
              </w:rPr>
              <w:br/>
              <w:t>stadium</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11</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40</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21</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55</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30</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70</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145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146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147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217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218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219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65</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256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265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268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362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363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364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365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60</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369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372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373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375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383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384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387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397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397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399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61</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578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615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617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619</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620</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621</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624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3</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59</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present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basaloid</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638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Hypopharynx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641</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642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68</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643</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G3</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644</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652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57</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Tonsil</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652</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CL</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NA</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655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54</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685</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46</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Tongue</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686</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G1</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female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73</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lastRenderedPageBreak/>
              <w:t>687</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BA</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62</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Oropharynx</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r w:rsidR="009F3CD2" w:rsidRPr="00883232" w:rsidTr="009F3CD2">
        <w:tc>
          <w:tcPr>
            <w:tcW w:w="571" w:type="dxa"/>
            <w:tcMar>
              <w:top w:w="0" w:type="dxa"/>
              <w:left w:w="40" w:type="dxa"/>
              <w:bottom w:w="0" w:type="dxa"/>
              <w:right w:w="40" w:type="dxa"/>
            </w:tcMar>
            <w:vAlign w:val="bottom"/>
          </w:tcPr>
          <w:p w:rsidR="00883232" w:rsidRPr="00883232" w:rsidRDefault="00883232" w:rsidP="009F3CD2">
            <w:pPr>
              <w:widowControl w:val="0"/>
              <w:jc w:val="both"/>
              <w:rPr>
                <w:sz w:val="12"/>
                <w:szCs w:val="12"/>
              </w:rPr>
            </w:pPr>
            <w:r w:rsidRPr="00883232">
              <w:rPr>
                <w:sz w:val="12"/>
                <w:szCs w:val="12"/>
              </w:rPr>
              <w:t>688</w:t>
            </w:r>
          </w:p>
        </w:tc>
        <w:tc>
          <w:tcPr>
            <w:tcW w:w="56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yes</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MS</w:t>
            </w:r>
          </w:p>
        </w:tc>
        <w:tc>
          <w:tcPr>
            <w:tcW w:w="1134"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non-keratinizing</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G2</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high</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small</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85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big</w:t>
            </w:r>
          </w:p>
        </w:tc>
        <w:tc>
          <w:tcPr>
            <w:tcW w:w="851"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8"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low</w:t>
            </w:r>
          </w:p>
        </w:tc>
        <w:tc>
          <w:tcPr>
            <w:tcW w:w="709"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absent</w:t>
            </w:r>
          </w:p>
        </w:tc>
        <w:tc>
          <w:tcPr>
            <w:tcW w:w="482"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male</w:t>
            </w:r>
          </w:p>
        </w:tc>
        <w:tc>
          <w:tcPr>
            <w:tcW w:w="56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60</w:t>
            </w:r>
          </w:p>
        </w:tc>
        <w:tc>
          <w:tcPr>
            <w:tcW w:w="737"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Oral cavity</w:t>
            </w:r>
          </w:p>
        </w:tc>
        <w:tc>
          <w:tcPr>
            <w:tcW w:w="510" w:type="dxa"/>
            <w:tcMar>
              <w:top w:w="-353" w:type="dxa"/>
              <w:left w:w="-353" w:type="dxa"/>
              <w:bottom w:w="-353" w:type="dxa"/>
              <w:right w:w="-353" w:type="dxa"/>
            </w:tcMar>
            <w:vAlign w:val="center"/>
          </w:tcPr>
          <w:p w:rsidR="00883232" w:rsidRPr="00883232" w:rsidRDefault="00883232" w:rsidP="009F3CD2">
            <w:pPr>
              <w:widowControl w:val="0"/>
              <w:pBdr>
                <w:top w:val="nil"/>
                <w:left w:val="nil"/>
                <w:bottom w:val="nil"/>
                <w:right w:val="nil"/>
                <w:between w:val="nil"/>
              </w:pBdr>
              <w:jc w:val="both"/>
              <w:rPr>
                <w:sz w:val="12"/>
                <w:szCs w:val="12"/>
              </w:rPr>
            </w:pPr>
            <w:r w:rsidRPr="00883232">
              <w:rPr>
                <w:sz w:val="12"/>
                <w:szCs w:val="12"/>
              </w:rPr>
              <w:t>4</w:t>
            </w:r>
          </w:p>
        </w:tc>
      </w:tr>
    </w:tbl>
    <w:p w:rsidR="00883232" w:rsidRPr="00883232" w:rsidRDefault="00883232" w:rsidP="00883232">
      <w:pPr>
        <w:spacing w:line="480" w:lineRule="auto"/>
        <w:jc w:val="both"/>
        <w:rPr>
          <w:sz w:val="12"/>
          <w:szCs w:val="12"/>
        </w:rPr>
      </w:pPr>
    </w:p>
    <w:p w:rsidR="00883232" w:rsidRPr="00883232" w:rsidRDefault="00883232" w:rsidP="00883232">
      <w:pPr>
        <w:spacing w:line="480" w:lineRule="auto"/>
        <w:jc w:val="both"/>
      </w:pPr>
      <w:r w:rsidRPr="00883232">
        <w:t xml:space="preserve"> </w:t>
      </w:r>
    </w:p>
    <w:p w:rsidR="00883232" w:rsidRPr="00883232" w:rsidRDefault="00883232" w:rsidP="00883232">
      <w:pPr>
        <w:spacing w:line="480" w:lineRule="auto"/>
        <w:jc w:val="both"/>
      </w:pPr>
      <w:r w:rsidRPr="00883232">
        <w:t xml:space="preserve"> </w:t>
      </w: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83232" w:rsidRPr="00883232" w:rsidRDefault="00883232" w:rsidP="00820814">
      <w:pPr>
        <w:spacing w:line="240" w:lineRule="auto"/>
      </w:pPr>
    </w:p>
    <w:p w:rsidR="00820814" w:rsidRPr="00883232" w:rsidRDefault="00820814" w:rsidP="00820814">
      <w:pPr>
        <w:spacing w:line="240" w:lineRule="auto"/>
      </w:pPr>
    </w:p>
    <w:p w:rsidR="00820814" w:rsidRPr="00883232" w:rsidRDefault="00820814" w:rsidP="00820814">
      <w:pPr>
        <w:pStyle w:val="berschrift3"/>
        <w:spacing w:line="240" w:lineRule="auto"/>
        <w:rPr>
          <w:b/>
        </w:rPr>
      </w:pPr>
    </w:p>
    <w:p w:rsidR="007779E7" w:rsidRPr="00883232" w:rsidRDefault="00716460" w:rsidP="00820814">
      <w:pPr>
        <w:pStyle w:val="berschrift3"/>
        <w:spacing w:line="240" w:lineRule="auto"/>
      </w:pPr>
      <w:r w:rsidRPr="00883232">
        <w:rPr>
          <w:b/>
        </w:rPr>
        <w:t>Supplemental table 3</w:t>
      </w:r>
      <w:r w:rsidR="00DE3374" w:rsidRPr="00883232">
        <w:rPr>
          <w:b/>
        </w:rPr>
        <w:t>:</w:t>
      </w:r>
      <w:r w:rsidR="00DE3374" w:rsidRPr="00883232">
        <w:t xml:space="preserve"> Metrics of the histological parameters.</w:t>
      </w:r>
    </w:p>
    <w:p w:rsidR="007779E7" w:rsidRPr="00883232" w:rsidRDefault="007779E7" w:rsidP="00820814">
      <w:pPr>
        <w:spacing w:line="240" w:lineRule="auto"/>
      </w:pPr>
    </w:p>
    <w:tbl>
      <w:tblPr>
        <w:tblStyle w:val="a4"/>
        <w:tblW w:w="84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855"/>
        <w:gridCol w:w="1590"/>
        <w:gridCol w:w="735"/>
        <w:gridCol w:w="1575"/>
        <w:gridCol w:w="615"/>
        <w:gridCol w:w="660"/>
      </w:tblGrid>
      <w:tr w:rsidR="007779E7" w:rsidRPr="00883232">
        <w:trPr>
          <w:trHeight w:val="500"/>
        </w:trPr>
        <w:tc>
          <w:tcPr>
            <w:tcW w:w="237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7779E7" w:rsidP="00820814">
            <w:pPr>
              <w:spacing w:line="240" w:lineRule="auto"/>
              <w:ind w:left="100" w:right="100"/>
              <w:rPr>
                <w:sz w:val="16"/>
                <w:szCs w:val="16"/>
              </w:rPr>
            </w:pPr>
          </w:p>
        </w:tc>
        <w:tc>
          <w:tcPr>
            <w:tcW w:w="855" w:type="dxa"/>
            <w:tcBorders>
              <w:top w:val="single" w:sz="8" w:space="0" w:color="000000"/>
              <w:left w:val="nil"/>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median</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interquartile range</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mean</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standard deviation</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min</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max</w:t>
            </w:r>
          </w:p>
        </w:tc>
      </w:tr>
      <w:tr w:rsidR="007779E7" w:rsidRPr="00883232">
        <w:trPr>
          <w:trHeight w:val="386"/>
        </w:trPr>
        <w:tc>
          <w:tcPr>
            <w:tcW w:w="2370" w:type="dxa"/>
            <w:tcBorders>
              <w:top w:val="nil"/>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Tumor budding</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4.0</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4.7</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4.7</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25</w:t>
            </w:r>
          </w:p>
        </w:tc>
      </w:tr>
      <w:tr w:rsidR="007779E7" w:rsidRPr="00883232">
        <w:trPr>
          <w:trHeight w:val="386"/>
        </w:trPr>
        <w:tc>
          <w:tcPr>
            <w:tcW w:w="237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Mitotic activity</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3.8</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3.1</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2.4</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12</w:t>
            </w:r>
          </w:p>
        </w:tc>
      </w:tr>
      <w:tr w:rsidR="007779E7" w:rsidRPr="00883232">
        <w:trPr>
          <w:trHeight w:val="386"/>
        </w:trPr>
        <w:tc>
          <w:tcPr>
            <w:tcW w:w="237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Stroma content</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20.0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23.8</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24.4</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16.7</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65</w:t>
            </w:r>
          </w:p>
        </w:tc>
      </w:tr>
      <w:tr w:rsidR="007779E7" w:rsidRPr="00883232">
        <w:trPr>
          <w:trHeight w:val="386"/>
        </w:trPr>
        <w:tc>
          <w:tcPr>
            <w:tcW w:w="237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Necrosis</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7.8</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7.4</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14.0</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50</w:t>
            </w:r>
          </w:p>
        </w:tc>
      </w:tr>
      <w:tr w:rsidR="007779E7" w:rsidRPr="00883232">
        <w:trPr>
          <w:trHeight w:val="386"/>
        </w:trPr>
        <w:tc>
          <w:tcPr>
            <w:tcW w:w="237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Lymphocytic infiltrate</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7.0</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5.0</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5.3</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0.5</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30</w:t>
            </w:r>
          </w:p>
        </w:tc>
      </w:tr>
      <w:tr w:rsidR="007779E7" w:rsidRPr="00883232">
        <w:trPr>
          <w:trHeight w:val="386"/>
        </w:trPr>
        <w:tc>
          <w:tcPr>
            <w:tcW w:w="2370" w:type="dxa"/>
            <w:tcBorders>
              <w:top w:val="nil"/>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Minimal cell nest size</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0.8</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5.6</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13.3</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60</w:t>
            </w:r>
          </w:p>
        </w:tc>
      </w:tr>
      <w:tr w:rsidR="007779E7" w:rsidRPr="00883232">
        <w:trPr>
          <w:trHeight w:val="386"/>
        </w:trPr>
        <w:tc>
          <w:tcPr>
            <w:tcW w:w="2370" w:type="dxa"/>
            <w:tcBorders>
              <w:top w:val="nil"/>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rPr>
                <w:sz w:val="16"/>
                <w:szCs w:val="16"/>
              </w:rPr>
            </w:pPr>
            <w:r w:rsidRPr="00883232">
              <w:rPr>
                <w:sz w:val="16"/>
                <w:szCs w:val="16"/>
              </w:rPr>
              <w:t>Nuclear size</w:t>
            </w:r>
          </w:p>
        </w:tc>
        <w:tc>
          <w:tcPr>
            <w:tcW w:w="85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2.0</w:t>
            </w:r>
          </w:p>
        </w:tc>
        <w:tc>
          <w:tcPr>
            <w:tcW w:w="159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1.0</w:t>
            </w:r>
          </w:p>
        </w:tc>
        <w:tc>
          <w:tcPr>
            <w:tcW w:w="73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1.8</w:t>
            </w:r>
          </w:p>
        </w:tc>
        <w:tc>
          <w:tcPr>
            <w:tcW w:w="157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0.8</w:t>
            </w:r>
          </w:p>
        </w:tc>
        <w:tc>
          <w:tcPr>
            <w:tcW w:w="615"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1</w:t>
            </w:r>
          </w:p>
        </w:tc>
        <w:tc>
          <w:tcPr>
            <w:tcW w:w="660" w:type="dxa"/>
            <w:tcBorders>
              <w:top w:val="single" w:sz="8" w:space="0" w:color="000000"/>
              <w:left w:val="single" w:sz="8" w:space="0" w:color="000000"/>
              <w:bottom w:val="single" w:sz="8" w:space="0" w:color="000000"/>
              <w:right w:val="single" w:sz="8" w:space="0" w:color="000000"/>
            </w:tcBorders>
            <w:tcMar>
              <w:top w:w="-70" w:type="dxa"/>
              <w:left w:w="-70" w:type="dxa"/>
              <w:bottom w:w="-70" w:type="dxa"/>
              <w:right w:w="-70" w:type="dxa"/>
            </w:tcMar>
            <w:vAlign w:val="center"/>
          </w:tcPr>
          <w:p w:rsidR="007779E7" w:rsidRPr="00883232" w:rsidRDefault="00DE3374" w:rsidP="00820814">
            <w:pPr>
              <w:spacing w:before="240" w:after="240" w:line="240" w:lineRule="auto"/>
              <w:ind w:left="100" w:right="100"/>
              <w:jc w:val="right"/>
              <w:rPr>
                <w:sz w:val="16"/>
                <w:szCs w:val="16"/>
              </w:rPr>
            </w:pPr>
            <w:r w:rsidRPr="00883232">
              <w:rPr>
                <w:sz w:val="16"/>
                <w:szCs w:val="16"/>
              </w:rPr>
              <w:t>3</w:t>
            </w:r>
          </w:p>
        </w:tc>
      </w:tr>
    </w:tbl>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820814" w:rsidRPr="00883232" w:rsidRDefault="00820814" w:rsidP="00820814">
      <w:pPr>
        <w:spacing w:line="240" w:lineRule="auto"/>
      </w:pPr>
    </w:p>
    <w:p w:rsidR="007779E7" w:rsidRPr="00883232" w:rsidRDefault="007779E7"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820814" w:rsidRPr="00883232" w:rsidRDefault="00820814" w:rsidP="00820814">
      <w:pPr>
        <w:spacing w:line="240" w:lineRule="auto"/>
      </w:pPr>
    </w:p>
    <w:p w:rsidR="007779E7" w:rsidRDefault="007779E7"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9F3CD2">
      <w:pPr>
        <w:pStyle w:val="berschrift3"/>
      </w:pPr>
      <w:bookmarkStart w:id="4" w:name="_7lrqquoi9q31" w:colFirst="0" w:colLast="0"/>
      <w:bookmarkStart w:id="5" w:name="_v0yilq6oip5g" w:colFirst="0" w:colLast="0"/>
      <w:bookmarkEnd w:id="4"/>
      <w:bookmarkEnd w:id="5"/>
      <w:r>
        <w:rPr>
          <w:b/>
        </w:rPr>
        <w:t xml:space="preserve">Supplemental table 4: </w:t>
      </w:r>
      <w:r>
        <w:t>Distribution of the samples according to the cutoffs identified by “Cutoff Finder”.</w:t>
      </w:r>
    </w:p>
    <w:tbl>
      <w:tblPr>
        <w:tblStyle w:val="a0"/>
        <w:tblW w:w="11005" w:type="dxa"/>
        <w:tblInd w:w="-1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1"/>
        <w:gridCol w:w="774"/>
        <w:gridCol w:w="785"/>
        <w:gridCol w:w="750"/>
        <w:gridCol w:w="825"/>
        <w:gridCol w:w="1575"/>
        <w:gridCol w:w="1470"/>
        <w:gridCol w:w="780"/>
        <w:gridCol w:w="1035"/>
        <w:gridCol w:w="1200"/>
        <w:gridCol w:w="1080"/>
      </w:tblGrid>
      <w:tr w:rsidR="009F3CD2" w:rsidTr="009F3CD2">
        <w:tc>
          <w:tcPr>
            <w:tcW w:w="73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p>
        </w:tc>
        <w:tc>
          <w:tcPr>
            <w:tcW w:w="774"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TB low</w:t>
            </w:r>
          </w:p>
        </w:tc>
        <w:tc>
          <w:tcPr>
            <w:tcW w:w="78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TB high</w:t>
            </w:r>
          </w:p>
        </w:tc>
        <w:tc>
          <w:tcPr>
            <w:tcW w:w="75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Mitotic activity low</w:t>
            </w:r>
          </w:p>
        </w:tc>
        <w:tc>
          <w:tcPr>
            <w:tcW w:w="82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Mitotic activity high</w:t>
            </w:r>
          </w:p>
        </w:tc>
        <w:tc>
          <w:tcPr>
            <w:tcW w:w="157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Stroma content low</w:t>
            </w:r>
          </w:p>
        </w:tc>
        <w:tc>
          <w:tcPr>
            <w:tcW w:w="147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Stroma content high</w:t>
            </w:r>
          </w:p>
        </w:tc>
        <w:tc>
          <w:tcPr>
            <w:tcW w:w="7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Necrosis low</w:t>
            </w:r>
          </w:p>
        </w:tc>
        <w:tc>
          <w:tcPr>
            <w:tcW w:w="103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Necrosis high</w:t>
            </w:r>
          </w:p>
        </w:tc>
        <w:tc>
          <w:tcPr>
            <w:tcW w:w="120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Lymphocytic infiltrate low</w:t>
            </w:r>
          </w:p>
        </w:tc>
        <w:tc>
          <w:tcPr>
            <w:tcW w:w="10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Lymphocytic infiltrate high</w:t>
            </w:r>
          </w:p>
        </w:tc>
      </w:tr>
      <w:tr w:rsidR="009F3CD2" w:rsidTr="009F3CD2">
        <w:tc>
          <w:tcPr>
            <w:tcW w:w="73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Cutoffs</w:t>
            </w:r>
          </w:p>
        </w:tc>
        <w:tc>
          <w:tcPr>
            <w:tcW w:w="774" w:type="dxa"/>
            <w:tcBorders>
              <w:lef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0-1</w:t>
            </w:r>
          </w:p>
        </w:tc>
        <w:tc>
          <w:tcPr>
            <w:tcW w:w="785" w:type="dxa"/>
            <w:tcBorders>
              <w:righ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2</w:t>
            </w:r>
          </w:p>
        </w:tc>
        <w:tc>
          <w:tcPr>
            <w:tcW w:w="750" w:type="dxa"/>
            <w:tcBorders>
              <w:lef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0-3</w:t>
            </w:r>
          </w:p>
        </w:tc>
        <w:tc>
          <w:tcPr>
            <w:tcW w:w="825" w:type="dxa"/>
            <w:tcBorders>
              <w:righ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4</w:t>
            </w:r>
          </w:p>
        </w:tc>
        <w:tc>
          <w:tcPr>
            <w:tcW w:w="1575" w:type="dxa"/>
            <w:tcBorders>
              <w:lef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0-32</w:t>
            </w:r>
          </w:p>
        </w:tc>
        <w:tc>
          <w:tcPr>
            <w:tcW w:w="1470" w:type="dxa"/>
            <w:tcBorders>
              <w:righ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33</w:t>
            </w:r>
          </w:p>
        </w:tc>
        <w:tc>
          <w:tcPr>
            <w:tcW w:w="780" w:type="dxa"/>
            <w:tcBorders>
              <w:lef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0</w:t>
            </w:r>
          </w:p>
        </w:tc>
        <w:tc>
          <w:tcPr>
            <w:tcW w:w="1035" w:type="dxa"/>
            <w:tcBorders>
              <w:righ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1</w:t>
            </w:r>
          </w:p>
        </w:tc>
        <w:tc>
          <w:tcPr>
            <w:tcW w:w="1200" w:type="dxa"/>
            <w:tcBorders>
              <w:left w:val="single" w:sz="6" w:space="0" w:color="000000"/>
              <w:bottom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0-1</w:t>
            </w:r>
          </w:p>
        </w:tc>
        <w:tc>
          <w:tcPr>
            <w:tcW w:w="1080" w:type="dxa"/>
            <w:tcBorders>
              <w:bottom w:val="single" w:sz="6" w:space="0" w:color="000000"/>
              <w:righ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2</w:t>
            </w:r>
          </w:p>
        </w:tc>
      </w:tr>
      <w:tr w:rsidR="009F3CD2" w:rsidTr="009F3CD2">
        <w:tc>
          <w:tcPr>
            <w:tcW w:w="73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Number of samples with available data</w:t>
            </w:r>
          </w:p>
        </w:tc>
        <w:tc>
          <w:tcPr>
            <w:tcW w:w="774"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57</w:t>
            </w:r>
          </w:p>
        </w:tc>
        <w:tc>
          <w:tcPr>
            <w:tcW w:w="78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13</w:t>
            </w:r>
          </w:p>
        </w:tc>
        <w:tc>
          <w:tcPr>
            <w:tcW w:w="75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27</w:t>
            </w:r>
          </w:p>
        </w:tc>
        <w:tc>
          <w:tcPr>
            <w:tcW w:w="82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43</w:t>
            </w:r>
          </w:p>
        </w:tc>
        <w:tc>
          <w:tcPr>
            <w:tcW w:w="157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18</w:t>
            </w:r>
          </w:p>
        </w:tc>
        <w:tc>
          <w:tcPr>
            <w:tcW w:w="147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52</w:t>
            </w:r>
          </w:p>
        </w:tc>
        <w:tc>
          <w:tcPr>
            <w:tcW w:w="7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29</w:t>
            </w:r>
          </w:p>
        </w:tc>
        <w:tc>
          <w:tcPr>
            <w:tcW w:w="103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41</w:t>
            </w:r>
          </w:p>
        </w:tc>
        <w:tc>
          <w:tcPr>
            <w:tcW w:w="120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48</w:t>
            </w:r>
          </w:p>
        </w:tc>
        <w:tc>
          <w:tcPr>
            <w:tcW w:w="10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22</w:t>
            </w:r>
          </w:p>
        </w:tc>
      </w:tr>
      <w:tr w:rsidR="009F3CD2" w:rsidTr="009F3CD2">
        <w:trPr>
          <w:trHeight w:val="240"/>
        </w:trPr>
        <w:tc>
          <w:tcPr>
            <w:tcW w:w="73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w:t>
            </w:r>
          </w:p>
        </w:tc>
        <w:tc>
          <w:tcPr>
            <w:tcW w:w="774"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81.4</w:t>
            </w:r>
          </w:p>
        </w:tc>
        <w:tc>
          <w:tcPr>
            <w:tcW w:w="78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18.6</w:t>
            </w:r>
          </w:p>
        </w:tc>
        <w:tc>
          <w:tcPr>
            <w:tcW w:w="75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38.6</w:t>
            </w:r>
          </w:p>
        </w:tc>
        <w:tc>
          <w:tcPr>
            <w:tcW w:w="82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61.4</w:t>
            </w:r>
          </w:p>
        </w:tc>
        <w:tc>
          <w:tcPr>
            <w:tcW w:w="157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25.7</w:t>
            </w:r>
          </w:p>
        </w:tc>
        <w:tc>
          <w:tcPr>
            <w:tcW w:w="147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74.3</w:t>
            </w:r>
          </w:p>
        </w:tc>
        <w:tc>
          <w:tcPr>
            <w:tcW w:w="7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41.4</w:t>
            </w:r>
          </w:p>
        </w:tc>
        <w:tc>
          <w:tcPr>
            <w:tcW w:w="103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58.6</w:t>
            </w:r>
          </w:p>
        </w:tc>
        <w:tc>
          <w:tcPr>
            <w:tcW w:w="120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68.6</w:t>
            </w:r>
          </w:p>
        </w:tc>
        <w:tc>
          <w:tcPr>
            <w:tcW w:w="10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31.4</w:t>
            </w:r>
          </w:p>
        </w:tc>
      </w:tr>
      <w:tr w:rsidR="009F3CD2" w:rsidTr="009F3CD2">
        <w:trPr>
          <w:trHeight w:val="240"/>
        </w:trPr>
        <w:tc>
          <w:tcPr>
            <w:tcW w:w="73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p>
        </w:tc>
        <w:tc>
          <w:tcPr>
            <w:tcW w:w="774"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Minimal cell nest size small</w:t>
            </w:r>
          </w:p>
        </w:tc>
        <w:tc>
          <w:tcPr>
            <w:tcW w:w="785"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Minimal cell nest size big</w:t>
            </w:r>
          </w:p>
        </w:tc>
        <w:tc>
          <w:tcPr>
            <w:tcW w:w="75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Nuclear size small</w:t>
            </w:r>
          </w:p>
        </w:tc>
        <w:tc>
          <w:tcPr>
            <w:tcW w:w="825"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Nuclear size big</w:t>
            </w:r>
          </w:p>
        </w:tc>
        <w:tc>
          <w:tcPr>
            <w:tcW w:w="1575"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Lymphovascular invasion</w:t>
            </w:r>
          </w:p>
        </w:tc>
        <w:tc>
          <w:tcPr>
            <w:tcW w:w="147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Lymphovascular invasion</w:t>
            </w:r>
          </w:p>
        </w:tc>
        <w:tc>
          <w:tcPr>
            <w:tcW w:w="7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Perineural invasion</w:t>
            </w:r>
          </w:p>
        </w:tc>
        <w:tc>
          <w:tcPr>
            <w:tcW w:w="103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Perineural invasion</w:t>
            </w:r>
          </w:p>
        </w:tc>
        <w:tc>
          <w:tcPr>
            <w:tcW w:w="120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Keratinization</w:t>
            </w:r>
          </w:p>
        </w:tc>
        <w:tc>
          <w:tcPr>
            <w:tcW w:w="10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Keratinization</w:t>
            </w:r>
          </w:p>
        </w:tc>
      </w:tr>
      <w:tr w:rsidR="009F3CD2" w:rsidTr="009F3CD2">
        <w:trPr>
          <w:trHeight w:val="240"/>
        </w:trPr>
        <w:tc>
          <w:tcPr>
            <w:tcW w:w="73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Cutoffs</w:t>
            </w:r>
          </w:p>
        </w:tc>
        <w:tc>
          <w:tcPr>
            <w:tcW w:w="774" w:type="dxa"/>
            <w:tcBorders>
              <w:lef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jc w:val="right"/>
              <w:rPr>
                <w:sz w:val="16"/>
                <w:szCs w:val="16"/>
              </w:rPr>
            </w:pPr>
            <w:r>
              <w:rPr>
                <w:sz w:val="16"/>
                <w:szCs w:val="16"/>
              </w:rPr>
              <w:t>1</w:t>
            </w:r>
          </w:p>
        </w:tc>
        <w:tc>
          <w:tcPr>
            <w:tcW w:w="785" w:type="dxa"/>
            <w:tcBorders>
              <w:right w:val="single" w:sz="6" w:space="0" w:color="000000"/>
            </w:tcBorders>
            <w:shd w:val="clear" w:color="auto" w:fill="FFFFFF"/>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2</w:t>
            </w:r>
          </w:p>
        </w:tc>
        <w:tc>
          <w:tcPr>
            <w:tcW w:w="750" w:type="dxa"/>
            <w:tcBorders>
              <w:lef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sz w:val="16"/>
                <w:szCs w:val="16"/>
              </w:rPr>
              <w:t>1-2</w:t>
            </w:r>
          </w:p>
        </w:tc>
        <w:tc>
          <w:tcPr>
            <w:tcW w:w="825" w:type="dxa"/>
            <w:tcBorders>
              <w:right w:val="single" w:sz="6" w:space="0" w:color="000000"/>
            </w:tcBorders>
            <w:tcMar>
              <w:top w:w="43" w:type="dxa"/>
              <w:left w:w="43" w:type="dxa"/>
              <w:bottom w:w="43" w:type="dxa"/>
              <w:right w:w="43" w:type="dxa"/>
            </w:tcMar>
            <w:vAlign w:val="bottom"/>
          </w:tcPr>
          <w:p w:rsidR="009F3CD2" w:rsidRDefault="009F3CD2" w:rsidP="009F3CD2">
            <w:pPr>
              <w:widowControl w:val="0"/>
              <w:spacing w:line="360" w:lineRule="auto"/>
              <w:rPr>
                <w:sz w:val="16"/>
                <w:szCs w:val="16"/>
              </w:rPr>
            </w:pPr>
            <w:r>
              <w:rPr>
                <w:rFonts w:ascii="Arial Unicode MS" w:eastAsia="Arial Unicode MS" w:hAnsi="Arial Unicode MS" w:cs="Arial Unicode MS"/>
                <w:sz w:val="16"/>
                <w:szCs w:val="16"/>
              </w:rPr>
              <w:t>≥ 3</w:t>
            </w:r>
          </w:p>
        </w:tc>
        <w:tc>
          <w:tcPr>
            <w:tcW w:w="1575"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absent</w:t>
            </w:r>
          </w:p>
        </w:tc>
        <w:tc>
          <w:tcPr>
            <w:tcW w:w="147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present</w:t>
            </w:r>
          </w:p>
        </w:tc>
        <w:tc>
          <w:tcPr>
            <w:tcW w:w="7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absent</w:t>
            </w:r>
          </w:p>
        </w:tc>
        <w:tc>
          <w:tcPr>
            <w:tcW w:w="1035"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present</w:t>
            </w:r>
          </w:p>
        </w:tc>
        <w:tc>
          <w:tcPr>
            <w:tcW w:w="120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absent</w:t>
            </w:r>
          </w:p>
        </w:tc>
        <w:tc>
          <w:tcPr>
            <w:tcW w:w="1080" w:type="dxa"/>
            <w:shd w:val="clear" w:color="auto" w:fill="auto"/>
            <w:tcMar>
              <w:top w:w="43" w:type="dxa"/>
              <w:left w:w="43" w:type="dxa"/>
              <w:bottom w:w="43" w:type="dxa"/>
              <w:right w:w="43" w:type="dxa"/>
            </w:tcMar>
            <w:vAlign w:val="center"/>
          </w:tcPr>
          <w:p w:rsidR="009F3CD2" w:rsidRDefault="009F3CD2" w:rsidP="009F3CD2">
            <w:pPr>
              <w:widowControl w:val="0"/>
              <w:pBdr>
                <w:top w:val="nil"/>
                <w:left w:val="nil"/>
                <w:bottom w:val="nil"/>
                <w:right w:val="nil"/>
                <w:between w:val="nil"/>
              </w:pBdr>
              <w:spacing w:line="360" w:lineRule="auto"/>
              <w:rPr>
                <w:sz w:val="16"/>
                <w:szCs w:val="16"/>
              </w:rPr>
            </w:pPr>
            <w:r>
              <w:rPr>
                <w:sz w:val="16"/>
                <w:szCs w:val="16"/>
              </w:rPr>
              <w:t>present</w:t>
            </w:r>
          </w:p>
        </w:tc>
      </w:tr>
      <w:tr w:rsidR="009F3CD2" w:rsidTr="009F3CD2">
        <w:trPr>
          <w:trHeight w:val="240"/>
        </w:trPr>
        <w:tc>
          <w:tcPr>
            <w:tcW w:w="73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Number of samples with available data</w:t>
            </w:r>
          </w:p>
        </w:tc>
        <w:tc>
          <w:tcPr>
            <w:tcW w:w="774"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18</w:t>
            </w:r>
          </w:p>
        </w:tc>
        <w:tc>
          <w:tcPr>
            <w:tcW w:w="78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52</w:t>
            </w:r>
          </w:p>
        </w:tc>
        <w:tc>
          <w:tcPr>
            <w:tcW w:w="75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16</w:t>
            </w:r>
          </w:p>
        </w:tc>
        <w:tc>
          <w:tcPr>
            <w:tcW w:w="82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54</w:t>
            </w:r>
          </w:p>
        </w:tc>
        <w:tc>
          <w:tcPr>
            <w:tcW w:w="157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56</w:t>
            </w:r>
          </w:p>
        </w:tc>
        <w:tc>
          <w:tcPr>
            <w:tcW w:w="147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14</w:t>
            </w:r>
          </w:p>
        </w:tc>
        <w:tc>
          <w:tcPr>
            <w:tcW w:w="7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65</w:t>
            </w:r>
          </w:p>
        </w:tc>
        <w:tc>
          <w:tcPr>
            <w:tcW w:w="103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w:t>
            </w:r>
          </w:p>
        </w:tc>
        <w:tc>
          <w:tcPr>
            <w:tcW w:w="120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33</w:t>
            </w:r>
          </w:p>
        </w:tc>
        <w:tc>
          <w:tcPr>
            <w:tcW w:w="10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37</w:t>
            </w:r>
          </w:p>
        </w:tc>
      </w:tr>
      <w:tr w:rsidR="009F3CD2" w:rsidTr="009F3CD2">
        <w:trPr>
          <w:trHeight w:val="240"/>
        </w:trPr>
        <w:tc>
          <w:tcPr>
            <w:tcW w:w="730" w:type="dxa"/>
            <w:shd w:val="clear" w:color="auto" w:fill="auto"/>
            <w:tcMar>
              <w:top w:w="43" w:type="dxa"/>
              <w:left w:w="43" w:type="dxa"/>
              <w:bottom w:w="43" w:type="dxa"/>
              <w:right w:w="43" w:type="dxa"/>
            </w:tcMar>
            <w:vAlign w:val="center"/>
          </w:tcPr>
          <w:p w:rsidR="009F3CD2" w:rsidRDefault="009F3CD2" w:rsidP="009F3CD2">
            <w:pPr>
              <w:widowControl w:val="0"/>
              <w:spacing w:line="360" w:lineRule="auto"/>
              <w:rPr>
                <w:sz w:val="16"/>
                <w:szCs w:val="16"/>
              </w:rPr>
            </w:pPr>
            <w:r>
              <w:rPr>
                <w:sz w:val="16"/>
                <w:szCs w:val="16"/>
              </w:rPr>
              <w:t>%</w:t>
            </w:r>
          </w:p>
        </w:tc>
        <w:tc>
          <w:tcPr>
            <w:tcW w:w="774"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25.7</w:t>
            </w:r>
          </w:p>
        </w:tc>
        <w:tc>
          <w:tcPr>
            <w:tcW w:w="78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74.3</w:t>
            </w:r>
          </w:p>
        </w:tc>
        <w:tc>
          <w:tcPr>
            <w:tcW w:w="75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22.9</w:t>
            </w:r>
          </w:p>
        </w:tc>
        <w:tc>
          <w:tcPr>
            <w:tcW w:w="82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77.1</w:t>
            </w:r>
          </w:p>
        </w:tc>
        <w:tc>
          <w:tcPr>
            <w:tcW w:w="157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80.0</w:t>
            </w:r>
          </w:p>
        </w:tc>
        <w:tc>
          <w:tcPr>
            <w:tcW w:w="147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20.0</w:t>
            </w:r>
          </w:p>
        </w:tc>
        <w:tc>
          <w:tcPr>
            <w:tcW w:w="7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92.9</w:t>
            </w:r>
          </w:p>
        </w:tc>
        <w:tc>
          <w:tcPr>
            <w:tcW w:w="1035"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7.1</w:t>
            </w:r>
          </w:p>
        </w:tc>
        <w:tc>
          <w:tcPr>
            <w:tcW w:w="120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47.1</w:t>
            </w:r>
          </w:p>
        </w:tc>
        <w:tc>
          <w:tcPr>
            <w:tcW w:w="1080" w:type="dxa"/>
            <w:tcMar>
              <w:top w:w="100" w:type="dxa"/>
              <w:left w:w="100" w:type="dxa"/>
              <w:bottom w:w="100" w:type="dxa"/>
              <w:right w:w="100" w:type="dxa"/>
            </w:tcMar>
          </w:tcPr>
          <w:p w:rsidR="009F3CD2" w:rsidRDefault="009F3CD2" w:rsidP="009F3CD2">
            <w:pPr>
              <w:widowControl w:val="0"/>
              <w:spacing w:line="360" w:lineRule="auto"/>
              <w:rPr>
                <w:sz w:val="16"/>
                <w:szCs w:val="16"/>
              </w:rPr>
            </w:pPr>
            <w:r>
              <w:rPr>
                <w:sz w:val="16"/>
                <w:szCs w:val="16"/>
              </w:rPr>
              <w:t>52.9</w:t>
            </w:r>
          </w:p>
        </w:tc>
      </w:tr>
    </w:tbl>
    <w:p w:rsidR="009F3CD2" w:rsidRDefault="009F3CD2" w:rsidP="009F3CD2">
      <w:pPr>
        <w:spacing w:line="360" w:lineRule="auto"/>
        <w:jc w:val="both"/>
      </w:pPr>
    </w:p>
    <w:p w:rsidR="009F3CD2" w:rsidRPr="00883232" w:rsidRDefault="009F3CD2"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Default="007779E7"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Default="009F3CD2" w:rsidP="00820814">
      <w:pPr>
        <w:spacing w:line="240" w:lineRule="auto"/>
      </w:pPr>
    </w:p>
    <w:p w:rsidR="009F3CD2" w:rsidRPr="00883232" w:rsidRDefault="009F3CD2" w:rsidP="00820814">
      <w:pPr>
        <w:spacing w:line="240" w:lineRule="auto"/>
      </w:pPr>
    </w:p>
    <w:p w:rsidR="007779E7" w:rsidRPr="00883232" w:rsidRDefault="007779E7" w:rsidP="00820814">
      <w:pPr>
        <w:spacing w:line="240" w:lineRule="auto"/>
      </w:pPr>
    </w:p>
    <w:p w:rsidR="007779E7" w:rsidRPr="00883232" w:rsidRDefault="009F3CD2" w:rsidP="00820814">
      <w:pPr>
        <w:pStyle w:val="berschrift3"/>
        <w:spacing w:line="240" w:lineRule="auto"/>
      </w:pPr>
      <w:bookmarkStart w:id="6" w:name="_glc1o08nrn33" w:colFirst="0" w:colLast="0"/>
      <w:bookmarkEnd w:id="6"/>
      <w:r>
        <w:rPr>
          <w:b/>
        </w:rPr>
        <w:lastRenderedPageBreak/>
        <w:t>Supplemental table 5</w:t>
      </w:r>
      <w:r w:rsidR="00DE3374" w:rsidRPr="00883232">
        <w:rPr>
          <w:b/>
        </w:rPr>
        <w:t>:</w:t>
      </w:r>
      <w:r w:rsidR="00DE3374" w:rsidRPr="00883232">
        <w:t xml:space="preserve"> Clinical and histological correlations of the </w:t>
      </w:r>
      <w:proofErr w:type="spellStart"/>
      <w:r w:rsidR="00DE3374" w:rsidRPr="00883232">
        <w:t>CeFCiD</w:t>
      </w:r>
      <w:proofErr w:type="spellEnd"/>
      <w:r w:rsidR="00DE3374" w:rsidRPr="00883232">
        <w:t xml:space="preserve"> cohort.</w:t>
      </w:r>
    </w:p>
    <w:tbl>
      <w:tblPr>
        <w:tblStyle w:val="a5"/>
        <w:tblW w:w="11580" w:type="dxa"/>
        <w:tblInd w:w="-1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630"/>
        <w:gridCol w:w="570"/>
        <w:gridCol w:w="405"/>
        <w:gridCol w:w="540"/>
        <w:gridCol w:w="390"/>
        <w:gridCol w:w="465"/>
        <w:gridCol w:w="540"/>
        <w:gridCol w:w="570"/>
        <w:gridCol w:w="525"/>
        <w:gridCol w:w="480"/>
        <w:gridCol w:w="510"/>
        <w:gridCol w:w="600"/>
        <w:gridCol w:w="435"/>
        <w:gridCol w:w="945"/>
        <w:gridCol w:w="615"/>
        <w:gridCol w:w="525"/>
        <w:gridCol w:w="555"/>
        <w:gridCol w:w="705"/>
        <w:gridCol w:w="495"/>
      </w:tblGrid>
      <w:tr w:rsidR="007779E7" w:rsidRPr="00883232">
        <w:trPr>
          <w:trHeight w:val="331"/>
        </w:trPr>
        <w:tc>
          <w:tcPr>
            <w:tcW w:w="1080" w:type="dxa"/>
            <w:tcMar>
              <w:top w:w="-13" w:type="dxa"/>
              <w:left w:w="-13" w:type="dxa"/>
              <w:bottom w:w="-13" w:type="dxa"/>
              <w:right w:w="-13" w:type="dxa"/>
            </w:tcMar>
            <w:vAlign w:val="center"/>
          </w:tcPr>
          <w:p w:rsidR="007779E7" w:rsidRPr="00883232" w:rsidRDefault="007779E7" w:rsidP="00820814">
            <w:pPr>
              <w:widowControl w:val="0"/>
              <w:spacing w:line="240" w:lineRule="auto"/>
              <w:rPr>
                <w:sz w:val="12"/>
                <w:szCs w:val="12"/>
              </w:rPr>
            </w:pPr>
          </w:p>
        </w:tc>
        <w:tc>
          <w:tcPr>
            <w:tcW w:w="63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Number of samples with available data</w:t>
            </w:r>
          </w:p>
        </w:tc>
        <w:tc>
          <w:tcPr>
            <w:tcW w:w="975"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Minimal cell nest size</w:t>
            </w:r>
          </w:p>
        </w:tc>
        <w:tc>
          <w:tcPr>
            <w:tcW w:w="540"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c>
          <w:tcPr>
            <w:tcW w:w="855"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Mitoses</w:t>
            </w:r>
          </w:p>
        </w:tc>
        <w:tc>
          <w:tcPr>
            <w:tcW w:w="540"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c>
          <w:tcPr>
            <w:tcW w:w="1095"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Nuclear size</w:t>
            </w:r>
          </w:p>
        </w:tc>
        <w:tc>
          <w:tcPr>
            <w:tcW w:w="480"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c>
          <w:tcPr>
            <w:tcW w:w="1110"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Stroma content</w:t>
            </w:r>
          </w:p>
        </w:tc>
        <w:tc>
          <w:tcPr>
            <w:tcW w:w="435"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c>
          <w:tcPr>
            <w:tcW w:w="1560"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Necrosis</w:t>
            </w:r>
          </w:p>
        </w:tc>
        <w:tc>
          <w:tcPr>
            <w:tcW w:w="525"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c>
          <w:tcPr>
            <w:tcW w:w="1260" w:type="dxa"/>
            <w:gridSpan w:val="2"/>
            <w:tcMar>
              <w:top w:w="-13" w:type="dxa"/>
              <w:left w:w="-13" w:type="dxa"/>
              <w:bottom w:w="-13" w:type="dxa"/>
              <w:right w:w="-13" w:type="dxa"/>
            </w:tcMar>
            <w:vAlign w:val="center"/>
          </w:tcPr>
          <w:p w:rsidR="007779E7" w:rsidRPr="00883232" w:rsidRDefault="00DE3374" w:rsidP="00820814">
            <w:pPr>
              <w:widowControl w:val="0"/>
              <w:spacing w:line="240" w:lineRule="auto"/>
              <w:jc w:val="center"/>
              <w:rPr>
                <w:b/>
                <w:sz w:val="12"/>
                <w:szCs w:val="12"/>
              </w:rPr>
            </w:pPr>
            <w:r w:rsidRPr="00883232">
              <w:rPr>
                <w:b/>
                <w:sz w:val="12"/>
                <w:szCs w:val="12"/>
              </w:rPr>
              <w:t>Inflammation</w:t>
            </w:r>
          </w:p>
        </w:tc>
        <w:tc>
          <w:tcPr>
            <w:tcW w:w="495" w:type="dxa"/>
            <w:tcMar>
              <w:top w:w="-13" w:type="dxa"/>
              <w:left w:w="-13" w:type="dxa"/>
              <w:bottom w:w="-13" w:type="dxa"/>
              <w:right w:w="-13" w:type="dxa"/>
            </w:tcMar>
            <w:vAlign w:val="center"/>
          </w:tcPr>
          <w:p w:rsidR="007779E7" w:rsidRPr="00883232" w:rsidRDefault="007779E7" w:rsidP="00820814">
            <w:pPr>
              <w:widowControl w:val="0"/>
              <w:spacing w:line="240" w:lineRule="auto"/>
              <w:rPr>
                <w:b/>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7779E7" w:rsidP="00820814">
            <w:pPr>
              <w:widowControl w:val="0"/>
              <w:spacing w:line="240" w:lineRule="auto"/>
              <w:rPr>
                <w:sz w:val="12"/>
                <w:szCs w:val="12"/>
              </w:rPr>
            </w:pPr>
          </w:p>
        </w:tc>
        <w:tc>
          <w:tcPr>
            <w:tcW w:w="630" w:type="dxa"/>
            <w:tcMar>
              <w:top w:w="-13" w:type="dxa"/>
              <w:left w:w="-13" w:type="dxa"/>
              <w:bottom w:w="-13" w:type="dxa"/>
              <w:right w:w="-13" w:type="dxa"/>
            </w:tcMar>
            <w:vAlign w:val="cente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small</w:t>
            </w:r>
          </w:p>
        </w:tc>
        <w:tc>
          <w:tcPr>
            <w:tcW w:w="40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big</w:t>
            </w:r>
          </w:p>
        </w:tc>
        <w:tc>
          <w:tcPr>
            <w:tcW w:w="54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c>
          <w:tcPr>
            <w:tcW w:w="39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low</w:t>
            </w:r>
          </w:p>
        </w:tc>
        <w:tc>
          <w:tcPr>
            <w:tcW w:w="46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high</w:t>
            </w:r>
          </w:p>
        </w:tc>
        <w:tc>
          <w:tcPr>
            <w:tcW w:w="54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c>
          <w:tcPr>
            <w:tcW w:w="57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small</w:t>
            </w:r>
          </w:p>
        </w:tc>
        <w:tc>
          <w:tcPr>
            <w:tcW w:w="52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high</w:t>
            </w:r>
          </w:p>
        </w:tc>
        <w:tc>
          <w:tcPr>
            <w:tcW w:w="48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c>
          <w:tcPr>
            <w:tcW w:w="51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low</w:t>
            </w:r>
          </w:p>
        </w:tc>
        <w:tc>
          <w:tcPr>
            <w:tcW w:w="600"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high</w:t>
            </w:r>
          </w:p>
        </w:tc>
        <w:tc>
          <w:tcPr>
            <w:tcW w:w="43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c>
          <w:tcPr>
            <w:tcW w:w="94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low</w:t>
            </w:r>
          </w:p>
        </w:tc>
        <w:tc>
          <w:tcPr>
            <w:tcW w:w="61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high</w:t>
            </w:r>
          </w:p>
        </w:tc>
        <w:tc>
          <w:tcPr>
            <w:tcW w:w="52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c>
          <w:tcPr>
            <w:tcW w:w="55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low</w:t>
            </w:r>
          </w:p>
        </w:tc>
        <w:tc>
          <w:tcPr>
            <w:tcW w:w="70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high</w:t>
            </w:r>
          </w:p>
        </w:tc>
        <w:tc>
          <w:tcPr>
            <w:tcW w:w="495" w:type="dxa"/>
            <w:tcMar>
              <w:top w:w="-13" w:type="dxa"/>
              <w:left w:w="-13" w:type="dxa"/>
              <w:bottom w:w="-13" w:type="dxa"/>
              <w:right w:w="-13" w:type="dxa"/>
            </w:tcMar>
            <w:vAlign w:val="center"/>
          </w:tcPr>
          <w:p w:rsidR="007779E7" w:rsidRPr="00883232" w:rsidRDefault="00DE3374" w:rsidP="00820814">
            <w:pPr>
              <w:widowControl w:val="0"/>
              <w:spacing w:line="240" w:lineRule="auto"/>
              <w:rPr>
                <w:sz w:val="12"/>
                <w:szCs w:val="12"/>
              </w:rPr>
            </w:pPr>
            <w:r w:rsidRPr="00883232">
              <w:rPr>
                <w:sz w:val="12"/>
                <w:szCs w:val="12"/>
              </w:rPr>
              <w:t>p</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Age (median; IQR)</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60.5 (8)</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58.5 (12.5)</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0.984</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62 (10)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59 (8)</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0.052</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59.5 (10.5)</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60.5 (9.25)</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0.785</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60.5 (7.25)</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58.5 (13.5)</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0.572</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59 (9)</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61 (9)</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0.672</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59 (7.5)</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61 (12.25)</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0.455</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Sex</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male</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49 (94.2)</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(83.3)</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0.172</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40 (93.0)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24 (88.9)</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0.670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49 (90.7)</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(93.8)</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48 (92.3)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16 (88.9)</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0.643</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37 (90.2)</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27 (93.1)</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 (86.4)</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45 (93.8)</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0.370</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female</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(5.8)</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(16.7)</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(7.0)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(9.3)</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(6.2)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(7.7)</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(9.8)</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(6.9)</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(13.6)</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(6.2)</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Tumor stage</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3</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(17.3)</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0.435</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(11.6)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(18.5)</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0.493</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(14.8)</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(12.5)</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(17.3)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0.435</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(9.8)</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(20.7)</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0.299</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(13.6)</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(14.6)</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4</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43 (82.7)</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 (94.4)</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38 (88.4)</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22 (81.5)</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46 (85.2)</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(87.5)</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43 (82.7)</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 (94.4)</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37 (90.2)</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23 (79.3)</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 (86.4)</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41 (85.4)</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Grading</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G1/G2</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34 (65.4)</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16 (88.9)</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0.073</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30 (69.8)</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 (74.1)</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0.790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39 (72.2)</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(68.8)</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0.763</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36 (69.2)</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(77.8)</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0.560</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33 (80.5)</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 (58.6)</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0.062</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(50.0)</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39 (81.2)</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b/>
                <w:sz w:val="12"/>
                <w:szCs w:val="12"/>
              </w:rPr>
            </w:pPr>
            <w:r w:rsidRPr="00883232">
              <w:rPr>
                <w:b/>
                <w:sz w:val="12"/>
                <w:szCs w:val="12"/>
              </w:rPr>
              <w:t>0.011</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G3</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18 (34.6)</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13 (30.2)</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(25.9)</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(27.8)</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(31.2)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16 (30.8)</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(22.2)</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(19.5)</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(41.4)</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(50.0)</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(18.8)</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proofErr w:type="spellStart"/>
            <w:r w:rsidRPr="00883232">
              <w:rPr>
                <w:b/>
                <w:sz w:val="12"/>
                <w:szCs w:val="12"/>
              </w:rPr>
              <w:t>Histotype</w:t>
            </w:r>
            <w:proofErr w:type="spellEnd"/>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basaloid</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(9.6)</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0.503</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(4.7)</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(14.8)</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0.137</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(9.3)</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(6.2)</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0.580</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(9.6)</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0.208</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 (0.0)</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(20.7)</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b/>
                <w:sz w:val="12"/>
                <w:szCs w:val="12"/>
              </w:rPr>
            </w:pPr>
            <w:r w:rsidRPr="00883232">
              <w:rPr>
                <w:b/>
                <w:sz w:val="12"/>
                <w:szCs w:val="12"/>
              </w:rPr>
              <w:t>0.002</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(13.6)</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(6.2)</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0.468</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conventional (keratinizing)</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27 (51.9)</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(38.9)</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 (44.2)</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(55.6)</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28 (51.9)</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(37.5)</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22 (42.3)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(66.7)</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 (46.3)</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(51.7)</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(40.9)</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25 (52.1)</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conventional (non-keratinizing)</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 (38.5)</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(55.6)</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22 (51.2)</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(29.6)</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21 (38.9)</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(56.2)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25 (48.1)</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22 (53.7)</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(27.6)</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(45.5)</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 (41.7)</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Localization</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Hypopharynx</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(26.9)</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(16.7)</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0.458</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(23.3)</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(25.9)</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0.366</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(20.4)</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(37.5)</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0.748</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13 (25.0)</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(22.2)</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0.486</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(22.0)</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(27.6)</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0.733</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(31.8)</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(20.8)</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0.871</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Larynx</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(23.1)</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(27.9)</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(7.4)</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(20.4)</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(18.8)</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(17.3)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(24.4)</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(13.8)</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(13.6)</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(22.9)</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Oral cavity</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(15.4)</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(11.6)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(18.5)</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(16.7)</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(6.2)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(13.5)</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(16.7)</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(17.1)</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(10.3)</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(18.2)</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(12.5)</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Oropharynx</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(15.4)</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(33.3)</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(18.6)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(22.2)</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(20.4)</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(18.8)</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(17.3)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(17.1)</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(24.1)</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(18.2)</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(20.8)</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Tongue</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(11.5)</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(11.6)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(11.1)</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(13.0)</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(6.2)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(13.5)</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(12.2)</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(10.3)</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(9.1)</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(12.5)</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Tonsil</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(7.7)</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(16.7)</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(7.0)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(14.8)</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(9.3)</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(12.5)</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(13.5)</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 (0.0)</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(7.3)</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(13.8)</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(9.1)</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(10.4)</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proofErr w:type="spellStart"/>
            <w:r w:rsidRPr="00883232">
              <w:rPr>
                <w:b/>
                <w:sz w:val="12"/>
                <w:szCs w:val="12"/>
              </w:rPr>
              <w:t>Lymphangiosis</w:t>
            </w:r>
            <w:proofErr w:type="spellEnd"/>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absent</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56</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41 (78.8)</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(83.3)</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35 (81.4)</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21 (77.8)</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0.764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42 (77.8)</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(87.5)</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0.497</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40 (76.9)</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16 (88.9)</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0.494</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33 (80.5)</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23 (79.3)</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18 (81.8)</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38 (79.2)</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present</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(21.2)</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(16.7)</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(18.6)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(22.2)</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(22.2)</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(12.5)</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(23.1)</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(11.1)</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(19.5)</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(20.7)</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(18.2)</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(20.8)</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Perineural invasion</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absent</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65</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48 (92.3)</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 (94.4)</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40 (93.0)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25 (92.6)</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50 (92.6)</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(93.8)</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48 (92.3)</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17 (94.4)</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&gt;0.999</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41 (100.0)</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24 (82.8)</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b/>
                <w:sz w:val="12"/>
                <w:szCs w:val="12"/>
              </w:rPr>
            </w:pPr>
            <w:r w:rsidRPr="00883232">
              <w:rPr>
                <w:b/>
                <w:sz w:val="12"/>
                <w:szCs w:val="12"/>
              </w:rPr>
              <w:t>0.010</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 (90.9)</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45 (93.8)</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0.646</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present</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(7.7)</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(7.0)</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(7.4)</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(7.4)</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(6.2)</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4 (7.7)</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 (5.6)</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 (0.0)</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(17.2)</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 (9.1)</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(6.2)</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rPr>
                <w:b/>
                <w:sz w:val="12"/>
                <w:szCs w:val="12"/>
              </w:rPr>
            </w:pPr>
            <w:r w:rsidRPr="00883232">
              <w:rPr>
                <w:b/>
                <w:sz w:val="12"/>
                <w:szCs w:val="12"/>
              </w:rPr>
              <w:t>Subtype</w:t>
            </w:r>
          </w:p>
        </w:tc>
        <w:tc>
          <w:tcPr>
            <w:tcW w:w="63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6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0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61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70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basal</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30</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25 (48.1)</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0.254</w:t>
            </w: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20 (46.5)</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10 (37.0)</w:t>
            </w:r>
          </w:p>
        </w:tc>
        <w:tc>
          <w:tcPr>
            <w:tcW w:w="54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0.743</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24 (44.4)</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(37.5)</w:t>
            </w:r>
          </w:p>
        </w:tc>
        <w:tc>
          <w:tcPr>
            <w:tcW w:w="48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0.391</w:t>
            </w: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25 (48.1)</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43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0.237</w:t>
            </w: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21 (51.2)</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(31.0)</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0.066</w:t>
            </w: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(50.0)</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 (39.6)</w:t>
            </w:r>
          </w:p>
        </w:tc>
        <w:tc>
          <w:tcPr>
            <w:tcW w:w="49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0.803</w:t>
            </w: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classical</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19</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(23.1)</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(38.9)</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11 (25.6)</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(29.6)</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16 (29.6)</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3 (18.8)</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(26.9)</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(27.8)</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(29.3)</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(24.1)</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5 (22.7)</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(29.2)</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r w:rsidR="007779E7" w:rsidRPr="00883232">
        <w:trPr>
          <w:trHeight w:val="331"/>
        </w:trPr>
        <w:tc>
          <w:tcPr>
            <w:tcW w:w="1080" w:type="dxa"/>
            <w:tcMar>
              <w:top w:w="-13" w:type="dxa"/>
              <w:left w:w="-13" w:type="dxa"/>
              <w:bottom w:w="-13" w:type="dxa"/>
              <w:right w:w="-13" w:type="dxa"/>
            </w:tcMar>
            <w:vAlign w:val="center"/>
          </w:tcPr>
          <w:p w:rsidR="007779E7" w:rsidRPr="00883232" w:rsidRDefault="00DE3374" w:rsidP="00820814">
            <w:pPr>
              <w:widowControl w:val="0"/>
              <w:spacing w:line="240" w:lineRule="auto"/>
              <w:jc w:val="right"/>
              <w:rPr>
                <w:b/>
                <w:sz w:val="12"/>
                <w:szCs w:val="12"/>
              </w:rPr>
            </w:pPr>
            <w:r w:rsidRPr="00883232">
              <w:rPr>
                <w:b/>
                <w:sz w:val="12"/>
                <w:szCs w:val="12"/>
              </w:rPr>
              <w:t>mesenchymal/ inflamed</w:t>
            </w:r>
          </w:p>
        </w:tc>
        <w:tc>
          <w:tcPr>
            <w:tcW w:w="63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21</w:t>
            </w: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(28.8)</w:t>
            </w:r>
          </w:p>
        </w:tc>
        <w:tc>
          <w:tcPr>
            <w:tcW w:w="4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(33.3)</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39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12 (27.9)</w:t>
            </w:r>
          </w:p>
        </w:tc>
        <w:tc>
          <w:tcPr>
            <w:tcW w:w="46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9 (33.3)</w:t>
            </w:r>
          </w:p>
        </w:tc>
        <w:tc>
          <w:tcPr>
            <w:tcW w:w="54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7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14 (25.9)</w:t>
            </w:r>
          </w:p>
        </w:tc>
        <w:tc>
          <w:tcPr>
            <w:tcW w:w="52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7 (43.8)</w:t>
            </w:r>
          </w:p>
        </w:tc>
        <w:tc>
          <w:tcPr>
            <w:tcW w:w="480"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1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13 (25.0)</w:t>
            </w:r>
          </w:p>
        </w:tc>
        <w:tc>
          <w:tcPr>
            <w:tcW w:w="600"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(44.4)</w:t>
            </w:r>
          </w:p>
        </w:tc>
        <w:tc>
          <w:tcPr>
            <w:tcW w:w="43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94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8 (19.5)</w:t>
            </w:r>
          </w:p>
        </w:tc>
        <w:tc>
          <w:tcPr>
            <w:tcW w:w="61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13 (44.8)</w:t>
            </w:r>
          </w:p>
        </w:tc>
        <w:tc>
          <w:tcPr>
            <w:tcW w:w="52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c>
          <w:tcPr>
            <w:tcW w:w="55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6 (27.3)</w:t>
            </w:r>
          </w:p>
        </w:tc>
        <w:tc>
          <w:tcPr>
            <w:tcW w:w="705" w:type="dxa"/>
            <w:tcMar>
              <w:top w:w="-13" w:type="dxa"/>
              <w:left w:w="-13" w:type="dxa"/>
              <w:bottom w:w="-13" w:type="dxa"/>
              <w:right w:w="-13" w:type="dxa"/>
            </w:tcMar>
          </w:tcPr>
          <w:p w:rsidR="007779E7" w:rsidRPr="00883232" w:rsidRDefault="00DE3374" w:rsidP="00820814">
            <w:pPr>
              <w:widowControl w:val="0"/>
              <w:spacing w:line="240" w:lineRule="auto"/>
              <w:rPr>
                <w:sz w:val="12"/>
                <w:szCs w:val="12"/>
              </w:rPr>
            </w:pPr>
            <w:r w:rsidRPr="00883232">
              <w:rPr>
                <w:sz w:val="12"/>
                <w:szCs w:val="12"/>
              </w:rPr>
              <w:t>15 (31.2)</w:t>
            </w:r>
          </w:p>
        </w:tc>
        <w:tc>
          <w:tcPr>
            <w:tcW w:w="495" w:type="dxa"/>
            <w:tcMar>
              <w:top w:w="-13" w:type="dxa"/>
              <w:left w:w="-13" w:type="dxa"/>
              <w:bottom w:w="-13" w:type="dxa"/>
              <w:right w:w="-13" w:type="dxa"/>
            </w:tcMar>
          </w:tcPr>
          <w:p w:rsidR="007779E7" w:rsidRPr="00883232" w:rsidRDefault="007779E7" w:rsidP="00820814">
            <w:pPr>
              <w:widowControl w:val="0"/>
              <w:spacing w:line="240" w:lineRule="auto"/>
              <w:rPr>
                <w:sz w:val="12"/>
                <w:szCs w:val="12"/>
              </w:rPr>
            </w:pPr>
          </w:p>
        </w:tc>
      </w:tr>
    </w:tbl>
    <w:p w:rsidR="0082791B" w:rsidRPr="00883232" w:rsidRDefault="0082791B" w:rsidP="0082791B">
      <w:pPr>
        <w:pStyle w:val="berschrift3"/>
        <w:rPr>
          <w:b/>
        </w:rPr>
      </w:pPr>
      <w:bookmarkStart w:id="7" w:name="_4k7h4jdjsfnd" w:colFirst="0" w:colLast="0"/>
      <w:bookmarkEnd w:id="7"/>
    </w:p>
    <w:p w:rsidR="0082791B" w:rsidRPr="00883232" w:rsidRDefault="0082791B" w:rsidP="0082791B">
      <w:pPr>
        <w:pStyle w:val="berschrift3"/>
        <w:rPr>
          <w:b/>
        </w:rPr>
      </w:pPr>
    </w:p>
    <w:p w:rsidR="0082791B" w:rsidRPr="00883232" w:rsidRDefault="0082791B" w:rsidP="0082791B">
      <w:pPr>
        <w:pStyle w:val="berschrift3"/>
        <w:rPr>
          <w:b/>
        </w:rPr>
      </w:pPr>
    </w:p>
    <w:p w:rsidR="0082791B" w:rsidRPr="00883232" w:rsidRDefault="0082791B" w:rsidP="0082791B"/>
    <w:p w:rsidR="0082791B" w:rsidRPr="00883232" w:rsidRDefault="0082791B" w:rsidP="0082791B">
      <w:pPr>
        <w:spacing w:line="360" w:lineRule="auto"/>
        <w:jc w:val="both"/>
      </w:pPr>
    </w:p>
    <w:p w:rsidR="0082791B" w:rsidRPr="00883232" w:rsidRDefault="0082791B" w:rsidP="00820814">
      <w:pPr>
        <w:pStyle w:val="berschrift3"/>
        <w:spacing w:line="240" w:lineRule="auto"/>
        <w:rPr>
          <w:noProof/>
          <w:lang w:val="de-DE"/>
        </w:rPr>
      </w:pPr>
    </w:p>
    <w:p w:rsidR="0082791B" w:rsidRPr="00883232" w:rsidRDefault="0082791B" w:rsidP="00820814">
      <w:pPr>
        <w:pStyle w:val="berschrift3"/>
        <w:spacing w:line="240" w:lineRule="auto"/>
        <w:rPr>
          <w:noProof/>
          <w:lang w:val="de-DE"/>
        </w:rPr>
      </w:pPr>
    </w:p>
    <w:p w:rsidR="007779E7" w:rsidRPr="00883232" w:rsidRDefault="00DE3374" w:rsidP="00820814">
      <w:pPr>
        <w:pStyle w:val="berschrift3"/>
        <w:spacing w:line="240" w:lineRule="auto"/>
      </w:pPr>
      <w:r w:rsidRPr="00883232">
        <w:rPr>
          <w:noProof/>
          <w:lang w:val="de-DE"/>
        </w:rPr>
        <w:drawing>
          <wp:inline distT="114300" distB="114300" distL="114300" distR="114300">
            <wp:extent cx="5537915" cy="718457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537915" cy="7184571"/>
                    </a:xfrm>
                    <a:prstGeom prst="rect">
                      <a:avLst/>
                    </a:prstGeom>
                    <a:ln/>
                  </pic:spPr>
                </pic:pic>
              </a:graphicData>
            </a:graphic>
          </wp:inline>
        </w:drawing>
      </w:r>
      <w:r w:rsidRPr="00883232">
        <w:rPr>
          <w:b/>
        </w:rPr>
        <w:t>Supplemental figure 1:</w:t>
      </w:r>
      <w:r w:rsidRPr="00883232">
        <w:t xml:space="preserve"> Photomicrographs of histological parameters. Tumors show high (A, arrows) and low (B) tumor budding, high (C) and low (D) lymphocytic infiltrate, high (E) and low (F) stroma content and lymphovascular invasion (G, arrow)</w:t>
      </w:r>
    </w:p>
    <w:p w:rsidR="007779E7" w:rsidRPr="00883232" w:rsidRDefault="007779E7" w:rsidP="00820814">
      <w:pPr>
        <w:spacing w:line="240" w:lineRule="auto"/>
      </w:pPr>
    </w:p>
    <w:p w:rsidR="007779E7" w:rsidRPr="00883232" w:rsidRDefault="007779E7" w:rsidP="00820814">
      <w:pPr>
        <w:spacing w:line="240" w:lineRule="auto"/>
      </w:pPr>
    </w:p>
    <w:p w:rsidR="007779E7" w:rsidRPr="00883232" w:rsidRDefault="007779E7" w:rsidP="00820814">
      <w:pPr>
        <w:spacing w:line="240" w:lineRule="auto"/>
      </w:pPr>
    </w:p>
    <w:p w:rsidR="007779E7" w:rsidRDefault="00DE3374" w:rsidP="00820814">
      <w:pPr>
        <w:pStyle w:val="berschrift3"/>
        <w:spacing w:line="240" w:lineRule="auto"/>
      </w:pPr>
      <w:bookmarkStart w:id="8" w:name="_2i0i1e62rd0j" w:colFirst="0" w:colLast="0"/>
      <w:bookmarkEnd w:id="8"/>
      <w:r w:rsidRPr="00883232">
        <w:rPr>
          <w:noProof/>
          <w:lang w:val="de-DE"/>
        </w:rPr>
        <w:lastRenderedPageBreak/>
        <w:drawing>
          <wp:inline distT="114300" distB="114300" distL="114300" distR="114300">
            <wp:extent cx="5731200" cy="681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6819900"/>
                    </a:xfrm>
                    <a:prstGeom prst="rect">
                      <a:avLst/>
                    </a:prstGeom>
                    <a:ln/>
                  </pic:spPr>
                </pic:pic>
              </a:graphicData>
            </a:graphic>
          </wp:inline>
        </w:drawing>
      </w:r>
      <w:r w:rsidRPr="00883232">
        <w:rPr>
          <w:b/>
        </w:rPr>
        <w:t xml:space="preserve">Supplemental figure 2: </w:t>
      </w:r>
      <w:proofErr w:type="spellStart"/>
      <w:r w:rsidRPr="00883232">
        <w:t>Clinicopathological</w:t>
      </w:r>
      <w:proofErr w:type="spellEnd"/>
      <w:r w:rsidRPr="00883232">
        <w:t xml:space="preserve"> correlations of the study cohort. For continuous variables, the Pearson-correlation </w:t>
      </w:r>
      <w:proofErr w:type="gramStart"/>
      <w:r w:rsidRPr="00883232">
        <w:t>was applied</w:t>
      </w:r>
      <w:proofErr w:type="gramEnd"/>
      <w:r w:rsidRPr="00883232">
        <w:t xml:space="preserve"> to obtain p-values.</w:t>
      </w:r>
    </w:p>
    <w:p w:rsidR="007779E7" w:rsidRDefault="007779E7" w:rsidP="00820814">
      <w:pPr>
        <w:spacing w:line="240" w:lineRule="auto"/>
        <w:jc w:val="both"/>
      </w:pPr>
    </w:p>
    <w:sectPr w:rsidR="007779E7">
      <w:headerReference w:type="default" r:id="rId8"/>
      <w:footerReference w:type="default" r:id="rId9"/>
      <w:footerReference w:type="first" r:id="rId1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CD2" w:rsidRDefault="009F3CD2">
      <w:pPr>
        <w:spacing w:line="240" w:lineRule="auto"/>
      </w:pPr>
      <w:r>
        <w:separator/>
      </w:r>
    </w:p>
  </w:endnote>
  <w:endnote w:type="continuationSeparator" w:id="0">
    <w:p w:rsidR="009F3CD2" w:rsidRDefault="009F3C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D2" w:rsidRDefault="009F3CD2">
    <w:pPr>
      <w:jc w:val="center"/>
    </w:pPr>
    <w:r>
      <w:fldChar w:fldCharType="begin"/>
    </w:r>
    <w:r>
      <w:instrText>PAGE</w:instrText>
    </w:r>
    <w:r>
      <w:fldChar w:fldCharType="separate"/>
    </w:r>
    <w:r w:rsidR="0030061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D2" w:rsidRDefault="009F3C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CD2" w:rsidRDefault="009F3CD2">
      <w:pPr>
        <w:spacing w:line="240" w:lineRule="auto"/>
      </w:pPr>
      <w:r>
        <w:separator/>
      </w:r>
    </w:p>
  </w:footnote>
  <w:footnote w:type="continuationSeparator" w:id="0">
    <w:p w:rsidR="009F3CD2" w:rsidRDefault="009F3C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D2" w:rsidRDefault="009F3C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9E7"/>
    <w:rsid w:val="0006228F"/>
    <w:rsid w:val="0030061A"/>
    <w:rsid w:val="00716460"/>
    <w:rsid w:val="007779E7"/>
    <w:rsid w:val="00820814"/>
    <w:rsid w:val="0082791B"/>
    <w:rsid w:val="00883232"/>
    <w:rsid w:val="008A49E5"/>
    <w:rsid w:val="009F3CD2"/>
    <w:rsid w:val="00A84536"/>
    <w:rsid w:val="00DE33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40647"/>
  <w15:docId w15:val="{5D108E18-B581-4C0D-AD68-8200EB1A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line="360" w:lineRule="auto"/>
      <w:jc w:val="both"/>
      <w:outlineLvl w:val="2"/>
    </w:p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071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2058</Words>
  <Characters>12971</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Leibniz-Rechenzentrum</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Stögbauer, Fabian</cp:lastModifiedBy>
  <cp:revision>8</cp:revision>
  <dcterms:created xsi:type="dcterms:W3CDTF">2023-02-17T18:16:00Z</dcterms:created>
  <dcterms:modified xsi:type="dcterms:W3CDTF">2023-11-03T21:15:00Z</dcterms:modified>
</cp:coreProperties>
</file>