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66A9" w14:textId="77777777" w:rsidR="00111FD3" w:rsidRPr="003D73F7" w:rsidRDefault="005D7FED" w:rsidP="00111FD3">
      <w:pPr>
        <w:spacing w:line="360" w:lineRule="auto"/>
        <w:jc w:val="both"/>
        <w:rPr>
          <w:rFonts w:asciiTheme="majorBidi" w:hAnsiTheme="majorBidi" w:cstheme="majorBidi"/>
          <w:sz w:val="24"/>
          <w:szCs w:val="24"/>
        </w:rPr>
      </w:pPr>
      <w:r w:rsidRPr="003914FE">
        <w:rPr>
          <w:rFonts w:asciiTheme="majorBidi" w:hAnsiTheme="majorBidi" w:cstheme="majorBidi"/>
          <w:b/>
          <w:bCs/>
          <w:sz w:val="24"/>
          <w:szCs w:val="24"/>
        </w:rPr>
        <w:t xml:space="preserve">Supplementary </w:t>
      </w:r>
      <w:r w:rsidRPr="003914FE">
        <w:rPr>
          <w:rStyle w:val="Strong"/>
          <w:rFonts w:asciiTheme="majorBidi" w:hAnsiTheme="majorBidi" w:cstheme="majorBidi"/>
          <w:sz w:val="24"/>
          <w:szCs w:val="24"/>
        </w:rPr>
        <w:t xml:space="preserve">file </w:t>
      </w:r>
      <w:r w:rsidRPr="003914FE">
        <w:rPr>
          <w:rFonts w:asciiTheme="majorBidi" w:hAnsiTheme="majorBidi" w:cstheme="majorBidi"/>
          <w:b/>
          <w:bCs/>
          <w:sz w:val="24"/>
          <w:szCs w:val="24"/>
        </w:rPr>
        <w:t>1: The study search strategy.</w:t>
      </w:r>
      <w:r w:rsidR="00111FD3" w:rsidRPr="003D73F7">
        <w:rPr>
          <w:rFonts w:asciiTheme="majorBidi" w:hAnsiTheme="majorBidi" w:cstheme="majorBidi"/>
          <w:sz w:val="24"/>
          <w:szCs w:val="24"/>
        </w:rPr>
        <w:t xml:space="preserve"> </w:t>
      </w:r>
    </w:p>
    <w:p w14:paraId="0AD54DAB" w14:textId="77777777" w:rsidR="003D73F7" w:rsidRPr="00313763" w:rsidRDefault="003D73F7" w:rsidP="003D73F7">
      <w:pPr>
        <w:spacing w:line="360" w:lineRule="auto"/>
        <w:jc w:val="both"/>
        <w:rPr>
          <w:rFonts w:asciiTheme="majorBidi" w:hAnsiTheme="majorBidi" w:cstheme="majorBidi"/>
          <w:b/>
          <w:bCs/>
        </w:rPr>
      </w:pPr>
      <w:r w:rsidRPr="00313763">
        <w:rPr>
          <w:rFonts w:asciiTheme="majorBidi" w:hAnsiTheme="majorBidi" w:cstheme="majorBidi"/>
          <w:b/>
          <w:bCs/>
        </w:rPr>
        <w:t>Scopus</w:t>
      </w:r>
    </w:p>
    <w:p w14:paraId="34115EA8" w14:textId="77777777" w:rsidR="003D73F7" w:rsidRPr="00916A92" w:rsidRDefault="003D73F7" w:rsidP="003F0CB3">
      <w:pPr>
        <w:spacing w:after="0" w:line="360" w:lineRule="auto"/>
        <w:jc w:val="both"/>
        <w:rPr>
          <w:rFonts w:asciiTheme="majorBidi" w:hAnsiTheme="majorBidi" w:cstheme="majorBidi"/>
        </w:rPr>
      </w:pPr>
      <w:r w:rsidRPr="00313763">
        <w:rPr>
          <w:rFonts w:asciiTheme="majorBidi" w:hAnsiTheme="majorBidi" w:cstheme="majorBidi"/>
        </w:rPr>
        <w:t>(TITLE-ABS-KEY(</w:t>
      </w:r>
      <w:proofErr w:type="spellStart"/>
      <w:r w:rsidRPr="00313763">
        <w:rPr>
          <w:rFonts w:asciiTheme="majorBidi" w:hAnsiTheme="majorBidi" w:cstheme="majorBidi"/>
        </w:rPr>
        <w:t>probio</w:t>
      </w:r>
      <w:proofErr w:type="spellEnd"/>
      <w:r w:rsidRPr="00313763">
        <w:rPr>
          <w:rFonts w:asciiTheme="majorBidi" w:hAnsiTheme="majorBidi" w:cstheme="majorBidi"/>
        </w:rPr>
        <w:t>*) OR TITLE-ABS-KEY(</w:t>
      </w:r>
      <w:proofErr w:type="spellStart"/>
      <w:r w:rsidRPr="00313763">
        <w:rPr>
          <w:rFonts w:asciiTheme="majorBidi" w:hAnsiTheme="majorBidi" w:cstheme="majorBidi"/>
        </w:rPr>
        <w:t>synbio</w:t>
      </w:r>
      <w:proofErr w:type="spellEnd"/>
      <w:r w:rsidRPr="00313763">
        <w:rPr>
          <w:rFonts w:asciiTheme="majorBidi" w:hAnsiTheme="majorBidi" w:cstheme="majorBidi"/>
        </w:rPr>
        <w:t>*) OR TITLE-ABS-KEY(</w:t>
      </w:r>
      <w:proofErr w:type="spellStart"/>
      <w:r w:rsidRPr="00313763">
        <w:rPr>
          <w:rFonts w:asciiTheme="majorBidi" w:hAnsiTheme="majorBidi" w:cstheme="majorBidi"/>
        </w:rPr>
        <w:t>symbio</w:t>
      </w:r>
      <w:proofErr w:type="spellEnd"/>
      <w:r w:rsidRPr="00313763">
        <w:rPr>
          <w:rFonts w:asciiTheme="majorBidi" w:hAnsiTheme="majorBidi" w:cstheme="majorBidi"/>
        </w:rPr>
        <w:t xml:space="preserve">*) OR TITLE-ABS-KEY(lactobacillus) OR TITLE-ABS-KEY(“lactic acid </w:t>
      </w:r>
      <w:proofErr w:type="spellStart"/>
      <w:r w:rsidRPr="00313763">
        <w:rPr>
          <w:rFonts w:asciiTheme="majorBidi" w:hAnsiTheme="majorBidi" w:cstheme="majorBidi"/>
        </w:rPr>
        <w:t>bacter</w:t>
      </w:r>
      <w:proofErr w:type="spellEnd"/>
      <w:r w:rsidRPr="00313763">
        <w:rPr>
          <w:rFonts w:asciiTheme="majorBidi" w:hAnsiTheme="majorBidi" w:cstheme="majorBidi"/>
        </w:rPr>
        <w:t>*”) OR TITLE-ABS-KEY(</w:t>
      </w:r>
      <w:proofErr w:type="spellStart"/>
      <w:r w:rsidRPr="00313763">
        <w:rPr>
          <w:rFonts w:asciiTheme="majorBidi" w:hAnsiTheme="majorBidi" w:cstheme="majorBidi"/>
        </w:rPr>
        <w:t>Lactococcus</w:t>
      </w:r>
      <w:proofErr w:type="spellEnd"/>
      <w:r w:rsidRPr="00313763">
        <w:rPr>
          <w:rFonts w:asciiTheme="majorBidi" w:hAnsiTheme="majorBidi" w:cstheme="majorBidi"/>
        </w:rPr>
        <w:t>) OR TITLE-ABS-KEY(</w:t>
      </w:r>
      <w:proofErr w:type="spellStart"/>
      <w:r w:rsidRPr="00313763">
        <w:rPr>
          <w:rFonts w:asciiTheme="majorBidi" w:hAnsiTheme="majorBidi" w:cstheme="majorBidi"/>
        </w:rPr>
        <w:t>bifidobacter</w:t>
      </w:r>
      <w:proofErr w:type="spellEnd"/>
      <w:r w:rsidRPr="00313763">
        <w:rPr>
          <w:rFonts w:asciiTheme="majorBidi" w:hAnsiTheme="majorBidi" w:cstheme="majorBidi"/>
        </w:rPr>
        <w:t>*) OR TITLE-ABS-KEY(saccharomyces) OR TITLE-ABS-KEY(enterococcus) OR TITLE-ABS-KEY(streptococcus) OR TITLE-ABS-KEY(Enterococcus)) AND (ALL(“</w:t>
      </w:r>
      <w:r w:rsidRPr="00313763">
        <w:rPr>
          <w:rFonts w:asciiTheme="majorBidi" w:eastAsia="CharisSIL" w:hAnsiTheme="majorBidi" w:cstheme="majorBidi"/>
        </w:rPr>
        <w:t>appetite</w:t>
      </w:r>
      <w:r w:rsidRPr="00313763">
        <w:rPr>
          <w:rFonts w:asciiTheme="majorBidi" w:hAnsiTheme="majorBidi" w:cstheme="majorBidi"/>
        </w:rPr>
        <w:t>”) OR TITLE-ABS-KEY(“</w:t>
      </w:r>
      <w:r w:rsidRPr="00313763">
        <w:rPr>
          <w:rFonts w:asciiTheme="majorBidi" w:eastAsia="CharisSIL" w:hAnsiTheme="majorBidi" w:cstheme="majorBidi"/>
        </w:rPr>
        <w:t>hormone*</w:t>
      </w:r>
      <w:r w:rsidRPr="00313763">
        <w:rPr>
          <w:rFonts w:asciiTheme="majorBidi" w:hAnsiTheme="majorBidi" w:cstheme="majorBidi"/>
        </w:rPr>
        <w:t>”) OR  ALL(“</w:t>
      </w:r>
      <w:r w:rsidRPr="00313763">
        <w:rPr>
          <w:rFonts w:asciiTheme="majorBidi" w:eastAsia="CharisSIL" w:hAnsiTheme="majorBidi" w:cstheme="majorBidi"/>
        </w:rPr>
        <w:t>satiety</w:t>
      </w:r>
      <w:r w:rsidRPr="00313763">
        <w:rPr>
          <w:rFonts w:asciiTheme="majorBidi" w:hAnsiTheme="majorBidi" w:cstheme="majorBidi"/>
        </w:rPr>
        <w:t>”) OR ALL(“</w:t>
      </w:r>
      <w:r w:rsidRPr="00313763">
        <w:rPr>
          <w:rFonts w:asciiTheme="majorBidi" w:eastAsia="CharisSIL" w:hAnsiTheme="majorBidi" w:cstheme="majorBidi"/>
        </w:rPr>
        <w:t>hunger</w:t>
      </w:r>
      <w:r w:rsidRPr="00313763">
        <w:rPr>
          <w:rFonts w:asciiTheme="majorBidi" w:hAnsiTheme="majorBidi" w:cstheme="majorBidi"/>
        </w:rPr>
        <w:t>”) OR ALL(“fullness”) OR ALL(“</w:t>
      </w:r>
      <w:r w:rsidRPr="00313763">
        <w:rPr>
          <w:rFonts w:asciiTheme="majorBidi" w:eastAsia="CharisSIL" w:hAnsiTheme="majorBidi" w:cstheme="majorBidi"/>
        </w:rPr>
        <w:t>desire to eat</w:t>
      </w:r>
      <w:r w:rsidRPr="00313763">
        <w:rPr>
          <w:rFonts w:asciiTheme="majorBidi" w:hAnsiTheme="majorBidi" w:cstheme="majorBidi"/>
        </w:rPr>
        <w:t>”) OR ALL(“</w:t>
      </w:r>
      <w:r w:rsidRPr="00313763">
        <w:rPr>
          <w:rFonts w:asciiTheme="majorBidi" w:eastAsia="CharisSIL" w:hAnsiTheme="majorBidi" w:cstheme="majorBidi"/>
        </w:rPr>
        <w:t>prospective food consumption</w:t>
      </w:r>
      <w:r w:rsidRPr="00313763">
        <w:rPr>
          <w:rFonts w:asciiTheme="majorBidi" w:hAnsiTheme="majorBidi" w:cstheme="majorBidi"/>
        </w:rPr>
        <w:t>”) OR ALL(“</w:t>
      </w:r>
      <w:r w:rsidRPr="00313763">
        <w:rPr>
          <w:rFonts w:asciiTheme="majorBidi" w:eastAsia="CharisSIL" w:hAnsiTheme="majorBidi" w:cstheme="majorBidi"/>
        </w:rPr>
        <w:t>energy intake*</w:t>
      </w:r>
      <w:r w:rsidRPr="00313763">
        <w:rPr>
          <w:rFonts w:asciiTheme="majorBidi" w:hAnsiTheme="majorBidi" w:cstheme="majorBidi"/>
        </w:rPr>
        <w:t>”) OR ALL(“caloric intake*”) OR ALL(“</w:t>
      </w:r>
      <w:r w:rsidRPr="00313763">
        <w:rPr>
          <w:rFonts w:asciiTheme="majorBidi" w:eastAsia="CharisSIL" w:hAnsiTheme="majorBidi" w:cstheme="majorBidi"/>
        </w:rPr>
        <w:t>dietary intake*</w:t>
      </w:r>
      <w:r w:rsidRPr="00313763">
        <w:rPr>
          <w:rFonts w:asciiTheme="majorBidi" w:hAnsiTheme="majorBidi" w:cstheme="majorBidi"/>
        </w:rPr>
        <w:t>”) OR ALL(“</w:t>
      </w:r>
      <w:r w:rsidRPr="00313763">
        <w:rPr>
          <w:rFonts w:asciiTheme="majorBidi" w:eastAsia="CharisSIL" w:hAnsiTheme="majorBidi" w:cstheme="majorBidi"/>
        </w:rPr>
        <w:t>food intake*</w:t>
      </w:r>
      <w:r w:rsidRPr="00313763">
        <w:rPr>
          <w:rFonts w:asciiTheme="majorBidi" w:hAnsiTheme="majorBidi" w:cstheme="majorBidi"/>
        </w:rPr>
        <w:t>”) OR ALL(“</w:t>
      </w:r>
      <w:r w:rsidRPr="00313763">
        <w:rPr>
          <w:rFonts w:asciiTheme="majorBidi" w:eastAsia="CharisSIL" w:hAnsiTheme="majorBidi" w:cstheme="majorBidi"/>
        </w:rPr>
        <w:t>appetite hormone*</w:t>
      </w:r>
      <w:r w:rsidRPr="00313763">
        <w:rPr>
          <w:rFonts w:asciiTheme="majorBidi" w:hAnsiTheme="majorBidi" w:cstheme="majorBidi"/>
        </w:rPr>
        <w:t>”) OR ALL(“</w:t>
      </w:r>
      <w:r w:rsidRPr="00313763">
        <w:rPr>
          <w:rFonts w:asciiTheme="majorBidi" w:eastAsia="CharisSIL" w:hAnsiTheme="majorBidi" w:cstheme="majorBidi"/>
        </w:rPr>
        <w:t>gut hormone*</w:t>
      </w:r>
      <w:r w:rsidRPr="00313763">
        <w:rPr>
          <w:rFonts w:asciiTheme="majorBidi" w:hAnsiTheme="majorBidi" w:cstheme="majorBidi"/>
        </w:rPr>
        <w:t>”) OR ALL(“amylin”) OR ALL(“cholecystokinin”) OR ALL(“CCK”) OR ALL(“</w:t>
      </w:r>
      <w:proofErr w:type="spellStart"/>
      <w:r w:rsidRPr="00313763">
        <w:rPr>
          <w:rFonts w:asciiTheme="majorBidi" w:hAnsiTheme="majorBidi" w:cstheme="majorBidi"/>
        </w:rPr>
        <w:t>corticotropin</w:t>
      </w:r>
      <w:proofErr w:type="spellEnd"/>
      <w:r w:rsidRPr="00313763">
        <w:rPr>
          <w:rFonts w:asciiTheme="majorBidi" w:hAnsiTheme="majorBidi" w:cstheme="majorBidi"/>
        </w:rPr>
        <w:t xml:space="preserve"> releasing factor”) OR ALL(“CRF”) OR ALL(“dopamine”) OR ALL(“ghrelin”) OR ALL(“glucose-dependent </w:t>
      </w:r>
      <w:proofErr w:type="spellStart"/>
      <w:r w:rsidRPr="00313763">
        <w:rPr>
          <w:rFonts w:asciiTheme="majorBidi" w:hAnsiTheme="majorBidi" w:cstheme="majorBidi"/>
        </w:rPr>
        <w:t>insulinotropic</w:t>
      </w:r>
      <w:proofErr w:type="spellEnd"/>
      <w:r w:rsidRPr="00313763">
        <w:rPr>
          <w:rFonts w:asciiTheme="majorBidi" w:hAnsiTheme="majorBidi" w:cstheme="majorBidi"/>
        </w:rPr>
        <w:t xml:space="preserve"> polypeptide”) OR ALL(“GIP”) OR ALL(“glucagon-like peptide 1”) OR ALL(“GLP-1”) OR ALL(“GLP-2”) OR ALL(“glucagon”) OR ALL(“insulin”) OR ALL(“leptin”) OR ALL(“</w:t>
      </w:r>
      <w:proofErr w:type="spellStart"/>
      <w:r w:rsidRPr="00313763">
        <w:rPr>
          <w:rFonts w:asciiTheme="majorBidi" w:hAnsiTheme="majorBidi" w:cstheme="majorBidi"/>
        </w:rPr>
        <w:t>oxyntomodulin</w:t>
      </w:r>
      <w:proofErr w:type="spellEnd"/>
      <w:r w:rsidRPr="00313763">
        <w:rPr>
          <w:rFonts w:asciiTheme="majorBidi" w:hAnsiTheme="majorBidi" w:cstheme="majorBidi"/>
        </w:rPr>
        <w:t>”) OR ALL(“pancreatic polypeptide”) OR ALL(“OXM”) OR ALL(“PP”) OR ALL(“peptide YY”) OR ALL(“PYY”) OR ALL(“serotonin”) OR ALL(“gastrin”) OR ALL(“transit time”) OR ALL(“gastrointestinal emptying time”) OR ALL(“NPY”) OR ALL(“neuropeptide-Y”) OR ALL(“neuropeptide Y”) OR ALL(“gastric emptying time”) OR ALL(“adiponectin) ” OR ALL (</w:t>
      </w:r>
      <w:proofErr w:type="spellStart"/>
      <w:r w:rsidRPr="00313763">
        <w:rPr>
          <w:rFonts w:asciiTheme="majorBidi" w:hAnsiTheme="majorBidi" w:cstheme="majorBidi"/>
        </w:rPr>
        <w:t>adiponect</w:t>
      </w:r>
      <w:proofErr w:type="spellEnd"/>
      <w:r w:rsidRPr="00313763">
        <w:rPr>
          <w:rFonts w:asciiTheme="majorBidi" w:hAnsiTheme="majorBidi" w:cstheme="majorBidi"/>
        </w:rPr>
        <w:t>*)”) AND (TITLE</w:t>
      </w:r>
      <w:r w:rsidRPr="00916A92">
        <w:rPr>
          <w:rFonts w:asciiTheme="majorBidi" w:hAnsiTheme="majorBidi" w:cstheme="majorBidi"/>
        </w:rPr>
        <w:t>-ABS-KEY(Randomized) OR TITLE-ABS-KEY(random*) OR TITLE-ABS-KEY(Intervention) OR TITLE-ABS-KEY(“Clinical trial”) OR TITLE-ABS-KEY(“Randomized controlled trial”) OR TITLE-ABS-KEY(“Randomized controlled trials”) OR TITLE-ABS-KEY(trial) OR TITLE-ABS-KEY(Placebo*) OR TITLE-ABS-KEY(“Double-blind”) OR TITLE-ABS-KEY(“Single-blind”) OR TITLE-ABS-KEY(“single blind”) OR TITLE-ABS-KEY(“</w:t>
      </w:r>
      <w:proofErr w:type="spellStart"/>
      <w:r w:rsidRPr="00916A92">
        <w:rPr>
          <w:rFonts w:asciiTheme="majorBidi" w:hAnsiTheme="majorBidi" w:cstheme="majorBidi"/>
        </w:rPr>
        <w:t>Randomised</w:t>
      </w:r>
      <w:proofErr w:type="spellEnd"/>
      <w:r w:rsidRPr="00916A92">
        <w:rPr>
          <w:rFonts w:asciiTheme="majorBidi" w:hAnsiTheme="majorBidi" w:cstheme="majorBidi"/>
        </w:rPr>
        <w:t>”) OR TITLE-ABS-KEY(“</w:t>
      </w:r>
      <w:proofErr w:type="spellStart"/>
      <w:r w:rsidRPr="00916A92">
        <w:rPr>
          <w:rFonts w:asciiTheme="majorBidi" w:hAnsiTheme="majorBidi" w:cstheme="majorBidi"/>
        </w:rPr>
        <w:t>Randomised</w:t>
      </w:r>
      <w:proofErr w:type="spellEnd"/>
      <w:r w:rsidRPr="00916A92">
        <w:rPr>
          <w:rFonts w:asciiTheme="majorBidi" w:hAnsiTheme="majorBidi" w:cstheme="majorBidi"/>
        </w:rPr>
        <w:t xml:space="preserve"> clinical trials”) OR TITLE-ABS-KEY(“</w:t>
      </w:r>
      <w:proofErr w:type="spellStart"/>
      <w:r w:rsidRPr="00916A92">
        <w:rPr>
          <w:rFonts w:asciiTheme="majorBidi" w:hAnsiTheme="majorBidi" w:cstheme="majorBidi"/>
        </w:rPr>
        <w:t>Randomised</w:t>
      </w:r>
      <w:proofErr w:type="spellEnd"/>
      <w:r w:rsidRPr="00916A92">
        <w:rPr>
          <w:rFonts w:asciiTheme="majorBidi" w:hAnsiTheme="majorBidi" w:cstheme="majorBidi"/>
        </w:rPr>
        <w:t xml:space="preserve"> clinical trial”) OR TITLE-ABS-KEY(“controlled”)) AND (NOT TITLE-ABS-KEY(child*) OR NOT TITLE-ABS-KEY(children*) OR NOT TITLE-ABS-KEY(adolescents*) OR NOT TITLE-ABS-KEY(pediatric*) OR NOT TITLE-ABS-KEY(rodent) OR NOT TITLE-ABS-KEY(mice) OR NOT TITLE-ABS-KEY(</w:t>
      </w:r>
      <w:proofErr w:type="spellStart"/>
      <w:r w:rsidRPr="00916A92">
        <w:rPr>
          <w:rFonts w:asciiTheme="majorBidi" w:hAnsiTheme="majorBidi" w:cstheme="majorBidi"/>
        </w:rPr>
        <w:t>mouce</w:t>
      </w:r>
      <w:proofErr w:type="spellEnd"/>
      <w:r w:rsidRPr="00916A92">
        <w:rPr>
          <w:rFonts w:asciiTheme="majorBidi" w:hAnsiTheme="majorBidi" w:cstheme="majorBidi"/>
        </w:rPr>
        <w:t>) OR NOT TITLE-ABS-KEY(animal) OR NOT TITLE-ABS-KEY(pig) OR NOT TITLE-ABS-KEY(chicken))</w:t>
      </w:r>
    </w:p>
    <w:p w14:paraId="19691C17" w14:textId="77777777" w:rsidR="003D73F7" w:rsidRDefault="003D73F7" w:rsidP="003F0CB3">
      <w:pPr>
        <w:spacing w:after="0" w:line="360" w:lineRule="auto"/>
        <w:jc w:val="both"/>
        <w:rPr>
          <w:rFonts w:asciiTheme="majorBidi" w:hAnsiTheme="majorBidi" w:cstheme="majorBidi"/>
        </w:rPr>
      </w:pPr>
      <w:r>
        <w:rPr>
          <w:rFonts w:asciiTheme="majorBidi" w:hAnsiTheme="majorBidi" w:cstheme="majorBidi"/>
        </w:rPr>
        <w:t>Results: 203</w:t>
      </w:r>
    </w:p>
    <w:p w14:paraId="474DC374" w14:textId="27B76FF4" w:rsidR="003F0CB3" w:rsidRDefault="003D73F7" w:rsidP="003F0CB3">
      <w:pPr>
        <w:spacing w:after="0" w:line="360" w:lineRule="auto"/>
        <w:jc w:val="both"/>
        <w:rPr>
          <w:rFonts w:asciiTheme="majorBidi" w:hAnsiTheme="majorBidi" w:cstheme="majorBidi"/>
        </w:rPr>
      </w:pPr>
      <w:r>
        <w:rPr>
          <w:rFonts w:asciiTheme="majorBidi" w:hAnsiTheme="majorBidi" w:cstheme="majorBidi"/>
        </w:rPr>
        <w:t>Date: December 5, 2021</w:t>
      </w:r>
      <w:r w:rsidR="003F0CB3">
        <w:rPr>
          <w:rFonts w:asciiTheme="majorBidi" w:hAnsiTheme="majorBidi" w:cstheme="majorBidi"/>
        </w:rPr>
        <w:br w:type="page"/>
      </w:r>
    </w:p>
    <w:p w14:paraId="4E0CFB83" w14:textId="3C04C92C" w:rsidR="003D73F7" w:rsidRPr="003F0CB3" w:rsidRDefault="003D73F7" w:rsidP="003F0CB3">
      <w:pPr>
        <w:spacing w:line="360" w:lineRule="auto"/>
        <w:jc w:val="both"/>
        <w:rPr>
          <w:rFonts w:asciiTheme="majorBidi" w:hAnsiTheme="majorBidi" w:cstheme="majorBidi"/>
          <w:b/>
          <w:bCs/>
        </w:rPr>
      </w:pPr>
      <w:r w:rsidRPr="003F0CB3">
        <w:rPr>
          <w:rFonts w:asciiTheme="majorBidi" w:hAnsiTheme="majorBidi" w:cstheme="majorBidi"/>
          <w:b/>
          <w:bCs/>
        </w:rPr>
        <w:lastRenderedPageBreak/>
        <w:t>Pub</w:t>
      </w:r>
      <w:r w:rsidR="003F0CB3">
        <w:rPr>
          <w:rFonts w:asciiTheme="majorBidi" w:hAnsiTheme="majorBidi" w:cstheme="majorBidi"/>
          <w:b/>
          <w:bCs/>
        </w:rPr>
        <w:t>M</w:t>
      </w:r>
      <w:r w:rsidRPr="003F0CB3">
        <w:rPr>
          <w:rFonts w:asciiTheme="majorBidi" w:hAnsiTheme="majorBidi" w:cstheme="majorBidi"/>
          <w:b/>
          <w:bCs/>
        </w:rPr>
        <w:t>ed</w:t>
      </w:r>
    </w:p>
    <w:p w14:paraId="6319BD29" w14:textId="77777777" w:rsidR="003D73F7" w:rsidRDefault="003D73F7" w:rsidP="003D73F7">
      <w:pPr>
        <w:spacing w:line="360" w:lineRule="auto"/>
        <w:jc w:val="both"/>
        <w:rPr>
          <w:rFonts w:asciiTheme="majorBidi" w:hAnsiTheme="majorBidi" w:cstheme="majorBidi"/>
        </w:rPr>
      </w:pPr>
      <w:r w:rsidRPr="00916A92">
        <w:rPr>
          <w:rFonts w:asciiTheme="majorBidi" w:hAnsiTheme="majorBidi" w:cstheme="majorBidi"/>
        </w:rPr>
        <w:t>(</w:t>
      </w:r>
      <w:proofErr w:type="spellStart"/>
      <w:r w:rsidRPr="00916A92">
        <w:rPr>
          <w:rFonts w:asciiTheme="majorBidi" w:hAnsiTheme="majorBidi" w:cstheme="majorBidi"/>
        </w:rPr>
        <w:t>probio</w:t>
      </w:r>
      <w:proofErr w:type="spellEnd"/>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synbio</w:t>
      </w:r>
      <w:proofErr w:type="spellEnd"/>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symbio</w:t>
      </w:r>
      <w:proofErr w:type="spellEnd"/>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OR lactobacillus[</w:t>
      </w:r>
      <w:proofErr w:type="spellStart"/>
      <w:r w:rsidRPr="00916A92">
        <w:rPr>
          <w:rFonts w:asciiTheme="majorBidi" w:hAnsiTheme="majorBidi" w:cstheme="majorBidi"/>
        </w:rPr>
        <w:t>tiab</w:t>
      </w:r>
      <w:proofErr w:type="spellEnd"/>
      <w:r w:rsidRPr="00916A92">
        <w:rPr>
          <w:rFonts w:asciiTheme="majorBidi" w:hAnsiTheme="majorBidi" w:cstheme="majorBidi"/>
        </w:rPr>
        <w:t xml:space="preserve">] OR "lactic acid </w:t>
      </w:r>
      <w:proofErr w:type="spellStart"/>
      <w:r w:rsidRPr="00916A92">
        <w:rPr>
          <w:rFonts w:asciiTheme="majorBidi" w:hAnsiTheme="majorBidi" w:cstheme="majorBidi"/>
        </w:rPr>
        <w:t>bacter</w:t>
      </w:r>
      <w:proofErr w:type="spellEnd"/>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Lactococcus</w:t>
      </w:r>
      <w:proofErr w:type="spellEnd"/>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bifidobacter</w:t>
      </w:r>
      <w:proofErr w:type="spellEnd"/>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OR saccharomyces[</w:t>
      </w:r>
      <w:proofErr w:type="spellStart"/>
      <w:r w:rsidRPr="00916A92">
        <w:rPr>
          <w:rFonts w:asciiTheme="majorBidi" w:hAnsiTheme="majorBidi" w:cstheme="majorBidi"/>
        </w:rPr>
        <w:t>tiab</w:t>
      </w:r>
      <w:proofErr w:type="spellEnd"/>
      <w:r w:rsidRPr="00916A92">
        <w:rPr>
          <w:rFonts w:asciiTheme="majorBidi" w:hAnsiTheme="majorBidi" w:cstheme="majorBidi"/>
        </w:rPr>
        <w:t>] OR enterococcus[</w:t>
      </w:r>
      <w:proofErr w:type="spellStart"/>
      <w:r w:rsidRPr="00916A92">
        <w:rPr>
          <w:rFonts w:asciiTheme="majorBidi" w:hAnsiTheme="majorBidi" w:cstheme="majorBidi"/>
        </w:rPr>
        <w:t>tiab</w:t>
      </w:r>
      <w:proofErr w:type="spellEnd"/>
      <w:r w:rsidRPr="00916A92">
        <w:rPr>
          <w:rFonts w:asciiTheme="majorBidi" w:hAnsiTheme="majorBidi" w:cstheme="majorBidi"/>
        </w:rPr>
        <w:t>] OR streptococcus[</w:t>
      </w:r>
      <w:proofErr w:type="spellStart"/>
      <w:r w:rsidRPr="00916A92">
        <w:rPr>
          <w:rFonts w:asciiTheme="majorBidi" w:hAnsiTheme="majorBidi" w:cstheme="majorBidi"/>
        </w:rPr>
        <w:t>tiab</w:t>
      </w:r>
      <w:proofErr w:type="spellEnd"/>
      <w:r w:rsidRPr="00916A92">
        <w:rPr>
          <w:rFonts w:asciiTheme="majorBidi" w:hAnsiTheme="majorBidi" w:cstheme="majorBidi"/>
        </w:rPr>
        <w:t>] OR Enterococcus[</w:t>
      </w:r>
      <w:proofErr w:type="spellStart"/>
      <w:r w:rsidRPr="00916A92">
        <w:rPr>
          <w:rFonts w:asciiTheme="majorBidi" w:hAnsiTheme="majorBidi" w:cstheme="majorBidi"/>
        </w:rPr>
        <w:t>tiab</w:t>
      </w:r>
      <w:proofErr w:type="spellEnd"/>
      <w:r w:rsidRPr="00916A92">
        <w:rPr>
          <w:rFonts w:asciiTheme="majorBidi" w:hAnsiTheme="majorBidi" w:cstheme="majorBidi"/>
        </w:rPr>
        <w:t>] OR probiotics/administration and dosage[</w:t>
      </w:r>
      <w:proofErr w:type="spellStart"/>
      <w:r w:rsidRPr="00916A92">
        <w:rPr>
          <w:rFonts w:asciiTheme="majorBidi" w:hAnsiTheme="majorBidi" w:cstheme="majorBidi"/>
        </w:rPr>
        <w:t>MeSH</w:t>
      </w:r>
      <w:proofErr w:type="spellEnd"/>
      <w:r w:rsidRPr="00916A92">
        <w:rPr>
          <w:rFonts w:asciiTheme="majorBidi" w:hAnsiTheme="majorBidi" w:cstheme="majorBidi"/>
        </w:rPr>
        <w:t>] OR probiotics/adverse effects[</w:t>
      </w:r>
      <w:proofErr w:type="spellStart"/>
      <w:r w:rsidRPr="00916A92">
        <w:rPr>
          <w:rFonts w:asciiTheme="majorBidi" w:hAnsiTheme="majorBidi" w:cstheme="majorBidi"/>
        </w:rPr>
        <w:t>MeSH</w:t>
      </w:r>
      <w:proofErr w:type="spellEnd"/>
      <w:r w:rsidRPr="00916A92">
        <w:rPr>
          <w:rFonts w:asciiTheme="majorBidi" w:hAnsiTheme="majorBidi" w:cstheme="majorBidi"/>
        </w:rPr>
        <w:t>] OR probiotics/therapeutic use[</w:t>
      </w:r>
      <w:proofErr w:type="spellStart"/>
      <w:r w:rsidRPr="00916A92">
        <w:rPr>
          <w:rFonts w:asciiTheme="majorBidi" w:hAnsiTheme="majorBidi" w:cstheme="majorBidi"/>
        </w:rPr>
        <w:t>MeSH</w:t>
      </w:r>
      <w:proofErr w:type="spellEnd"/>
      <w:r w:rsidRPr="00916A92">
        <w:rPr>
          <w:rFonts w:asciiTheme="majorBidi" w:hAnsiTheme="majorBidi" w:cstheme="majorBidi"/>
        </w:rPr>
        <w:t>] OR probiotics/pharmacology[</w:t>
      </w:r>
      <w:proofErr w:type="spellStart"/>
      <w:r w:rsidRPr="00916A92">
        <w:rPr>
          <w:rFonts w:asciiTheme="majorBidi" w:hAnsiTheme="majorBidi" w:cstheme="majorBidi"/>
        </w:rPr>
        <w:t>MeSH</w:t>
      </w:r>
      <w:proofErr w:type="spellEnd"/>
      <w:r w:rsidRPr="00916A92">
        <w:rPr>
          <w:rFonts w:asciiTheme="majorBidi" w:hAnsiTheme="majorBidi" w:cstheme="majorBidi"/>
        </w:rPr>
        <w:t>] OR lactobacillus[</w:t>
      </w:r>
      <w:proofErr w:type="spellStart"/>
      <w:r w:rsidRPr="00916A92">
        <w:rPr>
          <w:rFonts w:asciiTheme="majorBidi" w:hAnsiTheme="majorBidi" w:cstheme="majorBidi"/>
        </w:rPr>
        <w:t>MeSH</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Lactococcus</w:t>
      </w:r>
      <w:proofErr w:type="spellEnd"/>
      <w:r w:rsidRPr="00916A92">
        <w:rPr>
          <w:rFonts w:asciiTheme="majorBidi" w:hAnsiTheme="majorBidi" w:cstheme="majorBidi"/>
        </w:rPr>
        <w:t>[</w:t>
      </w:r>
      <w:proofErr w:type="spellStart"/>
      <w:r w:rsidRPr="00916A92">
        <w:rPr>
          <w:rFonts w:asciiTheme="majorBidi" w:hAnsiTheme="majorBidi" w:cstheme="majorBidi"/>
        </w:rPr>
        <w:t>MeSH</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bifidobacterium</w:t>
      </w:r>
      <w:proofErr w:type="spellEnd"/>
      <w:r w:rsidRPr="00916A92">
        <w:rPr>
          <w:rFonts w:asciiTheme="majorBidi" w:hAnsiTheme="majorBidi" w:cstheme="majorBidi"/>
        </w:rPr>
        <w:t>[</w:t>
      </w:r>
      <w:proofErr w:type="spellStart"/>
      <w:r w:rsidRPr="00916A92">
        <w:rPr>
          <w:rFonts w:asciiTheme="majorBidi" w:hAnsiTheme="majorBidi" w:cstheme="majorBidi"/>
        </w:rPr>
        <w:t>MeSH</w:t>
      </w:r>
      <w:proofErr w:type="spellEnd"/>
      <w:r w:rsidRPr="00916A92">
        <w:rPr>
          <w:rFonts w:asciiTheme="majorBidi" w:hAnsiTheme="majorBidi" w:cstheme="majorBidi"/>
        </w:rPr>
        <w:t>] OR saccharomyces[</w:t>
      </w:r>
      <w:proofErr w:type="spellStart"/>
      <w:r w:rsidRPr="00916A92">
        <w:rPr>
          <w:rFonts w:asciiTheme="majorBidi" w:hAnsiTheme="majorBidi" w:cstheme="majorBidi"/>
        </w:rPr>
        <w:t>MeSH</w:t>
      </w:r>
      <w:proofErr w:type="spellEnd"/>
      <w:r w:rsidRPr="00916A92">
        <w:rPr>
          <w:rFonts w:asciiTheme="majorBidi" w:hAnsiTheme="majorBidi" w:cstheme="majorBidi"/>
        </w:rPr>
        <w:t>] OR enterococcus[</w:t>
      </w:r>
      <w:proofErr w:type="spellStart"/>
      <w:r w:rsidRPr="00916A92">
        <w:rPr>
          <w:rFonts w:asciiTheme="majorBidi" w:hAnsiTheme="majorBidi" w:cstheme="majorBidi"/>
        </w:rPr>
        <w:t>MeSH</w:t>
      </w:r>
      <w:proofErr w:type="spellEnd"/>
      <w:r w:rsidRPr="00916A92">
        <w:rPr>
          <w:rFonts w:asciiTheme="majorBidi" w:hAnsiTheme="majorBidi" w:cstheme="majorBidi"/>
        </w:rPr>
        <w:t>] OR streptococcus[</w:t>
      </w:r>
      <w:proofErr w:type="spellStart"/>
      <w:r w:rsidRPr="00916A92">
        <w:rPr>
          <w:rFonts w:asciiTheme="majorBidi" w:hAnsiTheme="majorBidi" w:cstheme="majorBidi"/>
        </w:rPr>
        <w:t>MeSH</w:t>
      </w:r>
      <w:proofErr w:type="spellEnd"/>
      <w:r w:rsidRPr="00916A92">
        <w:rPr>
          <w:rFonts w:asciiTheme="majorBidi" w:hAnsiTheme="majorBidi" w:cstheme="majorBidi"/>
        </w:rPr>
        <w:t>] OR Enterococcus[</w:t>
      </w:r>
      <w:proofErr w:type="spellStart"/>
      <w:r w:rsidRPr="00916A92">
        <w:rPr>
          <w:rFonts w:asciiTheme="majorBidi" w:hAnsiTheme="majorBidi" w:cstheme="majorBidi"/>
        </w:rPr>
        <w:t>MeSH</w:t>
      </w:r>
      <w:proofErr w:type="spellEnd"/>
      <w:r w:rsidRPr="00916A92">
        <w:rPr>
          <w:rFonts w:asciiTheme="majorBidi" w:hAnsiTheme="majorBidi" w:cstheme="majorBidi"/>
        </w:rPr>
        <w:t>]) AND ("appetite"[</w:t>
      </w:r>
      <w:proofErr w:type="spellStart"/>
      <w:r w:rsidRPr="00916A92">
        <w:rPr>
          <w:rFonts w:asciiTheme="majorBidi" w:hAnsiTheme="majorBidi" w:cstheme="majorBidi"/>
        </w:rPr>
        <w:t>tw</w:t>
      </w:r>
      <w:proofErr w:type="spellEnd"/>
      <w:r w:rsidRPr="00916A92">
        <w:rPr>
          <w:rFonts w:asciiTheme="majorBidi" w:hAnsiTheme="majorBidi" w:cstheme="majorBidi"/>
        </w:rPr>
        <w:t>] OR hormone*[</w:t>
      </w:r>
      <w:proofErr w:type="spellStart"/>
      <w:r w:rsidRPr="00916A92">
        <w:rPr>
          <w:rFonts w:asciiTheme="majorBidi" w:hAnsiTheme="majorBidi" w:cstheme="majorBidi"/>
        </w:rPr>
        <w:t>tiab</w:t>
      </w:r>
      <w:proofErr w:type="spellEnd"/>
      <w:r w:rsidRPr="00916A92">
        <w:rPr>
          <w:rFonts w:asciiTheme="majorBidi" w:hAnsiTheme="majorBidi" w:cstheme="majorBidi"/>
        </w:rPr>
        <w:t>] OR "satiety"[</w:t>
      </w:r>
      <w:proofErr w:type="spellStart"/>
      <w:r w:rsidRPr="00916A92">
        <w:rPr>
          <w:rFonts w:asciiTheme="majorBidi" w:hAnsiTheme="majorBidi" w:cstheme="majorBidi"/>
        </w:rPr>
        <w:t>tw</w:t>
      </w:r>
      <w:proofErr w:type="spellEnd"/>
      <w:r w:rsidRPr="00916A92">
        <w:rPr>
          <w:rFonts w:asciiTheme="majorBidi" w:hAnsiTheme="majorBidi" w:cstheme="majorBidi"/>
        </w:rPr>
        <w:t>] OR "hunger"[</w:t>
      </w:r>
      <w:proofErr w:type="spellStart"/>
      <w:r w:rsidRPr="00916A92">
        <w:rPr>
          <w:rFonts w:asciiTheme="majorBidi" w:hAnsiTheme="majorBidi" w:cstheme="majorBidi"/>
        </w:rPr>
        <w:t>tw</w:t>
      </w:r>
      <w:proofErr w:type="spellEnd"/>
      <w:r w:rsidRPr="00916A92">
        <w:rPr>
          <w:rFonts w:asciiTheme="majorBidi" w:hAnsiTheme="majorBidi" w:cstheme="majorBidi"/>
        </w:rPr>
        <w:t>] OR "fullness</w:t>
      </w:r>
      <w:r w:rsidRPr="00313763">
        <w:rPr>
          <w:rFonts w:asciiTheme="majorBidi" w:hAnsiTheme="majorBidi" w:cstheme="majorBidi"/>
        </w:rPr>
        <w:t>"[</w:t>
      </w:r>
      <w:proofErr w:type="spellStart"/>
      <w:r w:rsidRPr="00313763">
        <w:rPr>
          <w:rFonts w:asciiTheme="majorBidi" w:hAnsiTheme="majorBidi" w:cstheme="majorBidi"/>
        </w:rPr>
        <w:t>tw</w:t>
      </w:r>
      <w:proofErr w:type="spellEnd"/>
      <w:r w:rsidRPr="00313763">
        <w:rPr>
          <w:rFonts w:asciiTheme="majorBidi" w:hAnsiTheme="majorBidi" w:cstheme="majorBidi"/>
        </w:rPr>
        <w:t>] OR "desire to eat"[</w:t>
      </w:r>
      <w:proofErr w:type="spellStart"/>
      <w:r w:rsidRPr="00313763">
        <w:rPr>
          <w:rFonts w:asciiTheme="majorBidi" w:hAnsiTheme="majorBidi" w:cstheme="majorBidi"/>
        </w:rPr>
        <w:t>tw</w:t>
      </w:r>
      <w:proofErr w:type="spellEnd"/>
      <w:r w:rsidRPr="00313763">
        <w:rPr>
          <w:rFonts w:asciiTheme="majorBidi" w:hAnsiTheme="majorBidi" w:cstheme="majorBidi"/>
        </w:rPr>
        <w:t>] OR "prospective food consumption" [</w:t>
      </w:r>
      <w:proofErr w:type="spellStart"/>
      <w:r w:rsidRPr="00313763">
        <w:rPr>
          <w:rFonts w:asciiTheme="majorBidi" w:hAnsiTheme="majorBidi" w:cstheme="majorBidi"/>
        </w:rPr>
        <w:t>tw</w:t>
      </w:r>
      <w:proofErr w:type="spellEnd"/>
      <w:r w:rsidRPr="00313763">
        <w:rPr>
          <w:rFonts w:asciiTheme="majorBidi" w:hAnsiTheme="majorBidi" w:cstheme="majorBidi"/>
        </w:rPr>
        <w:t>] OR "energy intake*" [</w:t>
      </w:r>
      <w:proofErr w:type="spellStart"/>
      <w:r w:rsidRPr="00313763">
        <w:rPr>
          <w:rFonts w:asciiTheme="majorBidi" w:hAnsiTheme="majorBidi" w:cstheme="majorBidi"/>
        </w:rPr>
        <w:t>tw</w:t>
      </w:r>
      <w:proofErr w:type="spellEnd"/>
      <w:r w:rsidRPr="00313763">
        <w:rPr>
          <w:rFonts w:asciiTheme="majorBidi" w:hAnsiTheme="majorBidi" w:cstheme="majorBidi"/>
        </w:rPr>
        <w:t>] OR "caloric intake*" [</w:t>
      </w:r>
      <w:proofErr w:type="spellStart"/>
      <w:r w:rsidRPr="00313763">
        <w:rPr>
          <w:rFonts w:asciiTheme="majorBidi" w:hAnsiTheme="majorBidi" w:cstheme="majorBidi"/>
        </w:rPr>
        <w:t>tw</w:t>
      </w:r>
      <w:proofErr w:type="spellEnd"/>
      <w:r w:rsidRPr="00313763">
        <w:rPr>
          <w:rFonts w:asciiTheme="majorBidi" w:hAnsiTheme="majorBidi" w:cstheme="majorBidi"/>
        </w:rPr>
        <w:t>] OR "dietary intake*" [</w:t>
      </w:r>
      <w:proofErr w:type="spellStart"/>
      <w:r w:rsidRPr="00313763">
        <w:rPr>
          <w:rFonts w:asciiTheme="majorBidi" w:hAnsiTheme="majorBidi" w:cstheme="majorBidi"/>
        </w:rPr>
        <w:t>tw</w:t>
      </w:r>
      <w:proofErr w:type="spellEnd"/>
      <w:r w:rsidRPr="00313763">
        <w:rPr>
          <w:rFonts w:asciiTheme="majorBidi" w:hAnsiTheme="majorBidi" w:cstheme="majorBidi"/>
        </w:rPr>
        <w:t>] OR "food intake*" [</w:t>
      </w:r>
      <w:proofErr w:type="spellStart"/>
      <w:r w:rsidRPr="00313763">
        <w:rPr>
          <w:rFonts w:asciiTheme="majorBidi" w:hAnsiTheme="majorBidi" w:cstheme="majorBidi"/>
        </w:rPr>
        <w:t>tw</w:t>
      </w:r>
      <w:proofErr w:type="spellEnd"/>
      <w:r w:rsidRPr="00313763">
        <w:rPr>
          <w:rFonts w:asciiTheme="majorBidi" w:hAnsiTheme="majorBidi" w:cstheme="majorBidi"/>
        </w:rPr>
        <w:t>] OR "appetite hormone*" [</w:t>
      </w:r>
      <w:proofErr w:type="spellStart"/>
      <w:r w:rsidRPr="00313763">
        <w:rPr>
          <w:rFonts w:asciiTheme="majorBidi" w:hAnsiTheme="majorBidi" w:cstheme="majorBidi"/>
        </w:rPr>
        <w:t>tw</w:t>
      </w:r>
      <w:proofErr w:type="spellEnd"/>
      <w:r w:rsidRPr="00313763">
        <w:rPr>
          <w:rFonts w:asciiTheme="majorBidi" w:hAnsiTheme="majorBidi" w:cstheme="majorBidi"/>
        </w:rPr>
        <w:t>] OR "gut hormone*" [</w:t>
      </w:r>
      <w:proofErr w:type="spellStart"/>
      <w:r w:rsidRPr="00313763">
        <w:rPr>
          <w:rFonts w:asciiTheme="majorBidi" w:hAnsiTheme="majorBidi" w:cstheme="majorBidi"/>
        </w:rPr>
        <w:t>tw</w:t>
      </w:r>
      <w:proofErr w:type="spellEnd"/>
      <w:r w:rsidRPr="00313763">
        <w:rPr>
          <w:rFonts w:asciiTheme="majorBidi" w:hAnsiTheme="majorBidi" w:cstheme="majorBidi"/>
        </w:rPr>
        <w:t>] OR "amylin" [</w:t>
      </w:r>
      <w:proofErr w:type="spellStart"/>
      <w:r w:rsidRPr="00313763">
        <w:rPr>
          <w:rFonts w:asciiTheme="majorBidi" w:hAnsiTheme="majorBidi" w:cstheme="majorBidi"/>
        </w:rPr>
        <w:t>tw</w:t>
      </w:r>
      <w:proofErr w:type="spellEnd"/>
      <w:r w:rsidRPr="00313763">
        <w:rPr>
          <w:rFonts w:asciiTheme="majorBidi" w:hAnsiTheme="majorBidi" w:cstheme="majorBidi"/>
        </w:rPr>
        <w:t>] OR "cholecystokinin" [</w:t>
      </w:r>
      <w:proofErr w:type="spellStart"/>
      <w:r w:rsidRPr="00313763">
        <w:rPr>
          <w:rFonts w:asciiTheme="majorBidi" w:hAnsiTheme="majorBidi" w:cstheme="majorBidi"/>
        </w:rPr>
        <w:t>tw</w:t>
      </w:r>
      <w:proofErr w:type="spellEnd"/>
      <w:r w:rsidRPr="00313763">
        <w:rPr>
          <w:rFonts w:asciiTheme="majorBidi" w:hAnsiTheme="majorBidi" w:cstheme="majorBidi"/>
        </w:rPr>
        <w:t>] OR "CCK" [</w:t>
      </w:r>
      <w:proofErr w:type="spellStart"/>
      <w:r w:rsidRPr="00313763">
        <w:rPr>
          <w:rFonts w:asciiTheme="majorBidi" w:hAnsiTheme="majorBidi" w:cstheme="majorBidi"/>
        </w:rPr>
        <w:t>tw</w:t>
      </w:r>
      <w:proofErr w:type="spellEnd"/>
      <w:r w:rsidRPr="00313763">
        <w:rPr>
          <w:rFonts w:asciiTheme="majorBidi" w:hAnsiTheme="majorBidi" w:cstheme="majorBidi"/>
        </w:rPr>
        <w:t>] OR "</w:t>
      </w:r>
      <w:proofErr w:type="spellStart"/>
      <w:r w:rsidRPr="00313763">
        <w:rPr>
          <w:rFonts w:asciiTheme="majorBidi" w:hAnsiTheme="majorBidi" w:cstheme="majorBidi"/>
        </w:rPr>
        <w:t>corticotropin</w:t>
      </w:r>
      <w:proofErr w:type="spellEnd"/>
      <w:r w:rsidRPr="00313763">
        <w:rPr>
          <w:rFonts w:asciiTheme="majorBidi" w:hAnsiTheme="majorBidi" w:cstheme="majorBidi"/>
        </w:rPr>
        <w:t xml:space="preserve"> releasing factor" [</w:t>
      </w:r>
      <w:proofErr w:type="spellStart"/>
      <w:r w:rsidRPr="00313763">
        <w:rPr>
          <w:rFonts w:asciiTheme="majorBidi" w:hAnsiTheme="majorBidi" w:cstheme="majorBidi"/>
        </w:rPr>
        <w:t>tw</w:t>
      </w:r>
      <w:proofErr w:type="spellEnd"/>
      <w:r w:rsidRPr="00313763">
        <w:rPr>
          <w:rFonts w:asciiTheme="majorBidi" w:hAnsiTheme="majorBidi" w:cstheme="majorBidi"/>
        </w:rPr>
        <w:t>] OR "CRF" [</w:t>
      </w:r>
      <w:proofErr w:type="spellStart"/>
      <w:r w:rsidRPr="00313763">
        <w:rPr>
          <w:rFonts w:asciiTheme="majorBidi" w:hAnsiTheme="majorBidi" w:cstheme="majorBidi"/>
        </w:rPr>
        <w:t>tw</w:t>
      </w:r>
      <w:proofErr w:type="spellEnd"/>
      <w:r w:rsidRPr="00313763">
        <w:rPr>
          <w:rFonts w:asciiTheme="majorBidi" w:hAnsiTheme="majorBidi" w:cstheme="majorBidi"/>
        </w:rPr>
        <w:t>] OR "dopamine" [</w:t>
      </w:r>
      <w:proofErr w:type="spellStart"/>
      <w:r w:rsidRPr="00313763">
        <w:rPr>
          <w:rFonts w:asciiTheme="majorBidi" w:hAnsiTheme="majorBidi" w:cstheme="majorBidi"/>
        </w:rPr>
        <w:t>tw</w:t>
      </w:r>
      <w:proofErr w:type="spellEnd"/>
      <w:r w:rsidRPr="00313763">
        <w:rPr>
          <w:rFonts w:asciiTheme="majorBidi" w:hAnsiTheme="majorBidi" w:cstheme="majorBidi"/>
        </w:rPr>
        <w:t>] OR "ghrelin" [</w:t>
      </w:r>
      <w:proofErr w:type="spellStart"/>
      <w:r w:rsidRPr="00313763">
        <w:rPr>
          <w:rFonts w:asciiTheme="majorBidi" w:hAnsiTheme="majorBidi" w:cstheme="majorBidi"/>
        </w:rPr>
        <w:t>tw</w:t>
      </w:r>
      <w:proofErr w:type="spellEnd"/>
      <w:r w:rsidRPr="00313763">
        <w:rPr>
          <w:rFonts w:asciiTheme="majorBidi" w:hAnsiTheme="majorBidi" w:cstheme="majorBidi"/>
        </w:rPr>
        <w:t xml:space="preserve">] OR "glucose-dependent </w:t>
      </w:r>
      <w:proofErr w:type="spellStart"/>
      <w:r w:rsidRPr="00313763">
        <w:rPr>
          <w:rFonts w:asciiTheme="majorBidi" w:hAnsiTheme="majorBidi" w:cstheme="majorBidi"/>
        </w:rPr>
        <w:t>insulinotropic</w:t>
      </w:r>
      <w:proofErr w:type="spellEnd"/>
      <w:r w:rsidRPr="00313763">
        <w:rPr>
          <w:rFonts w:asciiTheme="majorBidi" w:hAnsiTheme="majorBidi" w:cstheme="majorBidi"/>
        </w:rPr>
        <w:t xml:space="preserve"> polypeptide" [</w:t>
      </w:r>
      <w:proofErr w:type="spellStart"/>
      <w:r w:rsidRPr="00313763">
        <w:rPr>
          <w:rFonts w:asciiTheme="majorBidi" w:hAnsiTheme="majorBidi" w:cstheme="majorBidi"/>
        </w:rPr>
        <w:t>tw</w:t>
      </w:r>
      <w:proofErr w:type="spellEnd"/>
      <w:r w:rsidRPr="00313763">
        <w:rPr>
          <w:rFonts w:asciiTheme="majorBidi" w:hAnsiTheme="majorBidi" w:cstheme="majorBidi"/>
        </w:rPr>
        <w:t>] OR "GIP" [</w:t>
      </w:r>
      <w:proofErr w:type="spellStart"/>
      <w:r w:rsidRPr="00313763">
        <w:rPr>
          <w:rFonts w:asciiTheme="majorBidi" w:hAnsiTheme="majorBidi" w:cstheme="majorBidi"/>
        </w:rPr>
        <w:t>tw</w:t>
      </w:r>
      <w:proofErr w:type="spellEnd"/>
      <w:r w:rsidRPr="00313763">
        <w:rPr>
          <w:rFonts w:asciiTheme="majorBidi" w:hAnsiTheme="majorBidi" w:cstheme="majorBidi"/>
        </w:rPr>
        <w:t>] OR "glucagon-like peptide 1" [</w:t>
      </w:r>
      <w:proofErr w:type="spellStart"/>
      <w:r w:rsidRPr="00313763">
        <w:rPr>
          <w:rFonts w:asciiTheme="majorBidi" w:hAnsiTheme="majorBidi" w:cstheme="majorBidi"/>
        </w:rPr>
        <w:t>tw</w:t>
      </w:r>
      <w:proofErr w:type="spellEnd"/>
      <w:r w:rsidRPr="00313763">
        <w:rPr>
          <w:rFonts w:asciiTheme="majorBidi" w:hAnsiTheme="majorBidi" w:cstheme="majorBidi"/>
        </w:rPr>
        <w:t>] OR "GLP-1" [</w:t>
      </w:r>
      <w:proofErr w:type="spellStart"/>
      <w:r w:rsidRPr="00313763">
        <w:rPr>
          <w:rFonts w:asciiTheme="majorBidi" w:hAnsiTheme="majorBidi" w:cstheme="majorBidi"/>
        </w:rPr>
        <w:t>tw</w:t>
      </w:r>
      <w:proofErr w:type="spellEnd"/>
      <w:r w:rsidRPr="00313763">
        <w:rPr>
          <w:rFonts w:asciiTheme="majorBidi" w:hAnsiTheme="majorBidi" w:cstheme="majorBidi"/>
        </w:rPr>
        <w:t>] OR "GLP-2" [</w:t>
      </w:r>
      <w:proofErr w:type="spellStart"/>
      <w:r w:rsidRPr="00313763">
        <w:rPr>
          <w:rFonts w:asciiTheme="majorBidi" w:hAnsiTheme="majorBidi" w:cstheme="majorBidi"/>
        </w:rPr>
        <w:t>tw</w:t>
      </w:r>
      <w:proofErr w:type="spellEnd"/>
      <w:r w:rsidRPr="00313763">
        <w:rPr>
          <w:rFonts w:asciiTheme="majorBidi" w:hAnsiTheme="majorBidi" w:cstheme="majorBidi"/>
        </w:rPr>
        <w:t>] OR "glucagon" [</w:t>
      </w:r>
      <w:proofErr w:type="spellStart"/>
      <w:r w:rsidRPr="00313763">
        <w:rPr>
          <w:rFonts w:asciiTheme="majorBidi" w:hAnsiTheme="majorBidi" w:cstheme="majorBidi"/>
        </w:rPr>
        <w:t>tw</w:t>
      </w:r>
      <w:proofErr w:type="spellEnd"/>
      <w:r w:rsidRPr="00313763">
        <w:rPr>
          <w:rFonts w:asciiTheme="majorBidi" w:hAnsiTheme="majorBidi" w:cstheme="majorBidi"/>
        </w:rPr>
        <w:t>] OR "insulin" [</w:t>
      </w:r>
      <w:proofErr w:type="spellStart"/>
      <w:r w:rsidRPr="00313763">
        <w:rPr>
          <w:rFonts w:asciiTheme="majorBidi" w:hAnsiTheme="majorBidi" w:cstheme="majorBidi"/>
        </w:rPr>
        <w:t>tw</w:t>
      </w:r>
      <w:proofErr w:type="spellEnd"/>
      <w:r w:rsidRPr="00313763">
        <w:rPr>
          <w:rFonts w:asciiTheme="majorBidi" w:hAnsiTheme="majorBidi" w:cstheme="majorBidi"/>
        </w:rPr>
        <w:t>] OR "leptin" [</w:t>
      </w:r>
      <w:proofErr w:type="spellStart"/>
      <w:r w:rsidRPr="00313763">
        <w:rPr>
          <w:rFonts w:asciiTheme="majorBidi" w:hAnsiTheme="majorBidi" w:cstheme="majorBidi"/>
        </w:rPr>
        <w:t>tw</w:t>
      </w:r>
      <w:proofErr w:type="spellEnd"/>
      <w:r w:rsidRPr="00313763">
        <w:rPr>
          <w:rFonts w:asciiTheme="majorBidi" w:hAnsiTheme="majorBidi" w:cstheme="majorBidi"/>
        </w:rPr>
        <w:t>] OR "</w:t>
      </w:r>
      <w:proofErr w:type="spellStart"/>
      <w:r w:rsidRPr="00313763">
        <w:rPr>
          <w:rFonts w:asciiTheme="majorBidi" w:hAnsiTheme="majorBidi" w:cstheme="majorBidi"/>
        </w:rPr>
        <w:t>oxyntomodulin</w:t>
      </w:r>
      <w:proofErr w:type="spellEnd"/>
      <w:r w:rsidRPr="00313763">
        <w:rPr>
          <w:rFonts w:asciiTheme="majorBidi" w:hAnsiTheme="majorBidi" w:cstheme="majorBidi"/>
        </w:rPr>
        <w:t>" [</w:t>
      </w:r>
      <w:proofErr w:type="spellStart"/>
      <w:r w:rsidRPr="00313763">
        <w:rPr>
          <w:rFonts w:asciiTheme="majorBidi" w:hAnsiTheme="majorBidi" w:cstheme="majorBidi"/>
        </w:rPr>
        <w:t>tw</w:t>
      </w:r>
      <w:proofErr w:type="spellEnd"/>
      <w:r w:rsidRPr="00313763">
        <w:rPr>
          <w:rFonts w:asciiTheme="majorBidi" w:hAnsiTheme="majorBidi" w:cstheme="majorBidi"/>
        </w:rPr>
        <w:t>] OR "adiponectin" [</w:t>
      </w:r>
      <w:proofErr w:type="spellStart"/>
      <w:r w:rsidRPr="00313763">
        <w:rPr>
          <w:rFonts w:asciiTheme="majorBidi" w:hAnsiTheme="majorBidi" w:cstheme="majorBidi"/>
        </w:rPr>
        <w:t>tw</w:t>
      </w:r>
      <w:proofErr w:type="spellEnd"/>
      <w:r w:rsidRPr="00313763">
        <w:rPr>
          <w:rFonts w:asciiTheme="majorBidi" w:hAnsiTheme="majorBidi" w:cstheme="majorBidi"/>
        </w:rPr>
        <w:t xml:space="preserve">] OR </w:t>
      </w:r>
      <w:proofErr w:type="spellStart"/>
      <w:r w:rsidRPr="00313763">
        <w:rPr>
          <w:rFonts w:asciiTheme="majorBidi" w:hAnsiTheme="majorBidi" w:cstheme="majorBidi"/>
        </w:rPr>
        <w:t>adiponect</w:t>
      </w:r>
      <w:proofErr w:type="spellEnd"/>
      <w:r w:rsidRPr="00313763">
        <w:rPr>
          <w:rFonts w:asciiTheme="majorBidi" w:hAnsiTheme="majorBidi" w:cstheme="majorBidi"/>
        </w:rPr>
        <w:t>* [</w:t>
      </w:r>
      <w:proofErr w:type="spellStart"/>
      <w:r w:rsidRPr="00313763">
        <w:rPr>
          <w:rFonts w:asciiTheme="majorBidi" w:hAnsiTheme="majorBidi" w:cstheme="majorBidi"/>
        </w:rPr>
        <w:t>tw</w:t>
      </w:r>
      <w:proofErr w:type="spellEnd"/>
      <w:r w:rsidRPr="00313763">
        <w:rPr>
          <w:rFonts w:asciiTheme="majorBidi" w:hAnsiTheme="majorBidi" w:cstheme="majorBidi"/>
        </w:rPr>
        <w:t xml:space="preserve">] OR </w:t>
      </w:r>
      <w:proofErr w:type="spellStart"/>
      <w:r w:rsidRPr="00313763">
        <w:rPr>
          <w:rFonts w:asciiTheme="majorBidi" w:hAnsiTheme="majorBidi" w:cstheme="majorBidi"/>
        </w:rPr>
        <w:t>adiponect</w:t>
      </w:r>
      <w:proofErr w:type="spellEnd"/>
      <w:r w:rsidRPr="00313763">
        <w:rPr>
          <w:rFonts w:asciiTheme="majorBidi" w:hAnsiTheme="majorBidi" w:cstheme="majorBidi"/>
        </w:rPr>
        <w:t>* [</w:t>
      </w:r>
      <w:proofErr w:type="spellStart"/>
      <w:r w:rsidRPr="00313763">
        <w:rPr>
          <w:rFonts w:asciiTheme="majorBidi" w:hAnsiTheme="majorBidi" w:cstheme="majorBidi"/>
        </w:rPr>
        <w:t>tiab</w:t>
      </w:r>
      <w:proofErr w:type="spellEnd"/>
      <w:r w:rsidRPr="00313763">
        <w:rPr>
          <w:rFonts w:asciiTheme="majorBidi" w:hAnsiTheme="majorBidi" w:cstheme="majorBidi"/>
        </w:rPr>
        <w:t>] OR "OXM" [</w:t>
      </w:r>
      <w:proofErr w:type="spellStart"/>
      <w:r w:rsidRPr="00313763">
        <w:rPr>
          <w:rFonts w:asciiTheme="majorBidi" w:hAnsiTheme="majorBidi" w:cstheme="majorBidi"/>
        </w:rPr>
        <w:t>tw</w:t>
      </w:r>
      <w:proofErr w:type="spellEnd"/>
      <w:r w:rsidRPr="00313763">
        <w:rPr>
          <w:rFonts w:asciiTheme="majorBidi" w:hAnsiTheme="majorBidi" w:cstheme="majorBidi"/>
        </w:rPr>
        <w:t>] OR "pancreatic polypeptide" [</w:t>
      </w:r>
      <w:proofErr w:type="spellStart"/>
      <w:r w:rsidRPr="00313763">
        <w:rPr>
          <w:rFonts w:asciiTheme="majorBidi" w:hAnsiTheme="majorBidi" w:cstheme="majorBidi"/>
        </w:rPr>
        <w:t>tw</w:t>
      </w:r>
      <w:proofErr w:type="spellEnd"/>
      <w:r w:rsidRPr="00313763">
        <w:rPr>
          <w:rFonts w:asciiTheme="majorBidi" w:hAnsiTheme="majorBidi" w:cstheme="majorBidi"/>
        </w:rPr>
        <w:t>] OR "PP" [</w:t>
      </w:r>
      <w:proofErr w:type="spellStart"/>
      <w:r w:rsidRPr="00313763">
        <w:rPr>
          <w:rFonts w:asciiTheme="majorBidi" w:hAnsiTheme="majorBidi" w:cstheme="majorBidi"/>
        </w:rPr>
        <w:t>tw</w:t>
      </w:r>
      <w:proofErr w:type="spellEnd"/>
      <w:r w:rsidRPr="00313763">
        <w:rPr>
          <w:rFonts w:asciiTheme="majorBidi" w:hAnsiTheme="majorBidi" w:cstheme="majorBidi"/>
        </w:rPr>
        <w:t>] OR "peptide YY" [</w:t>
      </w:r>
      <w:proofErr w:type="spellStart"/>
      <w:r w:rsidRPr="00313763">
        <w:rPr>
          <w:rFonts w:asciiTheme="majorBidi" w:hAnsiTheme="majorBidi" w:cstheme="majorBidi"/>
        </w:rPr>
        <w:t>tw</w:t>
      </w:r>
      <w:proofErr w:type="spellEnd"/>
      <w:r w:rsidRPr="00313763">
        <w:rPr>
          <w:rFonts w:asciiTheme="majorBidi" w:hAnsiTheme="majorBidi" w:cstheme="majorBidi"/>
        </w:rPr>
        <w:t>] OR "PYY" [</w:t>
      </w:r>
      <w:proofErr w:type="spellStart"/>
      <w:r w:rsidRPr="00313763">
        <w:rPr>
          <w:rFonts w:asciiTheme="majorBidi" w:hAnsiTheme="majorBidi" w:cstheme="majorBidi"/>
        </w:rPr>
        <w:t>tw</w:t>
      </w:r>
      <w:proofErr w:type="spellEnd"/>
      <w:r w:rsidRPr="00313763">
        <w:rPr>
          <w:rFonts w:asciiTheme="majorBidi" w:hAnsiTheme="majorBidi" w:cstheme="majorBidi"/>
        </w:rPr>
        <w:t>] OR "serotonin" [</w:t>
      </w:r>
      <w:proofErr w:type="spellStart"/>
      <w:r w:rsidRPr="00313763">
        <w:rPr>
          <w:rFonts w:asciiTheme="majorBidi" w:hAnsiTheme="majorBidi" w:cstheme="majorBidi"/>
        </w:rPr>
        <w:t>tw</w:t>
      </w:r>
      <w:proofErr w:type="spellEnd"/>
      <w:r w:rsidRPr="00313763">
        <w:rPr>
          <w:rFonts w:asciiTheme="majorBidi" w:hAnsiTheme="majorBidi" w:cstheme="majorBidi"/>
        </w:rPr>
        <w:t>] OR "gastrin" [</w:t>
      </w:r>
      <w:proofErr w:type="spellStart"/>
      <w:r w:rsidRPr="00313763">
        <w:rPr>
          <w:rFonts w:asciiTheme="majorBidi" w:hAnsiTheme="majorBidi" w:cstheme="majorBidi"/>
        </w:rPr>
        <w:t>tw</w:t>
      </w:r>
      <w:proofErr w:type="spellEnd"/>
      <w:r w:rsidRPr="00313763">
        <w:rPr>
          <w:rFonts w:asciiTheme="majorBidi" w:hAnsiTheme="majorBidi" w:cstheme="majorBidi"/>
        </w:rPr>
        <w:t>] OR "transit time" [</w:t>
      </w:r>
      <w:proofErr w:type="spellStart"/>
      <w:r w:rsidRPr="00313763">
        <w:rPr>
          <w:rFonts w:asciiTheme="majorBidi" w:hAnsiTheme="majorBidi" w:cstheme="majorBidi"/>
        </w:rPr>
        <w:t>tw</w:t>
      </w:r>
      <w:proofErr w:type="spellEnd"/>
      <w:r w:rsidRPr="00313763">
        <w:rPr>
          <w:rFonts w:asciiTheme="majorBidi" w:hAnsiTheme="majorBidi" w:cstheme="majorBidi"/>
        </w:rPr>
        <w:t>] OR "NPY" [</w:t>
      </w:r>
      <w:proofErr w:type="spellStart"/>
      <w:r w:rsidRPr="00313763">
        <w:rPr>
          <w:rFonts w:asciiTheme="majorBidi" w:hAnsiTheme="majorBidi" w:cstheme="majorBidi"/>
        </w:rPr>
        <w:t>tw</w:t>
      </w:r>
      <w:proofErr w:type="spellEnd"/>
      <w:r w:rsidRPr="00313763">
        <w:rPr>
          <w:rFonts w:asciiTheme="majorBidi" w:hAnsiTheme="majorBidi" w:cstheme="majorBidi"/>
        </w:rPr>
        <w:t>] OR "neuropeptide-Y" [</w:t>
      </w:r>
      <w:proofErr w:type="spellStart"/>
      <w:r w:rsidRPr="00313763">
        <w:rPr>
          <w:rFonts w:asciiTheme="majorBidi" w:hAnsiTheme="majorBidi" w:cstheme="majorBidi"/>
        </w:rPr>
        <w:t>tw</w:t>
      </w:r>
      <w:proofErr w:type="spellEnd"/>
      <w:r w:rsidRPr="00313763">
        <w:rPr>
          <w:rFonts w:asciiTheme="majorBidi" w:hAnsiTheme="majorBidi" w:cstheme="majorBidi"/>
        </w:rPr>
        <w:t>] OR "neuropeptide Y" [</w:t>
      </w:r>
      <w:proofErr w:type="spellStart"/>
      <w:r w:rsidRPr="00313763">
        <w:rPr>
          <w:rFonts w:asciiTheme="majorBidi" w:hAnsiTheme="majorBidi" w:cstheme="majorBidi"/>
        </w:rPr>
        <w:t>tw</w:t>
      </w:r>
      <w:proofErr w:type="spellEnd"/>
      <w:r w:rsidRPr="00313763">
        <w:rPr>
          <w:rFonts w:asciiTheme="majorBidi" w:hAnsiTheme="majorBidi" w:cstheme="majorBidi"/>
        </w:rPr>
        <w:t>]) AND (Randomized [</w:t>
      </w:r>
      <w:proofErr w:type="spellStart"/>
      <w:r w:rsidRPr="00313763">
        <w:rPr>
          <w:rFonts w:asciiTheme="majorBidi" w:hAnsiTheme="majorBidi" w:cstheme="majorBidi"/>
        </w:rPr>
        <w:t>tiab</w:t>
      </w:r>
      <w:proofErr w:type="spellEnd"/>
      <w:r w:rsidRPr="00313763">
        <w:rPr>
          <w:rFonts w:asciiTheme="majorBidi" w:hAnsiTheme="majorBidi" w:cstheme="majorBidi"/>
        </w:rPr>
        <w:t>] OR random*[</w:t>
      </w:r>
      <w:proofErr w:type="spellStart"/>
      <w:r w:rsidRPr="00313763">
        <w:rPr>
          <w:rFonts w:asciiTheme="majorBidi" w:hAnsiTheme="majorBidi" w:cstheme="majorBidi"/>
        </w:rPr>
        <w:t>tiab</w:t>
      </w:r>
      <w:proofErr w:type="spellEnd"/>
      <w:r w:rsidRPr="00313763">
        <w:rPr>
          <w:rFonts w:asciiTheme="majorBidi" w:hAnsiTheme="majorBidi" w:cstheme="majorBidi"/>
        </w:rPr>
        <w:t>] Intervention[</w:t>
      </w:r>
      <w:proofErr w:type="spellStart"/>
      <w:r w:rsidRPr="00313763">
        <w:rPr>
          <w:rFonts w:asciiTheme="majorBidi" w:hAnsiTheme="majorBidi" w:cstheme="majorBidi"/>
        </w:rPr>
        <w:t>tiab</w:t>
      </w:r>
      <w:proofErr w:type="spellEnd"/>
      <w:r w:rsidRPr="00313763">
        <w:rPr>
          <w:rFonts w:asciiTheme="majorBidi" w:hAnsiTheme="majorBidi" w:cstheme="majorBidi"/>
        </w:rPr>
        <w:t>] OR "Clinical trial"[</w:t>
      </w:r>
      <w:proofErr w:type="spellStart"/>
      <w:r w:rsidRPr="00313763">
        <w:rPr>
          <w:rFonts w:asciiTheme="majorBidi" w:hAnsiTheme="majorBidi" w:cstheme="majorBidi"/>
        </w:rPr>
        <w:t>tiab</w:t>
      </w:r>
      <w:proofErr w:type="spellEnd"/>
      <w:r w:rsidRPr="00313763">
        <w:rPr>
          <w:rFonts w:asciiTheme="majorBidi" w:hAnsiTheme="majorBidi" w:cstheme="majorBidi"/>
        </w:rPr>
        <w:t>] OR "Randomized controlled trial"[</w:t>
      </w:r>
      <w:proofErr w:type="spellStart"/>
      <w:r w:rsidRPr="00313763">
        <w:rPr>
          <w:rFonts w:asciiTheme="majorBidi" w:hAnsiTheme="majorBidi" w:cstheme="majorBidi"/>
        </w:rPr>
        <w:t>tiab</w:t>
      </w:r>
      <w:proofErr w:type="spellEnd"/>
      <w:r w:rsidRPr="00313763">
        <w:rPr>
          <w:rFonts w:asciiTheme="majorBidi" w:hAnsiTheme="majorBidi" w:cstheme="majorBidi"/>
        </w:rPr>
        <w:t>] OR "Randomized controlled trials"[</w:t>
      </w:r>
      <w:proofErr w:type="spellStart"/>
      <w:r w:rsidRPr="00313763">
        <w:rPr>
          <w:rFonts w:asciiTheme="majorBidi" w:hAnsiTheme="majorBidi" w:cstheme="majorBidi"/>
        </w:rPr>
        <w:t>tiab</w:t>
      </w:r>
      <w:proofErr w:type="spellEnd"/>
      <w:r w:rsidRPr="00313763">
        <w:rPr>
          <w:rFonts w:asciiTheme="majorBidi" w:hAnsiTheme="majorBidi" w:cstheme="majorBidi"/>
        </w:rPr>
        <w:t>] OR trial[</w:t>
      </w:r>
      <w:proofErr w:type="spellStart"/>
      <w:r w:rsidRPr="00313763">
        <w:rPr>
          <w:rFonts w:asciiTheme="majorBidi" w:hAnsiTheme="majorBidi" w:cstheme="majorBidi"/>
        </w:rPr>
        <w:t>tiab</w:t>
      </w:r>
      <w:proofErr w:type="spellEnd"/>
      <w:r w:rsidRPr="00313763">
        <w:rPr>
          <w:rFonts w:asciiTheme="majorBidi" w:hAnsiTheme="majorBidi" w:cstheme="majorBidi"/>
        </w:rPr>
        <w:t>] OR Placebo*[</w:t>
      </w:r>
      <w:proofErr w:type="spellStart"/>
      <w:r w:rsidRPr="00313763">
        <w:rPr>
          <w:rFonts w:asciiTheme="majorBidi" w:hAnsiTheme="majorBidi" w:cstheme="majorBidi"/>
        </w:rPr>
        <w:t>tiab</w:t>
      </w:r>
      <w:proofErr w:type="spellEnd"/>
      <w:r w:rsidRPr="00313763">
        <w:rPr>
          <w:rFonts w:asciiTheme="majorBidi" w:hAnsiTheme="majorBidi" w:cstheme="majorBidi"/>
        </w:rPr>
        <w:t>] OR "Double-blind"[</w:t>
      </w:r>
      <w:proofErr w:type="spellStart"/>
      <w:r w:rsidRPr="00313763">
        <w:rPr>
          <w:rFonts w:asciiTheme="majorBidi" w:hAnsiTheme="majorBidi" w:cstheme="majorBidi"/>
        </w:rPr>
        <w:t>tiab</w:t>
      </w:r>
      <w:proofErr w:type="spellEnd"/>
      <w:r w:rsidRPr="00313763">
        <w:rPr>
          <w:rFonts w:asciiTheme="majorBidi" w:hAnsiTheme="majorBidi" w:cstheme="majorBidi"/>
        </w:rPr>
        <w:t>] OR "Single-blind"[</w:t>
      </w:r>
      <w:proofErr w:type="spellStart"/>
      <w:r w:rsidRPr="00313763">
        <w:rPr>
          <w:rFonts w:asciiTheme="majorBidi" w:hAnsiTheme="majorBidi" w:cstheme="majorBidi"/>
        </w:rPr>
        <w:t>tiab</w:t>
      </w:r>
      <w:proofErr w:type="spellEnd"/>
      <w:r w:rsidRPr="00313763">
        <w:rPr>
          <w:rFonts w:asciiTheme="majorBidi" w:hAnsiTheme="majorBidi" w:cstheme="majorBidi"/>
        </w:rPr>
        <w:t>] OR "single blind"[</w:t>
      </w:r>
      <w:proofErr w:type="spellStart"/>
      <w:r w:rsidRPr="00313763">
        <w:rPr>
          <w:rFonts w:asciiTheme="majorBidi" w:hAnsiTheme="majorBidi" w:cstheme="majorBidi"/>
        </w:rPr>
        <w:t>tiab</w:t>
      </w:r>
      <w:proofErr w:type="spellEnd"/>
      <w:r w:rsidRPr="00313763">
        <w:rPr>
          <w:rFonts w:asciiTheme="majorBidi" w:hAnsiTheme="majorBidi" w:cstheme="majorBidi"/>
        </w:rPr>
        <w:t xml:space="preserve">] OR Clinical trial [Mesh] OR "Random Allocation" [Mesh] OR </w:t>
      </w:r>
      <w:proofErr w:type="spellStart"/>
      <w:r w:rsidRPr="00313763">
        <w:rPr>
          <w:rFonts w:asciiTheme="majorBidi" w:hAnsiTheme="majorBidi" w:cstheme="majorBidi"/>
        </w:rPr>
        <w:t>Randomised</w:t>
      </w:r>
      <w:proofErr w:type="spellEnd"/>
      <w:r w:rsidRPr="00313763">
        <w:rPr>
          <w:rFonts w:asciiTheme="majorBidi" w:hAnsiTheme="majorBidi" w:cstheme="majorBidi"/>
        </w:rPr>
        <w:t xml:space="preserve"> [</w:t>
      </w:r>
      <w:proofErr w:type="spellStart"/>
      <w:r w:rsidRPr="00313763">
        <w:rPr>
          <w:rFonts w:asciiTheme="majorBidi" w:hAnsiTheme="majorBidi" w:cstheme="majorBidi"/>
        </w:rPr>
        <w:t>tiab</w:t>
      </w:r>
      <w:proofErr w:type="spellEnd"/>
      <w:r w:rsidRPr="00313763">
        <w:rPr>
          <w:rFonts w:asciiTheme="majorBidi" w:hAnsiTheme="majorBidi" w:cstheme="majorBidi"/>
        </w:rPr>
        <w:t>] OR "</w:t>
      </w:r>
      <w:proofErr w:type="spellStart"/>
      <w:r w:rsidRPr="00313763">
        <w:rPr>
          <w:rFonts w:asciiTheme="majorBidi" w:hAnsiTheme="majorBidi" w:cstheme="majorBidi"/>
        </w:rPr>
        <w:t>Randomised</w:t>
      </w:r>
      <w:proofErr w:type="spellEnd"/>
      <w:r w:rsidRPr="00313763">
        <w:rPr>
          <w:rFonts w:asciiTheme="majorBidi" w:hAnsiTheme="majorBidi" w:cstheme="majorBidi"/>
        </w:rPr>
        <w:t xml:space="preserve"> clinical trials"[</w:t>
      </w:r>
      <w:proofErr w:type="spellStart"/>
      <w:r w:rsidRPr="00313763">
        <w:rPr>
          <w:rFonts w:asciiTheme="majorBidi" w:hAnsiTheme="majorBidi" w:cstheme="majorBidi"/>
        </w:rPr>
        <w:t>tiab</w:t>
      </w:r>
      <w:proofErr w:type="spellEnd"/>
      <w:r w:rsidRPr="00313763">
        <w:rPr>
          <w:rFonts w:asciiTheme="majorBidi" w:hAnsiTheme="majorBidi" w:cstheme="majorBidi"/>
        </w:rPr>
        <w:t>] OR "</w:t>
      </w:r>
      <w:proofErr w:type="spellStart"/>
      <w:r w:rsidRPr="00313763">
        <w:rPr>
          <w:rFonts w:asciiTheme="majorBidi" w:hAnsiTheme="majorBidi" w:cstheme="majorBidi"/>
        </w:rPr>
        <w:t>Randomised</w:t>
      </w:r>
      <w:proofErr w:type="spellEnd"/>
      <w:r w:rsidRPr="00313763">
        <w:rPr>
          <w:rFonts w:asciiTheme="majorBidi" w:hAnsiTheme="majorBidi" w:cstheme="majorBidi"/>
        </w:rPr>
        <w:t xml:space="preserve"> clinical trial"[</w:t>
      </w:r>
      <w:proofErr w:type="spellStart"/>
      <w:r w:rsidRPr="00313763">
        <w:rPr>
          <w:rFonts w:asciiTheme="majorBidi" w:hAnsiTheme="majorBidi" w:cstheme="majorBidi"/>
        </w:rPr>
        <w:t>tiab</w:t>
      </w:r>
      <w:proofErr w:type="spellEnd"/>
      <w:r w:rsidRPr="00313763">
        <w:rPr>
          <w:rFonts w:asciiTheme="majorBidi" w:hAnsiTheme="majorBidi" w:cstheme="majorBidi"/>
        </w:rPr>
        <w:t>] OR controlled [</w:t>
      </w:r>
      <w:proofErr w:type="spellStart"/>
      <w:r w:rsidRPr="00313763">
        <w:rPr>
          <w:rFonts w:asciiTheme="majorBidi" w:hAnsiTheme="majorBidi" w:cstheme="majorBidi"/>
        </w:rPr>
        <w:t>tiab</w:t>
      </w:r>
      <w:proofErr w:type="spellEnd"/>
      <w:r w:rsidRPr="00313763">
        <w:rPr>
          <w:rFonts w:asciiTheme="majorBidi" w:hAnsiTheme="majorBidi" w:cstheme="majorBidi"/>
        </w:rPr>
        <w:t>] OR "Clinical Trial" [Publication Type] OR "Clinical</w:t>
      </w:r>
      <w:r w:rsidRPr="00916A92">
        <w:rPr>
          <w:rFonts w:asciiTheme="majorBidi" w:hAnsiTheme="majorBidi" w:cstheme="majorBidi"/>
        </w:rPr>
        <w:t xml:space="preserve"> Trials as Topic"[Mesh] OR "Pragmatic Clinical Trial" [Publication Type]) NOT (child*[</w:t>
      </w:r>
      <w:proofErr w:type="spellStart"/>
      <w:r w:rsidRPr="00916A92">
        <w:rPr>
          <w:rFonts w:asciiTheme="majorBidi" w:hAnsiTheme="majorBidi" w:cstheme="majorBidi"/>
        </w:rPr>
        <w:t>tiab</w:t>
      </w:r>
      <w:proofErr w:type="spellEnd"/>
      <w:r w:rsidRPr="00916A92">
        <w:rPr>
          <w:rFonts w:asciiTheme="majorBidi" w:hAnsiTheme="majorBidi" w:cstheme="majorBidi"/>
        </w:rPr>
        <w:t>] OR children*[</w:t>
      </w:r>
      <w:proofErr w:type="spellStart"/>
      <w:r w:rsidRPr="00916A92">
        <w:rPr>
          <w:rFonts w:asciiTheme="majorBidi" w:hAnsiTheme="majorBidi" w:cstheme="majorBidi"/>
        </w:rPr>
        <w:t>tiab</w:t>
      </w:r>
      <w:proofErr w:type="spellEnd"/>
      <w:r w:rsidRPr="00916A92">
        <w:rPr>
          <w:rFonts w:asciiTheme="majorBidi" w:hAnsiTheme="majorBidi" w:cstheme="majorBidi"/>
        </w:rPr>
        <w:t>] OR adolescents*[</w:t>
      </w:r>
      <w:proofErr w:type="spellStart"/>
      <w:r w:rsidRPr="00916A92">
        <w:rPr>
          <w:rFonts w:asciiTheme="majorBidi" w:hAnsiTheme="majorBidi" w:cstheme="majorBidi"/>
        </w:rPr>
        <w:t>tiab</w:t>
      </w:r>
      <w:proofErr w:type="spellEnd"/>
      <w:r w:rsidRPr="00916A92">
        <w:rPr>
          <w:rFonts w:asciiTheme="majorBidi" w:hAnsiTheme="majorBidi" w:cstheme="majorBidi"/>
        </w:rPr>
        <w:t>] OR pediatric*[</w:t>
      </w:r>
      <w:proofErr w:type="spellStart"/>
      <w:r w:rsidRPr="00916A92">
        <w:rPr>
          <w:rFonts w:asciiTheme="majorBidi" w:hAnsiTheme="majorBidi" w:cstheme="majorBidi"/>
        </w:rPr>
        <w:t>tiab</w:t>
      </w:r>
      <w:proofErr w:type="spellEnd"/>
      <w:r w:rsidRPr="00916A92">
        <w:rPr>
          <w:rFonts w:asciiTheme="majorBidi" w:hAnsiTheme="majorBidi" w:cstheme="majorBidi"/>
        </w:rPr>
        <w:t>] OR review</w:t>
      </w:r>
      <w:r>
        <w:rPr>
          <w:rFonts w:asciiTheme="majorBidi" w:hAnsiTheme="majorBidi" w:cstheme="majorBidi"/>
        </w:rPr>
        <w:t xml:space="preserve"> </w:t>
      </w:r>
      <w:r w:rsidRPr="00916A92">
        <w:rPr>
          <w:rFonts w:asciiTheme="majorBidi" w:hAnsiTheme="majorBidi" w:cstheme="majorBidi"/>
        </w:rPr>
        <w:t>[Publication Type] OR rodent</w:t>
      </w:r>
      <w:r>
        <w:rPr>
          <w:rFonts w:asciiTheme="majorBidi" w:hAnsiTheme="majorBidi" w:cstheme="majorBidi"/>
        </w:rPr>
        <w:t xml:space="preserve"> </w:t>
      </w:r>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OR mice</w:t>
      </w:r>
      <w:r>
        <w:rPr>
          <w:rFonts w:asciiTheme="majorBidi" w:hAnsiTheme="majorBidi" w:cstheme="majorBidi"/>
        </w:rPr>
        <w:t xml:space="preserve"> </w:t>
      </w:r>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xml:space="preserve">] OR </w:t>
      </w:r>
      <w:proofErr w:type="spellStart"/>
      <w:r w:rsidRPr="00916A92">
        <w:rPr>
          <w:rFonts w:asciiTheme="majorBidi" w:hAnsiTheme="majorBidi" w:cstheme="majorBidi"/>
        </w:rPr>
        <w:t>mouce</w:t>
      </w:r>
      <w:proofErr w:type="spellEnd"/>
      <w:r>
        <w:rPr>
          <w:rFonts w:asciiTheme="majorBidi" w:hAnsiTheme="majorBidi" w:cstheme="majorBidi"/>
        </w:rPr>
        <w:t xml:space="preserve"> </w:t>
      </w:r>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OR animal</w:t>
      </w:r>
      <w:r>
        <w:rPr>
          <w:rFonts w:asciiTheme="majorBidi" w:hAnsiTheme="majorBidi" w:cstheme="majorBidi"/>
        </w:rPr>
        <w:t xml:space="preserve"> </w:t>
      </w:r>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OR pig</w:t>
      </w:r>
      <w:r>
        <w:rPr>
          <w:rFonts w:asciiTheme="majorBidi" w:hAnsiTheme="majorBidi" w:cstheme="majorBidi"/>
        </w:rPr>
        <w:t xml:space="preserve"> </w:t>
      </w:r>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 OR chicken</w:t>
      </w:r>
      <w:r>
        <w:rPr>
          <w:rFonts w:asciiTheme="majorBidi" w:hAnsiTheme="majorBidi" w:cstheme="majorBidi"/>
        </w:rPr>
        <w:t xml:space="preserve"> </w:t>
      </w:r>
      <w:r w:rsidRPr="00916A92">
        <w:rPr>
          <w:rFonts w:asciiTheme="majorBidi" w:hAnsiTheme="majorBidi" w:cstheme="majorBidi"/>
        </w:rPr>
        <w:t>[</w:t>
      </w:r>
      <w:proofErr w:type="spellStart"/>
      <w:r w:rsidRPr="00916A92">
        <w:rPr>
          <w:rFonts w:asciiTheme="majorBidi" w:hAnsiTheme="majorBidi" w:cstheme="majorBidi"/>
        </w:rPr>
        <w:t>tiab</w:t>
      </w:r>
      <w:proofErr w:type="spellEnd"/>
      <w:r w:rsidRPr="00916A92">
        <w:rPr>
          <w:rFonts w:asciiTheme="majorBidi" w:hAnsiTheme="majorBidi" w:cstheme="majorBidi"/>
        </w:rPr>
        <w:t>])</w:t>
      </w:r>
    </w:p>
    <w:p w14:paraId="6D7AAF4D" w14:textId="77777777" w:rsidR="003D73F7" w:rsidRDefault="003D73F7" w:rsidP="003F0CB3">
      <w:pPr>
        <w:spacing w:after="0" w:line="360" w:lineRule="auto"/>
        <w:jc w:val="both"/>
        <w:rPr>
          <w:rFonts w:asciiTheme="majorBidi" w:hAnsiTheme="majorBidi" w:cstheme="majorBidi"/>
        </w:rPr>
      </w:pPr>
      <w:r>
        <w:rPr>
          <w:rFonts w:asciiTheme="majorBidi" w:hAnsiTheme="majorBidi" w:cstheme="majorBidi"/>
        </w:rPr>
        <w:t>Results: 705</w:t>
      </w:r>
    </w:p>
    <w:p w14:paraId="16A3FBE9" w14:textId="77777777" w:rsidR="003D73F7" w:rsidRDefault="003D73F7" w:rsidP="003F0CB3">
      <w:pPr>
        <w:spacing w:after="0" w:line="360" w:lineRule="auto"/>
        <w:jc w:val="both"/>
        <w:rPr>
          <w:rFonts w:asciiTheme="majorBidi" w:hAnsiTheme="majorBidi" w:cstheme="majorBidi"/>
        </w:rPr>
      </w:pPr>
      <w:r>
        <w:rPr>
          <w:rFonts w:asciiTheme="majorBidi" w:hAnsiTheme="majorBidi" w:cstheme="majorBidi"/>
        </w:rPr>
        <w:t>Date: December 5, 2021</w:t>
      </w:r>
    </w:p>
    <w:p w14:paraId="2C03D284" w14:textId="77777777" w:rsidR="003D73F7" w:rsidRDefault="003D73F7" w:rsidP="003F0CB3">
      <w:pPr>
        <w:spacing w:after="0" w:line="360" w:lineRule="auto"/>
        <w:jc w:val="both"/>
        <w:rPr>
          <w:rFonts w:asciiTheme="majorBidi" w:hAnsiTheme="majorBidi" w:cstheme="majorBidi"/>
        </w:rPr>
      </w:pPr>
      <w:r>
        <w:rPr>
          <w:rFonts w:asciiTheme="majorBidi" w:hAnsiTheme="majorBidi" w:cstheme="majorBidi"/>
        </w:rPr>
        <w:t>Total: 908</w:t>
      </w:r>
    </w:p>
    <w:p w14:paraId="29AFE6A0" w14:textId="77777777" w:rsidR="003D73F7" w:rsidRDefault="003D73F7" w:rsidP="003F0CB3">
      <w:pPr>
        <w:spacing w:after="0" w:line="360" w:lineRule="auto"/>
        <w:jc w:val="both"/>
        <w:rPr>
          <w:rFonts w:asciiTheme="majorBidi" w:hAnsiTheme="majorBidi" w:cstheme="majorBidi"/>
        </w:rPr>
      </w:pPr>
      <w:r>
        <w:rPr>
          <w:rFonts w:asciiTheme="majorBidi" w:hAnsiTheme="majorBidi" w:cstheme="majorBidi"/>
        </w:rPr>
        <w:t>Duplicate: 5</w:t>
      </w:r>
    </w:p>
    <w:p w14:paraId="1C8403CF" w14:textId="081BC767" w:rsidR="00111FD3" w:rsidRPr="005061C8" w:rsidRDefault="00111FD3" w:rsidP="005061C8">
      <w:pPr>
        <w:spacing w:after="0" w:line="360" w:lineRule="auto"/>
        <w:jc w:val="both"/>
        <w:rPr>
          <w:rStyle w:val="Strong"/>
          <w:rFonts w:asciiTheme="majorBidi" w:hAnsiTheme="majorBidi" w:cstheme="majorBidi"/>
          <w:b w:val="0"/>
          <w:bCs w:val="0"/>
        </w:rPr>
        <w:sectPr w:rsidR="00111FD3" w:rsidRPr="005061C8" w:rsidSect="001B2589">
          <w:headerReference w:type="default" r:id="rId8"/>
          <w:footerReference w:type="default" r:id="rId9"/>
          <w:pgSz w:w="12240" w:h="15840"/>
          <w:pgMar w:top="1440" w:right="1440" w:bottom="1440" w:left="1440" w:header="720" w:footer="720" w:gutter="0"/>
          <w:cols w:space="720"/>
          <w:docGrid w:linePitch="360"/>
        </w:sectPr>
      </w:pPr>
    </w:p>
    <w:p w14:paraId="0F92D094" w14:textId="13F469B3" w:rsidR="006A05A4" w:rsidRPr="00123D6F" w:rsidRDefault="006A05A4" w:rsidP="006A05A4">
      <w:pPr>
        <w:spacing w:line="360" w:lineRule="auto"/>
        <w:jc w:val="both"/>
        <w:rPr>
          <w:rFonts w:asciiTheme="majorBidi" w:hAnsiTheme="majorBidi" w:cstheme="majorBidi"/>
          <w:b/>
          <w:bCs/>
          <w:sz w:val="24"/>
          <w:szCs w:val="24"/>
        </w:rPr>
      </w:pPr>
      <w:r w:rsidRPr="00331BF3">
        <w:rPr>
          <w:rFonts w:asciiTheme="majorBidi" w:hAnsiTheme="majorBidi" w:cstheme="majorBidi"/>
          <w:b/>
          <w:bCs/>
          <w:sz w:val="24"/>
          <w:szCs w:val="24"/>
          <w:highlight w:val="yellow"/>
        </w:rPr>
        <w:lastRenderedPageBreak/>
        <w:t xml:space="preserve">Supplementary </w:t>
      </w:r>
      <w:r w:rsidRPr="00331BF3">
        <w:rPr>
          <w:rStyle w:val="Strong"/>
          <w:rFonts w:asciiTheme="majorBidi" w:hAnsiTheme="majorBidi" w:cstheme="majorBidi"/>
          <w:sz w:val="24"/>
          <w:szCs w:val="24"/>
          <w:highlight w:val="yellow"/>
        </w:rPr>
        <w:t xml:space="preserve">file </w:t>
      </w:r>
      <w:r w:rsidRPr="00331BF3">
        <w:rPr>
          <w:rFonts w:asciiTheme="majorBidi" w:hAnsiTheme="majorBidi" w:cstheme="majorBidi"/>
          <w:b/>
          <w:bCs/>
          <w:sz w:val="24"/>
          <w:szCs w:val="24"/>
          <w:highlight w:val="yellow"/>
        </w:rPr>
        <w:t>2: The PRISMA checklist.</w:t>
      </w:r>
    </w:p>
    <w:tbl>
      <w:tblPr>
        <w:tblW w:w="14580" w:type="dxa"/>
        <w:tblInd w:w="-366" w:type="dxa"/>
        <w:tblBorders>
          <w:top w:val="nil"/>
          <w:left w:val="nil"/>
          <w:bottom w:val="nil"/>
          <w:right w:val="nil"/>
        </w:tblBorders>
        <w:tblLook w:val="0000" w:firstRow="0" w:lastRow="0" w:firstColumn="0" w:lastColumn="0" w:noHBand="0" w:noVBand="0"/>
      </w:tblPr>
      <w:tblGrid>
        <w:gridCol w:w="1873"/>
        <w:gridCol w:w="587"/>
        <w:gridCol w:w="8981"/>
        <w:gridCol w:w="3139"/>
      </w:tblGrid>
      <w:tr w:rsidR="005061C8" w:rsidRPr="004C1685" w14:paraId="685B5D18" w14:textId="77777777" w:rsidTr="00113D2A">
        <w:trPr>
          <w:trHeight w:val="64"/>
          <w:tblHeader/>
        </w:trPr>
        <w:tc>
          <w:tcPr>
            <w:tcW w:w="1873"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A6F1E2A" w14:textId="77777777" w:rsidR="005061C8" w:rsidRPr="00930A31" w:rsidRDefault="005061C8" w:rsidP="00323B69">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3E505EE" w14:textId="77777777" w:rsidR="005061C8" w:rsidRPr="00930A31" w:rsidRDefault="005061C8" w:rsidP="00323B69">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898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2138AE" w14:textId="77777777" w:rsidR="005061C8" w:rsidRPr="00930A31" w:rsidRDefault="005061C8" w:rsidP="00323B69">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1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9882E0C" w14:textId="77777777" w:rsidR="005061C8" w:rsidRPr="00930A31" w:rsidRDefault="005061C8" w:rsidP="00323B69">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5061C8" w:rsidRPr="004C1685" w14:paraId="499AA307"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0F60A6"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 xml:space="preserve">TITLE </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2CFB8E9B" w14:textId="77777777" w:rsidR="005061C8" w:rsidRPr="00331BF3" w:rsidRDefault="005061C8" w:rsidP="00323B69">
            <w:pPr>
              <w:pStyle w:val="Default"/>
              <w:jc w:val="right"/>
              <w:rPr>
                <w:rFonts w:ascii="Arial" w:hAnsi="Arial" w:cs="Arial"/>
                <w:color w:val="auto"/>
                <w:sz w:val="18"/>
                <w:szCs w:val="18"/>
                <w:highlight w:val="yellow"/>
              </w:rPr>
            </w:pPr>
          </w:p>
        </w:tc>
      </w:tr>
      <w:tr w:rsidR="005061C8" w:rsidRPr="004C1685" w14:paraId="04608E14" w14:textId="77777777" w:rsidTr="00113D2A">
        <w:trPr>
          <w:trHeight w:val="47"/>
        </w:trPr>
        <w:tc>
          <w:tcPr>
            <w:tcW w:w="1873" w:type="dxa"/>
            <w:tcBorders>
              <w:top w:val="single" w:sz="5" w:space="0" w:color="000000"/>
              <w:left w:val="single" w:sz="5" w:space="0" w:color="000000"/>
              <w:bottom w:val="double" w:sz="2" w:space="0" w:color="FFFFCC"/>
              <w:right w:val="single" w:sz="5" w:space="0" w:color="000000"/>
            </w:tcBorders>
          </w:tcPr>
          <w:p w14:paraId="4C6D31C3"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141AE71A" w14:textId="77777777" w:rsidR="005061C8" w:rsidRPr="00331BF3" w:rsidRDefault="005061C8" w:rsidP="00323B69">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w:t>
            </w:r>
          </w:p>
        </w:tc>
        <w:tc>
          <w:tcPr>
            <w:tcW w:w="8981" w:type="dxa"/>
            <w:tcBorders>
              <w:top w:val="single" w:sz="5" w:space="0" w:color="000000"/>
              <w:left w:val="single" w:sz="5" w:space="0" w:color="000000"/>
              <w:bottom w:val="double" w:sz="5" w:space="0" w:color="000000"/>
              <w:right w:val="single" w:sz="5" w:space="0" w:color="000000"/>
            </w:tcBorders>
          </w:tcPr>
          <w:p w14:paraId="67207B14"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Identify the report as a systematic review.</w:t>
            </w:r>
          </w:p>
        </w:tc>
        <w:tc>
          <w:tcPr>
            <w:tcW w:w="3139" w:type="dxa"/>
            <w:tcBorders>
              <w:top w:val="single" w:sz="5" w:space="0" w:color="000000"/>
              <w:left w:val="single" w:sz="5" w:space="0" w:color="000000"/>
              <w:bottom w:val="double" w:sz="5" w:space="0" w:color="000000"/>
              <w:right w:val="single" w:sz="5" w:space="0" w:color="000000"/>
            </w:tcBorders>
          </w:tcPr>
          <w:p w14:paraId="641E95AA" w14:textId="474BAC33" w:rsidR="005061C8" w:rsidRPr="00331BF3" w:rsidRDefault="00344AEA" w:rsidP="00323B69">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1</w:t>
            </w:r>
          </w:p>
        </w:tc>
      </w:tr>
      <w:tr w:rsidR="005061C8" w:rsidRPr="004C1685" w14:paraId="6E9C8F87"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373749"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 xml:space="preserve">ABSTRACT </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6C50B0D3" w14:textId="77777777" w:rsidR="005061C8" w:rsidRPr="00331BF3" w:rsidRDefault="005061C8" w:rsidP="00323B69">
            <w:pPr>
              <w:pStyle w:val="Default"/>
              <w:jc w:val="right"/>
              <w:rPr>
                <w:rFonts w:ascii="Arial" w:hAnsi="Arial" w:cs="Arial"/>
                <w:color w:val="auto"/>
                <w:sz w:val="18"/>
                <w:szCs w:val="18"/>
                <w:highlight w:val="yellow"/>
              </w:rPr>
            </w:pPr>
          </w:p>
        </w:tc>
      </w:tr>
      <w:tr w:rsidR="005061C8" w:rsidRPr="004C1685" w14:paraId="7FF3BFB9" w14:textId="77777777" w:rsidTr="00113D2A">
        <w:trPr>
          <w:trHeight w:val="47"/>
        </w:trPr>
        <w:tc>
          <w:tcPr>
            <w:tcW w:w="1873" w:type="dxa"/>
            <w:tcBorders>
              <w:top w:val="single" w:sz="5" w:space="0" w:color="000000"/>
              <w:left w:val="single" w:sz="5" w:space="0" w:color="000000"/>
              <w:bottom w:val="double" w:sz="2" w:space="0" w:color="FFFFCC"/>
              <w:right w:val="single" w:sz="5" w:space="0" w:color="000000"/>
            </w:tcBorders>
          </w:tcPr>
          <w:p w14:paraId="073B1812"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01171EEB" w14:textId="77777777" w:rsidR="005061C8" w:rsidRPr="00331BF3" w:rsidRDefault="005061C8" w:rsidP="00323B69">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w:t>
            </w:r>
          </w:p>
        </w:tc>
        <w:tc>
          <w:tcPr>
            <w:tcW w:w="8981" w:type="dxa"/>
            <w:tcBorders>
              <w:top w:val="single" w:sz="5" w:space="0" w:color="000000"/>
              <w:left w:val="single" w:sz="5" w:space="0" w:color="000000"/>
              <w:bottom w:val="double" w:sz="5" w:space="0" w:color="000000"/>
              <w:right w:val="single" w:sz="5" w:space="0" w:color="000000"/>
            </w:tcBorders>
          </w:tcPr>
          <w:p w14:paraId="6F09CF92"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See the PRISMA 2020 for Abstracts checklist.</w:t>
            </w:r>
          </w:p>
        </w:tc>
        <w:tc>
          <w:tcPr>
            <w:tcW w:w="3139" w:type="dxa"/>
            <w:tcBorders>
              <w:top w:val="single" w:sz="5" w:space="0" w:color="000000"/>
              <w:left w:val="single" w:sz="5" w:space="0" w:color="000000"/>
              <w:bottom w:val="double" w:sz="5" w:space="0" w:color="000000"/>
              <w:right w:val="single" w:sz="5" w:space="0" w:color="000000"/>
            </w:tcBorders>
          </w:tcPr>
          <w:p w14:paraId="666D08B4" w14:textId="7B4D4BFC" w:rsidR="005061C8"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3</w:t>
            </w:r>
          </w:p>
        </w:tc>
      </w:tr>
      <w:tr w:rsidR="005061C8" w:rsidRPr="004C1685" w14:paraId="1BBF87AA"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0F1059"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 xml:space="preserve">INTRODUCTION </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6DF2EEC9" w14:textId="77777777" w:rsidR="005061C8" w:rsidRPr="00331BF3" w:rsidRDefault="005061C8" w:rsidP="00323B69">
            <w:pPr>
              <w:pStyle w:val="Default"/>
              <w:jc w:val="right"/>
              <w:rPr>
                <w:rFonts w:ascii="Arial" w:hAnsi="Arial" w:cs="Arial"/>
                <w:color w:val="auto"/>
                <w:sz w:val="18"/>
                <w:szCs w:val="18"/>
                <w:highlight w:val="yellow"/>
              </w:rPr>
            </w:pPr>
          </w:p>
        </w:tc>
      </w:tr>
      <w:tr w:rsidR="005061C8" w:rsidRPr="004C1685" w14:paraId="02015773"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1DC434F0"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0B2FAD2A" w14:textId="77777777" w:rsidR="005061C8" w:rsidRPr="00331BF3" w:rsidRDefault="005061C8" w:rsidP="00323B69">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3</w:t>
            </w:r>
          </w:p>
        </w:tc>
        <w:tc>
          <w:tcPr>
            <w:tcW w:w="8981" w:type="dxa"/>
            <w:tcBorders>
              <w:top w:val="single" w:sz="5" w:space="0" w:color="000000"/>
              <w:left w:val="single" w:sz="5" w:space="0" w:color="000000"/>
              <w:bottom w:val="single" w:sz="5" w:space="0" w:color="000000"/>
              <w:right w:val="single" w:sz="5" w:space="0" w:color="000000"/>
            </w:tcBorders>
          </w:tcPr>
          <w:p w14:paraId="3F12CCCB"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the rationale for the review in the context of existing knowledge.</w:t>
            </w:r>
          </w:p>
        </w:tc>
        <w:tc>
          <w:tcPr>
            <w:tcW w:w="3139" w:type="dxa"/>
            <w:tcBorders>
              <w:top w:val="single" w:sz="5" w:space="0" w:color="000000"/>
              <w:left w:val="single" w:sz="5" w:space="0" w:color="000000"/>
              <w:bottom w:val="single" w:sz="5" w:space="0" w:color="000000"/>
              <w:right w:val="single" w:sz="5" w:space="0" w:color="000000"/>
            </w:tcBorders>
          </w:tcPr>
          <w:p w14:paraId="4F476BDA" w14:textId="0C66F960" w:rsidR="005061C8" w:rsidRPr="00331BF3" w:rsidRDefault="00344AEA" w:rsidP="00323B69">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w:t>
            </w:r>
            <w:r w:rsidR="006E7A6C" w:rsidRPr="00331BF3">
              <w:rPr>
                <w:rFonts w:ascii="Arial" w:hAnsi="Arial" w:cs="Arial"/>
                <w:color w:val="auto"/>
                <w:sz w:val="18"/>
                <w:szCs w:val="18"/>
                <w:highlight w:val="yellow"/>
              </w:rPr>
              <w:t xml:space="preserve"> 4-5</w:t>
            </w:r>
          </w:p>
        </w:tc>
      </w:tr>
      <w:tr w:rsidR="005061C8" w:rsidRPr="004C1685" w14:paraId="32C5604D" w14:textId="77777777" w:rsidTr="00113D2A">
        <w:trPr>
          <w:trHeight w:val="47"/>
        </w:trPr>
        <w:tc>
          <w:tcPr>
            <w:tcW w:w="1873" w:type="dxa"/>
            <w:tcBorders>
              <w:top w:val="single" w:sz="5" w:space="0" w:color="000000"/>
              <w:left w:val="single" w:sz="5" w:space="0" w:color="000000"/>
              <w:bottom w:val="double" w:sz="2" w:space="0" w:color="FFFFCC"/>
              <w:right w:val="single" w:sz="5" w:space="0" w:color="000000"/>
            </w:tcBorders>
          </w:tcPr>
          <w:p w14:paraId="088494AC"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1483F4F" w14:textId="77777777" w:rsidR="005061C8" w:rsidRPr="00331BF3" w:rsidRDefault="005061C8" w:rsidP="00323B69">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4</w:t>
            </w:r>
          </w:p>
        </w:tc>
        <w:tc>
          <w:tcPr>
            <w:tcW w:w="8981" w:type="dxa"/>
            <w:tcBorders>
              <w:top w:val="single" w:sz="5" w:space="0" w:color="000000"/>
              <w:left w:val="single" w:sz="5" w:space="0" w:color="000000"/>
              <w:bottom w:val="double" w:sz="5" w:space="0" w:color="000000"/>
              <w:right w:val="single" w:sz="5" w:space="0" w:color="000000"/>
            </w:tcBorders>
          </w:tcPr>
          <w:p w14:paraId="2BB1ACB5" w14:textId="77777777" w:rsidR="005061C8" w:rsidRPr="00331BF3" w:rsidRDefault="005061C8" w:rsidP="00323B69">
            <w:pPr>
              <w:pStyle w:val="Default"/>
              <w:spacing w:before="40" w:after="40"/>
              <w:rPr>
                <w:rFonts w:ascii="Arial" w:hAnsi="Arial" w:cs="Arial"/>
                <w:sz w:val="18"/>
                <w:szCs w:val="18"/>
                <w:highlight w:val="yellow"/>
              </w:rPr>
            </w:pPr>
            <w:r w:rsidRPr="00331BF3">
              <w:rPr>
                <w:rFonts w:ascii="Arial" w:hAnsi="Arial" w:cs="Arial"/>
                <w:sz w:val="18"/>
                <w:szCs w:val="18"/>
                <w:highlight w:val="yellow"/>
              </w:rPr>
              <w:t>Provide an explicit statement of the objective(s) or question(s) the review addresses.</w:t>
            </w:r>
          </w:p>
        </w:tc>
        <w:tc>
          <w:tcPr>
            <w:tcW w:w="3139" w:type="dxa"/>
            <w:tcBorders>
              <w:top w:val="single" w:sz="5" w:space="0" w:color="000000"/>
              <w:left w:val="single" w:sz="5" w:space="0" w:color="000000"/>
              <w:bottom w:val="double" w:sz="5" w:space="0" w:color="000000"/>
              <w:right w:val="single" w:sz="5" w:space="0" w:color="000000"/>
            </w:tcBorders>
          </w:tcPr>
          <w:p w14:paraId="5A3B5F57" w14:textId="7A9C07CD" w:rsidR="005061C8" w:rsidRPr="00331BF3" w:rsidRDefault="00344AEA" w:rsidP="00323B69">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w:t>
            </w:r>
            <w:r w:rsidR="006E7A6C" w:rsidRPr="00331BF3">
              <w:rPr>
                <w:rFonts w:ascii="Arial" w:hAnsi="Arial" w:cs="Arial"/>
                <w:color w:val="auto"/>
                <w:sz w:val="18"/>
                <w:szCs w:val="18"/>
                <w:highlight w:val="yellow"/>
              </w:rPr>
              <w:t xml:space="preserve"> 5</w:t>
            </w:r>
          </w:p>
        </w:tc>
      </w:tr>
      <w:tr w:rsidR="005061C8" w:rsidRPr="004C1685" w14:paraId="45959B33"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0C3FB0"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 xml:space="preserve">METHODS </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45F43B59" w14:textId="77777777" w:rsidR="005061C8" w:rsidRPr="00331BF3" w:rsidRDefault="005061C8" w:rsidP="00323B69">
            <w:pPr>
              <w:pStyle w:val="Default"/>
              <w:jc w:val="right"/>
              <w:rPr>
                <w:rFonts w:ascii="Arial" w:hAnsi="Arial" w:cs="Arial"/>
                <w:color w:val="auto"/>
                <w:sz w:val="18"/>
                <w:szCs w:val="18"/>
                <w:highlight w:val="yellow"/>
              </w:rPr>
            </w:pPr>
          </w:p>
        </w:tc>
      </w:tr>
      <w:tr w:rsidR="00344AEA" w:rsidRPr="004C1685" w14:paraId="0880C6B4"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176FD383"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8121637"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5</w:t>
            </w:r>
          </w:p>
        </w:tc>
        <w:tc>
          <w:tcPr>
            <w:tcW w:w="8981" w:type="dxa"/>
            <w:tcBorders>
              <w:top w:val="single" w:sz="5" w:space="0" w:color="000000"/>
              <w:left w:val="single" w:sz="5" w:space="0" w:color="000000"/>
              <w:bottom w:val="single" w:sz="5" w:space="0" w:color="000000"/>
              <w:right w:val="single" w:sz="5" w:space="0" w:color="000000"/>
            </w:tcBorders>
          </w:tcPr>
          <w:p w14:paraId="28EB1CB7"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Specify the inclusion and exclusion criteria for the review and how studies were grouped for the syntheses.</w:t>
            </w:r>
          </w:p>
        </w:tc>
        <w:tc>
          <w:tcPr>
            <w:tcW w:w="3139" w:type="dxa"/>
            <w:tcBorders>
              <w:top w:val="single" w:sz="5" w:space="0" w:color="000000"/>
              <w:left w:val="single" w:sz="5" w:space="0" w:color="000000"/>
              <w:bottom w:val="single" w:sz="5" w:space="0" w:color="000000"/>
              <w:right w:val="single" w:sz="5" w:space="0" w:color="000000"/>
            </w:tcBorders>
          </w:tcPr>
          <w:p w14:paraId="5EB95F10" w14:textId="758961F3"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6E7A6C" w:rsidRPr="00331BF3">
              <w:rPr>
                <w:rFonts w:ascii="Arial" w:hAnsi="Arial" w:cs="Arial"/>
                <w:color w:val="auto"/>
                <w:sz w:val="18"/>
                <w:szCs w:val="18"/>
                <w:highlight w:val="yellow"/>
              </w:rPr>
              <w:t>6-7</w:t>
            </w:r>
            <w:r w:rsidR="00C21ABB" w:rsidRPr="00331BF3">
              <w:rPr>
                <w:rFonts w:ascii="Arial" w:hAnsi="Arial" w:cs="Arial"/>
                <w:color w:val="auto"/>
                <w:sz w:val="18"/>
                <w:szCs w:val="18"/>
                <w:highlight w:val="yellow"/>
              </w:rPr>
              <w:t>, Table 1</w:t>
            </w:r>
          </w:p>
        </w:tc>
      </w:tr>
      <w:tr w:rsidR="00344AEA" w:rsidRPr="004C1685" w14:paraId="4596EA8F" w14:textId="77777777" w:rsidTr="00113D2A">
        <w:trPr>
          <w:trHeight w:val="190"/>
        </w:trPr>
        <w:tc>
          <w:tcPr>
            <w:tcW w:w="1873" w:type="dxa"/>
            <w:tcBorders>
              <w:top w:val="single" w:sz="5" w:space="0" w:color="000000"/>
              <w:left w:val="single" w:sz="5" w:space="0" w:color="000000"/>
              <w:bottom w:val="single" w:sz="5" w:space="0" w:color="000000"/>
              <w:right w:val="single" w:sz="5" w:space="0" w:color="000000"/>
            </w:tcBorders>
          </w:tcPr>
          <w:p w14:paraId="4F538B5B"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3160317"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6</w:t>
            </w:r>
          </w:p>
        </w:tc>
        <w:tc>
          <w:tcPr>
            <w:tcW w:w="8981" w:type="dxa"/>
            <w:tcBorders>
              <w:top w:val="single" w:sz="5" w:space="0" w:color="000000"/>
              <w:left w:val="single" w:sz="5" w:space="0" w:color="000000"/>
              <w:bottom w:val="single" w:sz="5" w:space="0" w:color="000000"/>
              <w:right w:val="single" w:sz="5" w:space="0" w:color="000000"/>
            </w:tcBorders>
          </w:tcPr>
          <w:p w14:paraId="0E816BD1"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Specify all databases, registers, websites, organisations, reference lists and other sources searched or consulted to identify studies. Specify the date when each source was last searched or consulted.</w:t>
            </w:r>
          </w:p>
        </w:tc>
        <w:tc>
          <w:tcPr>
            <w:tcW w:w="3139" w:type="dxa"/>
            <w:tcBorders>
              <w:top w:val="single" w:sz="5" w:space="0" w:color="000000"/>
              <w:left w:val="single" w:sz="5" w:space="0" w:color="000000"/>
              <w:bottom w:val="single" w:sz="5" w:space="0" w:color="000000"/>
              <w:right w:val="single" w:sz="5" w:space="0" w:color="000000"/>
            </w:tcBorders>
          </w:tcPr>
          <w:p w14:paraId="1611D7F7" w14:textId="0BE8F937"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6E7A6C" w:rsidRPr="00331BF3">
              <w:rPr>
                <w:rFonts w:ascii="Arial" w:hAnsi="Arial" w:cs="Arial"/>
                <w:color w:val="auto"/>
                <w:sz w:val="18"/>
                <w:szCs w:val="18"/>
                <w:highlight w:val="yellow"/>
              </w:rPr>
              <w:t>6</w:t>
            </w:r>
          </w:p>
        </w:tc>
      </w:tr>
      <w:tr w:rsidR="00344AEA" w:rsidRPr="004C1685" w14:paraId="4B346CAA"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49B142E5"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306027F4"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7</w:t>
            </w:r>
          </w:p>
        </w:tc>
        <w:tc>
          <w:tcPr>
            <w:tcW w:w="8981" w:type="dxa"/>
            <w:tcBorders>
              <w:top w:val="single" w:sz="5" w:space="0" w:color="000000"/>
              <w:left w:val="single" w:sz="5" w:space="0" w:color="000000"/>
              <w:bottom w:val="single" w:sz="5" w:space="0" w:color="000000"/>
              <w:right w:val="single" w:sz="5" w:space="0" w:color="000000"/>
            </w:tcBorders>
          </w:tcPr>
          <w:p w14:paraId="73E99088"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the full search strategies for all databases, registers and websites, including any filters and limits used.</w:t>
            </w:r>
          </w:p>
        </w:tc>
        <w:tc>
          <w:tcPr>
            <w:tcW w:w="3139" w:type="dxa"/>
            <w:tcBorders>
              <w:top w:val="single" w:sz="5" w:space="0" w:color="000000"/>
              <w:left w:val="single" w:sz="5" w:space="0" w:color="000000"/>
              <w:bottom w:val="single" w:sz="5" w:space="0" w:color="000000"/>
              <w:right w:val="single" w:sz="5" w:space="0" w:color="000000"/>
            </w:tcBorders>
          </w:tcPr>
          <w:p w14:paraId="625AA9E4" w14:textId="4A57123E"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6E7A6C" w:rsidRPr="00331BF3">
              <w:rPr>
                <w:rFonts w:ascii="Arial" w:hAnsi="Arial" w:cs="Arial"/>
                <w:color w:val="auto"/>
                <w:sz w:val="18"/>
                <w:szCs w:val="18"/>
                <w:highlight w:val="yellow"/>
              </w:rPr>
              <w:t>6 and Supplementary files 1</w:t>
            </w:r>
          </w:p>
        </w:tc>
      </w:tr>
      <w:tr w:rsidR="00344AEA" w:rsidRPr="004C1685" w14:paraId="07AFD093"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3539919F"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7C944EC2"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8</w:t>
            </w:r>
          </w:p>
        </w:tc>
        <w:tc>
          <w:tcPr>
            <w:tcW w:w="8981" w:type="dxa"/>
            <w:tcBorders>
              <w:top w:val="single" w:sz="5" w:space="0" w:color="000000"/>
              <w:left w:val="single" w:sz="5" w:space="0" w:color="000000"/>
              <w:bottom w:val="single" w:sz="5" w:space="0" w:color="000000"/>
              <w:right w:val="single" w:sz="5" w:space="0" w:color="000000"/>
            </w:tcBorders>
          </w:tcPr>
          <w:p w14:paraId="609E6C0D"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139" w:type="dxa"/>
            <w:tcBorders>
              <w:top w:val="single" w:sz="5" w:space="0" w:color="000000"/>
              <w:left w:val="single" w:sz="5" w:space="0" w:color="000000"/>
              <w:bottom w:val="single" w:sz="5" w:space="0" w:color="000000"/>
              <w:right w:val="single" w:sz="5" w:space="0" w:color="000000"/>
            </w:tcBorders>
          </w:tcPr>
          <w:p w14:paraId="38A40710" w14:textId="77998891"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B520B8" w:rsidRPr="00331BF3">
              <w:rPr>
                <w:rFonts w:ascii="Arial" w:hAnsi="Arial" w:cs="Arial"/>
                <w:color w:val="auto"/>
                <w:sz w:val="18"/>
                <w:szCs w:val="18"/>
                <w:highlight w:val="yellow"/>
              </w:rPr>
              <w:t>6-7</w:t>
            </w:r>
            <w:r w:rsidR="00C21ABB" w:rsidRPr="00331BF3">
              <w:rPr>
                <w:rFonts w:ascii="Arial" w:hAnsi="Arial" w:cs="Arial"/>
                <w:color w:val="auto"/>
                <w:sz w:val="18"/>
                <w:szCs w:val="18"/>
                <w:highlight w:val="yellow"/>
              </w:rPr>
              <w:t>, Table 1</w:t>
            </w:r>
          </w:p>
        </w:tc>
      </w:tr>
      <w:tr w:rsidR="00344AEA" w:rsidRPr="004C1685" w14:paraId="0FFDDB39" w14:textId="77777777" w:rsidTr="00113D2A">
        <w:trPr>
          <w:trHeight w:val="151"/>
        </w:trPr>
        <w:tc>
          <w:tcPr>
            <w:tcW w:w="1873" w:type="dxa"/>
            <w:tcBorders>
              <w:top w:val="single" w:sz="5" w:space="0" w:color="000000"/>
              <w:left w:val="single" w:sz="5" w:space="0" w:color="000000"/>
              <w:bottom w:val="single" w:sz="5" w:space="0" w:color="000000"/>
              <w:right w:val="single" w:sz="5" w:space="0" w:color="000000"/>
            </w:tcBorders>
          </w:tcPr>
          <w:p w14:paraId="7EE1501F"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24CBA25C"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9</w:t>
            </w:r>
          </w:p>
        </w:tc>
        <w:tc>
          <w:tcPr>
            <w:tcW w:w="8981" w:type="dxa"/>
            <w:tcBorders>
              <w:top w:val="single" w:sz="5" w:space="0" w:color="000000"/>
              <w:left w:val="single" w:sz="5" w:space="0" w:color="000000"/>
              <w:bottom w:val="single" w:sz="5" w:space="0" w:color="000000"/>
              <w:right w:val="single" w:sz="5" w:space="0" w:color="000000"/>
            </w:tcBorders>
          </w:tcPr>
          <w:p w14:paraId="332068E2"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3139" w:type="dxa"/>
            <w:tcBorders>
              <w:top w:val="single" w:sz="5" w:space="0" w:color="000000"/>
              <w:left w:val="single" w:sz="5" w:space="0" w:color="000000"/>
              <w:bottom w:val="single" w:sz="5" w:space="0" w:color="000000"/>
              <w:right w:val="single" w:sz="5" w:space="0" w:color="000000"/>
            </w:tcBorders>
          </w:tcPr>
          <w:p w14:paraId="7D64682F" w14:textId="5BD400DD"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B520B8" w:rsidRPr="00331BF3">
              <w:rPr>
                <w:rFonts w:ascii="Arial" w:hAnsi="Arial" w:cs="Arial"/>
                <w:color w:val="auto"/>
                <w:sz w:val="18"/>
                <w:szCs w:val="18"/>
                <w:highlight w:val="yellow"/>
              </w:rPr>
              <w:t>7-9</w:t>
            </w:r>
          </w:p>
        </w:tc>
      </w:tr>
      <w:tr w:rsidR="00344AEA" w:rsidRPr="004C1685" w14:paraId="34BE1D0F" w14:textId="77777777" w:rsidTr="00113D2A">
        <w:trPr>
          <w:trHeight w:val="47"/>
        </w:trPr>
        <w:tc>
          <w:tcPr>
            <w:tcW w:w="1873" w:type="dxa"/>
            <w:vMerge w:val="restart"/>
            <w:tcBorders>
              <w:top w:val="single" w:sz="5" w:space="0" w:color="000000"/>
              <w:left w:val="single" w:sz="5" w:space="0" w:color="000000"/>
              <w:right w:val="single" w:sz="5" w:space="0" w:color="000000"/>
            </w:tcBorders>
          </w:tcPr>
          <w:p w14:paraId="18CFCED5"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73E92E6"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10a</w:t>
            </w:r>
          </w:p>
        </w:tc>
        <w:tc>
          <w:tcPr>
            <w:tcW w:w="8981" w:type="dxa"/>
            <w:tcBorders>
              <w:top w:val="single" w:sz="5" w:space="0" w:color="000000"/>
              <w:left w:val="single" w:sz="5" w:space="0" w:color="000000"/>
              <w:bottom w:val="single" w:sz="5" w:space="0" w:color="000000"/>
              <w:right w:val="single" w:sz="5" w:space="0" w:color="000000"/>
            </w:tcBorders>
          </w:tcPr>
          <w:p w14:paraId="3696735F"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3139" w:type="dxa"/>
            <w:tcBorders>
              <w:top w:val="single" w:sz="5" w:space="0" w:color="000000"/>
              <w:left w:val="single" w:sz="5" w:space="0" w:color="000000"/>
              <w:bottom w:val="single" w:sz="5" w:space="0" w:color="000000"/>
              <w:right w:val="single" w:sz="5" w:space="0" w:color="000000"/>
            </w:tcBorders>
          </w:tcPr>
          <w:p w14:paraId="44D4DA0E" w14:textId="3B9871D2"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B520B8" w:rsidRPr="00331BF3">
              <w:rPr>
                <w:rFonts w:ascii="Arial" w:hAnsi="Arial" w:cs="Arial"/>
                <w:color w:val="auto"/>
                <w:sz w:val="18"/>
                <w:szCs w:val="18"/>
                <w:highlight w:val="yellow"/>
              </w:rPr>
              <w:t>6-8</w:t>
            </w:r>
          </w:p>
        </w:tc>
      </w:tr>
      <w:tr w:rsidR="00344AEA" w:rsidRPr="004C1685" w14:paraId="68A6BF3D" w14:textId="77777777" w:rsidTr="00113D2A">
        <w:trPr>
          <w:trHeight w:val="47"/>
        </w:trPr>
        <w:tc>
          <w:tcPr>
            <w:tcW w:w="1873" w:type="dxa"/>
            <w:vMerge/>
            <w:tcBorders>
              <w:left w:val="single" w:sz="5" w:space="0" w:color="000000"/>
              <w:bottom w:val="single" w:sz="5" w:space="0" w:color="000000"/>
              <w:right w:val="single" w:sz="5" w:space="0" w:color="000000"/>
            </w:tcBorders>
          </w:tcPr>
          <w:p w14:paraId="7C6D9758"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13541570"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10b</w:t>
            </w:r>
          </w:p>
        </w:tc>
        <w:tc>
          <w:tcPr>
            <w:tcW w:w="8981" w:type="dxa"/>
            <w:tcBorders>
              <w:top w:val="single" w:sz="5" w:space="0" w:color="000000"/>
              <w:left w:val="single" w:sz="5" w:space="0" w:color="000000"/>
              <w:bottom w:val="single" w:sz="5" w:space="0" w:color="000000"/>
              <w:right w:val="single" w:sz="5" w:space="0" w:color="000000"/>
            </w:tcBorders>
          </w:tcPr>
          <w:p w14:paraId="1BC736F1"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List and define all other variables for which data were sought (e.g. participant and intervention characteristics, funding sources). Describe any assumptions made about any missing or unclear information.</w:t>
            </w:r>
          </w:p>
        </w:tc>
        <w:tc>
          <w:tcPr>
            <w:tcW w:w="3139" w:type="dxa"/>
            <w:tcBorders>
              <w:top w:val="single" w:sz="5" w:space="0" w:color="000000"/>
              <w:left w:val="single" w:sz="5" w:space="0" w:color="000000"/>
              <w:bottom w:val="single" w:sz="5" w:space="0" w:color="000000"/>
              <w:right w:val="single" w:sz="5" w:space="0" w:color="000000"/>
            </w:tcBorders>
          </w:tcPr>
          <w:p w14:paraId="44937971" w14:textId="3AECBF6A"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B520B8" w:rsidRPr="00331BF3">
              <w:rPr>
                <w:rFonts w:ascii="Arial" w:hAnsi="Arial" w:cs="Arial"/>
                <w:color w:val="auto"/>
                <w:sz w:val="18"/>
                <w:szCs w:val="18"/>
                <w:highlight w:val="yellow"/>
              </w:rPr>
              <w:t>6-8</w:t>
            </w:r>
          </w:p>
        </w:tc>
      </w:tr>
      <w:tr w:rsidR="00344AEA" w:rsidRPr="004C1685" w14:paraId="3F5BA524"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6003632C"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D006AEB"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11</w:t>
            </w:r>
          </w:p>
        </w:tc>
        <w:tc>
          <w:tcPr>
            <w:tcW w:w="8981" w:type="dxa"/>
            <w:tcBorders>
              <w:top w:val="single" w:sz="5" w:space="0" w:color="000000"/>
              <w:left w:val="single" w:sz="5" w:space="0" w:color="000000"/>
              <w:bottom w:val="single" w:sz="5" w:space="0" w:color="000000"/>
              <w:right w:val="single" w:sz="5" w:space="0" w:color="000000"/>
            </w:tcBorders>
          </w:tcPr>
          <w:p w14:paraId="1412B4B5"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139" w:type="dxa"/>
            <w:tcBorders>
              <w:top w:val="single" w:sz="5" w:space="0" w:color="000000"/>
              <w:left w:val="single" w:sz="5" w:space="0" w:color="000000"/>
              <w:bottom w:val="single" w:sz="5" w:space="0" w:color="000000"/>
              <w:right w:val="single" w:sz="5" w:space="0" w:color="000000"/>
            </w:tcBorders>
          </w:tcPr>
          <w:p w14:paraId="2CAB36A2" w14:textId="564DDBA9"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B520B8" w:rsidRPr="00331BF3">
              <w:rPr>
                <w:rFonts w:ascii="Arial" w:hAnsi="Arial" w:cs="Arial"/>
                <w:color w:val="auto"/>
                <w:sz w:val="18"/>
                <w:szCs w:val="18"/>
                <w:highlight w:val="yellow"/>
              </w:rPr>
              <w:t>7-8</w:t>
            </w:r>
          </w:p>
        </w:tc>
      </w:tr>
      <w:tr w:rsidR="00344AEA" w:rsidRPr="004C1685" w14:paraId="026C5BC7"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39DB2A13"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7E9E622"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12</w:t>
            </w:r>
          </w:p>
        </w:tc>
        <w:tc>
          <w:tcPr>
            <w:tcW w:w="8981" w:type="dxa"/>
            <w:tcBorders>
              <w:top w:val="single" w:sz="5" w:space="0" w:color="000000"/>
              <w:left w:val="single" w:sz="5" w:space="0" w:color="000000"/>
              <w:bottom w:val="single" w:sz="5" w:space="0" w:color="000000"/>
              <w:right w:val="single" w:sz="5" w:space="0" w:color="000000"/>
            </w:tcBorders>
          </w:tcPr>
          <w:p w14:paraId="532E67EA"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Specify for each outcome the effect measure(s) (e.g. risk ratio, mean difference) used in the synthesis or presentation of results.</w:t>
            </w:r>
          </w:p>
        </w:tc>
        <w:tc>
          <w:tcPr>
            <w:tcW w:w="3139" w:type="dxa"/>
            <w:tcBorders>
              <w:top w:val="single" w:sz="5" w:space="0" w:color="000000"/>
              <w:left w:val="single" w:sz="5" w:space="0" w:color="000000"/>
              <w:bottom w:val="single" w:sz="5" w:space="0" w:color="000000"/>
              <w:right w:val="single" w:sz="5" w:space="0" w:color="000000"/>
            </w:tcBorders>
          </w:tcPr>
          <w:p w14:paraId="36555360" w14:textId="1B3E4B6F" w:rsidR="00344AEA" w:rsidRPr="00331BF3" w:rsidRDefault="0060230E"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3669F1C6" w14:textId="77777777" w:rsidTr="00113D2A">
        <w:trPr>
          <w:trHeight w:val="47"/>
        </w:trPr>
        <w:tc>
          <w:tcPr>
            <w:tcW w:w="1873" w:type="dxa"/>
            <w:vMerge w:val="restart"/>
            <w:tcBorders>
              <w:top w:val="single" w:sz="5" w:space="0" w:color="000000"/>
              <w:left w:val="single" w:sz="5" w:space="0" w:color="000000"/>
              <w:right w:val="single" w:sz="5" w:space="0" w:color="000000"/>
            </w:tcBorders>
          </w:tcPr>
          <w:p w14:paraId="120982DD"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lastRenderedPageBreak/>
              <w:t>Synthesis methods</w:t>
            </w:r>
          </w:p>
        </w:tc>
        <w:tc>
          <w:tcPr>
            <w:tcW w:w="587" w:type="dxa"/>
            <w:tcBorders>
              <w:top w:val="single" w:sz="5" w:space="0" w:color="000000"/>
              <w:left w:val="single" w:sz="5" w:space="0" w:color="000000"/>
              <w:bottom w:val="single" w:sz="5" w:space="0" w:color="000000"/>
              <w:right w:val="single" w:sz="5" w:space="0" w:color="000000"/>
            </w:tcBorders>
          </w:tcPr>
          <w:p w14:paraId="11EE1A27"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13a</w:t>
            </w:r>
          </w:p>
        </w:tc>
        <w:tc>
          <w:tcPr>
            <w:tcW w:w="8981" w:type="dxa"/>
            <w:tcBorders>
              <w:top w:val="single" w:sz="5" w:space="0" w:color="000000"/>
              <w:left w:val="single" w:sz="5" w:space="0" w:color="000000"/>
              <w:bottom w:val="single" w:sz="5" w:space="0" w:color="000000"/>
              <w:right w:val="single" w:sz="5" w:space="0" w:color="000000"/>
            </w:tcBorders>
          </w:tcPr>
          <w:p w14:paraId="766E07AE"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the processes used to decide which studies were eligible for each synthesis (e.g. tabulating the study intervention characteristics and comparing against the planned groups for each synthesis (item #5)).</w:t>
            </w:r>
          </w:p>
        </w:tc>
        <w:tc>
          <w:tcPr>
            <w:tcW w:w="3139" w:type="dxa"/>
            <w:tcBorders>
              <w:top w:val="single" w:sz="5" w:space="0" w:color="000000"/>
              <w:left w:val="single" w:sz="5" w:space="0" w:color="000000"/>
              <w:bottom w:val="single" w:sz="5" w:space="0" w:color="000000"/>
              <w:right w:val="single" w:sz="5" w:space="0" w:color="000000"/>
            </w:tcBorders>
          </w:tcPr>
          <w:p w14:paraId="7629A348" w14:textId="0080B84F"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12914202" w14:textId="77777777" w:rsidTr="00113D2A">
        <w:trPr>
          <w:trHeight w:val="47"/>
        </w:trPr>
        <w:tc>
          <w:tcPr>
            <w:tcW w:w="1873" w:type="dxa"/>
            <w:vMerge/>
            <w:tcBorders>
              <w:left w:val="single" w:sz="5" w:space="0" w:color="000000"/>
              <w:right w:val="single" w:sz="5" w:space="0" w:color="000000"/>
            </w:tcBorders>
          </w:tcPr>
          <w:p w14:paraId="196D1312" w14:textId="77777777" w:rsidR="0060230E" w:rsidRPr="00331BF3" w:rsidRDefault="0060230E" w:rsidP="0060230E">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088160BA"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13b</w:t>
            </w:r>
          </w:p>
        </w:tc>
        <w:tc>
          <w:tcPr>
            <w:tcW w:w="8981" w:type="dxa"/>
            <w:tcBorders>
              <w:top w:val="single" w:sz="5" w:space="0" w:color="000000"/>
              <w:left w:val="single" w:sz="5" w:space="0" w:color="000000"/>
              <w:bottom w:val="single" w:sz="5" w:space="0" w:color="000000"/>
              <w:right w:val="single" w:sz="5" w:space="0" w:color="000000"/>
            </w:tcBorders>
          </w:tcPr>
          <w:p w14:paraId="6668621C"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methods required to prepare the data for presentation or synthesis, such as handling of missing summary statistics, or data conversions.</w:t>
            </w:r>
          </w:p>
        </w:tc>
        <w:tc>
          <w:tcPr>
            <w:tcW w:w="3139" w:type="dxa"/>
            <w:tcBorders>
              <w:top w:val="single" w:sz="5" w:space="0" w:color="000000"/>
              <w:left w:val="single" w:sz="5" w:space="0" w:color="000000"/>
              <w:bottom w:val="single" w:sz="5" w:space="0" w:color="000000"/>
              <w:right w:val="single" w:sz="5" w:space="0" w:color="000000"/>
            </w:tcBorders>
          </w:tcPr>
          <w:p w14:paraId="4D88C242" w14:textId="4D64DE61"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2A2BA8C5" w14:textId="77777777" w:rsidTr="00113D2A">
        <w:trPr>
          <w:trHeight w:val="47"/>
        </w:trPr>
        <w:tc>
          <w:tcPr>
            <w:tcW w:w="1873" w:type="dxa"/>
            <w:vMerge/>
            <w:tcBorders>
              <w:left w:val="single" w:sz="5" w:space="0" w:color="000000"/>
              <w:right w:val="single" w:sz="5" w:space="0" w:color="000000"/>
            </w:tcBorders>
          </w:tcPr>
          <w:p w14:paraId="699E0D02" w14:textId="77777777" w:rsidR="0060230E" w:rsidRPr="00331BF3" w:rsidRDefault="0060230E" w:rsidP="0060230E">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6F65EE19"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13c</w:t>
            </w:r>
          </w:p>
        </w:tc>
        <w:tc>
          <w:tcPr>
            <w:tcW w:w="8981" w:type="dxa"/>
            <w:tcBorders>
              <w:top w:val="single" w:sz="5" w:space="0" w:color="000000"/>
              <w:left w:val="single" w:sz="5" w:space="0" w:color="000000"/>
              <w:bottom w:val="single" w:sz="5" w:space="0" w:color="000000"/>
              <w:right w:val="single" w:sz="5" w:space="0" w:color="000000"/>
            </w:tcBorders>
          </w:tcPr>
          <w:p w14:paraId="346C3642"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methods used to tabulate or visually display results of individual studies and syntheses.</w:t>
            </w:r>
          </w:p>
        </w:tc>
        <w:tc>
          <w:tcPr>
            <w:tcW w:w="3139" w:type="dxa"/>
            <w:tcBorders>
              <w:top w:val="single" w:sz="5" w:space="0" w:color="000000"/>
              <w:left w:val="single" w:sz="5" w:space="0" w:color="000000"/>
              <w:bottom w:val="single" w:sz="5" w:space="0" w:color="000000"/>
              <w:right w:val="single" w:sz="5" w:space="0" w:color="000000"/>
            </w:tcBorders>
          </w:tcPr>
          <w:p w14:paraId="366A6183" w14:textId="665C4CF0"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3090BB44" w14:textId="77777777" w:rsidTr="00113D2A">
        <w:trPr>
          <w:trHeight w:val="47"/>
        </w:trPr>
        <w:tc>
          <w:tcPr>
            <w:tcW w:w="1873" w:type="dxa"/>
            <w:vMerge/>
            <w:tcBorders>
              <w:left w:val="single" w:sz="5" w:space="0" w:color="000000"/>
              <w:right w:val="single" w:sz="5" w:space="0" w:color="000000"/>
            </w:tcBorders>
          </w:tcPr>
          <w:p w14:paraId="67F660A9" w14:textId="77777777" w:rsidR="0060230E" w:rsidRPr="00331BF3" w:rsidRDefault="0060230E" w:rsidP="0060230E">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71E71E17"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13d</w:t>
            </w:r>
          </w:p>
        </w:tc>
        <w:tc>
          <w:tcPr>
            <w:tcW w:w="8981" w:type="dxa"/>
            <w:tcBorders>
              <w:top w:val="single" w:sz="5" w:space="0" w:color="000000"/>
              <w:left w:val="single" w:sz="5" w:space="0" w:color="000000"/>
              <w:bottom w:val="single" w:sz="5" w:space="0" w:color="000000"/>
              <w:right w:val="single" w:sz="5" w:space="0" w:color="000000"/>
            </w:tcBorders>
          </w:tcPr>
          <w:p w14:paraId="4A7A4B5F"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methods used to synthesize results and provide a rationale for the choice(s). If meta-analysis was performed, describe the model(s), method(s) to identify the presence and extent of statistical heterogeneity, and software package(s) used.</w:t>
            </w:r>
          </w:p>
        </w:tc>
        <w:tc>
          <w:tcPr>
            <w:tcW w:w="3139" w:type="dxa"/>
            <w:tcBorders>
              <w:top w:val="single" w:sz="5" w:space="0" w:color="000000"/>
              <w:left w:val="single" w:sz="5" w:space="0" w:color="000000"/>
              <w:bottom w:val="single" w:sz="5" w:space="0" w:color="000000"/>
              <w:right w:val="single" w:sz="5" w:space="0" w:color="000000"/>
            </w:tcBorders>
          </w:tcPr>
          <w:p w14:paraId="50AA4E75" w14:textId="76C45944"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461B6FD3" w14:textId="77777777" w:rsidTr="00113D2A">
        <w:trPr>
          <w:trHeight w:val="47"/>
        </w:trPr>
        <w:tc>
          <w:tcPr>
            <w:tcW w:w="1873" w:type="dxa"/>
            <w:vMerge/>
            <w:tcBorders>
              <w:left w:val="single" w:sz="5" w:space="0" w:color="000000"/>
              <w:right w:val="single" w:sz="5" w:space="0" w:color="000000"/>
            </w:tcBorders>
          </w:tcPr>
          <w:p w14:paraId="3B6CF499" w14:textId="77777777" w:rsidR="0060230E" w:rsidRPr="00331BF3" w:rsidRDefault="0060230E" w:rsidP="0060230E">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5DF063B4"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13e</w:t>
            </w:r>
          </w:p>
        </w:tc>
        <w:tc>
          <w:tcPr>
            <w:tcW w:w="8981" w:type="dxa"/>
            <w:tcBorders>
              <w:top w:val="single" w:sz="5" w:space="0" w:color="000000"/>
              <w:left w:val="single" w:sz="5" w:space="0" w:color="000000"/>
              <w:bottom w:val="single" w:sz="5" w:space="0" w:color="000000"/>
              <w:right w:val="single" w:sz="5" w:space="0" w:color="000000"/>
            </w:tcBorders>
          </w:tcPr>
          <w:p w14:paraId="6A2DCD39"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methods used to explore possible causes of heterogeneity among study results (e.g. subgroup analysis, meta-regression).</w:t>
            </w:r>
          </w:p>
        </w:tc>
        <w:tc>
          <w:tcPr>
            <w:tcW w:w="3139" w:type="dxa"/>
            <w:tcBorders>
              <w:top w:val="single" w:sz="5" w:space="0" w:color="000000"/>
              <w:left w:val="single" w:sz="5" w:space="0" w:color="000000"/>
              <w:bottom w:val="single" w:sz="5" w:space="0" w:color="000000"/>
              <w:right w:val="single" w:sz="5" w:space="0" w:color="000000"/>
            </w:tcBorders>
          </w:tcPr>
          <w:p w14:paraId="7A2705EE" w14:textId="7DEEC5CE"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02ADD5B1" w14:textId="77777777" w:rsidTr="00113D2A">
        <w:trPr>
          <w:trHeight w:val="49"/>
        </w:trPr>
        <w:tc>
          <w:tcPr>
            <w:tcW w:w="1873" w:type="dxa"/>
            <w:vMerge/>
            <w:tcBorders>
              <w:left w:val="single" w:sz="5" w:space="0" w:color="000000"/>
              <w:bottom w:val="single" w:sz="5" w:space="0" w:color="000000"/>
              <w:right w:val="single" w:sz="5" w:space="0" w:color="000000"/>
            </w:tcBorders>
          </w:tcPr>
          <w:p w14:paraId="259DCEF1" w14:textId="77777777" w:rsidR="0060230E" w:rsidRPr="00331BF3" w:rsidRDefault="0060230E" w:rsidP="0060230E">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3218AC7F"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13f</w:t>
            </w:r>
          </w:p>
        </w:tc>
        <w:tc>
          <w:tcPr>
            <w:tcW w:w="8981" w:type="dxa"/>
            <w:tcBorders>
              <w:top w:val="single" w:sz="5" w:space="0" w:color="000000"/>
              <w:left w:val="single" w:sz="5" w:space="0" w:color="000000"/>
              <w:bottom w:val="single" w:sz="5" w:space="0" w:color="000000"/>
              <w:right w:val="single" w:sz="5" w:space="0" w:color="000000"/>
            </w:tcBorders>
          </w:tcPr>
          <w:p w14:paraId="779E5FC5"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sensitivity analyses conducted to assess robustness of the synthesized results.</w:t>
            </w:r>
          </w:p>
        </w:tc>
        <w:tc>
          <w:tcPr>
            <w:tcW w:w="3139" w:type="dxa"/>
            <w:tcBorders>
              <w:top w:val="single" w:sz="5" w:space="0" w:color="000000"/>
              <w:left w:val="single" w:sz="5" w:space="0" w:color="000000"/>
              <w:bottom w:val="single" w:sz="5" w:space="0" w:color="000000"/>
              <w:right w:val="single" w:sz="5" w:space="0" w:color="000000"/>
            </w:tcBorders>
          </w:tcPr>
          <w:p w14:paraId="11CD0E64" w14:textId="1E7DF2C4"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60230E" w:rsidRPr="004C1685" w14:paraId="68A3C150"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61EBA617"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284FA271" w14:textId="77777777" w:rsidR="0060230E" w:rsidRPr="00331BF3" w:rsidRDefault="0060230E" w:rsidP="0060230E">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14</w:t>
            </w:r>
          </w:p>
        </w:tc>
        <w:tc>
          <w:tcPr>
            <w:tcW w:w="8981" w:type="dxa"/>
            <w:tcBorders>
              <w:top w:val="single" w:sz="5" w:space="0" w:color="000000"/>
              <w:left w:val="single" w:sz="5" w:space="0" w:color="000000"/>
              <w:bottom w:val="single" w:sz="5" w:space="0" w:color="000000"/>
              <w:right w:val="single" w:sz="5" w:space="0" w:color="000000"/>
            </w:tcBorders>
          </w:tcPr>
          <w:p w14:paraId="12178A9E" w14:textId="77777777" w:rsidR="0060230E" w:rsidRPr="00331BF3" w:rsidRDefault="0060230E" w:rsidP="0060230E">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methods used to assess risk of bias due to missing results in a synthesis (arising from reporting biases).</w:t>
            </w:r>
          </w:p>
        </w:tc>
        <w:tc>
          <w:tcPr>
            <w:tcW w:w="3139" w:type="dxa"/>
            <w:tcBorders>
              <w:top w:val="single" w:sz="5" w:space="0" w:color="000000"/>
              <w:left w:val="single" w:sz="5" w:space="0" w:color="000000"/>
              <w:bottom w:val="single" w:sz="5" w:space="0" w:color="000000"/>
              <w:right w:val="single" w:sz="5" w:space="0" w:color="000000"/>
            </w:tcBorders>
          </w:tcPr>
          <w:p w14:paraId="2C2D8067" w14:textId="3579F06C" w:rsidR="0060230E" w:rsidRPr="00331BF3" w:rsidRDefault="0060230E"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8-10</w:t>
            </w:r>
          </w:p>
        </w:tc>
      </w:tr>
      <w:tr w:rsidR="00344AEA" w:rsidRPr="004C1685" w14:paraId="05947511"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6D3C085B"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3197349"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15</w:t>
            </w:r>
          </w:p>
        </w:tc>
        <w:tc>
          <w:tcPr>
            <w:tcW w:w="8981" w:type="dxa"/>
            <w:tcBorders>
              <w:top w:val="single" w:sz="5" w:space="0" w:color="000000"/>
              <w:left w:val="single" w:sz="5" w:space="0" w:color="000000"/>
              <w:bottom w:val="single" w:sz="5" w:space="0" w:color="000000"/>
              <w:right w:val="single" w:sz="5" w:space="0" w:color="000000"/>
            </w:tcBorders>
          </w:tcPr>
          <w:p w14:paraId="72688478"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any methods used to assess certainty (or confidence) in the body of evidence for an outcome.</w:t>
            </w:r>
          </w:p>
        </w:tc>
        <w:tc>
          <w:tcPr>
            <w:tcW w:w="3139" w:type="dxa"/>
            <w:tcBorders>
              <w:top w:val="single" w:sz="5" w:space="0" w:color="000000"/>
              <w:left w:val="single" w:sz="5" w:space="0" w:color="000000"/>
              <w:bottom w:val="single" w:sz="5" w:space="0" w:color="000000"/>
              <w:right w:val="single" w:sz="5" w:space="0" w:color="000000"/>
            </w:tcBorders>
          </w:tcPr>
          <w:p w14:paraId="2EAEDE57" w14:textId="0228C898" w:rsidR="00344AEA" w:rsidRPr="00331BF3" w:rsidRDefault="00344AEA" w:rsidP="0060230E">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60230E" w:rsidRPr="00331BF3">
              <w:rPr>
                <w:rFonts w:ascii="Arial" w:hAnsi="Arial" w:cs="Arial"/>
                <w:color w:val="auto"/>
                <w:sz w:val="18"/>
                <w:szCs w:val="18"/>
                <w:highlight w:val="yellow"/>
              </w:rPr>
              <w:t>8-10</w:t>
            </w:r>
          </w:p>
        </w:tc>
      </w:tr>
      <w:tr w:rsidR="005061C8" w:rsidRPr="004C1685" w14:paraId="1D55C3AD"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5BCF44"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 xml:space="preserve">RESULTS </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7C2B1F1E" w14:textId="77777777" w:rsidR="005061C8" w:rsidRPr="00331BF3" w:rsidRDefault="005061C8" w:rsidP="00323B69">
            <w:pPr>
              <w:pStyle w:val="Default"/>
              <w:jc w:val="center"/>
              <w:rPr>
                <w:rFonts w:ascii="Arial" w:hAnsi="Arial" w:cs="Arial"/>
                <w:color w:val="auto"/>
                <w:sz w:val="18"/>
                <w:szCs w:val="18"/>
                <w:highlight w:val="yellow"/>
              </w:rPr>
            </w:pPr>
          </w:p>
        </w:tc>
      </w:tr>
      <w:tr w:rsidR="00344AEA" w:rsidRPr="004C1685" w14:paraId="54E80FE4" w14:textId="77777777" w:rsidTr="00113D2A">
        <w:trPr>
          <w:trHeight w:val="47"/>
        </w:trPr>
        <w:tc>
          <w:tcPr>
            <w:tcW w:w="1873" w:type="dxa"/>
            <w:vMerge w:val="restart"/>
            <w:tcBorders>
              <w:top w:val="single" w:sz="5" w:space="0" w:color="000000"/>
              <w:left w:val="single" w:sz="5" w:space="0" w:color="000000"/>
              <w:right w:val="single" w:sz="5" w:space="0" w:color="000000"/>
            </w:tcBorders>
          </w:tcPr>
          <w:p w14:paraId="7E408E66"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DA3D4FF"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16a</w:t>
            </w:r>
          </w:p>
        </w:tc>
        <w:tc>
          <w:tcPr>
            <w:tcW w:w="8981" w:type="dxa"/>
            <w:tcBorders>
              <w:top w:val="single" w:sz="5" w:space="0" w:color="000000"/>
              <w:left w:val="single" w:sz="5" w:space="0" w:color="000000"/>
              <w:bottom w:val="single" w:sz="5" w:space="0" w:color="000000"/>
              <w:right w:val="single" w:sz="5" w:space="0" w:color="000000"/>
            </w:tcBorders>
          </w:tcPr>
          <w:p w14:paraId="612EEA84"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the results of the search and selection process, from the number of records identified in the search to the number of studies included in the review, ideally using a flow diagram.</w:t>
            </w:r>
          </w:p>
        </w:tc>
        <w:tc>
          <w:tcPr>
            <w:tcW w:w="3139" w:type="dxa"/>
            <w:tcBorders>
              <w:top w:val="single" w:sz="5" w:space="0" w:color="000000"/>
              <w:left w:val="single" w:sz="5" w:space="0" w:color="000000"/>
              <w:bottom w:val="single" w:sz="5" w:space="0" w:color="000000"/>
              <w:right w:val="single" w:sz="5" w:space="0" w:color="000000"/>
            </w:tcBorders>
          </w:tcPr>
          <w:p w14:paraId="5FE7A66A" w14:textId="33748617" w:rsidR="00344AEA" w:rsidRPr="00331BF3" w:rsidRDefault="00344AEA" w:rsidP="00C21ABB">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C21ABB" w:rsidRPr="00331BF3">
              <w:rPr>
                <w:rFonts w:ascii="Arial" w:hAnsi="Arial" w:cs="Arial"/>
                <w:color w:val="auto"/>
                <w:sz w:val="18"/>
                <w:szCs w:val="18"/>
                <w:highlight w:val="yellow"/>
              </w:rPr>
              <w:t xml:space="preserve">11, Figure 1, Table 2 </w:t>
            </w:r>
          </w:p>
        </w:tc>
      </w:tr>
      <w:tr w:rsidR="00C21ABB" w:rsidRPr="004C1685" w14:paraId="6ED43C8C" w14:textId="77777777" w:rsidTr="00113D2A">
        <w:trPr>
          <w:trHeight w:val="47"/>
        </w:trPr>
        <w:tc>
          <w:tcPr>
            <w:tcW w:w="1873" w:type="dxa"/>
            <w:vMerge/>
            <w:tcBorders>
              <w:left w:val="single" w:sz="5" w:space="0" w:color="000000"/>
              <w:bottom w:val="single" w:sz="5" w:space="0" w:color="000000"/>
              <w:right w:val="single" w:sz="5" w:space="0" w:color="000000"/>
            </w:tcBorders>
          </w:tcPr>
          <w:p w14:paraId="65B6806F" w14:textId="77777777" w:rsidR="00C21ABB" w:rsidRPr="00331BF3" w:rsidRDefault="00C21ABB" w:rsidP="00C21ABB">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2569FDAA" w14:textId="77777777" w:rsidR="00C21ABB" w:rsidRPr="00331BF3" w:rsidRDefault="00C21ABB" w:rsidP="00C21ABB">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16b</w:t>
            </w:r>
          </w:p>
        </w:tc>
        <w:tc>
          <w:tcPr>
            <w:tcW w:w="8981" w:type="dxa"/>
            <w:tcBorders>
              <w:top w:val="single" w:sz="5" w:space="0" w:color="000000"/>
              <w:left w:val="single" w:sz="5" w:space="0" w:color="000000"/>
              <w:bottom w:val="single" w:sz="5" w:space="0" w:color="000000"/>
              <w:right w:val="single" w:sz="5" w:space="0" w:color="000000"/>
            </w:tcBorders>
          </w:tcPr>
          <w:p w14:paraId="6E352657" w14:textId="77777777" w:rsidR="00C21ABB" w:rsidRPr="00331BF3" w:rsidRDefault="00C21ABB" w:rsidP="00C21ABB">
            <w:pPr>
              <w:pStyle w:val="Default"/>
              <w:spacing w:before="40" w:after="40"/>
              <w:rPr>
                <w:rFonts w:ascii="Arial" w:hAnsi="Arial" w:cs="Arial"/>
                <w:sz w:val="18"/>
                <w:szCs w:val="18"/>
                <w:highlight w:val="yellow"/>
              </w:rPr>
            </w:pPr>
            <w:r w:rsidRPr="00331BF3">
              <w:rPr>
                <w:rFonts w:ascii="Arial" w:hAnsi="Arial" w:cs="Arial"/>
                <w:sz w:val="18"/>
                <w:szCs w:val="18"/>
                <w:highlight w:val="yellow"/>
              </w:rPr>
              <w:t>Cite studies that might appear to meet the inclusion criteria, but which were excluded, and explain why they were excluded.</w:t>
            </w:r>
          </w:p>
        </w:tc>
        <w:tc>
          <w:tcPr>
            <w:tcW w:w="3139" w:type="dxa"/>
            <w:tcBorders>
              <w:top w:val="single" w:sz="5" w:space="0" w:color="000000"/>
              <w:left w:val="single" w:sz="5" w:space="0" w:color="000000"/>
              <w:bottom w:val="single" w:sz="5" w:space="0" w:color="000000"/>
              <w:right w:val="single" w:sz="5" w:space="0" w:color="000000"/>
            </w:tcBorders>
          </w:tcPr>
          <w:p w14:paraId="080CD1AB" w14:textId="1CE663F0" w:rsidR="00C21ABB" w:rsidRPr="00331BF3" w:rsidRDefault="00C21ABB" w:rsidP="00C21ABB">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11, Figure 1, Table 2 </w:t>
            </w:r>
          </w:p>
        </w:tc>
      </w:tr>
      <w:tr w:rsidR="00C21ABB" w:rsidRPr="004C1685" w14:paraId="52BDC171" w14:textId="77777777" w:rsidTr="00113D2A">
        <w:trPr>
          <w:trHeight w:val="102"/>
        </w:trPr>
        <w:tc>
          <w:tcPr>
            <w:tcW w:w="1873" w:type="dxa"/>
            <w:tcBorders>
              <w:top w:val="single" w:sz="5" w:space="0" w:color="000000"/>
              <w:left w:val="single" w:sz="5" w:space="0" w:color="000000"/>
              <w:bottom w:val="single" w:sz="5" w:space="0" w:color="000000"/>
              <w:right w:val="single" w:sz="5" w:space="0" w:color="000000"/>
            </w:tcBorders>
          </w:tcPr>
          <w:p w14:paraId="5F23C63C" w14:textId="77777777" w:rsidR="00C21ABB" w:rsidRPr="00331BF3" w:rsidRDefault="00C21ABB" w:rsidP="00C21ABB">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A78E3E7" w14:textId="77777777" w:rsidR="00C21ABB" w:rsidRPr="00331BF3" w:rsidRDefault="00C21ABB" w:rsidP="00C21ABB">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17</w:t>
            </w:r>
          </w:p>
        </w:tc>
        <w:tc>
          <w:tcPr>
            <w:tcW w:w="8981" w:type="dxa"/>
            <w:tcBorders>
              <w:top w:val="single" w:sz="5" w:space="0" w:color="000000"/>
              <w:left w:val="single" w:sz="5" w:space="0" w:color="000000"/>
              <w:bottom w:val="single" w:sz="5" w:space="0" w:color="000000"/>
              <w:right w:val="single" w:sz="5" w:space="0" w:color="000000"/>
            </w:tcBorders>
          </w:tcPr>
          <w:p w14:paraId="0ACC1BA5" w14:textId="77777777" w:rsidR="00C21ABB" w:rsidRPr="00331BF3" w:rsidRDefault="00C21ABB" w:rsidP="00C21ABB">
            <w:pPr>
              <w:pStyle w:val="Default"/>
              <w:spacing w:before="40" w:after="40"/>
              <w:rPr>
                <w:rFonts w:ascii="Arial" w:hAnsi="Arial" w:cs="Arial"/>
                <w:sz w:val="18"/>
                <w:szCs w:val="18"/>
                <w:highlight w:val="yellow"/>
              </w:rPr>
            </w:pPr>
            <w:r w:rsidRPr="00331BF3">
              <w:rPr>
                <w:rFonts w:ascii="Arial" w:hAnsi="Arial" w:cs="Arial"/>
                <w:sz w:val="18"/>
                <w:szCs w:val="18"/>
                <w:highlight w:val="yellow"/>
              </w:rPr>
              <w:t>Cite each included study and present its characteristics.</w:t>
            </w:r>
          </w:p>
        </w:tc>
        <w:tc>
          <w:tcPr>
            <w:tcW w:w="3139" w:type="dxa"/>
            <w:tcBorders>
              <w:top w:val="single" w:sz="5" w:space="0" w:color="000000"/>
              <w:left w:val="single" w:sz="5" w:space="0" w:color="000000"/>
              <w:bottom w:val="single" w:sz="5" w:space="0" w:color="000000"/>
              <w:right w:val="single" w:sz="5" w:space="0" w:color="000000"/>
            </w:tcBorders>
          </w:tcPr>
          <w:p w14:paraId="534D2CD5" w14:textId="5C32AF99" w:rsidR="00C21ABB" w:rsidRPr="00331BF3" w:rsidRDefault="00C21ABB" w:rsidP="00C21ABB">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11, Figure 1, Table 2 </w:t>
            </w:r>
          </w:p>
        </w:tc>
      </w:tr>
      <w:tr w:rsidR="00344AEA" w:rsidRPr="004C1685" w14:paraId="36329E70"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54B2F2A0"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012D783"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18</w:t>
            </w:r>
          </w:p>
        </w:tc>
        <w:tc>
          <w:tcPr>
            <w:tcW w:w="8981" w:type="dxa"/>
            <w:tcBorders>
              <w:top w:val="single" w:sz="5" w:space="0" w:color="000000"/>
              <w:left w:val="single" w:sz="5" w:space="0" w:color="000000"/>
              <w:bottom w:val="single" w:sz="5" w:space="0" w:color="000000"/>
              <w:right w:val="single" w:sz="5" w:space="0" w:color="000000"/>
            </w:tcBorders>
          </w:tcPr>
          <w:p w14:paraId="1DE2B24E"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assessments of risk of bias for each included study.</w:t>
            </w:r>
          </w:p>
        </w:tc>
        <w:tc>
          <w:tcPr>
            <w:tcW w:w="3139" w:type="dxa"/>
            <w:tcBorders>
              <w:top w:val="single" w:sz="5" w:space="0" w:color="000000"/>
              <w:left w:val="single" w:sz="5" w:space="0" w:color="000000"/>
              <w:bottom w:val="single" w:sz="5" w:space="0" w:color="000000"/>
              <w:right w:val="single" w:sz="5" w:space="0" w:color="000000"/>
            </w:tcBorders>
          </w:tcPr>
          <w:p w14:paraId="1CDF1B9A" w14:textId="2B0D3758"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C21ABB" w:rsidRPr="00331BF3">
              <w:rPr>
                <w:rFonts w:ascii="Arial" w:hAnsi="Arial" w:cs="Arial"/>
                <w:color w:val="auto"/>
                <w:sz w:val="18"/>
                <w:szCs w:val="18"/>
                <w:highlight w:val="yellow"/>
              </w:rPr>
              <w:t>12, Table 3</w:t>
            </w:r>
          </w:p>
        </w:tc>
      </w:tr>
      <w:tr w:rsidR="00344AEA" w:rsidRPr="004C1685" w14:paraId="1CCE7DFB"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4EF51111"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2A9CA5F9"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19</w:t>
            </w:r>
          </w:p>
        </w:tc>
        <w:tc>
          <w:tcPr>
            <w:tcW w:w="8981" w:type="dxa"/>
            <w:tcBorders>
              <w:top w:val="single" w:sz="5" w:space="0" w:color="000000"/>
              <w:left w:val="single" w:sz="5" w:space="0" w:color="000000"/>
              <w:bottom w:val="single" w:sz="5" w:space="0" w:color="000000"/>
              <w:right w:val="single" w:sz="5" w:space="0" w:color="000000"/>
            </w:tcBorders>
          </w:tcPr>
          <w:p w14:paraId="56981168"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For all outcomes, present, for each study: (a) summary statistics for each group (where appropriate) and (b) an effect estimate and its precision (e.g. confidence/credible interval), ideally using structured tables or plots.</w:t>
            </w:r>
          </w:p>
        </w:tc>
        <w:tc>
          <w:tcPr>
            <w:tcW w:w="3139" w:type="dxa"/>
            <w:tcBorders>
              <w:top w:val="single" w:sz="5" w:space="0" w:color="000000"/>
              <w:left w:val="single" w:sz="5" w:space="0" w:color="000000"/>
              <w:bottom w:val="single" w:sz="5" w:space="0" w:color="000000"/>
              <w:right w:val="single" w:sz="5" w:space="0" w:color="000000"/>
            </w:tcBorders>
          </w:tcPr>
          <w:p w14:paraId="22E0955B" w14:textId="4CC46C17"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FA7826" w:rsidRPr="00331BF3">
              <w:rPr>
                <w:rFonts w:ascii="Arial" w:hAnsi="Arial" w:cs="Arial"/>
                <w:color w:val="auto"/>
                <w:sz w:val="18"/>
                <w:szCs w:val="18"/>
                <w:highlight w:val="yellow"/>
              </w:rPr>
              <w:t>12-14, Figures 2-4, Tables 4-5</w:t>
            </w:r>
            <w:r w:rsidR="00D335E5">
              <w:rPr>
                <w:rFonts w:ascii="Arial" w:hAnsi="Arial" w:cs="Arial"/>
                <w:color w:val="auto"/>
                <w:sz w:val="18"/>
                <w:szCs w:val="18"/>
                <w:highlight w:val="yellow"/>
              </w:rPr>
              <w:t xml:space="preserve">, </w:t>
            </w:r>
            <w:proofErr w:type="spellStart"/>
            <w:r w:rsidR="00D335E5">
              <w:rPr>
                <w:rFonts w:ascii="Arial" w:hAnsi="Arial" w:cs="Arial"/>
                <w:color w:val="auto"/>
                <w:sz w:val="18"/>
                <w:szCs w:val="18"/>
                <w:highlight w:val="yellow"/>
              </w:rPr>
              <w:t>Supplemntary</w:t>
            </w:r>
            <w:proofErr w:type="spellEnd"/>
            <w:r w:rsidR="00D335E5">
              <w:rPr>
                <w:rFonts w:ascii="Arial" w:hAnsi="Arial" w:cs="Arial"/>
                <w:color w:val="auto"/>
                <w:sz w:val="18"/>
                <w:szCs w:val="18"/>
                <w:highlight w:val="yellow"/>
              </w:rPr>
              <w:t xml:space="preserve"> files 5-6</w:t>
            </w:r>
          </w:p>
        </w:tc>
      </w:tr>
      <w:tr w:rsidR="00FA7826" w:rsidRPr="004C1685" w14:paraId="02C1B4CB" w14:textId="77777777" w:rsidTr="00113D2A">
        <w:trPr>
          <w:trHeight w:val="47"/>
        </w:trPr>
        <w:tc>
          <w:tcPr>
            <w:tcW w:w="1873" w:type="dxa"/>
            <w:vMerge w:val="restart"/>
            <w:tcBorders>
              <w:top w:val="single" w:sz="5" w:space="0" w:color="000000"/>
              <w:left w:val="single" w:sz="5" w:space="0" w:color="000000"/>
              <w:right w:val="single" w:sz="5" w:space="0" w:color="000000"/>
            </w:tcBorders>
          </w:tcPr>
          <w:p w14:paraId="38C3C952" w14:textId="77777777" w:rsidR="00FA7826" w:rsidRPr="00331BF3" w:rsidRDefault="00FA7826" w:rsidP="00FA7826">
            <w:pPr>
              <w:pStyle w:val="Default"/>
              <w:spacing w:before="40" w:after="40"/>
              <w:rPr>
                <w:rFonts w:ascii="Arial" w:hAnsi="Arial" w:cs="Arial"/>
                <w:sz w:val="18"/>
                <w:szCs w:val="18"/>
                <w:highlight w:val="yellow"/>
              </w:rPr>
            </w:pPr>
            <w:r w:rsidRPr="00331BF3">
              <w:rPr>
                <w:rFonts w:ascii="Arial" w:hAnsi="Arial" w:cs="Arial"/>
                <w:sz w:val="18"/>
                <w:szCs w:val="18"/>
                <w:highlight w:val="yellow"/>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A0F1F09" w14:textId="77777777" w:rsidR="00FA7826" w:rsidRPr="00331BF3" w:rsidRDefault="00FA7826" w:rsidP="00FA7826">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20a</w:t>
            </w:r>
          </w:p>
        </w:tc>
        <w:tc>
          <w:tcPr>
            <w:tcW w:w="8981" w:type="dxa"/>
            <w:tcBorders>
              <w:top w:val="single" w:sz="5" w:space="0" w:color="000000"/>
              <w:left w:val="single" w:sz="5" w:space="0" w:color="000000"/>
              <w:bottom w:val="single" w:sz="5" w:space="0" w:color="000000"/>
              <w:right w:val="single" w:sz="5" w:space="0" w:color="000000"/>
            </w:tcBorders>
          </w:tcPr>
          <w:p w14:paraId="41268AB7" w14:textId="77777777" w:rsidR="00FA7826" w:rsidRPr="00331BF3" w:rsidRDefault="00FA7826" w:rsidP="00FA7826">
            <w:pPr>
              <w:pStyle w:val="Default"/>
              <w:spacing w:before="40" w:after="40"/>
              <w:rPr>
                <w:rFonts w:ascii="Arial" w:hAnsi="Arial" w:cs="Arial"/>
                <w:sz w:val="18"/>
                <w:szCs w:val="18"/>
                <w:highlight w:val="yellow"/>
              </w:rPr>
            </w:pPr>
            <w:r w:rsidRPr="00331BF3">
              <w:rPr>
                <w:rFonts w:ascii="Arial" w:hAnsi="Arial" w:cs="Arial"/>
                <w:sz w:val="18"/>
                <w:szCs w:val="18"/>
                <w:highlight w:val="yellow"/>
              </w:rPr>
              <w:t>For each synthesis, briefly summarise the characteristics and risk of bias among contributing studies.</w:t>
            </w:r>
          </w:p>
        </w:tc>
        <w:tc>
          <w:tcPr>
            <w:tcW w:w="3139" w:type="dxa"/>
            <w:tcBorders>
              <w:top w:val="single" w:sz="5" w:space="0" w:color="000000"/>
              <w:left w:val="single" w:sz="5" w:space="0" w:color="000000"/>
              <w:bottom w:val="single" w:sz="5" w:space="0" w:color="000000"/>
              <w:right w:val="single" w:sz="5" w:space="0" w:color="000000"/>
            </w:tcBorders>
          </w:tcPr>
          <w:p w14:paraId="7EA45E47" w14:textId="4FBA3D28" w:rsidR="00FA7826" w:rsidRPr="00331BF3" w:rsidRDefault="00FA7826" w:rsidP="00FA7826">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12-14, Figures 2-4, Tables 4-5</w:t>
            </w:r>
            <w:r w:rsidR="00D335E5">
              <w:rPr>
                <w:rFonts w:ascii="Arial" w:hAnsi="Arial" w:cs="Arial"/>
                <w:color w:val="auto"/>
                <w:sz w:val="18"/>
                <w:szCs w:val="18"/>
                <w:highlight w:val="yellow"/>
              </w:rPr>
              <w:t xml:space="preserve">, </w:t>
            </w:r>
            <w:proofErr w:type="spellStart"/>
            <w:r w:rsidR="00D335E5">
              <w:rPr>
                <w:rFonts w:ascii="Arial" w:hAnsi="Arial" w:cs="Arial"/>
                <w:color w:val="auto"/>
                <w:sz w:val="18"/>
                <w:szCs w:val="18"/>
                <w:highlight w:val="yellow"/>
              </w:rPr>
              <w:t>Supplemntary</w:t>
            </w:r>
            <w:proofErr w:type="spellEnd"/>
            <w:r w:rsidR="00D335E5">
              <w:rPr>
                <w:rFonts w:ascii="Arial" w:hAnsi="Arial" w:cs="Arial"/>
                <w:color w:val="auto"/>
                <w:sz w:val="18"/>
                <w:szCs w:val="18"/>
                <w:highlight w:val="yellow"/>
              </w:rPr>
              <w:t xml:space="preserve"> files 5-6</w:t>
            </w:r>
          </w:p>
        </w:tc>
      </w:tr>
      <w:tr w:rsidR="00FA7826" w:rsidRPr="004C1685" w14:paraId="7AD23FFD" w14:textId="77777777" w:rsidTr="00113D2A">
        <w:trPr>
          <w:trHeight w:val="202"/>
        </w:trPr>
        <w:tc>
          <w:tcPr>
            <w:tcW w:w="1873" w:type="dxa"/>
            <w:vMerge/>
            <w:tcBorders>
              <w:left w:val="single" w:sz="5" w:space="0" w:color="000000"/>
              <w:right w:val="single" w:sz="5" w:space="0" w:color="000000"/>
            </w:tcBorders>
          </w:tcPr>
          <w:p w14:paraId="5C4191E8" w14:textId="77777777" w:rsidR="00FA7826" w:rsidRPr="00331BF3" w:rsidRDefault="00FA7826" w:rsidP="00FA7826">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5A875A08" w14:textId="77777777" w:rsidR="00FA7826" w:rsidRPr="00331BF3" w:rsidRDefault="00FA7826" w:rsidP="00FA7826">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20b</w:t>
            </w:r>
          </w:p>
        </w:tc>
        <w:tc>
          <w:tcPr>
            <w:tcW w:w="8981" w:type="dxa"/>
            <w:tcBorders>
              <w:top w:val="single" w:sz="5" w:space="0" w:color="000000"/>
              <w:left w:val="single" w:sz="5" w:space="0" w:color="000000"/>
              <w:bottom w:val="single" w:sz="5" w:space="0" w:color="000000"/>
              <w:right w:val="single" w:sz="5" w:space="0" w:color="000000"/>
            </w:tcBorders>
          </w:tcPr>
          <w:p w14:paraId="1595D334" w14:textId="77777777" w:rsidR="00FA7826" w:rsidRPr="00331BF3" w:rsidRDefault="00FA7826" w:rsidP="00FA7826">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3139" w:type="dxa"/>
            <w:tcBorders>
              <w:top w:val="single" w:sz="5" w:space="0" w:color="000000"/>
              <w:left w:val="single" w:sz="5" w:space="0" w:color="000000"/>
              <w:bottom w:val="single" w:sz="5" w:space="0" w:color="000000"/>
              <w:right w:val="single" w:sz="5" w:space="0" w:color="000000"/>
            </w:tcBorders>
          </w:tcPr>
          <w:p w14:paraId="2FD433C1" w14:textId="2757BEA5" w:rsidR="00FA7826" w:rsidRPr="00331BF3" w:rsidRDefault="00FA7826" w:rsidP="00FA7826">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12-14, Figures 2-4, Tables 4-5</w:t>
            </w:r>
            <w:r w:rsidR="00D335E5">
              <w:rPr>
                <w:rFonts w:ascii="Arial" w:hAnsi="Arial" w:cs="Arial"/>
                <w:color w:val="auto"/>
                <w:sz w:val="18"/>
                <w:szCs w:val="18"/>
                <w:highlight w:val="yellow"/>
              </w:rPr>
              <w:t xml:space="preserve">, </w:t>
            </w:r>
            <w:proofErr w:type="spellStart"/>
            <w:r w:rsidR="00D335E5">
              <w:rPr>
                <w:rFonts w:ascii="Arial" w:hAnsi="Arial" w:cs="Arial"/>
                <w:color w:val="auto"/>
                <w:sz w:val="18"/>
                <w:szCs w:val="18"/>
                <w:highlight w:val="yellow"/>
              </w:rPr>
              <w:t>Supplemntary</w:t>
            </w:r>
            <w:proofErr w:type="spellEnd"/>
            <w:r w:rsidR="00D335E5">
              <w:rPr>
                <w:rFonts w:ascii="Arial" w:hAnsi="Arial" w:cs="Arial"/>
                <w:color w:val="auto"/>
                <w:sz w:val="18"/>
                <w:szCs w:val="18"/>
                <w:highlight w:val="yellow"/>
              </w:rPr>
              <w:t xml:space="preserve"> files 5-6</w:t>
            </w:r>
          </w:p>
        </w:tc>
      </w:tr>
      <w:tr w:rsidR="00FA7826" w:rsidRPr="004C1685" w14:paraId="48DFE62D" w14:textId="77777777" w:rsidTr="00113D2A">
        <w:trPr>
          <w:trHeight w:val="47"/>
        </w:trPr>
        <w:tc>
          <w:tcPr>
            <w:tcW w:w="1873" w:type="dxa"/>
            <w:vMerge/>
            <w:tcBorders>
              <w:left w:val="single" w:sz="5" w:space="0" w:color="000000"/>
              <w:right w:val="single" w:sz="5" w:space="0" w:color="000000"/>
            </w:tcBorders>
          </w:tcPr>
          <w:p w14:paraId="6EEDB4AF" w14:textId="77777777" w:rsidR="00FA7826" w:rsidRPr="00331BF3" w:rsidRDefault="00FA7826" w:rsidP="00FA7826">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30398D72" w14:textId="77777777" w:rsidR="00FA7826" w:rsidRPr="00331BF3" w:rsidRDefault="00FA7826" w:rsidP="00FA7826">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20c</w:t>
            </w:r>
          </w:p>
        </w:tc>
        <w:tc>
          <w:tcPr>
            <w:tcW w:w="8981" w:type="dxa"/>
            <w:tcBorders>
              <w:top w:val="single" w:sz="5" w:space="0" w:color="000000"/>
              <w:left w:val="single" w:sz="5" w:space="0" w:color="000000"/>
              <w:bottom w:val="single" w:sz="5" w:space="0" w:color="000000"/>
              <w:right w:val="single" w:sz="5" w:space="0" w:color="000000"/>
            </w:tcBorders>
          </w:tcPr>
          <w:p w14:paraId="2AF4093C" w14:textId="77777777" w:rsidR="00FA7826" w:rsidRPr="00331BF3" w:rsidRDefault="00FA7826" w:rsidP="00FA7826">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results of all investigations of possible causes of heterogeneity among study results.</w:t>
            </w:r>
          </w:p>
        </w:tc>
        <w:tc>
          <w:tcPr>
            <w:tcW w:w="3139" w:type="dxa"/>
            <w:tcBorders>
              <w:top w:val="single" w:sz="5" w:space="0" w:color="000000"/>
              <w:left w:val="single" w:sz="5" w:space="0" w:color="000000"/>
              <w:bottom w:val="single" w:sz="5" w:space="0" w:color="000000"/>
              <w:right w:val="single" w:sz="5" w:space="0" w:color="000000"/>
            </w:tcBorders>
          </w:tcPr>
          <w:p w14:paraId="6F130CD3" w14:textId="274D5C79" w:rsidR="00FA7826" w:rsidRPr="00331BF3" w:rsidRDefault="00FA7826" w:rsidP="00FA7826">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12-14, Figures 2-4, Tables 4-</w:t>
            </w:r>
            <w:r w:rsidRPr="00331BF3">
              <w:rPr>
                <w:rFonts w:ascii="Arial" w:hAnsi="Arial" w:cs="Arial"/>
                <w:color w:val="auto"/>
                <w:sz w:val="18"/>
                <w:szCs w:val="18"/>
                <w:highlight w:val="yellow"/>
              </w:rPr>
              <w:lastRenderedPageBreak/>
              <w:t>5</w:t>
            </w:r>
            <w:r w:rsidR="00D335E5">
              <w:rPr>
                <w:rFonts w:ascii="Arial" w:hAnsi="Arial" w:cs="Arial"/>
                <w:color w:val="auto"/>
                <w:sz w:val="18"/>
                <w:szCs w:val="18"/>
                <w:highlight w:val="yellow"/>
              </w:rPr>
              <w:t xml:space="preserve">, </w:t>
            </w:r>
            <w:proofErr w:type="spellStart"/>
            <w:r w:rsidR="00D335E5">
              <w:rPr>
                <w:rFonts w:ascii="Arial" w:hAnsi="Arial" w:cs="Arial"/>
                <w:color w:val="auto"/>
                <w:sz w:val="18"/>
                <w:szCs w:val="18"/>
                <w:highlight w:val="yellow"/>
              </w:rPr>
              <w:t>Supplemntary</w:t>
            </w:r>
            <w:proofErr w:type="spellEnd"/>
            <w:r w:rsidR="00D335E5">
              <w:rPr>
                <w:rFonts w:ascii="Arial" w:hAnsi="Arial" w:cs="Arial"/>
                <w:color w:val="auto"/>
                <w:sz w:val="18"/>
                <w:szCs w:val="18"/>
                <w:highlight w:val="yellow"/>
              </w:rPr>
              <w:t xml:space="preserve"> files 5-6</w:t>
            </w:r>
          </w:p>
        </w:tc>
      </w:tr>
      <w:tr w:rsidR="00344AEA" w:rsidRPr="004C1685" w14:paraId="652D9AD0" w14:textId="77777777" w:rsidTr="00113D2A">
        <w:trPr>
          <w:trHeight w:val="47"/>
        </w:trPr>
        <w:tc>
          <w:tcPr>
            <w:tcW w:w="1873" w:type="dxa"/>
            <w:vMerge/>
            <w:tcBorders>
              <w:left w:val="single" w:sz="5" w:space="0" w:color="000000"/>
              <w:bottom w:val="single" w:sz="5" w:space="0" w:color="000000"/>
              <w:right w:val="single" w:sz="5" w:space="0" w:color="000000"/>
            </w:tcBorders>
          </w:tcPr>
          <w:p w14:paraId="508E1900"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7661E7DE"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20d</w:t>
            </w:r>
          </w:p>
        </w:tc>
        <w:tc>
          <w:tcPr>
            <w:tcW w:w="8981" w:type="dxa"/>
            <w:tcBorders>
              <w:top w:val="single" w:sz="5" w:space="0" w:color="000000"/>
              <w:left w:val="single" w:sz="5" w:space="0" w:color="000000"/>
              <w:bottom w:val="single" w:sz="5" w:space="0" w:color="000000"/>
              <w:right w:val="single" w:sz="5" w:space="0" w:color="000000"/>
            </w:tcBorders>
          </w:tcPr>
          <w:p w14:paraId="25092BCE"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results of all sensitivity analyses conducted to assess the robustness of the synthesized results.</w:t>
            </w:r>
          </w:p>
        </w:tc>
        <w:tc>
          <w:tcPr>
            <w:tcW w:w="3139" w:type="dxa"/>
            <w:tcBorders>
              <w:top w:val="single" w:sz="5" w:space="0" w:color="000000"/>
              <w:left w:val="single" w:sz="5" w:space="0" w:color="000000"/>
              <w:bottom w:val="single" w:sz="5" w:space="0" w:color="000000"/>
              <w:right w:val="single" w:sz="5" w:space="0" w:color="000000"/>
            </w:tcBorders>
          </w:tcPr>
          <w:p w14:paraId="6BE256EC" w14:textId="09E58897" w:rsidR="00344AEA" w:rsidRPr="00331BF3" w:rsidRDefault="00344AEA" w:rsidP="00FA7826">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w:t>
            </w:r>
            <w:r w:rsidR="00FA7826" w:rsidRPr="00331BF3">
              <w:rPr>
                <w:rFonts w:ascii="Arial" w:hAnsi="Arial" w:cs="Arial"/>
                <w:color w:val="auto"/>
                <w:sz w:val="18"/>
                <w:szCs w:val="18"/>
                <w:highlight w:val="yellow"/>
              </w:rPr>
              <w:t xml:space="preserve"> 14, Supplementary File 4, Supplementary Fi</w:t>
            </w:r>
            <w:bookmarkStart w:id="0" w:name="_GoBack"/>
            <w:bookmarkEnd w:id="0"/>
            <w:r w:rsidR="00FA7826" w:rsidRPr="00331BF3">
              <w:rPr>
                <w:rFonts w:ascii="Arial" w:hAnsi="Arial" w:cs="Arial"/>
                <w:color w:val="auto"/>
                <w:sz w:val="18"/>
                <w:szCs w:val="18"/>
                <w:highlight w:val="yellow"/>
              </w:rPr>
              <w:t>gure 2-4. </w:t>
            </w:r>
          </w:p>
        </w:tc>
      </w:tr>
      <w:tr w:rsidR="00344AEA" w:rsidRPr="004C1685" w14:paraId="363BA699"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2198F9CD"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4B3F7F5"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21</w:t>
            </w:r>
          </w:p>
        </w:tc>
        <w:tc>
          <w:tcPr>
            <w:tcW w:w="8981" w:type="dxa"/>
            <w:tcBorders>
              <w:top w:val="single" w:sz="5" w:space="0" w:color="000000"/>
              <w:left w:val="single" w:sz="5" w:space="0" w:color="000000"/>
              <w:bottom w:val="single" w:sz="5" w:space="0" w:color="000000"/>
              <w:right w:val="single" w:sz="5" w:space="0" w:color="000000"/>
            </w:tcBorders>
          </w:tcPr>
          <w:p w14:paraId="073C1440"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assessments of risk of bias due to missing results (arising from reporting biases) for each synthesis assessed.</w:t>
            </w:r>
          </w:p>
        </w:tc>
        <w:tc>
          <w:tcPr>
            <w:tcW w:w="3139" w:type="dxa"/>
            <w:tcBorders>
              <w:top w:val="single" w:sz="5" w:space="0" w:color="000000"/>
              <w:left w:val="single" w:sz="5" w:space="0" w:color="000000"/>
              <w:bottom w:val="single" w:sz="5" w:space="0" w:color="000000"/>
              <w:right w:val="single" w:sz="5" w:space="0" w:color="000000"/>
            </w:tcBorders>
          </w:tcPr>
          <w:p w14:paraId="26E18F1A" w14:textId="7BF9923C" w:rsidR="00344AEA" w:rsidRPr="00331BF3" w:rsidRDefault="00344AEA" w:rsidP="00FA7826">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FA7826" w:rsidRPr="00331BF3">
              <w:rPr>
                <w:rFonts w:ascii="Arial" w:hAnsi="Arial" w:cs="Arial"/>
                <w:color w:val="auto"/>
                <w:sz w:val="18"/>
                <w:szCs w:val="18"/>
                <w:highlight w:val="yellow"/>
              </w:rPr>
              <w:t>13-14, Supplementary File 3, Supplementary Figure 1a-c.</w:t>
            </w:r>
          </w:p>
        </w:tc>
      </w:tr>
      <w:tr w:rsidR="00344AEA" w:rsidRPr="004C1685" w14:paraId="01DAD930"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2973005E"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3BE1E63F"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22</w:t>
            </w:r>
          </w:p>
        </w:tc>
        <w:tc>
          <w:tcPr>
            <w:tcW w:w="8981" w:type="dxa"/>
            <w:tcBorders>
              <w:top w:val="single" w:sz="5" w:space="0" w:color="000000"/>
              <w:left w:val="single" w:sz="5" w:space="0" w:color="000000"/>
              <w:bottom w:val="single" w:sz="5" w:space="0" w:color="000000"/>
              <w:right w:val="single" w:sz="5" w:space="0" w:color="000000"/>
            </w:tcBorders>
          </w:tcPr>
          <w:p w14:paraId="644ADF64"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Present assessments of certainty (or confidence) in the body of evidence for each outcome assessed.</w:t>
            </w:r>
          </w:p>
        </w:tc>
        <w:tc>
          <w:tcPr>
            <w:tcW w:w="3139" w:type="dxa"/>
            <w:tcBorders>
              <w:top w:val="single" w:sz="5" w:space="0" w:color="000000"/>
              <w:left w:val="single" w:sz="5" w:space="0" w:color="000000"/>
              <w:bottom w:val="single" w:sz="5" w:space="0" w:color="000000"/>
              <w:right w:val="single" w:sz="5" w:space="0" w:color="000000"/>
            </w:tcBorders>
          </w:tcPr>
          <w:p w14:paraId="2768FDBC" w14:textId="3844AECE" w:rsidR="00344AEA" w:rsidRPr="00331BF3" w:rsidRDefault="00344AEA" w:rsidP="00FA7826">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w:t>
            </w:r>
            <w:r w:rsidR="00FB1988" w:rsidRPr="00331BF3">
              <w:rPr>
                <w:rFonts w:ascii="Arial" w:hAnsi="Arial" w:cs="Arial"/>
                <w:color w:val="auto"/>
                <w:sz w:val="18"/>
                <w:szCs w:val="18"/>
                <w:highlight w:val="yellow"/>
              </w:rPr>
              <w:t xml:space="preserve"> 9-10</w:t>
            </w:r>
            <w:r w:rsidR="00FA7826" w:rsidRPr="00331BF3">
              <w:rPr>
                <w:rFonts w:ascii="Arial" w:hAnsi="Arial" w:cs="Arial"/>
                <w:color w:val="auto"/>
                <w:sz w:val="18"/>
                <w:szCs w:val="18"/>
                <w:highlight w:val="yellow"/>
              </w:rPr>
              <w:t xml:space="preserve"> and</w:t>
            </w:r>
            <w:r w:rsidRPr="00331BF3">
              <w:rPr>
                <w:rFonts w:ascii="Arial" w:hAnsi="Arial" w:cs="Arial"/>
                <w:color w:val="auto"/>
                <w:sz w:val="18"/>
                <w:szCs w:val="18"/>
                <w:highlight w:val="yellow"/>
              </w:rPr>
              <w:t xml:space="preserve"> </w:t>
            </w:r>
            <w:r w:rsidR="00FA7826" w:rsidRPr="00331BF3">
              <w:rPr>
                <w:rFonts w:ascii="Arial" w:hAnsi="Arial" w:cs="Arial"/>
                <w:color w:val="auto"/>
                <w:sz w:val="18"/>
                <w:szCs w:val="18"/>
                <w:highlight w:val="yellow"/>
              </w:rPr>
              <w:t>12-13, Supplementary file 7</w:t>
            </w:r>
          </w:p>
        </w:tc>
      </w:tr>
      <w:tr w:rsidR="005061C8" w:rsidRPr="004C1685" w14:paraId="61C88AE0"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CAA947"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 xml:space="preserve">DISCUSSION </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50CCF464" w14:textId="77777777" w:rsidR="005061C8" w:rsidRPr="00331BF3" w:rsidRDefault="005061C8" w:rsidP="00323B69">
            <w:pPr>
              <w:pStyle w:val="Default"/>
              <w:jc w:val="center"/>
              <w:rPr>
                <w:rFonts w:ascii="Arial" w:hAnsi="Arial" w:cs="Arial"/>
                <w:color w:val="auto"/>
                <w:sz w:val="18"/>
                <w:szCs w:val="18"/>
                <w:highlight w:val="yellow"/>
              </w:rPr>
            </w:pPr>
          </w:p>
        </w:tc>
      </w:tr>
      <w:tr w:rsidR="00344AEA" w:rsidRPr="004C1685" w14:paraId="22FAEB1A" w14:textId="77777777" w:rsidTr="00113D2A">
        <w:trPr>
          <w:trHeight w:val="47"/>
        </w:trPr>
        <w:tc>
          <w:tcPr>
            <w:tcW w:w="1873" w:type="dxa"/>
            <w:vMerge w:val="restart"/>
            <w:tcBorders>
              <w:top w:val="single" w:sz="5" w:space="0" w:color="000000"/>
              <w:left w:val="single" w:sz="5" w:space="0" w:color="000000"/>
              <w:right w:val="single" w:sz="5" w:space="0" w:color="000000"/>
            </w:tcBorders>
          </w:tcPr>
          <w:p w14:paraId="65849874"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2AD97541"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23a</w:t>
            </w:r>
          </w:p>
        </w:tc>
        <w:tc>
          <w:tcPr>
            <w:tcW w:w="8981" w:type="dxa"/>
            <w:tcBorders>
              <w:top w:val="single" w:sz="5" w:space="0" w:color="000000"/>
              <w:left w:val="single" w:sz="5" w:space="0" w:color="000000"/>
              <w:bottom w:val="single" w:sz="5" w:space="0" w:color="000000"/>
              <w:right w:val="single" w:sz="5" w:space="0" w:color="000000"/>
            </w:tcBorders>
          </w:tcPr>
          <w:p w14:paraId="737413A7"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Provide a general interpretation of the results in the context of other evidence.</w:t>
            </w:r>
          </w:p>
        </w:tc>
        <w:tc>
          <w:tcPr>
            <w:tcW w:w="3139" w:type="dxa"/>
            <w:tcBorders>
              <w:top w:val="single" w:sz="5" w:space="0" w:color="000000"/>
              <w:left w:val="single" w:sz="5" w:space="0" w:color="000000"/>
              <w:bottom w:val="single" w:sz="5" w:space="0" w:color="000000"/>
              <w:right w:val="single" w:sz="5" w:space="0" w:color="000000"/>
            </w:tcBorders>
          </w:tcPr>
          <w:p w14:paraId="4722F417" w14:textId="4C8A4590"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2E28A1" w:rsidRPr="00331BF3">
              <w:rPr>
                <w:rFonts w:ascii="Arial" w:hAnsi="Arial" w:cs="Arial"/>
                <w:color w:val="auto"/>
                <w:sz w:val="18"/>
                <w:szCs w:val="18"/>
                <w:highlight w:val="yellow"/>
              </w:rPr>
              <w:t>15-17</w:t>
            </w:r>
          </w:p>
        </w:tc>
      </w:tr>
      <w:tr w:rsidR="00344AEA" w:rsidRPr="004C1685" w14:paraId="40E345A9" w14:textId="77777777" w:rsidTr="00113D2A">
        <w:trPr>
          <w:trHeight w:val="47"/>
        </w:trPr>
        <w:tc>
          <w:tcPr>
            <w:tcW w:w="1873" w:type="dxa"/>
            <w:vMerge/>
            <w:tcBorders>
              <w:left w:val="single" w:sz="5" w:space="0" w:color="000000"/>
              <w:right w:val="single" w:sz="5" w:space="0" w:color="000000"/>
            </w:tcBorders>
          </w:tcPr>
          <w:p w14:paraId="0F1A08A2"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74C9ED90"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23b</w:t>
            </w:r>
          </w:p>
        </w:tc>
        <w:tc>
          <w:tcPr>
            <w:tcW w:w="8981" w:type="dxa"/>
            <w:tcBorders>
              <w:top w:val="single" w:sz="5" w:space="0" w:color="000000"/>
              <w:left w:val="single" w:sz="5" w:space="0" w:color="000000"/>
              <w:bottom w:val="single" w:sz="5" w:space="0" w:color="000000"/>
              <w:right w:val="single" w:sz="5" w:space="0" w:color="000000"/>
            </w:tcBorders>
          </w:tcPr>
          <w:p w14:paraId="01ABAECB"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Discuss any limitations of the evidence included in the review.</w:t>
            </w:r>
          </w:p>
        </w:tc>
        <w:tc>
          <w:tcPr>
            <w:tcW w:w="3139" w:type="dxa"/>
            <w:tcBorders>
              <w:top w:val="single" w:sz="5" w:space="0" w:color="000000"/>
              <w:left w:val="single" w:sz="5" w:space="0" w:color="000000"/>
              <w:bottom w:val="single" w:sz="5" w:space="0" w:color="000000"/>
              <w:right w:val="single" w:sz="5" w:space="0" w:color="000000"/>
            </w:tcBorders>
          </w:tcPr>
          <w:p w14:paraId="325D506D" w14:textId="0EF49C60"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2E28A1" w:rsidRPr="00331BF3">
              <w:rPr>
                <w:rFonts w:ascii="Arial" w:hAnsi="Arial" w:cs="Arial"/>
                <w:color w:val="auto"/>
                <w:sz w:val="18"/>
                <w:szCs w:val="18"/>
                <w:highlight w:val="yellow"/>
              </w:rPr>
              <w:t>15-18</w:t>
            </w:r>
          </w:p>
        </w:tc>
      </w:tr>
      <w:tr w:rsidR="00344AEA" w:rsidRPr="004C1685" w14:paraId="4C7DE748" w14:textId="77777777" w:rsidTr="00113D2A">
        <w:trPr>
          <w:trHeight w:val="47"/>
        </w:trPr>
        <w:tc>
          <w:tcPr>
            <w:tcW w:w="1873" w:type="dxa"/>
            <w:vMerge/>
            <w:tcBorders>
              <w:left w:val="single" w:sz="5" w:space="0" w:color="000000"/>
              <w:right w:val="single" w:sz="5" w:space="0" w:color="000000"/>
            </w:tcBorders>
          </w:tcPr>
          <w:p w14:paraId="69F429A0"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4" w:space="0" w:color="auto"/>
              <w:right w:val="single" w:sz="5" w:space="0" w:color="000000"/>
            </w:tcBorders>
          </w:tcPr>
          <w:p w14:paraId="56EDD908"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23c</w:t>
            </w:r>
          </w:p>
        </w:tc>
        <w:tc>
          <w:tcPr>
            <w:tcW w:w="8981" w:type="dxa"/>
            <w:tcBorders>
              <w:top w:val="single" w:sz="5" w:space="0" w:color="000000"/>
              <w:left w:val="single" w:sz="5" w:space="0" w:color="000000"/>
              <w:bottom w:val="single" w:sz="5" w:space="0" w:color="000000"/>
              <w:right w:val="single" w:sz="5" w:space="0" w:color="000000"/>
            </w:tcBorders>
          </w:tcPr>
          <w:p w14:paraId="7DABF60C"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Discuss any limitations of the review processes used.</w:t>
            </w:r>
          </w:p>
        </w:tc>
        <w:tc>
          <w:tcPr>
            <w:tcW w:w="3139" w:type="dxa"/>
            <w:tcBorders>
              <w:top w:val="single" w:sz="5" w:space="0" w:color="000000"/>
              <w:left w:val="single" w:sz="5" w:space="0" w:color="000000"/>
              <w:bottom w:val="single" w:sz="5" w:space="0" w:color="000000"/>
              <w:right w:val="single" w:sz="5" w:space="0" w:color="000000"/>
            </w:tcBorders>
          </w:tcPr>
          <w:p w14:paraId="490B2B03" w14:textId="051C2E72"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2E28A1" w:rsidRPr="00331BF3">
              <w:rPr>
                <w:rFonts w:ascii="Arial" w:hAnsi="Arial" w:cs="Arial"/>
                <w:color w:val="auto"/>
                <w:sz w:val="18"/>
                <w:szCs w:val="18"/>
                <w:highlight w:val="yellow"/>
              </w:rPr>
              <w:t>18</w:t>
            </w:r>
          </w:p>
        </w:tc>
      </w:tr>
      <w:tr w:rsidR="00344AEA" w:rsidRPr="004C1685" w14:paraId="6831F424" w14:textId="77777777" w:rsidTr="00113D2A">
        <w:trPr>
          <w:trHeight w:val="47"/>
        </w:trPr>
        <w:tc>
          <w:tcPr>
            <w:tcW w:w="1873" w:type="dxa"/>
            <w:vMerge/>
            <w:tcBorders>
              <w:left w:val="single" w:sz="5" w:space="0" w:color="000000"/>
              <w:bottom w:val="single" w:sz="4" w:space="0" w:color="auto"/>
              <w:right w:val="single" w:sz="5" w:space="0" w:color="000000"/>
            </w:tcBorders>
          </w:tcPr>
          <w:p w14:paraId="151EA327"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4" w:space="0" w:color="auto"/>
              <w:left w:val="single" w:sz="5" w:space="0" w:color="000000"/>
              <w:bottom w:val="single" w:sz="4" w:space="0" w:color="auto"/>
              <w:right w:val="single" w:sz="4" w:space="0" w:color="auto"/>
            </w:tcBorders>
          </w:tcPr>
          <w:p w14:paraId="5365DB85"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23d</w:t>
            </w:r>
          </w:p>
        </w:tc>
        <w:tc>
          <w:tcPr>
            <w:tcW w:w="8981" w:type="dxa"/>
            <w:tcBorders>
              <w:top w:val="single" w:sz="5" w:space="0" w:color="000000"/>
              <w:left w:val="single" w:sz="4" w:space="0" w:color="auto"/>
              <w:bottom w:val="double" w:sz="5" w:space="0" w:color="000000"/>
              <w:right w:val="single" w:sz="5" w:space="0" w:color="000000"/>
            </w:tcBorders>
          </w:tcPr>
          <w:p w14:paraId="05A35AAE"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Discuss implications of the results for practice, policy, and future research.</w:t>
            </w:r>
          </w:p>
        </w:tc>
        <w:tc>
          <w:tcPr>
            <w:tcW w:w="3139" w:type="dxa"/>
            <w:tcBorders>
              <w:top w:val="single" w:sz="5" w:space="0" w:color="000000"/>
              <w:left w:val="single" w:sz="5" w:space="0" w:color="000000"/>
              <w:bottom w:val="double" w:sz="5" w:space="0" w:color="000000"/>
              <w:right w:val="single" w:sz="5" w:space="0" w:color="000000"/>
            </w:tcBorders>
          </w:tcPr>
          <w:p w14:paraId="66DA851F" w14:textId="6820424F"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2E28A1" w:rsidRPr="00331BF3">
              <w:rPr>
                <w:rFonts w:ascii="Arial" w:hAnsi="Arial" w:cs="Arial"/>
                <w:color w:val="auto"/>
                <w:sz w:val="18"/>
                <w:szCs w:val="18"/>
                <w:highlight w:val="yellow"/>
              </w:rPr>
              <w:t>18</w:t>
            </w:r>
            <w:r w:rsidR="00323B69" w:rsidRPr="00331BF3">
              <w:rPr>
                <w:rFonts w:ascii="Arial" w:hAnsi="Arial" w:cs="Arial"/>
                <w:color w:val="auto"/>
                <w:sz w:val="18"/>
                <w:szCs w:val="18"/>
                <w:highlight w:val="yellow"/>
              </w:rPr>
              <w:t>-19</w:t>
            </w:r>
          </w:p>
        </w:tc>
      </w:tr>
      <w:tr w:rsidR="005061C8" w:rsidRPr="004C1685" w14:paraId="398B4DA4" w14:textId="77777777" w:rsidTr="00113D2A">
        <w:trPr>
          <w:trHeight w:val="23"/>
        </w:trPr>
        <w:tc>
          <w:tcPr>
            <w:tcW w:w="11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6FE8E9" w14:textId="77777777" w:rsidR="005061C8" w:rsidRPr="00331BF3" w:rsidRDefault="005061C8" w:rsidP="00323B69">
            <w:pPr>
              <w:pStyle w:val="Default"/>
              <w:rPr>
                <w:rFonts w:ascii="Arial" w:hAnsi="Arial" w:cs="Arial"/>
                <w:sz w:val="18"/>
                <w:szCs w:val="18"/>
                <w:highlight w:val="yellow"/>
              </w:rPr>
            </w:pPr>
            <w:r w:rsidRPr="00331BF3">
              <w:rPr>
                <w:rFonts w:ascii="Arial" w:hAnsi="Arial" w:cs="Arial"/>
                <w:b/>
                <w:bCs/>
                <w:sz w:val="18"/>
                <w:szCs w:val="18"/>
                <w:highlight w:val="yellow"/>
              </w:rPr>
              <w:t>OTHER INFORMATION</w:t>
            </w:r>
          </w:p>
        </w:tc>
        <w:tc>
          <w:tcPr>
            <w:tcW w:w="3139" w:type="dxa"/>
            <w:tcBorders>
              <w:top w:val="double" w:sz="5" w:space="0" w:color="000000"/>
              <w:left w:val="single" w:sz="5" w:space="0" w:color="000000"/>
              <w:bottom w:val="single" w:sz="5" w:space="0" w:color="000000"/>
              <w:right w:val="single" w:sz="5" w:space="0" w:color="000000"/>
            </w:tcBorders>
            <w:shd w:val="clear" w:color="auto" w:fill="FFFFCC"/>
          </w:tcPr>
          <w:p w14:paraId="634718B2" w14:textId="77777777" w:rsidR="005061C8" w:rsidRPr="00331BF3" w:rsidRDefault="005061C8" w:rsidP="00323B69">
            <w:pPr>
              <w:pStyle w:val="Default"/>
              <w:jc w:val="center"/>
              <w:rPr>
                <w:rFonts w:ascii="Arial" w:hAnsi="Arial" w:cs="Arial"/>
                <w:color w:val="auto"/>
                <w:sz w:val="18"/>
                <w:szCs w:val="18"/>
                <w:highlight w:val="yellow"/>
              </w:rPr>
            </w:pPr>
          </w:p>
        </w:tc>
      </w:tr>
      <w:tr w:rsidR="00344AEA" w:rsidRPr="004C1685" w14:paraId="42901946" w14:textId="77777777" w:rsidTr="00113D2A">
        <w:trPr>
          <w:trHeight w:val="47"/>
        </w:trPr>
        <w:tc>
          <w:tcPr>
            <w:tcW w:w="1873" w:type="dxa"/>
            <w:vMerge w:val="restart"/>
            <w:tcBorders>
              <w:top w:val="single" w:sz="5" w:space="0" w:color="000000"/>
              <w:left w:val="single" w:sz="5" w:space="0" w:color="000000"/>
              <w:right w:val="single" w:sz="5" w:space="0" w:color="000000"/>
            </w:tcBorders>
          </w:tcPr>
          <w:p w14:paraId="302E526A"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C1C6B12"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24a</w:t>
            </w:r>
          </w:p>
        </w:tc>
        <w:tc>
          <w:tcPr>
            <w:tcW w:w="8981" w:type="dxa"/>
            <w:tcBorders>
              <w:top w:val="single" w:sz="5" w:space="0" w:color="000000"/>
              <w:left w:val="single" w:sz="5" w:space="0" w:color="000000"/>
              <w:bottom w:val="single" w:sz="5" w:space="0" w:color="000000"/>
              <w:right w:val="single" w:sz="5" w:space="0" w:color="000000"/>
            </w:tcBorders>
          </w:tcPr>
          <w:p w14:paraId="69448514"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Provide registration information for the review, including register name and registration number, or state that the review was not registered.</w:t>
            </w:r>
          </w:p>
        </w:tc>
        <w:tc>
          <w:tcPr>
            <w:tcW w:w="3139" w:type="dxa"/>
            <w:tcBorders>
              <w:top w:val="single" w:sz="5" w:space="0" w:color="000000"/>
              <w:left w:val="single" w:sz="5" w:space="0" w:color="000000"/>
              <w:bottom w:val="single" w:sz="5" w:space="0" w:color="000000"/>
              <w:right w:val="single" w:sz="5" w:space="0" w:color="000000"/>
            </w:tcBorders>
          </w:tcPr>
          <w:p w14:paraId="04B22DB5" w14:textId="403BE66F"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323B69" w:rsidRPr="00331BF3">
              <w:rPr>
                <w:rFonts w:ascii="Arial" w:hAnsi="Arial" w:cs="Arial"/>
                <w:color w:val="auto"/>
                <w:sz w:val="18"/>
                <w:szCs w:val="18"/>
                <w:highlight w:val="yellow"/>
              </w:rPr>
              <w:t>6, registration number CRD42022334123 (Supplementary File 2)</w:t>
            </w:r>
          </w:p>
        </w:tc>
      </w:tr>
      <w:tr w:rsidR="00344AEA" w:rsidRPr="004C1685" w14:paraId="5B5A1C4B" w14:textId="77777777" w:rsidTr="00113D2A">
        <w:trPr>
          <w:trHeight w:val="56"/>
        </w:trPr>
        <w:tc>
          <w:tcPr>
            <w:tcW w:w="1873" w:type="dxa"/>
            <w:vMerge/>
            <w:tcBorders>
              <w:left w:val="single" w:sz="5" w:space="0" w:color="000000"/>
              <w:right w:val="single" w:sz="5" w:space="0" w:color="000000"/>
            </w:tcBorders>
          </w:tcPr>
          <w:p w14:paraId="2D2665D4"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351D2FDC"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24b</w:t>
            </w:r>
          </w:p>
        </w:tc>
        <w:tc>
          <w:tcPr>
            <w:tcW w:w="8981" w:type="dxa"/>
            <w:tcBorders>
              <w:top w:val="single" w:sz="5" w:space="0" w:color="000000"/>
              <w:left w:val="single" w:sz="5" w:space="0" w:color="000000"/>
              <w:bottom w:val="single" w:sz="5" w:space="0" w:color="000000"/>
              <w:right w:val="single" w:sz="5" w:space="0" w:color="000000"/>
            </w:tcBorders>
          </w:tcPr>
          <w:p w14:paraId="3BC1ED74"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Indicate where the review protocol can be accessed, or state that a protocol was not prepared.</w:t>
            </w:r>
          </w:p>
        </w:tc>
        <w:tc>
          <w:tcPr>
            <w:tcW w:w="3139" w:type="dxa"/>
            <w:tcBorders>
              <w:top w:val="single" w:sz="5" w:space="0" w:color="000000"/>
              <w:left w:val="single" w:sz="5" w:space="0" w:color="000000"/>
              <w:bottom w:val="single" w:sz="5" w:space="0" w:color="000000"/>
              <w:right w:val="single" w:sz="5" w:space="0" w:color="000000"/>
            </w:tcBorders>
          </w:tcPr>
          <w:p w14:paraId="19BF4F83" w14:textId="220870F5" w:rsidR="00344AEA" w:rsidRPr="00331BF3" w:rsidRDefault="00A00515"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Page 6, registration number CRD42022334123 (Supplementary File 2)</w:t>
            </w:r>
          </w:p>
        </w:tc>
      </w:tr>
      <w:tr w:rsidR="00344AEA" w:rsidRPr="004C1685" w14:paraId="360A797C" w14:textId="77777777" w:rsidTr="00113D2A">
        <w:trPr>
          <w:trHeight w:val="47"/>
        </w:trPr>
        <w:tc>
          <w:tcPr>
            <w:tcW w:w="1873" w:type="dxa"/>
            <w:vMerge/>
            <w:tcBorders>
              <w:left w:val="single" w:sz="5" w:space="0" w:color="000000"/>
              <w:bottom w:val="single" w:sz="5" w:space="0" w:color="000000"/>
              <w:right w:val="single" w:sz="5" w:space="0" w:color="000000"/>
            </w:tcBorders>
          </w:tcPr>
          <w:p w14:paraId="2AFC62EE" w14:textId="77777777" w:rsidR="00344AEA" w:rsidRPr="00331BF3" w:rsidRDefault="00344AEA" w:rsidP="00344AEA">
            <w:pPr>
              <w:pStyle w:val="Default"/>
              <w:spacing w:before="40" w:after="40"/>
              <w:rPr>
                <w:rFonts w:ascii="Arial" w:hAnsi="Arial" w:cs="Arial"/>
                <w:sz w:val="18"/>
                <w:szCs w:val="18"/>
                <w:highlight w:val="yellow"/>
              </w:rPr>
            </w:pPr>
          </w:p>
        </w:tc>
        <w:tc>
          <w:tcPr>
            <w:tcW w:w="587" w:type="dxa"/>
            <w:tcBorders>
              <w:top w:val="single" w:sz="5" w:space="0" w:color="000000"/>
              <w:left w:val="single" w:sz="5" w:space="0" w:color="000000"/>
              <w:bottom w:val="single" w:sz="5" w:space="0" w:color="000000"/>
              <w:right w:val="single" w:sz="5" w:space="0" w:color="000000"/>
            </w:tcBorders>
          </w:tcPr>
          <w:p w14:paraId="2F6C1DB4"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24c</w:t>
            </w:r>
          </w:p>
        </w:tc>
        <w:tc>
          <w:tcPr>
            <w:tcW w:w="8981" w:type="dxa"/>
            <w:tcBorders>
              <w:top w:val="single" w:sz="5" w:space="0" w:color="000000"/>
              <w:left w:val="single" w:sz="5" w:space="0" w:color="000000"/>
              <w:bottom w:val="single" w:sz="5" w:space="0" w:color="000000"/>
              <w:right w:val="single" w:sz="5" w:space="0" w:color="000000"/>
            </w:tcBorders>
          </w:tcPr>
          <w:p w14:paraId="61BC42AD"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and explain any amendments to information provided at registration or in the protocol.</w:t>
            </w:r>
          </w:p>
        </w:tc>
        <w:tc>
          <w:tcPr>
            <w:tcW w:w="3139" w:type="dxa"/>
            <w:tcBorders>
              <w:top w:val="single" w:sz="5" w:space="0" w:color="000000"/>
              <w:left w:val="single" w:sz="5" w:space="0" w:color="000000"/>
              <w:bottom w:val="single" w:sz="5" w:space="0" w:color="000000"/>
              <w:right w:val="single" w:sz="5" w:space="0" w:color="000000"/>
            </w:tcBorders>
          </w:tcPr>
          <w:p w14:paraId="0E56E135" w14:textId="42A3AF28" w:rsidR="00344AEA" w:rsidRPr="00331BF3" w:rsidRDefault="00A00515"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w:t>
            </w:r>
          </w:p>
        </w:tc>
      </w:tr>
      <w:tr w:rsidR="00344AEA" w:rsidRPr="004C1685" w14:paraId="13789C78" w14:textId="77777777" w:rsidTr="00113D2A">
        <w:trPr>
          <w:trHeight w:val="47"/>
        </w:trPr>
        <w:tc>
          <w:tcPr>
            <w:tcW w:w="1873" w:type="dxa"/>
            <w:tcBorders>
              <w:top w:val="single" w:sz="5" w:space="0" w:color="000000"/>
              <w:left w:val="single" w:sz="5" w:space="0" w:color="000000"/>
              <w:bottom w:val="single" w:sz="5" w:space="0" w:color="000000"/>
              <w:right w:val="single" w:sz="5" w:space="0" w:color="000000"/>
            </w:tcBorders>
          </w:tcPr>
          <w:p w14:paraId="4AE34B9C"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Support</w:t>
            </w:r>
          </w:p>
        </w:tc>
        <w:tc>
          <w:tcPr>
            <w:tcW w:w="587" w:type="dxa"/>
            <w:tcBorders>
              <w:top w:val="single" w:sz="5" w:space="0" w:color="000000"/>
              <w:left w:val="single" w:sz="5" w:space="0" w:color="000000"/>
              <w:bottom w:val="single" w:sz="5" w:space="0" w:color="000000"/>
              <w:right w:val="single" w:sz="5" w:space="0" w:color="000000"/>
            </w:tcBorders>
          </w:tcPr>
          <w:p w14:paraId="0CD8770B"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25</w:t>
            </w:r>
          </w:p>
        </w:tc>
        <w:tc>
          <w:tcPr>
            <w:tcW w:w="8981" w:type="dxa"/>
            <w:tcBorders>
              <w:top w:val="single" w:sz="5" w:space="0" w:color="000000"/>
              <w:left w:val="single" w:sz="5" w:space="0" w:color="000000"/>
              <w:bottom w:val="single" w:sz="5" w:space="0" w:color="000000"/>
              <w:right w:val="single" w:sz="5" w:space="0" w:color="000000"/>
            </w:tcBorders>
          </w:tcPr>
          <w:p w14:paraId="675B8C87"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Describe sources of financial or non-financial support for the review, and the role of the funders or sponsors in the review.</w:t>
            </w:r>
          </w:p>
        </w:tc>
        <w:tc>
          <w:tcPr>
            <w:tcW w:w="3139" w:type="dxa"/>
            <w:tcBorders>
              <w:top w:val="single" w:sz="5" w:space="0" w:color="000000"/>
              <w:left w:val="single" w:sz="5" w:space="0" w:color="000000"/>
              <w:bottom w:val="single" w:sz="5" w:space="0" w:color="000000"/>
              <w:right w:val="single" w:sz="5" w:space="0" w:color="000000"/>
            </w:tcBorders>
          </w:tcPr>
          <w:p w14:paraId="3E2B0556" w14:textId="020BE848"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A00515" w:rsidRPr="00331BF3">
              <w:rPr>
                <w:rFonts w:ascii="Arial" w:hAnsi="Arial" w:cs="Arial"/>
                <w:color w:val="auto"/>
                <w:sz w:val="18"/>
                <w:szCs w:val="18"/>
                <w:highlight w:val="yellow"/>
              </w:rPr>
              <w:t>20</w:t>
            </w:r>
          </w:p>
        </w:tc>
      </w:tr>
      <w:tr w:rsidR="00344AEA" w:rsidRPr="004C1685" w14:paraId="2047188F" w14:textId="77777777" w:rsidTr="00113D2A">
        <w:trPr>
          <w:trHeight w:val="41"/>
        </w:trPr>
        <w:tc>
          <w:tcPr>
            <w:tcW w:w="1873" w:type="dxa"/>
            <w:tcBorders>
              <w:top w:val="single" w:sz="5" w:space="0" w:color="000000"/>
              <w:left w:val="single" w:sz="5" w:space="0" w:color="000000"/>
              <w:bottom w:val="single" w:sz="5" w:space="0" w:color="000000"/>
              <w:right w:val="single" w:sz="5" w:space="0" w:color="000000"/>
            </w:tcBorders>
          </w:tcPr>
          <w:p w14:paraId="15177479"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FDC075F"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26</w:t>
            </w:r>
          </w:p>
        </w:tc>
        <w:tc>
          <w:tcPr>
            <w:tcW w:w="8981" w:type="dxa"/>
            <w:tcBorders>
              <w:top w:val="single" w:sz="5" w:space="0" w:color="000000"/>
              <w:left w:val="single" w:sz="5" w:space="0" w:color="000000"/>
              <w:bottom w:val="single" w:sz="5" w:space="0" w:color="000000"/>
              <w:right w:val="single" w:sz="5" w:space="0" w:color="000000"/>
            </w:tcBorders>
          </w:tcPr>
          <w:p w14:paraId="771390F0"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Declare any competing interests of review authors.</w:t>
            </w:r>
          </w:p>
        </w:tc>
        <w:tc>
          <w:tcPr>
            <w:tcW w:w="3139" w:type="dxa"/>
            <w:tcBorders>
              <w:top w:val="single" w:sz="5" w:space="0" w:color="000000"/>
              <w:left w:val="single" w:sz="5" w:space="0" w:color="000000"/>
              <w:bottom w:val="single" w:sz="5" w:space="0" w:color="000000"/>
              <w:right w:val="single" w:sz="5" w:space="0" w:color="000000"/>
            </w:tcBorders>
          </w:tcPr>
          <w:p w14:paraId="44AC47B1" w14:textId="312327B5"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A00515" w:rsidRPr="00331BF3">
              <w:rPr>
                <w:rFonts w:ascii="Arial" w:hAnsi="Arial" w:cs="Arial"/>
                <w:color w:val="auto"/>
                <w:sz w:val="18"/>
                <w:szCs w:val="18"/>
                <w:highlight w:val="yellow"/>
              </w:rPr>
              <w:t>20</w:t>
            </w:r>
          </w:p>
        </w:tc>
      </w:tr>
      <w:tr w:rsidR="00344AEA" w:rsidRPr="004C1685" w14:paraId="56548489" w14:textId="77777777" w:rsidTr="00113D2A">
        <w:trPr>
          <w:trHeight w:val="218"/>
        </w:trPr>
        <w:tc>
          <w:tcPr>
            <w:tcW w:w="1873" w:type="dxa"/>
            <w:tcBorders>
              <w:top w:val="single" w:sz="5" w:space="0" w:color="000000"/>
              <w:left w:val="single" w:sz="5" w:space="0" w:color="000000"/>
              <w:bottom w:val="double" w:sz="5" w:space="0" w:color="000000"/>
              <w:right w:val="single" w:sz="5" w:space="0" w:color="000000"/>
            </w:tcBorders>
          </w:tcPr>
          <w:p w14:paraId="6285F5D2"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48346B41" w14:textId="77777777" w:rsidR="00344AEA" w:rsidRPr="00331BF3" w:rsidRDefault="00344AEA" w:rsidP="00344AEA">
            <w:pPr>
              <w:pStyle w:val="Default"/>
              <w:spacing w:before="40" w:after="40"/>
              <w:jc w:val="right"/>
              <w:rPr>
                <w:rFonts w:ascii="Arial" w:hAnsi="Arial" w:cs="Arial"/>
                <w:sz w:val="18"/>
                <w:szCs w:val="18"/>
                <w:highlight w:val="yellow"/>
              </w:rPr>
            </w:pPr>
            <w:r w:rsidRPr="00331BF3">
              <w:rPr>
                <w:rFonts w:ascii="Arial" w:hAnsi="Arial" w:cs="Arial"/>
                <w:sz w:val="18"/>
                <w:szCs w:val="18"/>
                <w:highlight w:val="yellow"/>
              </w:rPr>
              <w:t>27</w:t>
            </w:r>
          </w:p>
        </w:tc>
        <w:tc>
          <w:tcPr>
            <w:tcW w:w="8981" w:type="dxa"/>
            <w:tcBorders>
              <w:top w:val="single" w:sz="5" w:space="0" w:color="000000"/>
              <w:left w:val="single" w:sz="5" w:space="0" w:color="000000"/>
              <w:bottom w:val="double" w:sz="5" w:space="0" w:color="000000"/>
              <w:right w:val="single" w:sz="5" w:space="0" w:color="000000"/>
            </w:tcBorders>
          </w:tcPr>
          <w:p w14:paraId="1E038105" w14:textId="77777777" w:rsidR="00344AEA" w:rsidRPr="00331BF3" w:rsidRDefault="00344AEA" w:rsidP="00344AEA">
            <w:pPr>
              <w:pStyle w:val="Default"/>
              <w:spacing w:before="40" w:after="40"/>
              <w:rPr>
                <w:rFonts w:ascii="Arial" w:hAnsi="Arial" w:cs="Arial"/>
                <w:sz w:val="18"/>
                <w:szCs w:val="18"/>
                <w:highlight w:val="yellow"/>
              </w:rPr>
            </w:pPr>
            <w:r w:rsidRPr="00331BF3">
              <w:rPr>
                <w:rFonts w:ascii="Arial" w:hAnsi="Arial" w:cs="Arial"/>
                <w:sz w:val="18"/>
                <w:szCs w:val="18"/>
                <w:highlight w:val="yellow"/>
              </w:rPr>
              <w:t>Report which of the following are publicly available and where they can be found: template data collection forms; data extracted from included studies; data used for all analyses; analytic code; any other materials used in the review.</w:t>
            </w:r>
          </w:p>
        </w:tc>
        <w:tc>
          <w:tcPr>
            <w:tcW w:w="3139" w:type="dxa"/>
            <w:tcBorders>
              <w:top w:val="single" w:sz="5" w:space="0" w:color="000000"/>
              <w:left w:val="single" w:sz="5" w:space="0" w:color="000000"/>
              <w:bottom w:val="double" w:sz="5" w:space="0" w:color="000000"/>
              <w:right w:val="single" w:sz="5" w:space="0" w:color="000000"/>
            </w:tcBorders>
          </w:tcPr>
          <w:p w14:paraId="07795F95" w14:textId="285FB9B2" w:rsidR="00344AEA" w:rsidRPr="00331BF3" w:rsidRDefault="00344AEA" w:rsidP="00344AEA">
            <w:pPr>
              <w:pStyle w:val="Default"/>
              <w:spacing w:before="40" w:after="40"/>
              <w:rPr>
                <w:rFonts w:ascii="Arial" w:hAnsi="Arial" w:cs="Arial"/>
                <w:color w:val="auto"/>
                <w:sz w:val="18"/>
                <w:szCs w:val="18"/>
                <w:highlight w:val="yellow"/>
              </w:rPr>
            </w:pPr>
            <w:r w:rsidRPr="00331BF3">
              <w:rPr>
                <w:rFonts w:ascii="Arial" w:hAnsi="Arial" w:cs="Arial"/>
                <w:color w:val="auto"/>
                <w:sz w:val="18"/>
                <w:szCs w:val="18"/>
                <w:highlight w:val="yellow"/>
              </w:rPr>
              <w:t xml:space="preserve">Page </w:t>
            </w:r>
            <w:r w:rsidR="00A00515" w:rsidRPr="00331BF3">
              <w:rPr>
                <w:rFonts w:ascii="Arial" w:hAnsi="Arial" w:cs="Arial"/>
                <w:color w:val="auto"/>
                <w:sz w:val="18"/>
                <w:szCs w:val="18"/>
                <w:highlight w:val="yellow"/>
              </w:rPr>
              <w:t>20</w:t>
            </w:r>
          </w:p>
        </w:tc>
      </w:tr>
    </w:tbl>
    <w:p w14:paraId="036D5876" w14:textId="77777777" w:rsidR="005061C8" w:rsidRPr="004C1685" w:rsidRDefault="005061C8" w:rsidP="005061C8">
      <w:pPr>
        <w:pStyle w:val="Default"/>
        <w:rPr>
          <w:rFonts w:ascii="Arial" w:hAnsi="Arial" w:cs="Arial"/>
          <w:color w:val="auto"/>
        </w:rPr>
      </w:pPr>
    </w:p>
    <w:p w14:paraId="14E74E6F" w14:textId="77777777" w:rsidR="005061C8" w:rsidRPr="00363B8D" w:rsidRDefault="005061C8" w:rsidP="005061C8">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08B8A835" w14:textId="77777777" w:rsidR="005061C8" w:rsidRPr="004C1685" w:rsidRDefault="005061C8" w:rsidP="005061C8">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10" w:history="1">
        <w:r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6A7BBB71" w14:textId="77777777" w:rsidR="001B2589" w:rsidRDefault="001B2589">
      <w:pPr>
        <w:rPr>
          <w:rFonts w:asciiTheme="majorBidi" w:hAnsiTheme="majorBidi" w:cstheme="majorBidi"/>
          <w:b/>
          <w:bCs/>
          <w:sz w:val="24"/>
          <w:szCs w:val="24"/>
          <w:highlight w:val="cyan"/>
        </w:rPr>
        <w:sectPr w:rsidR="001B2589" w:rsidSect="005061C8">
          <w:pgSz w:w="15840" w:h="12240" w:orient="landscape"/>
          <w:pgMar w:top="1440" w:right="1440" w:bottom="1440" w:left="1440" w:header="720" w:footer="720" w:gutter="0"/>
          <w:cols w:space="720"/>
          <w:docGrid w:linePitch="360"/>
        </w:sectPr>
      </w:pPr>
    </w:p>
    <w:p w14:paraId="7CCD788D" w14:textId="08D45D02" w:rsidR="002E76BB" w:rsidRPr="003914FE" w:rsidRDefault="002E76BB" w:rsidP="000C2E62">
      <w:pPr>
        <w:jc w:val="both"/>
        <w:rPr>
          <w:rFonts w:asciiTheme="majorBidi" w:hAnsiTheme="majorBidi" w:cstheme="majorBidi"/>
          <w:b/>
          <w:bCs/>
          <w:sz w:val="24"/>
          <w:szCs w:val="24"/>
          <w:highlight w:val="yellow"/>
        </w:rPr>
      </w:pPr>
      <w:r w:rsidRPr="003914FE">
        <w:rPr>
          <w:rFonts w:asciiTheme="majorBidi" w:hAnsiTheme="majorBidi" w:cstheme="majorBidi"/>
          <w:b/>
          <w:bCs/>
          <w:sz w:val="24"/>
          <w:szCs w:val="24"/>
          <w:highlight w:val="yellow"/>
        </w:rPr>
        <w:lastRenderedPageBreak/>
        <w:t xml:space="preserve">Supplementary file 3. Publication bias assessment using </w:t>
      </w:r>
      <w:r w:rsidR="000C2E62" w:rsidRPr="003914FE">
        <w:rPr>
          <w:rFonts w:asciiTheme="majorBidi" w:hAnsiTheme="majorBidi" w:cstheme="majorBidi"/>
          <w:b/>
          <w:bCs/>
          <w:sz w:val="24"/>
          <w:szCs w:val="24"/>
          <w:highlight w:val="yellow"/>
        </w:rPr>
        <w:t>f</w:t>
      </w:r>
      <w:r w:rsidRPr="003914FE">
        <w:rPr>
          <w:rFonts w:asciiTheme="majorBidi" w:hAnsiTheme="majorBidi" w:cstheme="majorBidi"/>
          <w:b/>
          <w:bCs/>
          <w:sz w:val="24"/>
          <w:szCs w:val="24"/>
          <w:highlight w:val="yellow"/>
        </w:rPr>
        <w:t xml:space="preserve">unnel plots of main outcomes using random effect models. </w:t>
      </w:r>
    </w:p>
    <w:p w14:paraId="3B5DF0FC" w14:textId="77777777" w:rsidR="00053CF7" w:rsidRPr="003914FE" w:rsidRDefault="00053CF7" w:rsidP="00ED0253">
      <w:pPr>
        <w:rPr>
          <w:rFonts w:asciiTheme="majorBidi" w:hAnsiTheme="majorBidi" w:cstheme="majorBidi"/>
          <w:b/>
          <w:bCs/>
          <w:sz w:val="24"/>
          <w:szCs w:val="24"/>
          <w:highlight w:val="yellow"/>
        </w:rPr>
      </w:pPr>
    </w:p>
    <w:p w14:paraId="7196B560" w14:textId="20DC3806" w:rsidR="002E76BB" w:rsidRPr="003914FE" w:rsidRDefault="002E76BB" w:rsidP="00ED0253">
      <w:pPr>
        <w:rPr>
          <w:rFonts w:asciiTheme="majorBidi" w:hAnsiTheme="majorBidi" w:cstheme="majorBidi"/>
          <w:b/>
          <w:bCs/>
          <w:sz w:val="24"/>
          <w:szCs w:val="24"/>
          <w:highlight w:val="yellow"/>
        </w:rPr>
      </w:pPr>
      <w:r w:rsidRPr="003914FE">
        <w:rPr>
          <w:rFonts w:asciiTheme="majorBidi" w:hAnsiTheme="majorBidi" w:cstheme="majorBidi"/>
          <w:b/>
          <w:bCs/>
          <w:sz w:val="24"/>
          <w:szCs w:val="24"/>
          <w:highlight w:val="yellow"/>
        </w:rPr>
        <w:t xml:space="preserve">Supplementary Figure 1.a. </w:t>
      </w:r>
      <w:r w:rsidR="00ED0253" w:rsidRPr="003914FE">
        <w:rPr>
          <w:rFonts w:asciiTheme="majorBidi" w:hAnsiTheme="majorBidi" w:cstheme="majorBidi"/>
          <w:b/>
          <w:bCs/>
          <w:sz w:val="24"/>
          <w:szCs w:val="24"/>
          <w:highlight w:val="yellow"/>
        </w:rPr>
        <w:t>Adiponectin</w:t>
      </w:r>
      <w:r w:rsidRPr="003914FE">
        <w:rPr>
          <w:rFonts w:asciiTheme="majorBidi" w:hAnsiTheme="majorBidi" w:cstheme="majorBidi"/>
          <w:b/>
          <w:bCs/>
          <w:sz w:val="24"/>
          <w:szCs w:val="24"/>
          <w:highlight w:val="yellow"/>
        </w:rPr>
        <w:t xml:space="preserve"> funnel plot.</w:t>
      </w:r>
    </w:p>
    <w:p w14:paraId="2A5F6C5B" w14:textId="77777777" w:rsidR="00ED0253" w:rsidRPr="00313763" w:rsidRDefault="00ED0253" w:rsidP="002E76BB">
      <w:pPr>
        <w:rPr>
          <w:rFonts w:asciiTheme="majorBidi" w:hAnsiTheme="majorBidi" w:cstheme="majorBidi"/>
          <w:noProof/>
          <w:sz w:val="24"/>
          <w:szCs w:val="24"/>
          <w:highlight w:val="yellow"/>
        </w:rPr>
      </w:pPr>
    </w:p>
    <w:p w14:paraId="28DC1AE8" w14:textId="4BAB9ED1" w:rsidR="00ED0253" w:rsidRPr="00313763" w:rsidRDefault="00FF4F87" w:rsidP="002E76BB">
      <w:pPr>
        <w:rPr>
          <w:rFonts w:asciiTheme="majorBidi" w:hAnsiTheme="majorBidi" w:cstheme="majorBidi"/>
          <w:noProof/>
          <w:sz w:val="24"/>
          <w:szCs w:val="24"/>
          <w:highlight w:val="yellow"/>
        </w:rPr>
      </w:pPr>
      <w:r w:rsidRPr="00313763">
        <w:rPr>
          <w:rFonts w:asciiTheme="majorBidi" w:hAnsiTheme="majorBidi" w:cstheme="majorBidi"/>
          <w:noProof/>
          <w:sz w:val="24"/>
          <w:szCs w:val="24"/>
          <w:highlight w:val="yellow"/>
        </w:rPr>
        <w:drawing>
          <wp:inline distT="0" distB="0" distL="0" distR="0" wp14:anchorId="658F976A" wp14:editId="1C543025">
            <wp:extent cx="4372610" cy="3180080"/>
            <wp:effectExtent l="0" t="0" r="889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2610" cy="3180080"/>
                    </a:xfrm>
                    <a:prstGeom prst="rect">
                      <a:avLst/>
                    </a:prstGeom>
                    <a:noFill/>
                    <a:ln>
                      <a:noFill/>
                    </a:ln>
                  </pic:spPr>
                </pic:pic>
              </a:graphicData>
            </a:graphic>
          </wp:inline>
        </w:drawing>
      </w:r>
    </w:p>
    <w:p w14:paraId="17750C3C"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Number of studies </w:t>
      </w:r>
      <w:proofErr w:type="gramStart"/>
      <w:r w:rsidRPr="00313763">
        <w:rPr>
          <w:rFonts w:asciiTheme="majorBidi" w:hAnsiTheme="majorBidi" w:cstheme="majorBidi"/>
          <w:b/>
          <w:bCs/>
          <w:sz w:val="24"/>
          <w:szCs w:val="24"/>
          <w:highlight w:val="yellow"/>
        </w:rPr>
        <w:t>=  18</w:t>
      </w:r>
      <w:proofErr w:type="gramEnd"/>
      <w:r w:rsidRPr="00313763">
        <w:rPr>
          <w:rFonts w:asciiTheme="majorBidi" w:hAnsiTheme="majorBidi" w:cstheme="majorBidi"/>
          <w:b/>
          <w:bCs/>
          <w:sz w:val="24"/>
          <w:szCs w:val="24"/>
          <w:highlight w:val="yellow"/>
        </w:rPr>
        <w:t xml:space="preserve">                                Root MSE      =   2.252</w:t>
      </w:r>
    </w:p>
    <w:p w14:paraId="00630782"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7223B20F"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w:t>
      </w:r>
      <w:proofErr w:type="spellStart"/>
      <w:r w:rsidRPr="00313763">
        <w:rPr>
          <w:rFonts w:asciiTheme="majorBidi" w:hAnsiTheme="majorBidi" w:cstheme="majorBidi"/>
          <w:b/>
          <w:bCs/>
          <w:sz w:val="24"/>
          <w:szCs w:val="24"/>
          <w:highlight w:val="yellow"/>
        </w:rPr>
        <w:t>Std_Eff</w:t>
      </w:r>
      <w:proofErr w:type="spellEnd"/>
      <w:r w:rsidRPr="00313763">
        <w:rPr>
          <w:rFonts w:asciiTheme="majorBidi" w:hAnsiTheme="majorBidi" w:cstheme="majorBidi"/>
          <w:b/>
          <w:bCs/>
          <w:sz w:val="24"/>
          <w:szCs w:val="24"/>
          <w:highlight w:val="yellow"/>
        </w:rPr>
        <w:t xml:space="preserve"> | </w:t>
      </w:r>
      <w:proofErr w:type="gramStart"/>
      <w:r w:rsidRPr="00313763">
        <w:rPr>
          <w:rFonts w:asciiTheme="majorBidi" w:hAnsiTheme="majorBidi" w:cstheme="majorBidi"/>
          <w:b/>
          <w:bCs/>
          <w:sz w:val="24"/>
          <w:szCs w:val="24"/>
          <w:highlight w:val="yellow"/>
        </w:rPr>
        <w:t>Coefficient  Std.</w:t>
      </w:r>
      <w:proofErr w:type="gramEnd"/>
      <w:r w:rsidRPr="00313763">
        <w:rPr>
          <w:rFonts w:asciiTheme="majorBidi" w:hAnsiTheme="majorBidi" w:cstheme="majorBidi"/>
          <w:b/>
          <w:bCs/>
          <w:sz w:val="24"/>
          <w:szCs w:val="24"/>
          <w:highlight w:val="yellow"/>
        </w:rPr>
        <w:t xml:space="preserve"> err.      t    P&gt;|t|  </w:t>
      </w:r>
      <w:proofErr w:type="gramStart"/>
      <w:r w:rsidRPr="00313763">
        <w:rPr>
          <w:rFonts w:asciiTheme="majorBidi" w:hAnsiTheme="majorBidi" w:cstheme="majorBidi"/>
          <w:b/>
          <w:bCs/>
          <w:sz w:val="24"/>
          <w:szCs w:val="24"/>
          <w:highlight w:val="yellow"/>
        </w:rPr>
        <w:t xml:space="preserve">   [</w:t>
      </w:r>
      <w:proofErr w:type="gramEnd"/>
      <w:r w:rsidRPr="00313763">
        <w:rPr>
          <w:rFonts w:asciiTheme="majorBidi" w:hAnsiTheme="majorBidi" w:cstheme="majorBidi"/>
          <w:b/>
          <w:bCs/>
          <w:sz w:val="24"/>
          <w:szCs w:val="24"/>
          <w:highlight w:val="yellow"/>
        </w:rPr>
        <w:t>95% conf. interval]</w:t>
      </w:r>
    </w:p>
    <w:p w14:paraId="5E72CD41"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75391CBD"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slope </w:t>
      </w:r>
      <w:proofErr w:type="gramStart"/>
      <w:r w:rsidRPr="00313763">
        <w:rPr>
          <w:rFonts w:asciiTheme="majorBidi" w:hAnsiTheme="majorBidi" w:cstheme="majorBidi"/>
          <w:b/>
          <w:bCs/>
          <w:sz w:val="24"/>
          <w:szCs w:val="24"/>
          <w:highlight w:val="yellow"/>
        </w:rPr>
        <w:t>|  -</w:t>
      </w:r>
      <w:proofErr w:type="gramEnd"/>
      <w:r w:rsidRPr="00313763">
        <w:rPr>
          <w:rFonts w:asciiTheme="majorBidi" w:hAnsiTheme="majorBidi" w:cstheme="majorBidi"/>
          <w:b/>
          <w:bCs/>
          <w:sz w:val="24"/>
          <w:szCs w:val="24"/>
          <w:highlight w:val="yellow"/>
        </w:rPr>
        <w:t>.4024072   .5293159    -0.76   0.458    -1.524507    .7196924</w:t>
      </w:r>
    </w:p>
    <w:p w14:paraId="2B106E9B"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bias |   2.273686   2.005817     1.13   0.274    -1.978455    6.525828</w:t>
      </w:r>
    </w:p>
    <w:p w14:paraId="306FF22C" w14:textId="77777777" w:rsidR="006650C7"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51AA4EDC" w14:textId="77777777" w:rsidR="006650C7" w:rsidRPr="00313763" w:rsidRDefault="006650C7" w:rsidP="006650C7">
      <w:pPr>
        <w:rPr>
          <w:rFonts w:asciiTheme="majorBidi" w:hAnsiTheme="majorBidi" w:cstheme="majorBidi"/>
          <w:b/>
          <w:bCs/>
          <w:sz w:val="24"/>
          <w:szCs w:val="24"/>
          <w:highlight w:val="yellow"/>
        </w:rPr>
      </w:pPr>
    </w:p>
    <w:p w14:paraId="3DB92354" w14:textId="0DA035B3" w:rsidR="002E76BB" w:rsidRPr="00313763" w:rsidRDefault="006650C7" w:rsidP="006650C7">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Test of H0: no small-study effects          P = 0.274</w:t>
      </w:r>
    </w:p>
    <w:p w14:paraId="17F89BBD" w14:textId="77777777" w:rsidR="0081340F" w:rsidRPr="00313763" w:rsidRDefault="0081340F">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br w:type="page"/>
      </w:r>
    </w:p>
    <w:p w14:paraId="028D264F" w14:textId="6187208D" w:rsidR="002E76BB" w:rsidRPr="00313763" w:rsidRDefault="002E76BB" w:rsidP="00F0636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lastRenderedPageBreak/>
        <w:t xml:space="preserve">Supplementary Figure 1.b. </w:t>
      </w:r>
      <w:r w:rsidR="00F06360" w:rsidRPr="00313763">
        <w:rPr>
          <w:rFonts w:asciiTheme="majorBidi" w:hAnsiTheme="majorBidi" w:cstheme="majorBidi"/>
          <w:b/>
          <w:bCs/>
          <w:sz w:val="24"/>
          <w:szCs w:val="24"/>
          <w:highlight w:val="yellow"/>
        </w:rPr>
        <w:t>Leptin</w:t>
      </w:r>
      <w:r w:rsidRPr="00313763">
        <w:rPr>
          <w:rFonts w:asciiTheme="majorBidi" w:hAnsiTheme="majorBidi" w:cstheme="majorBidi"/>
          <w:b/>
          <w:bCs/>
          <w:sz w:val="24"/>
          <w:szCs w:val="24"/>
          <w:highlight w:val="yellow"/>
        </w:rPr>
        <w:t xml:space="preserve"> funnel plot.</w:t>
      </w:r>
    </w:p>
    <w:p w14:paraId="11EE74E7" w14:textId="007E93C3" w:rsidR="00F06360" w:rsidRPr="00313763" w:rsidRDefault="00BB43B0" w:rsidP="002E76BB">
      <w:pPr>
        <w:rPr>
          <w:rFonts w:asciiTheme="majorBidi" w:hAnsiTheme="majorBidi" w:cstheme="majorBidi"/>
          <w:noProof/>
          <w:sz w:val="24"/>
          <w:szCs w:val="24"/>
          <w:highlight w:val="yellow"/>
        </w:rPr>
      </w:pPr>
      <w:r w:rsidRPr="00313763">
        <w:rPr>
          <w:rFonts w:asciiTheme="majorBidi" w:hAnsiTheme="majorBidi" w:cstheme="majorBidi"/>
          <w:noProof/>
          <w:sz w:val="24"/>
          <w:szCs w:val="24"/>
          <w:highlight w:val="yellow"/>
        </w:rPr>
        <w:drawing>
          <wp:inline distT="0" distB="0" distL="0" distR="0" wp14:anchorId="5C9541A7" wp14:editId="46E9556A">
            <wp:extent cx="5029200" cy="3657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60D766C" w14:textId="77777777" w:rsidR="00BB43B0" w:rsidRPr="00313763" w:rsidRDefault="00BB43B0" w:rsidP="00BB43B0">
      <w:pPr>
        <w:rPr>
          <w:rFonts w:asciiTheme="majorBidi" w:hAnsiTheme="majorBidi" w:cstheme="majorBidi"/>
          <w:b/>
          <w:bCs/>
          <w:sz w:val="24"/>
          <w:szCs w:val="24"/>
          <w:highlight w:val="yellow"/>
        </w:rPr>
      </w:pPr>
    </w:p>
    <w:p w14:paraId="6D84C92D"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Number of studies </w:t>
      </w:r>
      <w:proofErr w:type="gramStart"/>
      <w:r w:rsidRPr="00313763">
        <w:rPr>
          <w:rFonts w:asciiTheme="majorBidi" w:hAnsiTheme="majorBidi" w:cstheme="majorBidi"/>
          <w:b/>
          <w:bCs/>
          <w:sz w:val="24"/>
          <w:szCs w:val="24"/>
          <w:highlight w:val="yellow"/>
        </w:rPr>
        <w:t>=  17</w:t>
      </w:r>
      <w:proofErr w:type="gramEnd"/>
      <w:r w:rsidRPr="00313763">
        <w:rPr>
          <w:rFonts w:asciiTheme="majorBidi" w:hAnsiTheme="majorBidi" w:cstheme="majorBidi"/>
          <w:b/>
          <w:bCs/>
          <w:sz w:val="24"/>
          <w:szCs w:val="24"/>
          <w:highlight w:val="yellow"/>
        </w:rPr>
        <w:t xml:space="preserve">                                Root MSE      =   1.766</w:t>
      </w:r>
    </w:p>
    <w:p w14:paraId="1A26A92E"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5834F77E"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w:t>
      </w:r>
      <w:proofErr w:type="spellStart"/>
      <w:r w:rsidRPr="00313763">
        <w:rPr>
          <w:rFonts w:asciiTheme="majorBidi" w:hAnsiTheme="majorBidi" w:cstheme="majorBidi"/>
          <w:b/>
          <w:bCs/>
          <w:sz w:val="24"/>
          <w:szCs w:val="24"/>
          <w:highlight w:val="yellow"/>
        </w:rPr>
        <w:t>Std_Eff</w:t>
      </w:r>
      <w:proofErr w:type="spellEnd"/>
      <w:r w:rsidRPr="00313763">
        <w:rPr>
          <w:rFonts w:asciiTheme="majorBidi" w:hAnsiTheme="majorBidi" w:cstheme="majorBidi"/>
          <w:b/>
          <w:bCs/>
          <w:sz w:val="24"/>
          <w:szCs w:val="24"/>
          <w:highlight w:val="yellow"/>
        </w:rPr>
        <w:t xml:space="preserve"> | </w:t>
      </w:r>
      <w:proofErr w:type="gramStart"/>
      <w:r w:rsidRPr="00313763">
        <w:rPr>
          <w:rFonts w:asciiTheme="majorBidi" w:hAnsiTheme="majorBidi" w:cstheme="majorBidi"/>
          <w:b/>
          <w:bCs/>
          <w:sz w:val="24"/>
          <w:szCs w:val="24"/>
          <w:highlight w:val="yellow"/>
        </w:rPr>
        <w:t>Coefficient  Std.</w:t>
      </w:r>
      <w:proofErr w:type="gramEnd"/>
      <w:r w:rsidRPr="00313763">
        <w:rPr>
          <w:rFonts w:asciiTheme="majorBidi" w:hAnsiTheme="majorBidi" w:cstheme="majorBidi"/>
          <w:b/>
          <w:bCs/>
          <w:sz w:val="24"/>
          <w:szCs w:val="24"/>
          <w:highlight w:val="yellow"/>
        </w:rPr>
        <w:t xml:space="preserve"> err.      t    P&gt;|t|  </w:t>
      </w:r>
      <w:proofErr w:type="gramStart"/>
      <w:r w:rsidRPr="00313763">
        <w:rPr>
          <w:rFonts w:asciiTheme="majorBidi" w:hAnsiTheme="majorBidi" w:cstheme="majorBidi"/>
          <w:b/>
          <w:bCs/>
          <w:sz w:val="24"/>
          <w:szCs w:val="24"/>
          <w:highlight w:val="yellow"/>
        </w:rPr>
        <w:t xml:space="preserve">   [</w:t>
      </w:r>
      <w:proofErr w:type="gramEnd"/>
      <w:r w:rsidRPr="00313763">
        <w:rPr>
          <w:rFonts w:asciiTheme="majorBidi" w:hAnsiTheme="majorBidi" w:cstheme="majorBidi"/>
          <w:b/>
          <w:bCs/>
          <w:sz w:val="24"/>
          <w:szCs w:val="24"/>
          <w:highlight w:val="yellow"/>
        </w:rPr>
        <w:t>95% conf. interval]</w:t>
      </w:r>
    </w:p>
    <w:p w14:paraId="030775F1"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504457DF"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slope |   .2871783   .4684699     0.61   0.549    -.7113415    1.285698</w:t>
      </w:r>
    </w:p>
    <w:p w14:paraId="68EBDE21"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bias </w:t>
      </w:r>
      <w:proofErr w:type="gramStart"/>
      <w:r w:rsidRPr="00313763">
        <w:rPr>
          <w:rFonts w:asciiTheme="majorBidi" w:hAnsiTheme="majorBidi" w:cstheme="majorBidi"/>
          <w:b/>
          <w:bCs/>
          <w:sz w:val="24"/>
          <w:szCs w:val="24"/>
          <w:highlight w:val="yellow"/>
        </w:rPr>
        <w:t>|  -</w:t>
      </w:r>
      <w:proofErr w:type="gramEnd"/>
      <w:r w:rsidRPr="00313763">
        <w:rPr>
          <w:rFonts w:asciiTheme="majorBidi" w:hAnsiTheme="majorBidi" w:cstheme="majorBidi"/>
          <w:b/>
          <w:bCs/>
          <w:sz w:val="24"/>
          <w:szCs w:val="24"/>
          <w:highlight w:val="yellow"/>
        </w:rPr>
        <w:t>2.175392   1.627128    -1.34   0.201    -5.643533     1.29275</w:t>
      </w:r>
    </w:p>
    <w:p w14:paraId="3BB579D8" w14:textId="77777777" w:rsidR="00BB43B0" w:rsidRPr="00313763" w:rsidRDefault="00BB43B0" w:rsidP="00BB43B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3C1035DA" w14:textId="77777777" w:rsidR="00BB43B0" w:rsidRPr="00313763" w:rsidRDefault="00BB43B0" w:rsidP="00BB43B0">
      <w:pPr>
        <w:rPr>
          <w:rFonts w:asciiTheme="majorBidi" w:hAnsiTheme="majorBidi" w:cstheme="majorBidi"/>
          <w:b/>
          <w:bCs/>
          <w:sz w:val="24"/>
          <w:szCs w:val="24"/>
          <w:highlight w:val="yellow"/>
        </w:rPr>
      </w:pPr>
    </w:p>
    <w:p w14:paraId="5E55E914" w14:textId="579802B0" w:rsidR="0081340F" w:rsidRPr="00313763" w:rsidRDefault="00BB43B0" w:rsidP="0077278F">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Test of H0: no small-study effects          P = 0.201</w:t>
      </w:r>
    </w:p>
    <w:p w14:paraId="2421EE33" w14:textId="77777777" w:rsidR="0081340F" w:rsidRPr="00313763" w:rsidRDefault="0081340F" w:rsidP="00F06360">
      <w:pPr>
        <w:rPr>
          <w:rFonts w:asciiTheme="majorBidi" w:hAnsiTheme="majorBidi" w:cstheme="majorBidi"/>
          <w:b/>
          <w:bCs/>
          <w:sz w:val="24"/>
          <w:szCs w:val="24"/>
          <w:highlight w:val="yellow"/>
        </w:rPr>
      </w:pPr>
    </w:p>
    <w:p w14:paraId="780DDDAA" w14:textId="77777777" w:rsidR="0081340F" w:rsidRPr="00313763" w:rsidRDefault="0081340F">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br w:type="page"/>
      </w:r>
    </w:p>
    <w:p w14:paraId="28C1D7DC" w14:textId="6A059B3C" w:rsidR="002E76BB" w:rsidRPr="00313763" w:rsidRDefault="002E76BB" w:rsidP="00F06360">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lastRenderedPageBreak/>
        <w:t xml:space="preserve">Supplementary Figure 1.c. </w:t>
      </w:r>
      <w:r w:rsidR="00F06360" w:rsidRPr="00313763">
        <w:rPr>
          <w:rFonts w:asciiTheme="majorBidi" w:hAnsiTheme="majorBidi" w:cstheme="majorBidi"/>
          <w:b/>
          <w:bCs/>
          <w:sz w:val="24"/>
          <w:szCs w:val="24"/>
          <w:highlight w:val="yellow"/>
        </w:rPr>
        <w:t>Desire to eat</w:t>
      </w:r>
      <w:r w:rsidRPr="00313763">
        <w:rPr>
          <w:rFonts w:asciiTheme="majorBidi" w:hAnsiTheme="majorBidi" w:cstheme="majorBidi"/>
          <w:b/>
          <w:bCs/>
          <w:sz w:val="24"/>
          <w:szCs w:val="24"/>
          <w:highlight w:val="yellow"/>
        </w:rPr>
        <w:t xml:space="preserve"> </w:t>
      </w:r>
      <w:r w:rsidR="004A0F5F" w:rsidRPr="00313763">
        <w:rPr>
          <w:rFonts w:asciiTheme="majorBidi" w:hAnsiTheme="majorBidi" w:cstheme="majorBidi"/>
          <w:b/>
          <w:bCs/>
          <w:sz w:val="24"/>
          <w:szCs w:val="24"/>
          <w:highlight w:val="yellow"/>
        </w:rPr>
        <w:t xml:space="preserve">score </w:t>
      </w:r>
      <w:r w:rsidRPr="00313763">
        <w:rPr>
          <w:rFonts w:asciiTheme="majorBidi" w:hAnsiTheme="majorBidi" w:cstheme="majorBidi"/>
          <w:b/>
          <w:bCs/>
          <w:sz w:val="24"/>
          <w:szCs w:val="24"/>
          <w:highlight w:val="yellow"/>
        </w:rPr>
        <w:t>funnel plot</w:t>
      </w:r>
    </w:p>
    <w:p w14:paraId="2F82CC8B" w14:textId="21DF70A7" w:rsidR="002E76BB" w:rsidRPr="00313763" w:rsidRDefault="00B973C2" w:rsidP="002E76BB">
      <w:pPr>
        <w:rPr>
          <w:rFonts w:asciiTheme="majorBidi" w:hAnsiTheme="majorBidi" w:cstheme="majorBidi"/>
          <w:b/>
          <w:bCs/>
          <w:sz w:val="24"/>
          <w:szCs w:val="24"/>
          <w:highlight w:val="yellow"/>
        </w:rPr>
      </w:pPr>
      <w:r w:rsidRPr="00313763">
        <w:rPr>
          <w:rFonts w:asciiTheme="majorBidi" w:hAnsiTheme="majorBidi" w:cstheme="majorBidi"/>
          <w:b/>
          <w:bCs/>
          <w:noProof/>
          <w:sz w:val="24"/>
          <w:szCs w:val="24"/>
          <w:highlight w:val="yellow"/>
        </w:rPr>
        <w:drawing>
          <wp:inline distT="0" distB="0" distL="0" distR="0" wp14:anchorId="1769AB94" wp14:editId="48814275">
            <wp:extent cx="5029200" cy="3657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6E39F8E" w14:textId="77777777" w:rsidR="002109FE" w:rsidRPr="00313763" w:rsidRDefault="002109FE" w:rsidP="002109FE">
      <w:pPr>
        <w:rPr>
          <w:rFonts w:asciiTheme="majorBidi" w:hAnsiTheme="majorBidi" w:cstheme="majorBidi"/>
          <w:b/>
          <w:bCs/>
          <w:sz w:val="24"/>
          <w:szCs w:val="24"/>
          <w:highlight w:val="yellow"/>
        </w:rPr>
      </w:pPr>
    </w:p>
    <w:p w14:paraId="656CB691"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Number of studies </w:t>
      </w:r>
      <w:proofErr w:type="gramStart"/>
      <w:r w:rsidRPr="00313763">
        <w:rPr>
          <w:rFonts w:asciiTheme="majorBidi" w:hAnsiTheme="majorBidi" w:cstheme="majorBidi"/>
          <w:b/>
          <w:bCs/>
          <w:sz w:val="24"/>
          <w:szCs w:val="24"/>
          <w:highlight w:val="yellow"/>
        </w:rPr>
        <w:t>=  5</w:t>
      </w:r>
      <w:proofErr w:type="gramEnd"/>
      <w:r w:rsidRPr="00313763">
        <w:rPr>
          <w:rFonts w:asciiTheme="majorBidi" w:hAnsiTheme="majorBidi" w:cstheme="majorBidi"/>
          <w:b/>
          <w:bCs/>
          <w:sz w:val="24"/>
          <w:szCs w:val="24"/>
          <w:highlight w:val="yellow"/>
        </w:rPr>
        <w:t xml:space="preserve">                                 Root MSE      =    .999</w:t>
      </w:r>
    </w:p>
    <w:p w14:paraId="16A4CA6B"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4AF63A5F"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w:t>
      </w:r>
      <w:proofErr w:type="spellStart"/>
      <w:r w:rsidRPr="00313763">
        <w:rPr>
          <w:rFonts w:asciiTheme="majorBidi" w:hAnsiTheme="majorBidi" w:cstheme="majorBidi"/>
          <w:b/>
          <w:bCs/>
          <w:sz w:val="24"/>
          <w:szCs w:val="24"/>
          <w:highlight w:val="yellow"/>
        </w:rPr>
        <w:t>Std_Eff</w:t>
      </w:r>
      <w:proofErr w:type="spellEnd"/>
      <w:r w:rsidRPr="00313763">
        <w:rPr>
          <w:rFonts w:asciiTheme="majorBidi" w:hAnsiTheme="majorBidi" w:cstheme="majorBidi"/>
          <w:b/>
          <w:bCs/>
          <w:sz w:val="24"/>
          <w:szCs w:val="24"/>
          <w:highlight w:val="yellow"/>
        </w:rPr>
        <w:t xml:space="preserve"> | </w:t>
      </w:r>
      <w:proofErr w:type="gramStart"/>
      <w:r w:rsidRPr="00313763">
        <w:rPr>
          <w:rFonts w:asciiTheme="majorBidi" w:hAnsiTheme="majorBidi" w:cstheme="majorBidi"/>
          <w:b/>
          <w:bCs/>
          <w:sz w:val="24"/>
          <w:szCs w:val="24"/>
          <w:highlight w:val="yellow"/>
        </w:rPr>
        <w:t>Coefficient  Std.</w:t>
      </w:r>
      <w:proofErr w:type="gramEnd"/>
      <w:r w:rsidRPr="00313763">
        <w:rPr>
          <w:rFonts w:asciiTheme="majorBidi" w:hAnsiTheme="majorBidi" w:cstheme="majorBidi"/>
          <w:b/>
          <w:bCs/>
          <w:sz w:val="24"/>
          <w:szCs w:val="24"/>
          <w:highlight w:val="yellow"/>
        </w:rPr>
        <w:t xml:space="preserve"> err.      t    P&gt;|t|  </w:t>
      </w:r>
      <w:proofErr w:type="gramStart"/>
      <w:r w:rsidRPr="00313763">
        <w:rPr>
          <w:rFonts w:asciiTheme="majorBidi" w:hAnsiTheme="majorBidi" w:cstheme="majorBidi"/>
          <w:b/>
          <w:bCs/>
          <w:sz w:val="24"/>
          <w:szCs w:val="24"/>
          <w:highlight w:val="yellow"/>
        </w:rPr>
        <w:t xml:space="preserve">   [</w:t>
      </w:r>
      <w:proofErr w:type="gramEnd"/>
      <w:r w:rsidRPr="00313763">
        <w:rPr>
          <w:rFonts w:asciiTheme="majorBidi" w:hAnsiTheme="majorBidi" w:cstheme="majorBidi"/>
          <w:b/>
          <w:bCs/>
          <w:sz w:val="24"/>
          <w:szCs w:val="24"/>
          <w:highlight w:val="yellow"/>
        </w:rPr>
        <w:t>95% conf. interval]</w:t>
      </w:r>
    </w:p>
    <w:p w14:paraId="632A1DA2"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61BFC8DC"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slope </w:t>
      </w:r>
      <w:proofErr w:type="gramStart"/>
      <w:r w:rsidRPr="00313763">
        <w:rPr>
          <w:rFonts w:asciiTheme="majorBidi" w:hAnsiTheme="majorBidi" w:cstheme="majorBidi"/>
          <w:b/>
          <w:bCs/>
          <w:sz w:val="24"/>
          <w:szCs w:val="24"/>
          <w:highlight w:val="yellow"/>
        </w:rPr>
        <w:t>|  -</w:t>
      </w:r>
      <w:proofErr w:type="gramEnd"/>
      <w:r w:rsidRPr="00313763">
        <w:rPr>
          <w:rFonts w:asciiTheme="majorBidi" w:hAnsiTheme="majorBidi" w:cstheme="majorBidi"/>
          <w:b/>
          <w:bCs/>
          <w:sz w:val="24"/>
          <w:szCs w:val="24"/>
          <w:highlight w:val="yellow"/>
        </w:rPr>
        <w:t>.4808808   .4220562    -1.14   0.337    -1.824052    .8622904</w:t>
      </w:r>
    </w:p>
    <w:p w14:paraId="1589872D"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 xml:space="preserve">        bias |   3.071273   1.615685     1.90   0.153    -2.070558    8.213104</w:t>
      </w:r>
    </w:p>
    <w:p w14:paraId="5813885C" w14:textId="77777777" w:rsidR="002109FE" w:rsidRPr="00313763" w:rsidRDefault="002109FE" w:rsidP="002109FE">
      <w:pPr>
        <w:rPr>
          <w:rFonts w:asciiTheme="majorBidi" w:hAnsiTheme="majorBidi" w:cstheme="majorBidi"/>
          <w:b/>
          <w:bCs/>
          <w:sz w:val="24"/>
          <w:szCs w:val="24"/>
          <w:highlight w:val="yellow"/>
        </w:rPr>
      </w:pPr>
      <w:r w:rsidRPr="00313763">
        <w:rPr>
          <w:rFonts w:asciiTheme="majorBidi" w:hAnsiTheme="majorBidi" w:cstheme="majorBidi"/>
          <w:b/>
          <w:bCs/>
          <w:sz w:val="24"/>
          <w:szCs w:val="24"/>
          <w:highlight w:val="yellow"/>
        </w:rPr>
        <w:t>------------------------------------------------------------------------------</w:t>
      </w:r>
    </w:p>
    <w:p w14:paraId="0063286A" w14:textId="77777777" w:rsidR="002109FE" w:rsidRPr="00313763" w:rsidRDefault="002109FE" w:rsidP="002109FE">
      <w:pPr>
        <w:rPr>
          <w:rFonts w:asciiTheme="majorBidi" w:hAnsiTheme="majorBidi" w:cstheme="majorBidi"/>
          <w:b/>
          <w:bCs/>
          <w:sz w:val="24"/>
          <w:szCs w:val="24"/>
          <w:highlight w:val="yellow"/>
        </w:rPr>
      </w:pPr>
    </w:p>
    <w:p w14:paraId="47EDBE1F" w14:textId="771208B3" w:rsidR="002E76BB" w:rsidRPr="001E3C0E" w:rsidRDefault="002109FE" w:rsidP="002109FE">
      <w:pPr>
        <w:rPr>
          <w:rFonts w:asciiTheme="majorBidi" w:hAnsiTheme="majorBidi" w:cstheme="majorBidi"/>
          <w:b/>
          <w:bCs/>
          <w:sz w:val="24"/>
          <w:szCs w:val="24"/>
        </w:rPr>
      </w:pPr>
      <w:r w:rsidRPr="00313763">
        <w:rPr>
          <w:rFonts w:asciiTheme="majorBidi" w:hAnsiTheme="majorBidi" w:cstheme="majorBidi"/>
          <w:b/>
          <w:bCs/>
          <w:sz w:val="24"/>
          <w:szCs w:val="24"/>
          <w:highlight w:val="yellow"/>
        </w:rPr>
        <w:t>Test of H0: no small-study effects          P = 0.153</w:t>
      </w:r>
    </w:p>
    <w:p w14:paraId="4B3E7C38" w14:textId="6CDC130C" w:rsidR="00F06360" w:rsidRDefault="00F06360">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14:paraId="51D39298" w14:textId="77777777" w:rsidR="002E76BB" w:rsidRPr="003D73F7" w:rsidRDefault="002E76BB" w:rsidP="002E76BB">
      <w:pPr>
        <w:rPr>
          <w:rFonts w:asciiTheme="majorBidi" w:hAnsiTheme="majorBidi" w:cstheme="majorBidi"/>
          <w:b/>
          <w:bCs/>
          <w:color w:val="0070C0"/>
          <w:sz w:val="24"/>
          <w:szCs w:val="24"/>
        </w:rPr>
      </w:pPr>
    </w:p>
    <w:p w14:paraId="37304E3B" w14:textId="77777777" w:rsidR="002E76BB" w:rsidRPr="003D73F7" w:rsidRDefault="002E76BB" w:rsidP="002E76BB">
      <w:pPr>
        <w:rPr>
          <w:rFonts w:asciiTheme="majorBidi" w:hAnsiTheme="majorBidi" w:cstheme="majorBidi"/>
          <w:b/>
          <w:bCs/>
          <w:color w:val="0070C0"/>
          <w:sz w:val="24"/>
          <w:szCs w:val="24"/>
          <w:highlight w:val="cyan"/>
        </w:rPr>
      </w:pPr>
    </w:p>
    <w:p w14:paraId="5335F7C3" w14:textId="77777777" w:rsidR="00CC5060" w:rsidRPr="00FD3924" w:rsidRDefault="00A200A0" w:rsidP="006E0EF0">
      <w:pPr>
        <w:jc w:val="both"/>
        <w:rPr>
          <w:rFonts w:asciiTheme="majorBidi" w:hAnsiTheme="majorBidi" w:cstheme="majorBidi"/>
          <w:b/>
          <w:bCs/>
          <w:sz w:val="24"/>
          <w:szCs w:val="24"/>
        </w:rPr>
      </w:pPr>
      <w:r w:rsidRPr="00FD3924">
        <w:rPr>
          <w:rFonts w:asciiTheme="majorBidi" w:hAnsiTheme="majorBidi" w:cstheme="majorBidi"/>
          <w:b/>
          <w:bCs/>
          <w:sz w:val="24"/>
          <w:szCs w:val="24"/>
        </w:rPr>
        <w:t xml:space="preserve">Supplementary file </w:t>
      </w:r>
      <w:r w:rsidR="002E76BB" w:rsidRPr="00FD3924">
        <w:rPr>
          <w:rFonts w:asciiTheme="majorBidi" w:hAnsiTheme="majorBidi" w:cstheme="majorBidi"/>
          <w:b/>
          <w:bCs/>
          <w:sz w:val="24"/>
          <w:szCs w:val="24"/>
        </w:rPr>
        <w:t>4</w:t>
      </w:r>
      <w:r w:rsidRPr="00FD3924">
        <w:rPr>
          <w:rFonts w:asciiTheme="majorBidi" w:hAnsiTheme="majorBidi" w:cstheme="majorBidi"/>
          <w:b/>
          <w:bCs/>
          <w:sz w:val="24"/>
          <w:szCs w:val="24"/>
        </w:rPr>
        <w:t xml:space="preserve">. </w:t>
      </w:r>
      <w:r w:rsidR="00CC5060" w:rsidRPr="00FD3924">
        <w:rPr>
          <w:rFonts w:asciiTheme="majorBidi" w:hAnsiTheme="majorBidi" w:cstheme="majorBidi"/>
          <w:b/>
          <w:bCs/>
          <w:sz w:val="24"/>
          <w:szCs w:val="24"/>
        </w:rPr>
        <w:t>Influence/Sensitivity analyses results.</w:t>
      </w:r>
    </w:p>
    <w:p w14:paraId="586ED4DF" w14:textId="52D5F23A" w:rsidR="00CC5060" w:rsidRPr="001E6203" w:rsidRDefault="00CC5060" w:rsidP="001E6203">
      <w:pPr>
        <w:jc w:val="both"/>
        <w:rPr>
          <w:rFonts w:asciiTheme="majorBidi" w:hAnsiTheme="majorBidi" w:cstheme="majorBidi"/>
          <w:b/>
          <w:bCs/>
          <w:sz w:val="24"/>
          <w:szCs w:val="24"/>
        </w:rPr>
      </w:pPr>
      <w:r w:rsidRPr="001E6203">
        <w:rPr>
          <w:rFonts w:asciiTheme="majorBidi" w:hAnsiTheme="majorBidi" w:cstheme="majorBidi"/>
          <w:b/>
          <w:bCs/>
          <w:sz w:val="24"/>
          <w:szCs w:val="24"/>
        </w:rPr>
        <w:t xml:space="preserve">Supplementary figure </w:t>
      </w:r>
      <w:r w:rsidR="006E0EF0" w:rsidRPr="001E6203">
        <w:rPr>
          <w:rFonts w:asciiTheme="majorBidi" w:hAnsiTheme="majorBidi" w:cstheme="majorBidi"/>
          <w:b/>
          <w:bCs/>
          <w:sz w:val="24"/>
          <w:szCs w:val="24"/>
        </w:rPr>
        <w:t>2</w:t>
      </w:r>
      <w:r w:rsidRPr="001E6203">
        <w:rPr>
          <w:rFonts w:asciiTheme="majorBidi" w:hAnsiTheme="majorBidi" w:cstheme="majorBidi"/>
          <w:b/>
          <w:bCs/>
          <w:sz w:val="24"/>
          <w:szCs w:val="24"/>
        </w:rPr>
        <w:t>.a.</w:t>
      </w:r>
      <w:r w:rsidR="009D79C0" w:rsidRPr="001E6203">
        <w:rPr>
          <w:rFonts w:asciiTheme="majorBidi" w:hAnsiTheme="majorBidi" w:cstheme="majorBidi"/>
          <w:b/>
          <w:bCs/>
          <w:sz w:val="24"/>
          <w:szCs w:val="24"/>
        </w:rPr>
        <w:t xml:space="preserve"> A leave-one-out sensitivity analysis of the impact of probiotic/</w:t>
      </w:r>
      <w:proofErr w:type="spellStart"/>
      <w:r w:rsidR="009D79C0" w:rsidRPr="001E6203">
        <w:rPr>
          <w:rFonts w:asciiTheme="majorBidi" w:hAnsiTheme="majorBidi" w:cstheme="majorBidi"/>
          <w:b/>
          <w:bCs/>
          <w:sz w:val="24"/>
          <w:szCs w:val="24"/>
        </w:rPr>
        <w:t>synbiotic</w:t>
      </w:r>
      <w:proofErr w:type="spellEnd"/>
      <w:r w:rsidR="009D79C0" w:rsidRPr="001E6203">
        <w:rPr>
          <w:rFonts w:asciiTheme="majorBidi" w:hAnsiTheme="majorBidi" w:cstheme="majorBidi"/>
          <w:b/>
          <w:bCs/>
          <w:sz w:val="24"/>
          <w:szCs w:val="24"/>
        </w:rPr>
        <w:t xml:space="preserve"> administration on serum/plasma </w:t>
      </w:r>
      <w:r w:rsidR="001E6203" w:rsidRPr="001E6203">
        <w:rPr>
          <w:rFonts w:asciiTheme="majorBidi" w:hAnsiTheme="majorBidi" w:cstheme="majorBidi"/>
          <w:b/>
          <w:bCs/>
          <w:sz w:val="24"/>
          <w:szCs w:val="24"/>
        </w:rPr>
        <w:t>adiponectin</w:t>
      </w:r>
    </w:p>
    <w:p w14:paraId="6FBECBC6" w14:textId="6010833F" w:rsidR="009D79C0" w:rsidRPr="00185C9F" w:rsidRDefault="00D10DCD" w:rsidP="00185C9F">
      <w:pPr>
        <w:rPr>
          <w:rFonts w:asciiTheme="majorBidi" w:hAnsiTheme="majorBidi" w:cstheme="majorBidi"/>
          <w:b/>
          <w:bCs/>
          <w:color w:val="0070C0"/>
          <w:sz w:val="24"/>
          <w:szCs w:val="24"/>
          <w:highlight w:val="cyan"/>
        </w:rPr>
      </w:pPr>
      <w:r w:rsidRPr="00FD3924">
        <w:rPr>
          <w:rFonts w:asciiTheme="majorBidi" w:hAnsiTheme="majorBidi" w:cstheme="majorBidi"/>
          <w:b/>
          <w:bCs/>
          <w:noProof/>
          <w:color w:val="0070C0"/>
          <w:sz w:val="24"/>
          <w:szCs w:val="24"/>
        </w:rPr>
        <w:drawing>
          <wp:inline distT="0" distB="0" distL="0" distR="0" wp14:anchorId="663BEBB3" wp14:editId="6AA6220E">
            <wp:extent cx="54864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009D79C0" w:rsidRPr="003D73F7">
        <w:rPr>
          <w:rFonts w:asciiTheme="majorBidi" w:hAnsiTheme="majorBidi" w:cstheme="majorBidi"/>
          <w:b/>
          <w:bCs/>
          <w:color w:val="0070C0"/>
          <w:sz w:val="24"/>
          <w:szCs w:val="24"/>
        </w:rPr>
        <w:br w:type="page"/>
      </w:r>
    </w:p>
    <w:p w14:paraId="059C6DE9" w14:textId="53A89178" w:rsidR="009D79C0" w:rsidRPr="00F06360" w:rsidRDefault="009D79C0" w:rsidP="00F06360">
      <w:pPr>
        <w:jc w:val="both"/>
        <w:rPr>
          <w:rFonts w:asciiTheme="majorBidi" w:hAnsiTheme="majorBidi" w:cstheme="majorBidi"/>
          <w:b/>
          <w:bCs/>
          <w:sz w:val="24"/>
          <w:szCs w:val="24"/>
        </w:rPr>
      </w:pPr>
      <w:r w:rsidRPr="00F06360">
        <w:rPr>
          <w:rFonts w:asciiTheme="majorBidi" w:hAnsiTheme="majorBidi" w:cstheme="majorBidi"/>
          <w:b/>
          <w:bCs/>
          <w:sz w:val="24"/>
          <w:szCs w:val="24"/>
        </w:rPr>
        <w:lastRenderedPageBreak/>
        <w:t xml:space="preserve">Supplementary figure </w:t>
      </w:r>
      <w:r w:rsidR="005828CC" w:rsidRPr="00F06360">
        <w:rPr>
          <w:rFonts w:asciiTheme="majorBidi" w:hAnsiTheme="majorBidi" w:cstheme="majorBidi"/>
          <w:b/>
          <w:bCs/>
          <w:sz w:val="24"/>
          <w:szCs w:val="24"/>
        </w:rPr>
        <w:t>3.a</w:t>
      </w:r>
      <w:r w:rsidRPr="00F06360">
        <w:rPr>
          <w:rFonts w:asciiTheme="majorBidi" w:hAnsiTheme="majorBidi" w:cstheme="majorBidi"/>
          <w:b/>
          <w:bCs/>
          <w:sz w:val="24"/>
          <w:szCs w:val="24"/>
        </w:rPr>
        <w:t>. A leave-one-out sensitivity analysis of the impact of probiotic/</w:t>
      </w:r>
      <w:proofErr w:type="spellStart"/>
      <w:r w:rsidRPr="00F06360">
        <w:rPr>
          <w:rFonts w:asciiTheme="majorBidi" w:hAnsiTheme="majorBidi" w:cstheme="majorBidi"/>
          <w:b/>
          <w:bCs/>
          <w:sz w:val="24"/>
          <w:szCs w:val="24"/>
        </w:rPr>
        <w:t>synbiotic</w:t>
      </w:r>
      <w:proofErr w:type="spellEnd"/>
      <w:r w:rsidRPr="00F06360">
        <w:rPr>
          <w:rFonts w:asciiTheme="majorBidi" w:hAnsiTheme="majorBidi" w:cstheme="majorBidi"/>
          <w:b/>
          <w:bCs/>
          <w:sz w:val="24"/>
          <w:szCs w:val="24"/>
        </w:rPr>
        <w:t xml:space="preserve"> administration on serum/plasma </w:t>
      </w:r>
      <w:r w:rsidR="00F06360" w:rsidRPr="00F06360">
        <w:rPr>
          <w:rFonts w:asciiTheme="majorBidi" w:hAnsiTheme="majorBidi" w:cstheme="majorBidi"/>
          <w:b/>
          <w:bCs/>
          <w:sz w:val="24"/>
          <w:szCs w:val="24"/>
        </w:rPr>
        <w:t>leptin</w:t>
      </w:r>
      <w:r w:rsidRPr="00F06360">
        <w:rPr>
          <w:rFonts w:asciiTheme="majorBidi" w:hAnsiTheme="majorBidi" w:cstheme="majorBidi"/>
          <w:b/>
          <w:bCs/>
          <w:sz w:val="24"/>
          <w:szCs w:val="24"/>
        </w:rPr>
        <w:t>.</w:t>
      </w:r>
    </w:p>
    <w:p w14:paraId="5D31243D" w14:textId="1436807A" w:rsidR="007C31C7" w:rsidRPr="00F16658" w:rsidRDefault="00FD5129" w:rsidP="009D79C0">
      <w:pPr>
        <w:rPr>
          <w:rFonts w:asciiTheme="majorBidi" w:hAnsiTheme="majorBidi" w:cstheme="majorBidi"/>
          <w:b/>
          <w:bCs/>
          <w:color w:val="0070C0"/>
          <w:sz w:val="24"/>
          <w:szCs w:val="24"/>
        </w:rPr>
      </w:pPr>
      <w:r w:rsidRPr="00F16658">
        <w:rPr>
          <w:rFonts w:asciiTheme="majorBidi" w:hAnsiTheme="majorBidi" w:cstheme="majorBidi"/>
          <w:b/>
          <w:bCs/>
          <w:noProof/>
          <w:color w:val="0070C0"/>
          <w:sz w:val="24"/>
          <w:szCs w:val="24"/>
        </w:rPr>
        <w:drawing>
          <wp:inline distT="0" distB="0" distL="0" distR="0" wp14:anchorId="269143AB" wp14:editId="6F07AAF6">
            <wp:extent cx="5486400" cy="3657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1481286" w14:textId="77777777" w:rsidR="007C31C7" w:rsidRPr="00F16658" w:rsidRDefault="007C31C7" w:rsidP="009D79C0">
      <w:pPr>
        <w:rPr>
          <w:rFonts w:asciiTheme="majorBidi" w:hAnsiTheme="majorBidi" w:cstheme="majorBidi"/>
          <w:b/>
          <w:bCs/>
          <w:color w:val="0070C0"/>
          <w:sz w:val="24"/>
          <w:szCs w:val="24"/>
        </w:rPr>
      </w:pPr>
    </w:p>
    <w:p w14:paraId="04FB7AC5" w14:textId="77777777" w:rsidR="007C31C7" w:rsidRPr="003D73F7" w:rsidRDefault="007C31C7" w:rsidP="009D79C0">
      <w:pPr>
        <w:rPr>
          <w:rFonts w:asciiTheme="majorBidi" w:hAnsiTheme="majorBidi" w:cstheme="majorBidi"/>
          <w:b/>
          <w:bCs/>
          <w:color w:val="0070C0"/>
          <w:sz w:val="24"/>
          <w:szCs w:val="24"/>
          <w:highlight w:val="cyan"/>
        </w:rPr>
      </w:pPr>
    </w:p>
    <w:p w14:paraId="3EA1941C" w14:textId="77777777" w:rsidR="007C31C7" w:rsidRPr="003D73F7" w:rsidRDefault="007C31C7">
      <w:pPr>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4EB5DB9F" w14:textId="5A3FFF4B" w:rsidR="009D79C0" w:rsidRPr="00F06360" w:rsidRDefault="009D79C0" w:rsidP="00FD5129">
      <w:pPr>
        <w:jc w:val="both"/>
        <w:rPr>
          <w:rFonts w:asciiTheme="majorBidi" w:hAnsiTheme="majorBidi" w:cstheme="majorBidi"/>
          <w:b/>
          <w:bCs/>
          <w:sz w:val="24"/>
          <w:szCs w:val="24"/>
        </w:rPr>
      </w:pPr>
      <w:r w:rsidRPr="00F06360">
        <w:rPr>
          <w:rFonts w:asciiTheme="majorBidi" w:hAnsiTheme="majorBidi" w:cstheme="majorBidi"/>
          <w:b/>
          <w:bCs/>
          <w:sz w:val="24"/>
          <w:szCs w:val="24"/>
        </w:rPr>
        <w:lastRenderedPageBreak/>
        <w:t xml:space="preserve">Supplementary figure </w:t>
      </w:r>
      <w:r w:rsidR="005828CC" w:rsidRPr="00F06360">
        <w:rPr>
          <w:rFonts w:asciiTheme="majorBidi" w:hAnsiTheme="majorBidi" w:cstheme="majorBidi"/>
          <w:b/>
          <w:bCs/>
          <w:sz w:val="24"/>
          <w:szCs w:val="24"/>
        </w:rPr>
        <w:t>4</w:t>
      </w:r>
      <w:r w:rsidRPr="00F06360">
        <w:rPr>
          <w:rFonts w:asciiTheme="majorBidi" w:hAnsiTheme="majorBidi" w:cstheme="majorBidi"/>
          <w:b/>
          <w:bCs/>
          <w:sz w:val="24"/>
          <w:szCs w:val="24"/>
        </w:rPr>
        <w:t>.a. A leave-one-out sensitivity analysis of the impact of probiotic/</w:t>
      </w:r>
      <w:proofErr w:type="spellStart"/>
      <w:r w:rsidRPr="00F06360">
        <w:rPr>
          <w:rFonts w:asciiTheme="majorBidi" w:hAnsiTheme="majorBidi" w:cstheme="majorBidi"/>
          <w:b/>
          <w:bCs/>
          <w:sz w:val="24"/>
          <w:szCs w:val="24"/>
        </w:rPr>
        <w:t>synbiotic</w:t>
      </w:r>
      <w:proofErr w:type="spellEnd"/>
      <w:r w:rsidRPr="00F06360">
        <w:rPr>
          <w:rFonts w:asciiTheme="majorBidi" w:hAnsiTheme="majorBidi" w:cstheme="majorBidi"/>
          <w:b/>
          <w:bCs/>
          <w:sz w:val="24"/>
          <w:szCs w:val="24"/>
        </w:rPr>
        <w:t xml:space="preserve"> adm</w:t>
      </w:r>
      <w:r w:rsidR="00F06360" w:rsidRPr="00F06360">
        <w:rPr>
          <w:rFonts w:asciiTheme="majorBidi" w:hAnsiTheme="majorBidi" w:cstheme="majorBidi"/>
          <w:b/>
          <w:bCs/>
          <w:sz w:val="24"/>
          <w:szCs w:val="24"/>
        </w:rPr>
        <w:t>inistration on desire to eat</w:t>
      </w:r>
      <w:r w:rsidR="00FD5129">
        <w:rPr>
          <w:rFonts w:asciiTheme="majorBidi" w:hAnsiTheme="majorBidi" w:cstheme="majorBidi"/>
          <w:b/>
          <w:bCs/>
          <w:sz w:val="24"/>
          <w:szCs w:val="24"/>
        </w:rPr>
        <w:t xml:space="preserve"> score</w:t>
      </w:r>
      <w:r w:rsidRPr="00F06360">
        <w:rPr>
          <w:rFonts w:asciiTheme="majorBidi" w:hAnsiTheme="majorBidi" w:cstheme="majorBidi"/>
          <w:b/>
          <w:bCs/>
          <w:sz w:val="24"/>
          <w:szCs w:val="24"/>
        </w:rPr>
        <w:t>.</w:t>
      </w:r>
    </w:p>
    <w:p w14:paraId="31B73A5B" w14:textId="3648DCBD" w:rsidR="00A70C2F" w:rsidRPr="004315B5" w:rsidRDefault="000F7637" w:rsidP="009D79C0">
      <w:pPr>
        <w:rPr>
          <w:rFonts w:asciiTheme="majorBidi" w:hAnsiTheme="majorBidi" w:cstheme="majorBidi"/>
          <w:b/>
          <w:bCs/>
          <w:color w:val="0070C0"/>
          <w:sz w:val="24"/>
          <w:szCs w:val="24"/>
        </w:rPr>
      </w:pPr>
      <w:r w:rsidRPr="004315B5">
        <w:rPr>
          <w:rFonts w:asciiTheme="majorBidi" w:hAnsiTheme="majorBidi" w:cstheme="majorBidi"/>
          <w:b/>
          <w:bCs/>
          <w:noProof/>
          <w:color w:val="0070C0"/>
          <w:sz w:val="24"/>
          <w:szCs w:val="24"/>
        </w:rPr>
        <w:drawing>
          <wp:inline distT="0" distB="0" distL="0" distR="0" wp14:anchorId="61D8A9E3" wp14:editId="54395398">
            <wp:extent cx="5486400" cy="3657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D46757F" w14:textId="77777777" w:rsidR="00A70C2F" w:rsidRPr="004315B5" w:rsidRDefault="00A70C2F">
      <w:pPr>
        <w:rPr>
          <w:rFonts w:asciiTheme="majorBidi" w:hAnsiTheme="majorBidi" w:cstheme="majorBidi"/>
          <w:b/>
          <w:bCs/>
          <w:color w:val="0070C0"/>
          <w:sz w:val="24"/>
          <w:szCs w:val="24"/>
        </w:rPr>
      </w:pPr>
      <w:r w:rsidRPr="004315B5">
        <w:rPr>
          <w:rFonts w:asciiTheme="majorBidi" w:hAnsiTheme="majorBidi" w:cstheme="majorBidi"/>
          <w:b/>
          <w:bCs/>
          <w:color w:val="0070C0"/>
          <w:sz w:val="24"/>
          <w:szCs w:val="24"/>
        </w:rPr>
        <w:br w:type="page"/>
      </w:r>
    </w:p>
    <w:p w14:paraId="1FB97CE6" w14:textId="52261C09" w:rsidR="00237A74" w:rsidRPr="00227397" w:rsidRDefault="00237A74" w:rsidP="00227397">
      <w:pPr>
        <w:rPr>
          <w:rFonts w:asciiTheme="majorBidi" w:hAnsiTheme="majorBidi" w:cstheme="majorBidi"/>
          <w:b/>
          <w:bCs/>
          <w:sz w:val="24"/>
          <w:szCs w:val="24"/>
        </w:rPr>
      </w:pPr>
      <w:r w:rsidRPr="00227397">
        <w:rPr>
          <w:rFonts w:asciiTheme="majorBidi" w:hAnsiTheme="majorBidi" w:cstheme="majorBidi"/>
          <w:b/>
          <w:bCs/>
          <w:sz w:val="24"/>
          <w:szCs w:val="24"/>
        </w:rPr>
        <w:lastRenderedPageBreak/>
        <w:t>Supplementary file</w:t>
      </w:r>
      <w:r w:rsidR="00011EC5">
        <w:rPr>
          <w:rFonts w:asciiTheme="majorBidi" w:hAnsiTheme="majorBidi" w:cstheme="majorBidi"/>
          <w:b/>
          <w:bCs/>
          <w:sz w:val="24"/>
          <w:szCs w:val="24"/>
        </w:rPr>
        <w:t xml:space="preserve"> 5</w:t>
      </w:r>
      <w:r w:rsidRPr="00227397">
        <w:rPr>
          <w:rFonts w:asciiTheme="majorBidi" w:hAnsiTheme="majorBidi" w:cstheme="majorBidi"/>
          <w:b/>
          <w:bCs/>
          <w:sz w:val="24"/>
          <w:szCs w:val="24"/>
        </w:rPr>
        <w:t>. Subgroup analysis results.</w:t>
      </w:r>
    </w:p>
    <w:p w14:paraId="29F936F5" w14:textId="58E653F7" w:rsidR="00237A74" w:rsidRDefault="00B0202A" w:rsidP="00796B91">
      <w:pPr>
        <w:jc w:val="both"/>
        <w:rPr>
          <w:rFonts w:asciiTheme="majorBidi" w:hAnsiTheme="majorBidi" w:cstheme="majorBidi"/>
          <w:b/>
          <w:bCs/>
          <w:sz w:val="24"/>
          <w:szCs w:val="24"/>
        </w:rPr>
      </w:pPr>
      <w:r w:rsidRPr="00227397">
        <w:rPr>
          <w:rFonts w:asciiTheme="majorBidi" w:hAnsiTheme="majorBidi" w:cstheme="majorBidi"/>
          <w:b/>
          <w:bCs/>
          <w:sz w:val="24"/>
          <w:szCs w:val="24"/>
        </w:rPr>
        <w:t xml:space="preserve">Supplementary Figure </w:t>
      </w:r>
      <w:r w:rsidR="00796B91">
        <w:rPr>
          <w:rFonts w:asciiTheme="majorBidi" w:hAnsiTheme="majorBidi" w:cstheme="majorBidi"/>
          <w:b/>
          <w:bCs/>
          <w:sz w:val="24"/>
          <w:szCs w:val="24"/>
        </w:rPr>
        <w:t>5</w:t>
      </w:r>
      <w:r w:rsidRPr="00227397">
        <w:rPr>
          <w:rFonts w:asciiTheme="majorBidi" w:hAnsiTheme="majorBidi" w:cstheme="majorBidi"/>
          <w:b/>
          <w:bCs/>
          <w:sz w:val="24"/>
          <w:szCs w:val="24"/>
        </w:rPr>
        <w:t xml:space="preserve">.a. Forest plot depicting </w:t>
      </w:r>
      <w:r w:rsidR="00F06360" w:rsidRPr="00227397">
        <w:rPr>
          <w:rFonts w:asciiTheme="majorBidi" w:hAnsiTheme="majorBidi" w:cstheme="majorBidi"/>
          <w:b/>
          <w:bCs/>
          <w:sz w:val="24"/>
          <w:szCs w:val="24"/>
        </w:rPr>
        <w:t>standardized</w:t>
      </w:r>
      <w:r w:rsidRPr="00227397">
        <w:rPr>
          <w:rFonts w:asciiTheme="majorBidi" w:hAnsiTheme="majorBidi" w:cstheme="majorBidi"/>
          <w:b/>
          <w:bCs/>
          <w:sz w:val="24"/>
          <w:szCs w:val="24"/>
        </w:rPr>
        <w:t xml:space="preserve"> mean differences (</w:t>
      </w:r>
      <w:r w:rsidR="00F06360" w:rsidRPr="00227397">
        <w:rPr>
          <w:rFonts w:asciiTheme="majorBidi" w:hAnsiTheme="majorBidi" w:cstheme="majorBidi"/>
          <w:b/>
          <w:bCs/>
          <w:sz w:val="24"/>
          <w:szCs w:val="24"/>
        </w:rPr>
        <w:t>S</w:t>
      </w:r>
      <w:r w:rsidRPr="00227397">
        <w:rPr>
          <w:rFonts w:asciiTheme="majorBidi" w:hAnsiTheme="majorBidi" w:cstheme="majorBidi"/>
          <w:b/>
          <w:bCs/>
          <w:sz w:val="24"/>
          <w:szCs w:val="24"/>
        </w:rPr>
        <w:t>MD) and the 95% confidence interval (CI) for the impact of probiotic/</w:t>
      </w:r>
      <w:proofErr w:type="spellStart"/>
      <w:r w:rsidRPr="00227397">
        <w:rPr>
          <w:rFonts w:asciiTheme="majorBidi" w:hAnsiTheme="majorBidi" w:cstheme="majorBidi"/>
          <w:b/>
          <w:bCs/>
          <w:sz w:val="24"/>
          <w:szCs w:val="24"/>
        </w:rPr>
        <w:t>synbiotic</w:t>
      </w:r>
      <w:proofErr w:type="spellEnd"/>
      <w:r w:rsidRPr="00227397">
        <w:rPr>
          <w:rFonts w:asciiTheme="majorBidi" w:hAnsiTheme="majorBidi" w:cstheme="majorBidi"/>
          <w:b/>
          <w:bCs/>
          <w:sz w:val="24"/>
          <w:szCs w:val="24"/>
        </w:rPr>
        <w:t xml:space="preserve"> administrati</w:t>
      </w:r>
      <w:r w:rsidR="00237A74" w:rsidRPr="00227397">
        <w:rPr>
          <w:rFonts w:asciiTheme="majorBidi" w:hAnsiTheme="majorBidi" w:cstheme="majorBidi"/>
          <w:b/>
          <w:bCs/>
          <w:sz w:val="24"/>
          <w:szCs w:val="24"/>
        </w:rPr>
        <w:t xml:space="preserve">on on serum/plasma </w:t>
      </w:r>
      <w:r w:rsidR="00F06360" w:rsidRPr="00227397">
        <w:rPr>
          <w:rFonts w:asciiTheme="majorBidi" w:hAnsiTheme="majorBidi" w:cstheme="majorBidi"/>
          <w:b/>
          <w:bCs/>
          <w:sz w:val="24"/>
          <w:szCs w:val="24"/>
        </w:rPr>
        <w:t>adiponectin</w:t>
      </w:r>
      <w:r w:rsidR="00237A74" w:rsidRPr="00227397">
        <w:rPr>
          <w:rFonts w:asciiTheme="majorBidi" w:hAnsiTheme="majorBidi" w:cstheme="majorBidi"/>
          <w:b/>
          <w:bCs/>
          <w:sz w:val="24"/>
          <w:szCs w:val="24"/>
        </w:rPr>
        <w:t xml:space="preserve"> according to </w:t>
      </w:r>
      <w:r w:rsidR="002B1CAA" w:rsidRPr="00227397">
        <w:rPr>
          <w:rFonts w:asciiTheme="majorBidi" w:hAnsiTheme="majorBidi" w:cstheme="majorBidi"/>
          <w:b/>
          <w:bCs/>
          <w:sz w:val="24"/>
          <w:szCs w:val="24"/>
        </w:rPr>
        <w:t>health conditions of participants (</w:t>
      </w:r>
      <w:proofErr w:type="spellStart"/>
      <w:r w:rsidR="00C878AF">
        <w:rPr>
          <w:rFonts w:asciiTheme="majorBidi" w:hAnsiTheme="majorBidi" w:cstheme="majorBidi"/>
          <w:b/>
          <w:bCs/>
          <w:sz w:val="24"/>
          <w:szCs w:val="24"/>
        </w:rPr>
        <w:t>subgrouped</w:t>
      </w:r>
      <w:proofErr w:type="spellEnd"/>
      <w:r w:rsidR="002B1CAA" w:rsidRPr="00227397">
        <w:rPr>
          <w:rFonts w:asciiTheme="majorBidi" w:hAnsiTheme="majorBidi" w:cstheme="majorBidi"/>
          <w:b/>
          <w:bCs/>
          <w:sz w:val="24"/>
          <w:szCs w:val="24"/>
        </w:rPr>
        <w:t xml:space="preserve"> as the studies on patients with</w:t>
      </w:r>
      <w:r w:rsidR="00F06360" w:rsidRPr="00227397">
        <w:rPr>
          <w:rFonts w:asciiTheme="majorBidi" w:hAnsiTheme="majorBidi" w:cstheme="majorBidi"/>
          <w:b/>
          <w:bCs/>
          <w:sz w:val="24"/>
          <w:szCs w:val="24"/>
        </w:rPr>
        <w:t xml:space="preserve"> </w:t>
      </w:r>
      <w:r w:rsidR="00C878AF" w:rsidRPr="00227397">
        <w:rPr>
          <w:rFonts w:asciiTheme="majorBidi" w:hAnsiTheme="majorBidi" w:cstheme="majorBidi"/>
          <w:b/>
          <w:bCs/>
          <w:sz w:val="24"/>
          <w:szCs w:val="24"/>
        </w:rPr>
        <w:t>overweight or obesity</w:t>
      </w:r>
      <w:r w:rsidR="00C878AF">
        <w:rPr>
          <w:rFonts w:asciiTheme="majorBidi" w:hAnsiTheme="majorBidi" w:cstheme="majorBidi"/>
          <w:b/>
          <w:bCs/>
          <w:sz w:val="24"/>
          <w:szCs w:val="24"/>
        </w:rPr>
        <w:t>,</w:t>
      </w:r>
      <w:r w:rsidR="00C878AF" w:rsidRPr="00227397">
        <w:rPr>
          <w:rFonts w:asciiTheme="majorBidi" w:hAnsiTheme="majorBidi" w:cstheme="majorBidi"/>
          <w:b/>
          <w:bCs/>
          <w:sz w:val="24"/>
          <w:szCs w:val="24"/>
        </w:rPr>
        <w:t xml:space="preserve"> non-alcoholic fatty liver disease (NAFLD),</w:t>
      </w:r>
      <w:r w:rsidR="00C878AF">
        <w:rPr>
          <w:rFonts w:asciiTheme="majorBidi" w:hAnsiTheme="majorBidi" w:cstheme="majorBidi"/>
          <w:b/>
          <w:bCs/>
          <w:sz w:val="24"/>
          <w:szCs w:val="24"/>
        </w:rPr>
        <w:t xml:space="preserve"> or</w:t>
      </w:r>
      <w:r w:rsidR="00C878AF" w:rsidRPr="00227397">
        <w:rPr>
          <w:rFonts w:asciiTheme="majorBidi" w:hAnsiTheme="majorBidi" w:cstheme="majorBidi"/>
          <w:b/>
          <w:bCs/>
          <w:sz w:val="24"/>
          <w:szCs w:val="24"/>
        </w:rPr>
        <w:t xml:space="preserve"> </w:t>
      </w:r>
      <w:r w:rsidR="00C878AF">
        <w:rPr>
          <w:rFonts w:asciiTheme="majorBidi" w:hAnsiTheme="majorBidi" w:cstheme="majorBidi"/>
          <w:b/>
          <w:bCs/>
          <w:sz w:val="24"/>
          <w:szCs w:val="24"/>
        </w:rPr>
        <w:t>diabete</w:t>
      </w:r>
      <w:r w:rsidR="009C57B9">
        <w:rPr>
          <w:rFonts w:asciiTheme="majorBidi" w:hAnsiTheme="majorBidi" w:cstheme="majorBidi"/>
          <w:b/>
          <w:bCs/>
          <w:sz w:val="24"/>
          <w:szCs w:val="24"/>
        </w:rPr>
        <w:t>s</w:t>
      </w:r>
      <w:r w:rsidR="00C878AF">
        <w:rPr>
          <w:rFonts w:asciiTheme="majorBidi" w:hAnsiTheme="majorBidi" w:cstheme="majorBidi"/>
          <w:b/>
          <w:bCs/>
          <w:sz w:val="24"/>
          <w:szCs w:val="24"/>
        </w:rPr>
        <w:t xml:space="preserve"> mellitus</w:t>
      </w:r>
      <w:r w:rsidR="00F06360" w:rsidRPr="00227397">
        <w:rPr>
          <w:rFonts w:asciiTheme="majorBidi" w:hAnsiTheme="majorBidi" w:cstheme="majorBidi"/>
          <w:b/>
          <w:bCs/>
          <w:sz w:val="24"/>
          <w:szCs w:val="24"/>
        </w:rPr>
        <w:t>).</w:t>
      </w:r>
    </w:p>
    <w:p w14:paraId="0927F5E5" w14:textId="55823263" w:rsidR="00512B4A" w:rsidRPr="00227397" w:rsidRDefault="00512B4A" w:rsidP="00F06360">
      <w:pPr>
        <w:jc w:val="both"/>
        <w:rPr>
          <w:rFonts w:asciiTheme="majorBidi" w:hAnsiTheme="majorBidi" w:cstheme="majorBidi"/>
          <w:b/>
          <w:bCs/>
          <w:sz w:val="24"/>
          <w:szCs w:val="24"/>
        </w:rPr>
      </w:pPr>
      <w:r w:rsidRPr="00512B4A">
        <w:rPr>
          <w:rFonts w:asciiTheme="majorBidi" w:hAnsiTheme="majorBidi" w:cstheme="majorBidi"/>
          <w:b/>
          <w:bCs/>
          <w:noProof/>
          <w:sz w:val="24"/>
          <w:szCs w:val="24"/>
        </w:rPr>
        <w:drawing>
          <wp:inline distT="0" distB="0" distL="0" distR="0" wp14:anchorId="24A8BCD3" wp14:editId="6A5B42AE">
            <wp:extent cx="5674360" cy="5463330"/>
            <wp:effectExtent l="0" t="0" r="254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232" t="2917" r="13435" b="-1"/>
                    <a:stretch/>
                  </pic:blipFill>
                  <pic:spPr bwMode="auto">
                    <a:xfrm>
                      <a:off x="0" y="0"/>
                      <a:ext cx="5676683" cy="5465566"/>
                    </a:xfrm>
                    <a:prstGeom prst="rect">
                      <a:avLst/>
                    </a:prstGeom>
                    <a:noFill/>
                    <a:ln>
                      <a:noFill/>
                    </a:ln>
                    <a:extLst>
                      <a:ext uri="{53640926-AAD7-44D8-BBD7-CCE9431645EC}">
                        <a14:shadowObscured xmlns:a14="http://schemas.microsoft.com/office/drawing/2010/main"/>
                      </a:ext>
                    </a:extLst>
                  </pic:spPr>
                </pic:pic>
              </a:graphicData>
            </a:graphic>
          </wp:inline>
        </w:drawing>
      </w:r>
    </w:p>
    <w:p w14:paraId="58BE1FB5" w14:textId="393C252C" w:rsidR="002B1CAA" w:rsidRPr="003D73F7" w:rsidRDefault="002B1CAA" w:rsidP="00280A4C">
      <w:pPr>
        <w:jc w:val="center"/>
        <w:rPr>
          <w:rFonts w:asciiTheme="majorBidi" w:hAnsiTheme="majorBidi" w:cstheme="majorBidi"/>
          <w:b/>
          <w:bCs/>
          <w:color w:val="0070C0"/>
          <w:sz w:val="24"/>
          <w:szCs w:val="24"/>
          <w:highlight w:val="cyan"/>
        </w:rPr>
      </w:pPr>
    </w:p>
    <w:p w14:paraId="10D34045" w14:textId="77777777" w:rsidR="005C48DA" w:rsidRPr="003D73F7" w:rsidRDefault="005C48DA" w:rsidP="005C48DA">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13553E8F" w14:textId="28F83D88" w:rsidR="00237A74" w:rsidRPr="00FE12C6" w:rsidRDefault="00237A74" w:rsidP="00796B91">
      <w:pPr>
        <w:jc w:val="both"/>
        <w:rPr>
          <w:rFonts w:asciiTheme="majorBidi" w:hAnsiTheme="majorBidi" w:cstheme="majorBidi"/>
          <w:b/>
          <w:bCs/>
          <w:sz w:val="24"/>
          <w:szCs w:val="24"/>
        </w:rPr>
      </w:pPr>
      <w:r w:rsidRPr="00FE12C6">
        <w:rPr>
          <w:rFonts w:asciiTheme="majorBidi" w:hAnsiTheme="majorBidi" w:cstheme="majorBidi"/>
          <w:b/>
          <w:bCs/>
          <w:sz w:val="24"/>
          <w:szCs w:val="24"/>
        </w:rPr>
        <w:lastRenderedPageBreak/>
        <w:t xml:space="preserve">Supplementary Figure </w:t>
      </w:r>
      <w:r w:rsidR="00796B91">
        <w:rPr>
          <w:rFonts w:asciiTheme="majorBidi" w:hAnsiTheme="majorBidi" w:cstheme="majorBidi"/>
          <w:b/>
          <w:bCs/>
          <w:sz w:val="24"/>
          <w:szCs w:val="24"/>
        </w:rPr>
        <w:t>5</w:t>
      </w:r>
      <w:r w:rsidRPr="00FE12C6">
        <w:rPr>
          <w:rFonts w:asciiTheme="majorBidi" w:hAnsiTheme="majorBidi" w:cstheme="majorBidi"/>
          <w:b/>
          <w:bCs/>
          <w:sz w:val="24"/>
          <w:szCs w:val="24"/>
        </w:rPr>
        <w:t xml:space="preserve">.b. Forest plot depicting </w:t>
      </w:r>
      <w:r w:rsidR="008720D5">
        <w:rPr>
          <w:rFonts w:asciiTheme="majorBidi" w:hAnsiTheme="majorBidi" w:cstheme="majorBidi"/>
          <w:b/>
          <w:bCs/>
          <w:sz w:val="24"/>
          <w:szCs w:val="24"/>
        </w:rPr>
        <w:t>standardized</w:t>
      </w:r>
      <w:r w:rsidR="008720D5" w:rsidRPr="009E79C3">
        <w:rPr>
          <w:rFonts w:asciiTheme="majorBidi" w:hAnsiTheme="majorBidi" w:cstheme="majorBidi"/>
          <w:b/>
          <w:bCs/>
          <w:sz w:val="24"/>
          <w:szCs w:val="24"/>
        </w:rPr>
        <w:t xml:space="preserve"> mean differences (</w:t>
      </w:r>
      <w:r w:rsidR="008720D5">
        <w:rPr>
          <w:rFonts w:asciiTheme="majorBidi" w:hAnsiTheme="majorBidi" w:cstheme="majorBidi"/>
          <w:b/>
          <w:bCs/>
          <w:sz w:val="24"/>
          <w:szCs w:val="24"/>
        </w:rPr>
        <w:t>S</w:t>
      </w:r>
      <w:r w:rsidR="008720D5" w:rsidRPr="009E79C3">
        <w:rPr>
          <w:rFonts w:asciiTheme="majorBidi" w:hAnsiTheme="majorBidi" w:cstheme="majorBidi"/>
          <w:b/>
          <w:bCs/>
          <w:sz w:val="24"/>
          <w:szCs w:val="24"/>
        </w:rPr>
        <w:t xml:space="preserve">MD) </w:t>
      </w:r>
      <w:r w:rsidRPr="00FE12C6">
        <w:rPr>
          <w:rFonts w:asciiTheme="majorBidi" w:hAnsiTheme="majorBidi" w:cstheme="majorBidi"/>
          <w:b/>
          <w:bCs/>
          <w:sz w:val="24"/>
          <w:szCs w:val="24"/>
        </w:rPr>
        <w:t>and the 95% confidence interval (CI) for the impact of probiotic/</w:t>
      </w:r>
      <w:proofErr w:type="spellStart"/>
      <w:r w:rsidRPr="00FE12C6">
        <w:rPr>
          <w:rFonts w:asciiTheme="majorBidi" w:hAnsiTheme="majorBidi" w:cstheme="majorBidi"/>
          <w:b/>
          <w:bCs/>
          <w:sz w:val="24"/>
          <w:szCs w:val="24"/>
        </w:rPr>
        <w:t>synbiotic</w:t>
      </w:r>
      <w:proofErr w:type="spellEnd"/>
      <w:r w:rsidRPr="00FE12C6">
        <w:rPr>
          <w:rFonts w:asciiTheme="majorBidi" w:hAnsiTheme="majorBidi" w:cstheme="majorBidi"/>
          <w:b/>
          <w:bCs/>
          <w:sz w:val="24"/>
          <w:szCs w:val="24"/>
        </w:rPr>
        <w:t xml:space="preserve"> administration on serum/plasma </w:t>
      </w:r>
      <w:r w:rsidR="00227397" w:rsidRPr="00FE12C6">
        <w:rPr>
          <w:rFonts w:asciiTheme="majorBidi" w:hAnsiTheme="majorBidi" w:cstheme="majorBidi"/>
          <w:b/>
          <w:bCs/>
          <w:sz w:val="24"/>
          <w:szCs w:val="24"/>
        </w:rPr>
        <w:t>adiponectin</w:t>
      </w:r>
      <w:r w:rsidRPr="00FE12C6">
        <w:rPr>
          <w:rFonts w:asciiTheme="majorBidi" w:hAnsiTheme="majorBidi" w:cstheme="majorBidi"/>
          <w:b/>
          <w:bCs/>
          <w:sz w:val="24"/>
          <w:szCs w:val="24"/>
        </w:rPr>
        <w:t xml:space="preserve"> according to </w:t>
      </w:r>
      <w:r w:rsidR="0069730A" w:rsidRPr="00FE12C6">
        <w:rPr>
          <w:rFonts w:asciiTheme="majorBidi" w:hAnsiTheme="majorBidi" w:cstheme="majorBidi"/>
          <w:b/>
          <w:bCs/>
          <w:sz w:val="24"/>
          <w:szCs w:val="24"/>
        </w:rPr>
        <w:t>form</w:t>
      </w:r>
      <w:r w:rsidR="002B1CAA" w:rsidRPr="00FE12C6">
        <w:rPr>
          <w:rFonts w:asciiTheme="majorBidi" w:hAnsiTheme="majorBidi" w:cstheme="majorBidi"/>
          <w:b/>
          <w:bCs/>
          <w:sz w:val="24"/>
          <w:szCs w:val="24"/>
        </w:rPr>
        <w:t xml:space="preserve"> of intervention (</w:t>
      </w:r>
      <w:proofErr w:type="spellStart"/>
      <w:r w:rsidR="0069730A" w:rsidRPr="00FE12C6">
        <w:rPr>
          <w:rFonts w:asciiTheme="majorBidi" w:hAnsiTheme="majorBidi" w:cstheme="majorBidi"/>
          <w:b/>
          <w:bCs/>
          <w:sz w:val="24"/>
          <w:szCs w:val="24"/>
        </w:rPr>
        <w:t>subgrouped</w:t>
      </w:r>
      <w:proofErr w:type="spellEnd"/>
      <w:r w:rsidR="002B1CAA" w:rsidRPr="00FE12C6">
        <w:rPr>
          <w:rFonts w:asciiTheme="majorBidi" w:hAnsiTheme="majorBidi" w:cstheme="majorBidi"/>
          <w:b/>
          <w:bCs/>
          <w:sz w:val="24"/>
          <w:szCs w:val="24"/>
        </w:rPr>
        <w:t xml:space="preserve"> as </w:t>
      </w:r>
      <w:r w:rsidR="0069730A" w:rsidRPr="00FE12C6">
        <w:rPr>
          <w:rFonts w:asciiTheme="majorBidi" w:hAnsiTheme="majorBidi" w:cstheme="majorBidi"/>
          <w:b/>
          <w:bCs/>
          <w:sz w:val="24"/>
          <w:szCs w:val="24"/>
        </w:rPr>
        <w:t>probiotic foods or dietary supplements</w:t>
      </w:r>
      <w:r w:rsidR="002B1CAA" w:rsidRPr="00FE12C6">
        <w:rPr>
          <w:rFonts w:asciiTheme="majorBidi" w:hAnsiTheme="majorBidi" w:cstheme="majorBidi"/>
          <w:b/>
          <w:bCs/>
          <w:sz w:val="24"/>
          <w:szCs w:val="24"/>
        </w:rPr>
        <w:t>)</w:t>
      </w:r>
      <w:r w:rsidRPr="00FE12C6">
        <w:rPr>
          <w:rFonts w:asciiTheme="majorBidi" w:hAnsiTheme="majorBidi" w:cstheme="majorBidi"/>
          <w:b/>
          <w:bCs/>
          <w:sz w:val="24"/>
          <w:szCs w:val="24"/>
        </w:rPr>
        <w:t>.</w:t>
      </w:r>
    </w:p>
    <w:p w14:paraId="0304DFFD" w14:textId="53B4427D" w:rsidR="00293718" w:rsidRPr="00293718" w:rsidRDefault="00293718" w:rsidP="00227397">
      <w:pPr>
        <w:jc w:val="both"/>
        <w:rPr>
          <w:rFonts w:asciiTheme="majorBidi" w:hAnsiTheme="majorBidi" w:cstheme="majorBidi"/>
          <w:b/>
          <w:bCs/>
          <w:color w:val="0070C0"/>
          <w:sz w:val="24"/>
          <w:szCs w:val="24"/>
        </w:rPr>
      </w:pPr>
      <w:r w:rsidRPr="00293718">
        <w:rPr>
          <w:rFonts w:asciiTheme="majorBidi" w:hAnsiTheme="majorBidi" w:cstheme="majorBidi"/>
          <w:b/>
          <w:bCs/>
          <w:noProof/>
          <w:color w:val="0070C0"/>
          <w:sz w:val="24"/>
          <w:szCs w:val="24"/>
        </w:rPr>
        <w:drawing>
          <wp:inline distT="0" distB="0" distL="0" distR="0" wp14:anchorId="0389F4FD" wp14:editId="07D4BCDA">
            <wp:extent cx="5910580" cy="49479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15" t="7084" r="10404" b="3041"/>
                    <a:stretch/>
                  </pic:blipFill>
                  <pic:spPr bwMode="auto">
                    <a:xfrm>
                      <a:off x="0" y="0"/>
                      <a:ext cx="5912957" cy="4949910"/>
                    </a:xfrm>
                    <a:prstGeom prst="rect">
                      <a:avLst/>
                    </a:prstGeom>
                    <a:noFill/>
                    <a:ln>
                      <a:noFill/>
                    </a:ln>
                    <a:extLst>
                      <a:ext uri="{53640926-AAD7-44D8-BBD7-CCE9431645EC}">
                        <a14:shadowObscured xmlns:a14="http://schemas.microsoft.com/office/drawing/2010/main"/>
                      </a:ext>
                    </a:extLst>
                  </pic:spPr>
                </pic:pic>
              </a:graphicData>
            </a:graphic>
          </wp:inline>
        </w:drawing>
      </w:r>
    </w:p>
    <w:p w14:paraId="484D9CDC" w14:textId="2DC9A3D2" w:rsidR="002B1CAA" w:rsidRPr="00293718" w:rsidRDefault="002B1CAA" w:rsidP="00FE6A1B">
      <w:pPr>
        <w:jc w:val="center"/>
        <w:rPr>
          <w:rFonts w:asciiTheme="majorBidi" w:hAnsiTheme="majorBidi" w:cstheme="majorBidi"/>
          <w:b/>
          <w:bCs/>
          <w:color w:val="0070C0"/>
          <w:sz w:val="24"/>
          <w:szCs w:val="24"/>
        </w:rPr>
      </w:pPr>
    </w:p>
    <w:p w14:paraId="64878481" w14:textId="77777777" w:rsidR="002B1CAA" w:rsidRPr="00293718" w:rsidRDefault="002B1CAA" w:rsidP="005C48DA">
      <w:pPr>
        <w:jc w:val="both"/>
        <w:rPr>
          <w:rFonts w:asciiTheme="majorBidi" w:hAnsiTheme="majorBidi" w:cstheme="majorBidi"/>
          <w:b/>
          <w:bCs/>
          <w:color w:val="0070C0"/>
          <w:sz w:val="24"/>
          <w:szCs w:val="24"/>
        </w:rPr>
      </w:pPr>
    </w:p>
    <w:p w14:paraId="3DF327DF" w14:textId="77777777" w:rsidR="005C48DA" w:rsidRPr="003D73F7" w:rsidRDefault="005C48DA" w:rsidP="005C48DA">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344D7C24" w14:textId="542FA0D9" w:rsidR="002B1CAA" w:rsidRPr="00FE12C6" w:rsidRDefault="002B1CAA" w:rsidP="00796B91">
      <w:pPr>
        <w:jc w:val="both"/>
        <w:rPr>
          <w:rFonts w:asciiTheme="majorBidi" w:hAnsiTheme="majorBidi" w:cstheme="majorBidi"/>
          <w:b/>
          <w:bCs/>
          <w:sz w:val="24"/>
          <w:szCs w:val="24"/>
        </w:rPr>
      </w:pPr>
      <w:r w:rsidRPr="00FE12C6">
        <w:rPr>
          <w:rFonts w:asciiTheme="majorBidi" w:hAnsiTheme="majorBidi" w:cstheme="majorBidi"/>
          <w:b/>
          <w:bCs/>
          <w:sz w:val="24"/>
          <w:szCs w:val="24"/>
        </w:rPr>
        <w:lastRenderedPageBreak/>
        <w:t xml:space="preserve">Supplementary Figure </w:t>
      </w:r>
      <w:r w:rsidR="00796B91">
        <w:rPr>
          <w:rFonts w:asciiTheme="majorBidi" w:hAnsiTheme="majorBidi" w:cstheme="majorBidi"/>
          <w:b/>
          <w:bCs/>
          <w:sz w:val="24"/>
          <w:szCs w:val="24"/>
        </w:rPr>
        <w:t>5</w:t>
      </w:r>
      <w:r w:rsidRPr="00FE12C6">
        <w:rPr>
          <w:rFonts w:asciiTheme="majorBidi" w:hAnsiTheme="majorBidi" w:cstheme="majorBidi"/>
          <w:b/>
          <w:bCs/>
          <w:sz w:val="24"/>
          <w:szCs w:val="24"/>
        </w:rPr>
        <w:t>.</w:t>
      </w:r>
      <w:r w:rsidR="005C48DA" w:rsidRPr="00FE12C6">
        <w:rPr>
          <w:rFonts w:asciiTheme="majorBidi" w:hAnsiTheme="majorBidi" w:cstheme="majorBidi"/>
          <w:b/>
          <w:bCs/>
          <w:sz w:val="24"/>
          <w:szCs w:val="24"/>
        </w:rPr>
        <w:t>c</w:t>
      </w:r>
      <w:r w:rsidRPr="00FE12C6">
        <w:rPr>
          <w:rFonts w:asciiTheme="majorBidi" w:hAnsiTheme="majorBidi" w:cstheme="majorBidi"/>
          <w:b/>
          <w:bCs/>
          <w:sz w:val="24"/>
          <w:szCs w:val="24"/>
        </w:rPr>
        <w:t xml:space="preserve">. Forest plot depicting </w:t>
      </w:r>
      <w:r w:rsidR="008720D5">
        <w:rPr>
          <w:rFonts w:asciiTheme="majorBidi" w:hAnsiTheme="majorBidi" w:cstheme="majorBidi"/>
          <w:b/>
          <w:bCs/>
          <w:sz w:val="24"/>
          <w:szCs w:val="24"/>
        </w:rPr>
        <w:t>standardized</w:t>
      </w:r>
      <w:r w:rsidR="008720D5" w:rsidRPr="009E79C3">
        <w:rPr>
          <w:rFonts w:asciiTheme="majorBidi" w:hAnsiTheme="majorBidi" w:cstheme="majorBidi"/>
          <w:b/>
          <w:bCs/>
          <w:sz w:val="24"/>
          <w:szCs w:val="24"/>
        </w:rPr>
        <w:t xml:space="preserve"> mean differences (</w:t>
      </w:r>
      <w:r w:rsidR="008720D5">
        <w:rPr>
          <w:rFonts w:asciiTheme="majorBidi" w:hAnsiTheme="majorBidi" w:cstheme="majorBidi"/>
          <w:b/>
          <w:bCs/>
          <w:sz w:val="24"/>
          <w:szCs w:val="24"/>
        </w:rPr>
        <w:t>S</w:t>
      </w:r>
      <w:r w:rsidR="008720D5" w:rsidRPr="009E79C3">
        <w:rPr>
          <w:rFonts w:asciiTheme="majorBidi" w:hAnsiTheme="majorBidi" w:cstheme="majorBidi"/>
          <w:b/>
          <w:bCs/>
          <w:sz w:val="24"/>
          <w:szCs w:val="24"/>
        </w:rPr>
        <w:t xml:space="preserve">MD) </w:t>
      </w:r>
      <w:r w:rsidRPr="00FE12C6">
        <w:rPr>
          <w:rFonts w:asciiTheme="majorBidi" w:hAnsiTheme="majorBidi" w:cstheme="majorBidi"/>
          <w:b/>
          <w:bCs/>
          <w:sz w:val="24"/>
          <w:szCs w:val="24"/>
        </w:rPr>
        <w:t>and the 95% confidence interval (CI) for the impact of probiotic/</w:t>
      </w:r>
      <w:proofErr w:type="spellStart"/>
      <w:r w:rsidRPr="00FE12C6">
        <w:rPr>
          <w:rFonts w:asciiTheme="majorBidi" w:hAnsiTheme="majorBidi" w:cstheme="majorBidi"/>
          <w:b/>
          <w:bCs/>
          <w:sz w:val="24"/>
          <w:szCs w:val="24"/>
        </w:rPr>
        <w:t>synbiotic</w:t>
      </w:r>
      <w:proofErr w:type="spellEnd"/>
      <w:r w:rsidRPr="00FE12C6">
        <w:rPr>
          <w:rFonts w:asciiTheme="majorBidi" w:hAnsiTheme="majorBidi" w:cstheme="majorBidi"/>
          <w:b/>
          <w:bCs/>
          <w:sz w:val="24"/>
          <w:szCs w:val="24"/>
        </w:rPr>
        <w:t xml:space="preserve"> administration on serum/plasma </w:t>
      </w:r>
      <w:r w:rsidR="00FE12C6" w:rsidRPr="00FE12C6">
        <w:rPr>
          <w:rFonts w:asciiTheme="majorBidi" w:hAnsiTheme="majorBidi" w:cstheme="majorBidi"/>
          <w:b/>
          <w:bCs/>
          <w:sz w:val="24"/>
          <w:szCs w:val="24"/>
        </w:rPr>
        <w:t>adiponectin</w:t>
      </w:r>
      <w:r w:rsidRPr="00FE12C6">
        <w:rPr>
          <w:rFonts w:asciiTheme="majorBidi" w:hAnsiTheme="majorBidi" w:cstheme="majorBidi"/>
          <w:b/>
          <w:bCs/>
          <w:sz w:val="24"/>
          <w:szCs w:val="24"/>
        </w:rPr>
        <w:t xml:space="preserve"> according to follow up duration (less than 12 weeks or ≥12 weeks).</w:t>
      </w:r>
    </w:p>
    <w:p w14:paraId="1BA03AA9" w14:textId="113C7A35" w:rsidR="002B1CAA" w:rsidRPr="003D73F7" w:rsidRDefault="002B1CAA" w:rsidP="005C48DA">
      <w:pPr>
        <w:jc w:val="both"/>
        <w:rPr>
          <w:rFonts w:asciiTheme="majorBidi" w:hAnsiTheme="majorBidi" w:cstheme="majorBidi"/>
          <w:b/>
          <w:bCs/>
          <w:color w:val="0070C0"/>
          <w:sz w:val="24"/>
          <w:szCs w:val="24"/>
          <w:highlight w:val="cyan"/>
        </w:rPr>
      </w:pPr>
    </w:p>
    <w:p w14:paraId="6CF7271B" w14:textId="2564F5AC" w:rsidR="005C48DA" w:rsidRPr="003D73F7" w:rsidRDefault="00FE12C6" w:rsidP="005C48DA">
      <w:pPr>
        <w:jc w:val="both"/>
        <w:rPr>
          <w:rFonts w:asciiTheme="majorBidi" w:hAnsiTheme="majorBidi" w:cstheme="majorBidi"/>
          <w:b/>
          <w:bCs/>
          <w:color w:val="0070C0"/>
          <w:sz w:val="24"/>
          <w:szCs w:val="24"/>
          <w:highlight w:val="cyan"/>
        </w:rPr>
      </w:pPr>
      <w:r w:rsidRPr="00FE12C6">
        <w:rPr>
          <w:rFonts w:asciiTheme="majorBidi" w:hAnsiTheme="majorBidi" w:cstheme="majorBidi"/>
          <w:b/>
          <w:bCs/>
          <w:noProof/>
          <w:color w:val="0070C0"/>
          <w:sz w:val="24"/>
          <w:szCs w:val="24"/>
        </w:rPr>
        <w:drawing>
          <wp:inline distT="0" distB="0" distL="0" distR="0" wp14:anchorId="4D65AF58" wp14:editId="454BF22F">
            <wp:extent cx="5985759" cy="52171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515" t="3194" r="10606" b="3472"/>
                    <a:stretch/>
                  </pic:blipFill>
                  <pic:spPr bwMode="auto">
                    <a:xfrm>
                      <a:off x="0" y="0"/>
                      <a:ext cx="5987060" cy="5218294"/>
                    </a:xfrm>
                    <a:prstGeom prst="rect">
                      <a:avLst/>
                    </a:prstGeom>
                    <a:noFill/>
                    <a:ln>
                      <a:noFill/>
                    </a:ln>
                    <a:extLst>
                      <a:ext uri="{53640926-AAD7-44D8-BBD7-CCE9431645EC}">
                        <a14:shadowObscured xmlns:a14="http://schemas.microsoft.com/office/drawing/2010/main"/>
                      </a:ext>
                    </a:extLst>
                  </pic:spPr>
                </pic:pic>
              </a:graphicData>
            </a:graphic>
          </wp:inline>
        </w:drawing>
      </w:r>
      <w:r w:rsidR="005C48DA" w:rsidRPr="003D73F7">
        <w:rPr>
          <w:rFonts w:asciiTheme="majorBidi" w:hAnsiTheme="majorBidi" w:cstheme="majorBidi"/>
          <w:b/>
          <w:bCs/>
          <w:color w:val="0070C0"/>
          <w:sz w:val="24"/>
          <w:szCs w:val="24"/>
          <w:highlight w:val="cyan"/>
        </w:rPr>
        <w:br w:type="page"/>
      </w:r>
    </w:p>
    <w:p w14:paraId="60A41C1C" w14:textId="59C3F686" w:rsidR="002B1CAA" w:rsidRPr="009C04BB" w:rsidRDefault="002B1CAA" w:rsidP="00796B91">
      <w:pPr>
        <w:jc w:val="both"/>
        <w:rPr>
          <w:rFonts w:asciiTheme="majorBidi" w:hAnsiTheme="majorBidi" w:cstheme="majorBidi"/>
          <w:b/>
          <w:bCs/>
          <w:sz w:val="24"/>
          <w:szCs w:val="24"/>
        </w:rPr>
      </w:pPr>
      <w:r w:rsidRPr="009C04BB">
        <w:rPr>
          <w:rFonts w:asciiTheme="majorBidi" w:hAnsiTheme="majorBidi" w:cstheme="majorBidi"/>
          <w:b/>
          <w:bCs/>
          <w:sz w:val="24"/>
          <w:szCs w:val="24"/>
        </w:rPr>
        <w:lastRenderedPageBreak/>
        <w:t xml:space="preserve">Supplementary Figure </w:t>
      </w:r>
      <w:r w:rsidR="00796B91">
        <w:rPr>
          <w:rFonts w:asciiTheme="majorBidi" w:hAnsiTheme="majorBidi" w:cstheme="majorBidi"/>
          <w:b/>
          <w:bCs/>
          <w:sz w:val="24"/>
          <w:szCs w:val="24"/>
        </w:rPr>
        <w:t>5</w:t>
      </w:r>
      <w:r w:rsidRPr="009C04BB">
        <w:rPr>
          <w:rFonts w:asciiTheme="majorBidi" w:hAnsiTheme="majorBidi" w:cstheme="majorBidi"/>
          <w:b/>
          <w:bCs/>
          <w:sz w:val="24"/>
          <w:szCs w:val="24"/>
        </w:rPr>
        <w:t>.</w:t>
      </w:r>
      <w:r w:rsidR="005C48DA" w:rsidRPr="009C04BB">
        <w:rPr>
          <w:rFonts w:asciiTheme="majorBidi" w:hAnsiTheme="majorBidi" w:cstheme="majorBidi"/>
          <w:b/>
          <w:bCs/>
          <w:sz w:val="24"/>
          <w:szCs w:val="24"/>
        </w:rPr>
        <w:t>d</w:t>
      </w:r>
      <w:r w:rsidRPr="009C04BB">
        <w:rPr>
          <w:rFonts w:asciiTheme="majorBidi" w:hAnsiTheme="majorBidi" w:cstheme="majorBidi"/>
          <w:b/>
          <w:bCs/>
          <w:sz w:val="24"/>
          <w:szCs w:val="24"/>
        </w:rPr>
        <w:t>. Forest plot depicting w</w:t>
      </w:r>
      <w:r w:rsidR="008720D5" w:rsidRPr="008720D5">
        <w:rPr>
          <w:rFonts w:asciiTheme="majorBidi" w:hAnsiTheme="majorBidi" w:cstheme="majorBidi"/>
          <w:b/>
          <w:bCs/>
          <w:sz w:val="24"/>
          <w:szCs w:val="24"/>
        </w:rPr>
        <w:t xml:space="preserve"> </w:t>
      </w:r>
      <w:r w:rsidR="008720D5">
        <w:rPr>
          <w:rFonts w:asciiTheme="majorBidi" w:hAnsiTheme="majorBidi" w:cstheme="majorBidi"/>
          <w:b/>
          <w:bCs/>
          <w:sz w:val="24"/>
          <w:szCs w:val="24"/>
        </w:rPr>
        <w:t>standardized</w:t>
      </w:r>
      <w:r w:rsidR="008720D5" w:rsidRPr="009E79C3">
        <w:rPr>
          <w:rFonts w:asciiTheme="majorBidi" w:hAnsiTheme="majorBidi" w:cstheme="majorBidi"/>
          <w:b/>
          <w:bCs/>
          <w:sz w:val="24"/>
          <w:szCs w:val="24"/>
        </w:rPr>
        <w:t xml:space="preserve"> mean differences (</w:t>
      </w:r>
      <w:r w:rsidR="008720D5">
        <w:rPr>
          <w:rFonts w:asciiTheme="majorBidi" w:hAnsiTheme="majorBidi" w:cstheme="majorBidi"/>
          <w:b/>
          <w:bCs/>
          <w:sz w:val="24"/>
          <w:szCs w:val="24"/>
        </w:rPr>
        <w:t xml:space="preserve">SMD) </w:t>
      </w:r>
      <w:r w:rsidRPr="009C04BB">
        <w:rPr>
          <w:rFonts w:asciiTheme="majorBidi" w:hAnsiTheme="majorBidi" w:cstheme="majorBidi"/>
          <w:b/>
          <w:bCs/>
          <w:sz w:val="24"/>
          <w:szCs w:val="24"/>
        </w:rPr>
        <w:t>and the 95% confidence interval (CI) for the impact of probiotic/</w:t>
      </w:r>
      <w:proofErr w:type="spellStart"/>
      <w:r w:rsidRPr="009C04BB">
        <w:rPr>
          <w:rFonts w:asciiTheme="majorBidi" w:hAnsiTheme="majorBidi" w:cstheme="majorBidi"/>
          <w:b/>
          <w:bCs/>
          <w:sz w:val="24"/>
          <w:szCs w:val="24"/>
        </w:rPr>
        <w:t>synbiotic</w:t>
      </w:r>
      <w:proofErr w:type="spellEnd"/>
      <w:r w:rsidRPr="009C04BB">
        <w:rPr>
          <w:rFonts w:asciiTheme="majorBidi" w:hAnsiTheme="majorBidi" w:cstheme="majorBidi"/>
          <w:b/>
          <w:bCs/>
          <w:sz w:val="24"/>
          <w:szCs w:val="24"/>
        </w:rPr>
        <w:t xml:space="preserve"> administration on serum/plasma </w:t>
      </w:r>
      <w:r w:rsidR="009C04BB" w:rsidRPr="009C04BB">
        <w:rPr>
          <w:rFonts w:asciiTheme="majorBidi" w:hAnsiTheme="majorBidi" w:cstheme="majorBidi"/>
          <w:b/>
          <w:bCs/>
          <w:sz w:val="24"/>
          <w:szCs w:val="24"/>
        </w:rPr>
        <w:t>adiponectin</w:t>
      </w:r>
      <w:r w:rsidRPr="009C04BB">
        <w:rPr>
          <w:rFonts w:asciiTheme="majorBidi" w:hAnsiTheme="majorBidi" w:cstheme="majorBidi"/>
          <w:b/>
          <w:bCs/>
          <w:sz w:val="24"/>
          <w:szCs w:val="24"/>
        </w:rPr>
        <w:t xml:space="preserve"> according to </w:t>
      </w:r>
      <w:r w:rsidR="0002571B" w:rsidRPr="009C04BB">
        <w:rPr>
          <w:rFonts w:asciiTheme="majorBidi" w:hAnsiTheme="majorBidi" w:cstheme="majorBidi"/>
          <w:b/>
          <w:bCs/>
          <w:sz w:val="24"/>
          <w:szCs w:val="24"/>
        </w:rPr>
        <w:t>total dose of bacteria prescribed (low dose (less than 1×10</w:t>
      </w:r>
      <w:r w:rsidR="0002571B" w:rsidRPr="009C04BB">
        <w:rPr>
          <w:rFonts w:asciiTheme="majorBidi" w:hAnsiTheme="majorBidi" w:cstheme="majorBidi"/>
          <w:b/>
          <w:bCs/>
          <w:sz w:val="24"/>
          <w:szCs w:val="24"/>
          <w:vertAlign w:val="superscript"/>
        </w:rPr>
        <w:t>10</w:t>
      </w:r>
      <w:r w:rsidR="0002571B" w:rsidRPr="009C04BB">
        <w:rPr>
          <w:rFonts w:asciiTheme="majorBidi" w:hAnsiTheme="majorBidi" w:cstheme="majorBidi"/>
          <w:b/>
          <w:bCs/>
          <w:sz w:val="24"/>
          <w:szCs w:val="24"/>
        </w:rPr>
        <w:t xml:space="preserve"> CFU/day) vs. high dose more than 1×10</w:t>
      </w:r>
      <w:r w:rsidR="0002571B" w:rsidRPr="009C04BB">
        <w:rPr>
          <w:rFonts w:asciiTheme="majorBidi" w:hAnsiTheme="majorBidi" w:cstheme="majorBidi"/>
          <w:b/>
          <w:bCs/>
          <w:sz w:val="24"/>
          <w:szCs w:val="24"/>
          <w:vertAlign w:val="superscript"/>
        </w:rPr>
        <w:t>10</w:t>
      </w:r>
      <w:r w:rsidR="0002571B" w:rsidRPr="009C04BB">
        <w:rPr>
          <w:rFonts w:asciiTheme="majorBidi" w:hAnsiTheme="majorBidi" w:cstheme="majorBidi"/>
          <w:b/>
          <w:bCs/>
          <w:sz w:val="24"/>
          <w:szCs w:val="24"/>
        </w:rPr>
        <w:t xml:space="preserve"> CFU/day))</w:t>
      </w:r>
      <w:r w:rsidRPr="009C04BB">
        <w:rPr>
          <w:rFonts w:asciiTheme="majorBidi" w:hAnsiTheme="majorBidi" w:cstheme="majorBidi"/>
          <w:b/>
          <w:bCs/>
          <w:sz w:val="24"/>
          <w:szCs w:val="24"/>
        </w:rPr>
        <w:t>.</w:t>
      </w:r>
    </w:p>
    <w:p w14:paraId="12D74E31" w14:textId="0DC0CC36" w:rsidR="002B1CAA" w:rsidRPr="003D73F7" w:rsidRDefault="009C04BB" w:rsidP="005C48DA">
      <w:pPr>
        <w:jc w:val="both"/>
        <w:rPr>
          <w:rFonts w:asciiTheme="majorBidi" w:hAnsiTheme="majorBidi" w:cstheme="majorBidi"/>
          <w:b/>
          <w:bCs/>
          <w:color w:val="0070C0"/>
          <w:sz w:val="24"/>
          <w:szCs w:val="24"/>
          <w:highlight w:val="cyan"/>
        </w:rPr>
      </w:pPr>
      <w:r w:rsidRPr="009C04BB">
        <w:rPr>
          <w:rFonts w:asciiTheme="majorBidi" w:hAnsiTheme="majorBidi" w:cstheme="majorBidi"/>
          <w:b/>
          <w:bCs/>
          <w:noProof/>
          <w:color w:val="0070C0"/>
          <w:sz w:val="24"/>
          <w:szCs w:val="24"/>
        </w:rPr>
        <w:drawing>
          <wp:inline distT="0" distB="0" distL="0" distR="0" wp14:anchorId="02E0FF27" wp14:editId="033873E9">
            <wp:extent cx="6307053" cy="526796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314" t="7222" r="9596" b="1944"/>
                    <a:stretch/>
                  </pic:blipFill>
                  <pic:spPr bwMode="auto">
                    <a:xfrm>
                      <a:off x="0" y="0"/>
                      <a:ext cx="6309333" cy="5269864"/>
                    </a:xfrm>
                    <a:prstGeom prst="rect">
                      <a:avLst/>
                    </a:prstGeom>
                    <a:noFill/>
                    <a:ln>
                      <a:noFill/>
                    </a:ln>
                    <a:extLst>
                      <a:ext uri="{53640926-AAD7-44D8-BBD7-CCE9431645EC}">
                        <a14:shadowObscured xmlns:a14="http://schemas.microsoft.com/office/drawing/2010/main"/>
                      </a:ext>
                    </a:extLst>
                  </pic:spPr>
                </pic:pic>
              </a:graphicData>
            </a:graphic>
          </wp:inline>
        </w:drawing>
      </w:r>
    </w:p>
    <w:p w14:paraId="68DF767B" w14:textId="77777777" w:rsidR="005C48DA" w:rsidRPr="003D73F7" w:rsidRDefault="005C48DA" w:rsidP="005C48DA">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5FD12DDD" w14:textId="0EA290ED" w:rsidR="002B1CAA" w:rsidRPr="009E79C3" w:rsidRDefault="002B1CAA" w:rsidP="00796B91">
      <w:pPr>
        <w:jc w:val="both"/>
        <w:rPr>
          <w:rFonts w:asciiTheme="majorBidi" w:hAnsiTheme="majorBidi" w:cstheme="majorBidi"/>
          <w:b/>
          <w:bCs/>
          <w:sz w:val="24"/>
          <w:szCs w:val="24"/>
        </w:rPr>
      </w:pPr>
      <w:r w:rsidRPr="009E79C3">
        <w:rPr>
          <w:rFonts w:asciiTheme="majorBidi" w:hAnsiTheme="majorBidi" w:cstheme="majorBidi"/>
          <w:b/>
          <w:bCs/>
          <w:sz w:val="24"/>
          <w:szCs w:val="24"/>
        </w:rPr>
        <w:lastRenderedPageBreak/>
        <w:t xml:space="preserve">Supplementary Figure </w:t>
      </w:r>
      <w:r w:rsidR="00796B91">
        <w:rPr>
          <w:rFonts w:asciiTheme="majorBidi" w:hAnsiTheme="majorBidi" w:cstheme="majorBidi"/>
          <w:b/>
          <w:bCs/>
          <w:sz w:val="24"/>
          <w:szCs w:val="24"/>
        </w:rPr>
        <w:t>5</w:t>
      </w:r>
      <w:r w:rsidRPr="009E79C3">
        <w:rPr>
          <w:rFonts w:asciiTheme="majorBidi" w:hAnsiTheme="majorBidi" w:cstheme="majorBidi"/>
          <w:b/>
          <w:bCs/>
          <w:sz w:val="24"/>
          <w:szCs w:val="24"/>
        </w:rPr>
        <w:t>.</w:t>
      </w:r>
      <w:r w:rsidR="005C48DA" w:rsidRPr="009E79C3">
        <w:rPr>
          <w:rFonts w:asciiTheme="majorBidi" w:hAnsiTheme="majorBidi" w:cstheme="majorBidi"/>
          <w:b/>
          <w:bCs/>
          <w:sz w:val="24"/>
          <w:szCs w:val="24"/>
        </w:rPr>
        <w:t>e.</w:t>
      </w:r>
      <w:r w:rsidRPr="009E79C3">
        <w:rPr>
          <w:rFonts w:asciiTheme="majorBidi" w:hAnsiTheme="majorBidi" w:cstheme="majorBidi"/>
          <w:b/>
          <w:bCs/>
          <w:sz w:val="24"/>
          <w:szCs w:val="24"/>
        </w:rPr>
        <w:t xml:space="preserve"> Forest plot depicting </w:t>
      </w:r>
      <w:r w:rsidR="008720D5">
        <w:rPr>
          <w:rFonts w:asciiTheme="majorBidi" w:hAnsiTheme="majorBidi" w:cstheme="majorBidi"/>
          <w:b/>
          <w:bCs/>
          <w:sz w:val="24"/>
          <w:szCs w:val="24"/>
        </w:rPr>
        <w:t>standardized</w:t>
      </w:r>
      <w:r w:rsidRPr="009E79C3">
        <w:rPr>
          <w:rFonts w:asciiTheme="majorBidi" w:hAnsiTheme="majorBidi" w:cstheme="majorBidi"/>
          <w:b/>
          <w:bCs/>
          <w:sz w:val="24"/>
          <w:szCs w:val="24"/>
        </w:rPr>
        <w:t xml:space="preserve"> mean differences (</w:t>
      </w:r>
      <w:r w:rsidR="008720D5">
        <w:rPr>
          <w:rFonts w:asciiTheme="majorBidi" w:hAnsiTheme="majorBidi" w:cstheme="majorBidi"/>
          <w:b/>
          <w:bCs/>
          <w:sz w:val="24"/>
          <w:szCs w:val="24"/>
        </w:rPr>
        <w:t>S</w:t>
      </w:r>
      <w:r w:rsidRPr="009E79C3">
        <w:rPr>
          <w:rFonts w:asciiTheme="majorBidi" w:hAnsiTheme="majorBidi" w:cstheme="majorBidi"/>
          <w:b/>
          <w:bCs/>
          <w:sz w:val="24"/>
          <w:szCs w:val="24"/>
        </w:rPr>
        <w:t>MD) and the 95% confidence interval (CI) for the impact of probiotic/</w:t>
      </w:r>
      <w:proofErr w:type="spellStart"/>
      <w:r w:rsidRPr="009E79C3">
        <w:rPr>
          <w:rFonts w:asciiTheme="majorBidi" w:hAnsiTheme="majorBidi" w:cstheme="majorBidi"/>
          <w:b/>
          <w:bCs/>
          <w:sz w:val="24"/>
          <w:szCs w:val="24"/>
        </w:rPr>
        <w:t>synbiotic</w:t>
      </w:r>
      <w:proofErr w:type="spellEnd"/>
      <w:r w:rsidRPr="009E79C3">
        <w:rPr>
          <w:rFonts w:asciiTheme="majorBidi" w:hAnsiTheme="majorBidi" w:cstheme="majorBidi"/>
          <w:b/>
          <w:bCs/>
          <w:sz w:val="24"/>
          <w:szCs w:val="24"/>
        </w:rPr>
        <w:t xml:space="preserve"> administration on serum/plasma </w:t>
      </w:r>
      <w:r w:rsidR="00E54F15" w:rsidRPr="009E79C3">
        <w:rPr>
          <w:rFonts w:asciiTheme="majorBidi" w:hAnsiTheme="majorBidi" w:cstheme="majorBidi"/>
          <w:b/>
          <w:bCs/>
          <w:sz w:val="24"/>
          <w:szCs w:val="24"/>
        </w:rPr>
        <w:t>adiponectin</w:t>
      </w:r>
      <w:r w:rsidRPr="009E79C3">
        <w:rPr>
          <w:rFonts w:asciiTheme="majorBidi" w:hAnsiTheme="majorBidi" w:cstheme="majorBidi"/>
          <w:b/>
          <w:bCs/>
          <w:sz w:val="24"/>
          <w:szCs w:val="24"/>
        </w:rPr>
        <w:t xml:space="preserve"> according to </w:t>
      </w:r>
      <w:r w:rsidR="00E54F15" w:rsidRPr="009E79C3">
        <w:rPr>
          <w:rFonts w:asciiTheme="majorBidi" w:hAnsiTheme="majorBidi" w:cstheme="majorBidi"/>
          <w:b/>
          <w:bCs/>
          <w:sz w:val="24"/>
          <w:szCs w:val="24"/>
        </w:rPr>
        <w:t>included studies quality</w:t>
      </w:r>
      <w:r w:rsidR="005C48DA" w:rsidRPr="009E79C3">
        <w:rPr>
          <w:rFonts w:asciiTheme="majorBidi" w:hAnsiTheme="majorBidi" w:cstheme="majorBidi"/>
          <w:b/>
          <w:bCs/>
          <w:sz w:val="24"/>
          <w:szCs w:val="24"/>
        </w:rPr>
        <w:t xml:space="preserve"> (</w:t>
      </w:r>
      <w:r w:rsidR="000D2A3F" w:rsidRPr="009E79C3">
        <w:rPr>
          <w:rFonts w:asciiTheme="majorBidi" w:hAnsiTheme="majorBidi" w:cstheme="majorBidi"/>
          <w:b/>
          <w:bCs/>
          <w:sz w:val="24"/>
          <w:szCs w:val="24"/>
        </w:rPr>
        <w:t>high risk</w:t>
      </w:r>
      <w:r w:rsidR="005C48DA" w:rsidRPr="009E79C3">
        <w:rPr>
          <w:rFonts w:asciiTheme="majorBidi" w:hAnsiTheme="majorBidi" w:cstheme="majorBidi"/>
          <w:b/>
          <w:bCs/>
          <w:sz w:val="24"/>
          <w:szCs w:val="24"/>
        </w:rPr>
        <w:t xml:space="preserve"> </w:t>
      </w:r>
      <w:r w:rsidR="000D2A3F" w:rsidRPr="009E79C3">
        <w:rPr>
          <w:rFonts w:asciiTheme="majorBidi" w:hAnsiTheme="majorBidi" w:cstheme="majorBidi"/>
          <w:b/>
          <w:bCs/>
          <w:sz w:val="24"/>
          <w:szCs w:val="24"/>
        </w:rPr>
        <w:t xml:space="preserve">of bias </w:t>
      </w:r>
      <w:r w:rsidR="005C48DA" w:rsidRPr="009E79C3">
        <w:rPr>
          <w:rFonts w:asciiTheme="majorBidi" w:hAnsiTheme="majorBidi" w:cstheme="majorBidi"/>
          <w:b/>
          <w:bCs/>
          <w:sz w:val="24"/>
          <w:szCs w:val="24"/>
        </w:rPr>
        <w:t xml:space="preserve">vs. </w:t>
      </w:r>
      <w:r w:rsidR="000D2A3F" w:rsidRPr="009E79C3">
        <w:rPr>
          <w:rFonts w:asciiTheme="majorBidi" w:hAnsiTheme="majorBidi" w:cstheme="majorBidi"/>
          <w:b/>
          <w:bCs/>
          <w:sz w:val="24"/>
          <w:szCs w:val="24"/>
        </w:rPr>
        <w:t>low risk of bias</w:t>
      </w:r>
      <w:r w:rsidR="005C48DA" w:rsidRPr="009E79C3">
        <w:rPr>
          <w:rFonts w:asciiTheme="majorBidi" w:hAnsiTheme="majorBidi" w:cstheme="majorBidi"/>
          <w:b/>
          <w:bCs/>
          <w:sz w:val="24"/>
          <w:szCs w:val="24"/>
        </w:rPr>
        <w:t>)</w:t>
      </w:r>
      <w:r w:rsidRPr="009E79C3">
        <w:rPr>
          <w:rFonts w:asciiTheme="majorBidi" w:hAnsiTheme="majorBidi" w:cstheme="majorBidi"/>
          <w:b/>
          <w:bCs/>
          <w:sz w:val="24"/>
          <w:szCs w:val="24"/>
        </w:rPr>
        <w:t>.</w:t>
      </w:r>
    </w:p>
    <w:p w14:paraId="76D967AD" w14:textId="19D04A8B" w:rsidR="002B1CAA" w:rsidRPr="003D73F7" w:rsidRDefault="000D2A3F" w:rsidP="002B1CAA">
      <w:pPr>
        <w:rPr>
          <w:rFonts w:asciiTheme="majorBidi" w:hAnsiTheme="majorBidi" w:cstheme="majorBidi"/>
          <w:b/>
          <w:bCs/>
          <w:color w:val="0070C0"/>
          <w:sz w:val="24"/>
          <w:szCs w:val="24"/>
        </w:rPr>
      </w:pPr>
      <w:r w:rsidRPr="000D2A3F">
        <w:rPr>
          <w:rFonts w:asciiTheme="majorBidi" w:hAnsiTheme="majorBidi" w:cstheme="majorBidi"/>
          <w:b/>
          <w:bCs/>
          <w:noProof/>
          <w:color w:val="0070C0"/>
          <w:sz w:val="24"/>
          <w:szCs w:val="24"/>
        </w:rPr>
        <w:drawing>
          <wp:inline distT="0" distB="0" distL="0" distR="0" wp14:anchorId="73CBD3E0" wp14:editId="039C6F33">
            <wp:extent cx="5866871" cy="5064760"/>
            <wp:effectExtent l="0" t="0" r="63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718" t="5557" r="10706" b="2361"/>
                    <a:stretch/>
                  </pic:blipFill>
                  <pic:spPr bwMode="auto">
                    <a:xfrm>
                      <a:off x="0" y="0"/>
                      <a:ext cx="5869913" cy="5067386"/>
                    </a:xfrm>
                    <a:prstGeom prst="rect">
                      <a:avLst/>
                    </a:prstGeom>
                    <a:noFill/>
                    <a:ln>
                      <a:noFill/>
                    </a:ln>
                    <a:extLst>
                      <a:ext uri="{53640926-AAD7-44D8-BBD7-CCE9431645EC}">
                        <a14:shadowObscured xmlns:a14="http://schemas.microsoft.com/office/drawing/2010/main"/>
                      </a:ext>
                    </a:extLst>
                  </pic:spPr>
                </pic:pic>
              </a:graphicData>
            </a:graphic>
          </wp:inline>
        </w:drawing>
      </w:r>
    </w:p>
    <w:p w14:paraId="0D6B4360" w14:textId="77777777" w:rsidR="005C48DA" w:rsidRPr="003D73F7" w:rsidRDefault="005C48DA">
      <w:pPr>
        <w:rPr>
          <w:rFonts w:asciiTheme="majorBidi" w:hAnsiTheme="majorBidi" w:cstheme="majorBidi"/>
          <w:b/>
          <w:bCs/>
          <w:color w:val="0070C0"/>
          <w:sz w:val="24"/>
          <w:szCs w:val="24"/>
        </w:rPr>
      </w:pPr>
      <w:r w:rsidRPr="003D73F7">
        <w:rPr>
          <w:rFonts w:asciiTheme="majorBidi" w:hAnsiTheme="majorBidi" w:cstheme="majorBidi"/>
          <w:b/>
          <w:bCs/>
          <w:color w:val="0070C0"/>
          <w:sz w:val="24"/>
          <w:szCs w:val="24"/>
        </w:rPr>
        <w:br w:type="page"/>
      </w:r>
    </w:p>
    <w:p w14:paraId="4788C106" w14:textId="254C7088" w:rsidR="00796B91" w:rsidRDefault="00796B91" w:rsidP="00D2708D">
      <w:pPr>
        <w:jc w:val="both"/>
        <w:rPr>
          <w:rFonts w:asciiTheme="majorBidi" w:hAnsiTheme="majorBidi" w:cstheme="majorBidi"/>
          <w:b/>
          <w:bCs/>
          <w:sz w:val="24"/>
          <w:szCs w:val="24"/>
        </w:rPr>
      </w:pPr>
      <w:r w:rsidRPr="00227397">
        <w:rPr>
          <w:rFonts w:asciiTheme="majorBidi" w:hAnsiTheme="majorBidi" w:cstheme="majorBidi"/>
          <w:b/>
          <w:bCs/>
          <w:sz w:val="24"/>
          <w:szCs w:val="24"/>
        </w:rPr>
        <w:lastRenderedPageBreak/>
        <w:t>Supplementary Figure 6.a. Forest plot depicting standardized mean differences (SMD) and the 95% confidence interval (CI) for the impact of probiotic/</w:t>
      </w:r>
      <w:proofErr w:type="spellStart"/>
      <w:r w:rsidRPr="00227397">
        <w:rPr>
          <w:rFonts w:asciiTheme="majorBidi" w:hAnsiTheme="majorBidi" w:cstheme="majorBidi"/>
          <w:b/>
          <w:bCs/>
          <w:sz w:val="24"/>
          <w:szCs w:val="24"/>
        </w:rPr>
        <w:t>synbiotic</w:t>
      </w:r>
      <w:proofErr w:type="spellEnd"/>
      <w:r w:rsidRPr="00227397">
        <w:rPr>
          <w:rFonts w:asciiTheme="majorBidi" w:hAnsiTheme="majorBidi" w:cstheme="majorBidi"/>
          <w:b/>
          <w:bCs/>
          <w:sz w:val="24"/>
          <w:szCs w:val="24"/>
        </w:rPr>
        <w:t xml:space="preserve"> administration on serum/plasma </w:t>
      </w:r>
      <w:r w:rsidR="00D2708D">
        <w:rPr>
          <w:rFonts w:asciiTheme="majorBidi" w:hAnsiTheme="majorBidi" w:cstheme="majorBidi"/>
          <w:b/>
          <w:bCs/>
          <w:sz w:val="24"/>
          <w:szCs w:val="24"/>
        </w:rPr>
        <w:t>leptin</w:t>
      </w:r>
      <w:r w:rsidRPr="00227397">
        <w:rPr>
          <w:rFonts w:asciiTheme="majorBidi" w:hAnsiTheme="majorBidi" w:cstheme="majorBidi"/>
          <w:b/>
          <w:bCs/>
          <w:sz w:val="24"/>
          <w:szCs w:val="24"/>
        </w:rPr>
        <w:t xml:space="preserve"> according to health conditions of participants (</w:t>
      </w:r>
      <w:proofErr w:type="spellStart"/>
      <w:r>
        <w:rPr>
          <w:rFonts w:asciiTheme="majorBidi" w:hAnsiTheme="majorBidi" w:cstheme="majorBidi"/>
          <w:b/>
          <w:bCs/>
          <w:sz w:val="24"/>
          <w:szCs w:val="24"/>
        </w:rPr>
        <w:t>subgrouped</w:t>
      </w:r>
      <w:proofErr w:type="spellEnd"/>
      <w:r w:rsidRPr="00227397">
        <w:rPr>
          <w:rFonts w:asciiTheme="majorBidi" w:hAnsiTheme="majorBidi" w:cstheme="majorBidi"/>
          <w:b/>
          <w:bCs/>
          <w:sz w:val="24"/>
          <w:szCs w:val="24"/>
        </w:rPr>
        <w:t xml:space="preserve"> as the studies on patients with overweight or obesity</w:t>
      </w:r>
      <w:r>
        <w:rPr>
          <w:rFonts w:asciiTheme="majorBidi" w:hAnsiTheme="majorBidi" w:cstheme="majorBidi"/>
          <w:b/>
          <w:bCs/>
          <w:sz w:val="24"/>
          <w:szCs w:val="24"/>
        </w:rPr>
        <w:t>,</w:t>
      </w:r>
      <w:r w:rsidRPr="00227397">
        <w:rPr>
          <w:rFonts w:asciiTheme="majorBidi" w:hAnsiTheme="majorBidi" w:cstheme="majorBidi"/>
          <w:b/>
          <w:bCs/>
          <w:sz w:val="24"/>
          <w:szCs w:val="24"/>
        </w:rPr>
        <w:t xml:space="preserve"> non-alcoholic fatty liver disease (NAFLD),</w:t>
      </w:r>
      <w:r>
        <w:rPr>
          <w:rFonts w:asciiTheme="majorBidi" w:hAnsiTheme="majorBidi" w:cstheme="majorBidi"/>
          <w:b/>
          <w:bCs/>
          <w:sz w:val="24"/>
          <w:szCs w:val="24"/>
        </w:rPr>
        <w:t xml:space="preserve"> or</w:t>
      </w:r>
      <w:r w:rsidRPr="00227397">
        <w:rPr>
          <w:rFonts w:asciiTheme="majorBidi" w:hAnsiTheme="majorBidi" w:cstheme="majorBidi"/>
          <w:b/>
          <w:bCs/>
          <w:sz w:val="24"/>
          <w:szCs w:val="24"/>
        </w:rPr>
        <w:t xml:space="preserve"> </w:t>
      </w:r>
      <w:r>
        <w:rPr>
          <w:rFonts w:asciiTheme="majorBidi" w:hAnsiTheme="majorBidi" w:cstheme="majorBidi"/>
          <w:b/>
          <w:bCs/>
          <w:sz w:val="24"/>
          <w:szCs w:val="24"/>
        </w:rPr>
        <w:t>diabetes mellitus</w:t>
      </w:r>
      <w:r w:rsidRPr="00227397">
        <w:rPr>
          <w:rFonts w:asciiTheme="majorBidi" w:hAnsiTheme="majorBidi" w:cstheme="majorBidi"/>
          <w:b/>
          <w:bCs/>
          <w:sz w:val="24"/>
          <w:szCs w:val="24"/>
        </w:rPr>
        <w:t>).</w:t>
      </w:r>
    </w:p>
    <w:p w14:paraId="6461DA65" w14:textId="72FACE05" w:rsidR="00796B91" w:rsidRPr="00227397" w:rsidRDefault="002E2198" w:rsidP="00796B91">
      <w:pPr>
        <w:jc w:val="both"/>
        <w:rPr>
          <w:rFonts w:asciiTheme="majorBidi" w:hAnsiTheme="majorBidi" w:cstheme="majorBidi"/>
          <w:b/>
          <w:bCs/>
          <w:sz w:val="24"/>
          <w:szCs w:val="24"/>
        </w:rPr>
      </w:pPr>
      <w:r w:rsidRPr="002E2198">
        <w:rPr>
          <w:rFonts w:asciiTheme="majorBidi" w:hAnsiTheme="majorBidi" w:cstheme="majorBidi"/>
          <w:b/>
          <w:bCs/>
          <w:noProof/>
          <w:sz w:val="24"/>
          <w:szCs w:val="24"/>
        </w:rPr>
        <w:drawing>
          <wp:inline distT="0" distB="0" distL="0" distR="0" wp14:anchorId="277FE37D" wp14:editId="5AF15188">
            <wp:extent cx="5663738" cy="5191760"/>
            <wp:effectExtent l="0" t="0" r="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021" t="1250" r="11616" b="2500"/>
                    <a:stretch/>
                  </pic:blipFill>
                  <pic:spPr bwMode="auto">
                    <a:xfrm>
                      <a:off x="0" y="0"/>
                      <a:ext cx="5665528" cy="5193401"/>
                    </a:xfrm>
                    <a:prstGeom prst="rect">
                      <a:avLst/>
                    </a:prstGeom>
                    <a:noFill/>
                    <a:ln>
                      <a:noFill/>
                    </a:ln>
                    <a:extLst>
                      <a:ext uri="{53640926-AAD7-44D8-BBD7-CCE9431645EC}">
                        <a14:shadowObscured xmlns:a14="http://schemas.microsoft.com/office/drawing/2010/main"/>
                      </a:ext>
                    </a:extLst>
                  </pic:spPr>
                </pic:pic>
              </a:graphicData>
            </a:graphic>
          </wp:inline>
        </w:drawing>
      </w:r>
    </w:p>
    <w:p w14:paraId="19043F04" w14:textId="77777777" w:rsidR="00796B91" w:rsidRPr="003D73F7" w:rsidRDefault="00796B91" w:rsidP="00796B91">
      <w:pPr>
        <w:jc w:val="center"/>
        <w:rPr>
          <w:rFonts w:asciiTheme="majorBidi" w:hAnsiTheme="majorBidi" w:cstheme="majorBidi"/>
          <w:b/>
          <w:bCs/>
          <w:color w:val="0070C0"/>
          <w:sz w:val="24"/>
          <w:szCs w:val="24"/>
          <w:highlight w:val="cyan"/>
        </w:rPr>
      </w:pPr>
    </w:p>
    <w:p w14:paraId="52F24CA0" w14:textId="77777777" w:rsidR="00796B91" w:rsidRPr="003D73F7" w:rsidRDefault="00796B91" w:rsidP="00796B91">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34727D9A" w14:textId="02FBBD7B" w:rsidR="00796B91" w:rsidRPr="00FE12C6" w:rsidRDefault="00796B91" w:rsidP="00D2708D">
      <w:pPr>
        <w:jc w:val="both"/>
        <w:rPr>
          <w:rFonts w:asciiTheme="majorBidi" w:hAnsiTheme="majorBidi" w:cstheme="majorBidi"/>
          <w:b/>
          <w:bCs/>
          <w:sz w:val="24"/>
          <w:szCs w:val="24"/>
        </w:rPr>
      </w:pPr>
      <w:r w:rsidRPr="00FE12C6">
        <w:rPr>
          <w:rFonts w:asciiTheme="majorBidi" w:hAnsiTheme="majorBidi" w:cstheme="majorBidi"/>
          <w:b/>
          <w:bCs/>
          <w:sz w:val="24"/>
          <w:szCs w:val="24"/>
        </w:rPr>
        <w:lastRenderedPageBreak/>
        <w:t xml:space="preserve">Supplementary Figure 6.b. Forest plot depicting </w:t>
      </w:r>
      <w:r>
        <w:rPr>
          <w:rFonts w:asciiTheme="majorBidi" w:hAnsiTheme="majorBidi" w:cstheme="majorBidi"/>
          <w:b/>
          <w:bCs/>
          <w:sz w:val="24"/>
          <w:szCs w:val="24"/>
        </w:rPr>
        <w:t>standardized</w:t>
      </w:r>
      <w:r w:rsidRPr="009E79C3">
        <w:rPr>
          <w:rFonts w:asciiTheme="majorBidi" w:hAnsiTheme="majorBidi" w:cstheme="majorBidi"/>
          <w:b/>
          <w:bCs/>
          <w:sz w:val="24"/>
          <w:szCs w:val="24"/>
        </w:rPr>
        <w:t xml:space="preserve"> mean differences (</w:t>
      </w:r>
      <w:r>
        <w:rPr>
          <w:rFonts w:asciiTheme="majorBidi" w:hAnsiTheme="majorBidi" w:cstheme="majorBidi"/>
          <w:b/>
          <w:bCs/>
          <w:sz w:val="24"/>
          <w:szCs w:val="24"/>
        </w:rPr>
        <w:t>S</w:t>
      </w:r>
      <w:r w:rsidRPr="009E79C3">
        <w:rPr>
          <w:rFonts w:asciiTheme="majorBidi" w:hAnsiTheme="majorBidi" w:cstheme="majorBidi"/>
          <w:b/>
          <w:bCs/>
          <w:sz w:val="24"/>
          <w:szCs w:val="24"/>
        </w:rPr>
        <w:t xml:space="preserve">MD) </w:t>
      </w:r>
      <w:r w:rsidRPr="00FE12C6">
        <w:rPr>
          <w:rFonts w:asciiTheme="majorBidi" w:hAnsiTheme="majorBidi" w:cstheme="majorBidi"/>
          <w:b/>
          <w:bCs/>
          <w:sz w:val="24"/>
          <w:szCs w:val="24"/>
        </w:rPr>
        <w:t>and the 95% confidence interval (CI) for the impact of probiotic/</w:t>
      </w:r>
      <w:proofErr w:type="spellStart"/>
      <w:r w:rsidRPr="00FE12C6">
        <w:rPr>
          <w:rFonts w:asciiTheme="majorBidi" w:hAnsiTheme="majorBidi" w:cstheme="majorBidi"/>
          <w:b/>
          <w:bCs/>
          <w:sz w:val="24"/>
          <w:szCs w:val="24"/>
        </w:rPr>
        <w:t>synbiotic</w:t>
      </w:r>
      <w:proofErr w:type="spellEnd"/>
      <w:r w:rsidRPr="00FE12C6">
        <w:rPr>
          <w:rFonts w:asciiTheme="majorBidi" w:hAnsiTheme="majorBidi" w:cstheme="majorBidi"/>
          <w:b/>
          <w:bCs/>
          <w:sz w:val="24"/>
          <w:szCs w:val="24"/>
        </w:rPr>
        <w:t xml:space="preserve"> administration on serum/plasma </w:t>
      </w:r>
      <w:r w:rsidR="00D2708D">
        <w:rPr>
          <w:rFonts w:asciiTheme="majorBidi" w:hAnsiTheme="majorBidi" w:cstheme="majorBidi"/>
          <w:b/>
          <w:bCs/>
          <w:sz w:val="24"/>
          <w:szCs w:val="24"/>
        </w:rPr>
        <w:t>leptin</w:t>
      </w:r>
      <w:r w:rsidR="00D2708D" w:rsidRPr="00227397">
        <w:rPr>
          <w:rFonts w:asciiTheme="majorBidi" w:hAnsiTheme="majorBidi" w:cstheme="majorBidi"/>
          <w:b/>
          <w:bCs/>
          <w:sz w:val="24"/>
          <w:szCs w:val="24"/>
        </w:rPr>
        <w:t xml:space="preserve"> </w:t>
      </w:r>
      <w:r w:rsidRPr="00FE12C6">
        <w:rPr>
          <w:rFonts w:asciiTheme="majorBidi" w:hAnsiTheme="majorBidi" w:cstheme="majorBidi"/>
          <w:b/>
          <w:bCs/>
          <w:sz w:val="24"/>
          <w:szCs w:val="24"/>
        </w:rPr>
        <w:t>according to form of intervention (</w:t>
      </w:r>
      <w:proofErr w:type="spellStart"/>
      <w:r w:rsidRPr="00FE12C6">
        <w:rPr>
          <w:rFonts w:asciiTheme="majorBidi" w:hAnsiTheme="majorBidi" w:cstheme="majorBidi"/>
          <w:b/>
          <w:bCs/>
          <w:sz w:val="24"/>
          <w:szCs w:val="24"/>
        </w:rPr>
        <w:t>subgrouped</w:t>
      </w:r>
      <w:proofErr w:type="spellEnd"/>
      <w:r w:rsidRPr="00FE12C6">
        <w:rPr>
          <w:rFonts w:asciiTheme="majorBidi" w:hAnsiTheme="majorBidi" w:cstheme="majorBidi"/>
          <w:b/>
          <w:bCs/>
          <w:sz w:val="24"/>
          <w:szCs w:val="24"/>
        </w:rPr>
        <w:t xml:space="preserve"> as probiotic foods or dietary supplements).</w:t>
      </w:r>
    </w:p>
    <w:p w14:paraId="274950DE" w14:textId="3B156F4D" w:rsidR="00796B91" w:rsidRPr="00293718" w:rsidRDefault="008B2D0D" w:rsidP="00796B91">
      <w:pPr>
        <w:jc w:val="both"/>
        <w:rPr>
          <w:rFonts w:asciiTheme="majorBidi" w:hAnsiTheme="majorBidi" w:cstheme="majorBidi"/>
          <w:b/>
          <w:bCs/>
          <w:color w:val="0070C0"/>
          <w:sz w:val="24"/>
          <w:szCs w:val="24"/>
        </w:rPr>
      </w:pPr>
      <w:r w:rsidRPr="008B2D0D">
        <w:rPr>
          <w:rFonts w:asciiTheme="majorBidi" w:hAnsiTheme="majorBidi" w:cstheme="majorBidi"/>
          <w:b/>
          <w:bCs/>
          <w:noProof/>
          <w:color w:val="0070C0"/>
          <w:sz w:val="24"/>
          <w:szCs w:val="24"/>
        </w:rPr>
        <w:drawing>
          <wp:inline distT="0" distB="0" distL="0" distR="0" wp14:anchorId="5884671F" wp14:editId="4B3F770F">
            <wp:extent cx="5928360" cy="512868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010" t="4862" r="11111" b="2499"/>
                    <a:stretch/>
                  </pic:blipFill>
                  <pic:spPr bwMode="auto">
                    <a:xfrm>
                      <a:off x="0" y="0"/>
                      <a:ext cx="5931454" cy="5131361"/>
                    </a:xfrm>
                    <a:prstGeom prst="rect">
                      <a:avLst/>
                    </a:prstGeom>
                    <a:noFill/>
                    <a:ln>
                      <a:noFill/>
                    </a:ln>
                    <a:extLst>
                      <a:ext uri="{53640926-AAD7-44D8-BBD7-CCE9431645EC}">
                        <a14:shadowObscured xmlns:a14="http://schemas.microsoft.com/office/drawing/2010/main"/>
                      </a:ext>
                    </a:extLst>
                  </pic:spPr>
                </pic:pic>
              </a:graphicData>
            </a:graphic>
          </wp:inline>
        </w:drawing>
      </w:r>
    </w:p>
    <w:p w14:paraId="42B018E9" w14:textId="77777777" w:rsidR="00796B91" w:rsidRPr="00293718" w:rsidRDefault="00796B91" w:rsidP="00796B91">
      <w:pPr>
        <w:jc w:val="center"/>
        <w:rPr>
          <w:rFonts w:asciiTheme="majorBidi" w:hAnsiTheme="majorBidi" w:cstheme="majorBidi"/>
          <w:b/>
          <w:bCs/>
          <w:color w:val="0070C0"/>
          <w:sz w:val="24"/>
          <w:szCs w:val="24"/>
        </w:rPr>
      </w:pPr>
    </w:p>
    <w:p w14:paraId="78B86853" w14:textId="77777777" w:rsidR="00796B91" w:rsidRPr="00293718" w:rsidRDefault="00796B91" w:rsidP="00796B91">
      <w:pPr>
        <w:jc w:val="both"/>
        <w:rPr>
          <w:rFonts w:asciiTheme="majorBidi" w:hAnsiTheme="majorBidi" w:cstheme="majorBidi"/>
          <w:b/>
          <w:bCs/>
          <w:color w:val="0070C0"/>
          <w:sz w:val="24"/>
          <w:szCs w:val="24"/>
        </w:rPr>
      </w:pPr>
    </w:p>
    <w:p w14:paraId="55873582" w14:textId="77777777" w:rsidR="00796B91" w:rsidRPr="003D73F7" w:rsidRDefault="00796B91" w:rsidP="00796B91">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3F1C91B8" w14:textId="4B1014F3" w:rsidR="00796B91" w:rsidRPr="00FE12C6" w:rsidRDefault="00796B91" w:rsidP="00D2708D">
      <w:pPr>
        <w:jc w:val="both"/>
        <w:rPr>
          <w:rFonts w:asciiTheme="majorBidi" w:hAnsiTheme="majorBidi" w:cstheme="majorBidi"/>
          <w:b/>
          <w:bCs/>
          <w:sz w:val="24"/>
          <w:szCs w:val="24"/>
        </w:rPr>
      </w:pPr>
      <w:r w:rsidRPr="00FE12C6">
        <w:rPr>
          <w:rFonts w:asciiTheme="majorBidi" w:hAnsiTheme="majorBidi" w:cstheme="majorBidi"/>
          <w:b/>
          <w:bCs/>
          <w:sz w:val="24"/>
          <w:szCs w:val="24"/>
        </w:rPr>
        <w:lastRenderedPageBreak/>
        <w:t xml:space="preserve">Supplementary Figure 6.c. Forest plot depicting </w:t>
      </w:r>
      <w:r>
        <w:rPr>
          <w:rFonts w:asciiTheme="majorBidi" w:hAnsiTheme="majorBidi" w:cstheme="majorBidi"/>
          <w:b/>
          <w:bCs/>
          <w:sz w:val="24"/>
          <w:szCs w:val="24"/>
        </w:rPr>
        <w:t>standardized</w:t>
      </w:r>
      <w:r w:rsidRPr="009E79C3">
        <w:rPr>
          <w:rFonts w:asciiTheme="majorBidi" w:hAnsiTheme="majorBidi" w:cstheme="majorBidi"/>
          <w:b/>
          <w:bCs/>
          <w:sz w:val="24"/>
          <w:szCs w:val="24"/>
        </w:rPr>
        <w:t xml:space="preserve"> mean differences (</w:t>
      </w:r>
      <w:r>
        <w:rPr>
          <w:rFonts w:asciiTheme="majorBidi" w:hAnsiTheme="majorBidi" w:cstheme="majorBidi"/>
          <w:b/>
          <w:bCs/>
          <w:sz w:val="24"/>
          <w:szCs w:val="24"/>
        </w:rPr>
        <w:t>S</w:t>
      </w:r>
      <w:r w:rsidRPr="009E79C3">
        <w:rPr>
          <w:rFonts w:asciiTheme="majorBidi" w:hAnsiTheme="majorBidi" w:cstheme="majorBidi"/>
          <w:b/>
          <w:bCs/>
          <w:sz w:val="24"/>
          <w:szCs w:val="24"/>
        </w:rPr>
        <w:t xml:space="preserve">MD) </w:t>
      </w:r>
      <w:r w:rsidRPr="00FE12C6">
        <w:rPr>
          <w:rFonts w:asciiTheme="majorBidi" w:hAnsiTheme="majorBidi" w:cstheme="majorBidi"/>
          <w:b/>
          <w:bCs/>
          <w:sz w:val="24"/>
          <w:szCs w:val="24"/>
        </w:rPr>
        <w:t>and the 95% confidence interval (CI) for the impact of probiotic/</w:t>
      </w:r>
      <w:proofErr w:type="spellStart"/>
      <w:r w:rsidRPr="00FE12C6">
        <w:rPr>
          <w:rFonts w:asciiTheme="majorBidi" w:hAnsiTheme="majorBidi" w:cstheme="majorBidi"/>
          <w:b/>
          <w:bCs/>
          <w:sz w:val="24"/>
          <w:szCs w:val="24"/>
        </w:rPr>
        <w:t>synbiotic</w:t>
      </w:r>
      <w:proofErr w:type="spellEnd"/>
      <w:r w:rsidRPr="00FE12C6">
        <w:rPr>
          <w:rFonts w:asciiTheme="majorBidi" w:hAnsiTheme="majorBidi" w:cstheme="majorBidi"/>
          <w:b/>
          <w:bCs/>
          <w:sz w:val="24"/>
          <w:szCs w:val="24"/>
        </w:rPr>
        <w:t xml:space="preserve"> administration on serum/plasma </w:t>
      </w:r>
      <w:r w:rsidR="00D2708D">
        <w:rPr>
          <w:rFonts w:asciiTheme="majorBidi" w:hAnsiTheme="majorBidi" w:cstheme="majorBidi"/>
          <w:b/>
          <w:bCs/>
          <w:sz w:val="24"/>
          <w:szCs w:val="24"/>
        </w:rPr>
        <w:t>leptin</w:t>
      </w:r>
      <w:r w:rsidR="00D2708D" w:rsidRPr="00227397">
        <w:rPr>
          <w:rFonts w:asciiTheme="majorBidi" w:hAnsiTheme="majorBidi" w:cstheme="majorBidi"/>
          <w:b/>
          <w:bCs/>
          <w:sz w:val="24"/>
          <w:szCs w:val="24"/>
        </w:rPr>
        <w:t xml:space="preserve"> </w:t>
      </w:r>
      <w:r w:rsidRPr="00FE12C6">
        <w:rPr>
          <w:rFonts w:asciiTheme="majorBidi" w:hAnsiTheme="majorBidi" w:cstheme="majorBidi"/>
          <w:b/>
          <w:bCs/>
          <w:sz w:val="24"/>
          <w:szCs w:val="24"/>
        </w:rPr>
        <w:t>according to follow up duration (less than 12 weeks or ≥12 weeks).</w:t>
      </w:r>
    </w:p>
    <w:p w14:paraId="460F2359" w14:textId="033AF9C5" w:rsidR="00796B91" w:rsidRPr="003D73F7" w:rsidRDefault="00D44C1B" w:rsidP="00796B91">
      <w:pPr>
        <w:jc w:val="both"/>
        <w:rPr>
          <w:rFonts w:asciiTheme="majorBidi" w:hAnsiTheme="majorBidi" w:cstheme="majorBidi"/>
          <w:b/>
          <w:bCs/>
          <w:color w:val="0070C0"/>
          <w:sz w:val="24"/>
          <w:szCs w:val="24"/>
          <w:highlight w:val="cyan"/>
        </w:rPr>
      </w:pPr>
      <w:r w:rsidRPr="00D44C1B">
        <w:rPr>
          <w:rFonts w:asciiTheme="majorBidi" w:hAnsiTheme="majorBidi" w:cstheme="majorBidi"/>
          <w:b/>
          <w:bCs/>
          <w:noProof/>
          <w:color w:val="0070C0"/>
          <w:sz w:val="24"/>
          <w:szCs w:val="24"/>
        </w:rPr>
        <w:drawing>
          <wp:inline distT="0" distB="0" distL="0" distR="0" wp14:anchorId="28D966F4" wp14:editId="41236DBF">
            <wp:extent cx="6380570" cy="5212080"/>
            <wp:effectExtent l="0" t="0" r="127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777" t="3610" r="8384" b="2222"/>
                    <a:stretch/>
                  </pic:blipFill>
                  <pic:spPr bwMode="auto">
                    <a:xfrm>
                      <a:off x="0" y="0"/>
                      <a:ext cx="6383708" cy="5214643"/>
                    </a:xfrm>
                    <a:prstGeom prst="rect">
                      <a:avLst/>
                    </a:prstGeom>
                    <a:noFill/>
                    <a:ln>
                      <a:noFill/>
                    </a:ln>
                    <a:extLst>
                      <a:ext uri="{53640926-AAD7-44D8-BBD7-CCE9431645EC}">
                        <a14:shadowObscured xmlns:a14="http://schemas.microsoft.com/office/drawing/2010/main"/>
                      </a:ext>
                    </a:extLst>
                  </pic:spPr>
                </pic:pic>
              </a:graphicData>
            </a:graphic>
          </wp:inline>
        </w:drawing>
      </w:r>
    </w:p>
    <w:p w14:paraId="4DCBEF90" w14:textId="607307B6" w:rsidR="00796B91" w:rsidRPr="003D73F7" w:rsidRDefault="00796B91" w:rsidP="00796B91">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23B2462C" w14:textId="0814F5CB" w:rsidR="00796B91" w:rsidRPr="009C04BB" w:rsidRDefault="00796B91" w:rsidP="00D2708D">
      <w:pPr>
        <w:jc w:val="both"/>
        <w:rPr>
          <w:rFonts w:asciiTheme="majorBidi" w:hAnsiTheme="majorBidi" w:cstheme="majorBidi"/>
          <w:b/>
          <w:bCs/>
          <w:sz w:val="24"/>
          <w:szCs w:val="24"/>
        </w:rPr>
      </w:pPr>
      <w:r w:rsidRPr="009C04BB">
        <w:rPr>
          <w:rFonts w:asciiTheme="majorBidi" w:hAnsiTheme="majorBidi" w:cstheme="majorBidi"/>
          <w:b/>
          <w:bCs/>
          <w:sz w:val="24"/>
          <w:szCs w:val="24"/>
        </w:rPr>
        <w:lastRenderedPageBreak/>
        <w:t>Supplementary Figure 6.d. Forest plot depicting w</w:t>
      </w:r>
      <w:r w:rsidRPr="008720D5">
        <w:rPr>
          <w:rFonts w:asciiTheme="majorBidi" w:hAnsiTheme="majorBidi" w:cstheme="majorBidi"/>
          <w:b/>
          <w:bCs/>
          <w:sz w:val="24"/>
          <w:szCs w:val="24"/>
        </w:rPr>
        <w:t xml:space="preserve"> </w:t>
      </w:r>
      <w:r>
        <w:rPr>
          <w:rFonts w:asciiTheme="majorBidi" w:hAnsiTheme="majorBidi" w:cstheme="majorBidi"/>
          <w:b/>
          <w:bCs/>
          <w:sz w:val="24"/>
          <w:szCs w:val="24"/>
        </w:rPr>
        <w:t>standardized</w:t>
      </w:r>
      <w:r w:rsidRPr="009E79C3">
        <w:rPr>
          <w:rFonts w:asciiTheme="majorBidi" w:hAnsiTheme="majorBidi" w:cstheme="majorBidi"/>
          <w:b/>
          <w:bCs/>
          <w:sz w:val="24"/>
          <w:szCs w:val="24"/>
        </w:rPr>
        <w:t xml:space="preserve"> mean differences (</w:t>
      </w:r>
      <w:r>
        <w:rPr>
          <w:rFonts w:asciiTheme="majorBidi" w:hAnsiTheme="majorBidi" w:cstheme="majorBidi"/>
          <w:b/>
          <w:bCs/>
          <w:sz w:val="24"/>
          <w:szCs w:val="24"/>
        </w:rPr>
        <w:t xml:space="preserve">SMD) </w:t>
      </w:r>
      <w:r w:rsidRPr="009C04BB">
        <w:rPr>
          <w:rFonts w:asciiTheme="majorBidi" w:hAnsiTheme="majorBidi" w:cstheme="majorBidi"/>
          <w:b/>
          <w:bCs/>
          <w:sz w:val="24"/>
          <w:szCs w:val="24"/>
        </w:rPr>
        <w:t>and the 95% confidence interval (CI) for the impact of probiotic/</w:t>
      </w:r>
      <w:proofErr w:type="spellStart"/>
      <w:r w:rsidRPr="009C04BB">
        <w:rPr>
          <w:rFonts w:asciiTheme="majorBidi" w:hAnsiTheme="majorBidi" w:cstheme="majorBidi"/>
          <w:b/>
          <w:bCs/>
          <w:sz w:val="24"/>
          <w:szCs w:val="24"/>
        </w:rPr>
        <w:t>synbiotic</w:t>
      </w:r>
      <w:proofErr w:type="spellEnd"/>
      <w:r w:rsidRPr="009C04BB">
        <w:rPr>
          <w:rFonts w:asciiTheme="majorBidi" w:hAnsiTheme="majorBidi" w:cstheme="majorBidi"/>
          <w:b/>
          <w:bCs/>
          <w:sz w:val="24"/>
          <w:szCs w:val="24"/>
        </w:rPr>
        <w:t xml:space="preserve"> administration on serum/plasma </w:t>
      </w:r>
      <w:r w:rsidR="00D2708D">
        <w:rPr>
          <w:rFonts w:asciiTheme="majorBidi" w:hAnsiTheme="majorBidi" w:cstheme="majorBidi"/>
          <w:b/>
          <w:bCs/>
          <w:sz w:val="24"/>
          <w:szCs w:val="24"/>
        </w:rPr>
        <w:t>leptin</w:t>
      </w:r>
      <w:r w:rsidR="00D2708D" w:rsidRPr="00227397">
        <w:rPr>
          <w:rFonts w:asciiTheme="majorBidi" w:hAnsiTheme="majorBidi" w:cstheme="majorBidi"/>
          <w:b/>
          <w:bCs/>
          <w:sz w:val="24"/>
          <w:szCs w:val="24"/>
        </w:rPr>
        <w:t xml:space="preserve"> </w:t>
      </w:r>
      <w:r w:rsidRPr="009C04BB">
        <w:rPr>
          <w:rFonts w:asciiTheme="majorBidi" w:hAnsiTheme="majorBidi" w:cstheme="majorBidi"/>
          <w:b/>
          <w:bCs/>
          <w:sz w:val="24"/>
          <w:szCs w:val="24"/>
        </w:rPr>
        <w:t>according to total dose of bacteria prescribed (low dose (less than 1×10</w:t>
      </w:r>
      <w:r w:rsidRPr="009C04BB">
        <w:rPr>
          <w:rFonts w:asciiTheme="majorBidi" w:hAnsiTheme="majorBidi" w:cstheme="majorBidi"/>
          <w:b/>
          <w:bCs/>
          <w:sz w:val="24"/>
          <w:szCs w:val="24"/>
          <w:vertAlign w:val="superscript"/>
        </w:rPr>
        <w:t>10</w:t>
      </w:r>
      <w:r w:rsidRPr="009C04BB">
        <w:rPr>
          <w:rFonts w:asciiTheme="majorBidi" w:hAnsiTheme="majorBidi" w:cstheme="majorBidi"/>
          <w:b/>
          <w:bCs/>
          <w:sz w:val="24"/>
          <w:szCs w:val="24"/>
        </w:rPr>
        <w:t xml:space="preserve"> CFU/day) vs. high dose more than 1×10</w:t>
      </w:r>
      <w:r w:rsidRPr="009C04BB">
        <w:rPr>
          <w:rFonts w:asciiTheme="majorBidi" w:hAnsiTheme="majorBidi" w:cstheme="majorBidi"/>
          <w:b/>
          <w:bCs/>
          <w:sz w:val="24"/>
          <w:szCs w:val="24"/>
          <w:vertAlign w:val="superscript"/>
        </w:rPr>
        <w:t>10</w:t>
      </w:r>
      <w:r w:rsidRPr="009C04BB">
        <w:rPr>
          <w:rFonts w:asciiTheme="majorBidi" w:hAnsiTheme="majorBidi" w:cstheme="majorBidi"/>
          <w:b/>
          <w:bCs/>
          <w:sz w:val="24"/>
          <w:szCs w:val="24"/>
        </w:rPr>
        <w:t xml:space="preserve"> CFU/day)).</w:t>
      </w:r>
    </w:p>
    <w:p w14:paraId="093ADE2E" w14:textId="10A44E3A" w:rsidR="00796B91" w:rsidRPr="003D73F7" w:rsidRDefault="00A36564" w:rsidP="00796B91">
      <w:pPr>
        <w:jc w:val="both"/>
        <w:rPr>
          <w:rFonts w:asciiTheme="majorBidi" w:hAnsiTheme="majorBidi" w:cstheme="majorBidi"/>
          <w:b/>
          <w:bCs/>
          <w:color w:val="0070C0"/>
          <w:sz w:val="24"/>
          <w:szCs w:val="24"/>
          <w:highlight w:val="cyan"/>
        </w:rPr>
      </w:pPr>
      <w:r w:rsidRPr="00A36564">
        <w:rPr>
          <w:rFonts w:asciiTheme="majorBidi" w:hAnsiTheme="majorBidi" w:cstheme="majorBidi"/>
          <w:b/>
          <w:bCs/>
          <w:noProof/>
          <w:color w:val="0070C0"/>
          <w:sz w:val="24"/>
          <w:szCs w:val="24"/>
        </w:rPr>
        <w:drawing>
          <wp:inline distT="0" distB="0" distL="0" distR="0" wp14:anchorId="68CE958A" wp14:editId="27DA0BF9">
            <wp:extent cx="6441318" cy="4978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364" t="4167" r="6465" b="3194"/>
                    <a:stretch/>
                  </pic:blipFill>
                  <pic:spPr bwMode="auto">
                    <a:xfrm>
                      <a:off x="0" y="0"/>
                      <a:ext cx="6444949" cy="4981207"/>
                    </a:xfrm>
                    <a:prstGeom prst="rect">
                      <a:avLst/>
                    </a:prstGeom>
                    <a:noFill/>
                    <a:ln>
                      <a:noFill/>
                    </a:ln>
                    <a:extLst>
                      <a:ext uri="{53640926-AAD7-44D8-BBD7-CCE9431645EC}">
                        <a14:shadowObscured xmlns:a14="http://schemas.microsoft.com/office/drawing/2010/main"/>
                      </a:ext>
                    </a:extLst>
                  </pic:spPr>
                </pic:pic>
              </a:graphicData>
            </a:graphic>
          </wp:inline>
        </w:drawing>
      </w:r>
    </w:p>
    <w:p w14:paraId="326A362C" w14:textId="77777777" w:rsidR="00796B91" w:rsidRPr="003D73F7" w:rsidRDefault="00796B91" w:rsidP="00796B91">
      <w:pPr>
        <w:jc w:val="both"/>
        <w:rPr>
          <w:rFonts w:asciiTheme="majorBidi" w:hAnsiTheme="majorBidi" w:cstheme="majorBidi"/>
          <w:b/>
          <w:bCs/>
          <w:color w:val="0070C0"/>
          <w:sz w:val="24"/>
          <w:szCs w:val="24"/>
          <w:highlight w:val="cyan"/>
        </w:rPr>
      </w:pPr>
      <w:r w:rsidRPr="003D73F7">
        <w:rPr>
          <w:rFonts w:asciiTheme="majorBidi" w:hAnsiTheme="majorBidi" w:cstheme="majorBidi"/>
          <w:b/>
          <w:bCs/>
          <w:color w:val="0070C0"/>
          <w:sz w:val="24"/>
          <w:szCs w:val="24"/>
          <w:highlight w:val="cyan"/>
        </w:rPr>
        <w:br w:type="page"/>
      </w:r>
    </w:p>
    <w:p w14:paraId="2FACF6F3" w14:textId="7F441EA1" w:rsidR="00796B91" w:rsidRPr="009E79C3" w:rsidRDefault="00796B91" w:rsidP="00D2708D">
      <w:pPr>
        <w:jc w:val="both"/>
        <w:rPr>
          <w:rFonts w:asciiTheme="majorBidi" w:hAnsiTheme="majorBidi" w:cstheme="majorBidi"/>
          <w:b/>
          <w:bCs/>
          <w:sz w:val="24"/>
          <w:szCs w:val="24"/>
        </w:rPr>
      </w:pPr>
      <w:r w:rsidRPr="009E79C3">
        <w:rPr>
          <w:rFonts w:asciiTheme="majorBidi" w:hAnsiTheme="majorBidi" w:cstheme="majorBidi"/>
          <w:b/>
          <w:bCs/>
          <w:sz w:val="24"/>
          <w:szCs w:val="24"/>
        </w:rPr>
        <w:lastRenderedPageBreak/>
        <w:t xml:space="preserve">Supplementary Figure 6.e. Forest plot depicting </w:t>
      </w:r>
      <w:r>
        <w:rPr>
          <w:rFonts w:asciiTheme="majorBidi" w:hAnsiTheme="majorBidi" w:cstheme="majorBidi"/>
          <w:b/>
          <w:bCs/>
          <w:sz w:val="24"/>
          <w:szCs w:val="24"/>
        </w:rPr>
        <w:t>standardized</w:t>
      </w:r>
      <w:r w:rsidRPr="009E79C3">
        <w:rPr>
          <w:rFonts w:asciiTheme="majorBidi" w:hAnsiTheme="majorBidi" w:cstheme="majorBidi"/>
          <w:b/>
          <w:bCs/>
          <w:sz w:val="24"/>
          <w:szCs w:val="24"/>
        </w:rPr>
        <w:t xml:space="preserve"> mean differences (</w:t>
      </w:r>
      <w:r>
        <w:rPr>
          <w:rFonts w:asciiTheme="majorBidi" w:hAnsiTheme="majorBidi" w:cstheme="majorBidi"/>
          <w:b/>
          <w:bCs/>
          <w:sz w:val="24"/>
          <w:szCs w:val="24"/>
        </w:rPr>
        <w:t>S</w:t>
      </w:r>
      <w:r w:rsidRPr="009E79C3">
        <w:rPr>
          <w:rFonts w:asciiTheme="majorBidi" w:hAnsiTheme="majorBidi" w:cstheme="majorBidi"/>
          <w:b/>
          <w:bCs/>
          <w:sz w:val="24"/>
          <w:szCs w:val="24"/>
        </w:rPr>
        <w:t>MD) and the 95% confidence interval (CI) for the impact of probiotic/</w:t>
      </w:r>
      <w:proofErr w:type="spellStart"/>
      <w:r w:rsidRPr="009E79C3">
        <w:rPr>
          <w:rFonts w:asciiTheme="majorBidi" w:hAnsiTheme="majorBidi" w:cstheme="majorBidi"/>
          <w:b/>
          <w:bCs/>
          <w:sz w:val="24"/>
          <w:szCs w:val="24"/>
        </w:rPr>
        <w:t>synbiotic</w:t>
      </w:r>
      <w:proofErr w:type="spellEnd"/>
      <w:r w:rsidRPr="009E79C3">
        <w:rPr>
          <w:rFonts w:asciiTheme="majorBidi" w:hAnsiTheme="majorBidi" w:cstheme="majorBidi"/>
          <w:b/>
          <w:bCs/>
          <w:sz w:val="24"/>
          <w:szCs w:val="24"/>
        </w:rPr>
        <w:t xml:space="preserve"> administration on serum/plasma </w:t>
      </w:r>
      <w:r w:rsidR="00D2708D">
        <w:rPr>
          <w:rFonts w:asciiTheme="majorBidi" w:hAnsiTheme="majorBidi" w:cstheme="majorBidi"/>
          <w:b/>
          <w:bCs/>
          <w:sz w:val="24"/>
          <w:szCs w:val="24"/>
        </w:rPr>
        <w:t>leptin</w:t>
      </w:r>
      <w:r w:rsidR="00D2708D" w:rsidRPr="00227397">
        <w:rPr>
          <w:rFonts w:asciiTheme="majorBidi" w:hAnsiTheme="majorBidi" w:cstheme="majorBidi"/>
          <w:b/>
          <w:bCs/>
          <w:sz w:val="24"/>
          <w:szCs w:val="24"/>
        </w:rPr>
        <w:t xml:space="preserve"> </w:t>
      </w:r>
      <w:r w:rsidRPr="009E79C3">
        <w:rPr>
          <w:rFonts w:asciiTheme="majorBidi" w:hAnsiTheme="majorBidi" w:cstheme="majorBidi"/>
          <w:b/>
          <w:bCs/>
          <w:sz w:val="24"/>
          <w:szCs w:val="24"/>
        </w:rPr>
        <w:t>according to included studies quality (high risk of bias vs. low risk of bias).</w:t>
      </w:r>
    </w:p>
    <w:p w14:paraId="198A8E43" w14:textId="549AF167" w:rsidR="00796B91" w:rsidRPr="003D73F7" w:rsidRDefault="00580DC2" w:rsidP="00796B91">
      <w:pPr>
        <w:rPr>
          <w:rFonts w:asciiTheme="majorBidi" w:hAnsiTheme="majorBidi" w:cstheme="majorBidi"/>
          <w:b/>
          <w:bCs/>
          <w:color w:val="0070C0"/>
          <w:sz w:val="24"/>
          <w:szCs w:val="24"/>
        </w:rPr>
      </w:pPr>
      <w:r w:rsidRPr="00580DC2">
        <w:rPr>
          <w:rFonts w:asciiTheme="majorBidi" w:hAnsiTheme="majorBidi" w:cstheme="majorBidi"/>
          <w:b/>
          <w:bCs/>
          <w:noProof/>
          <w:color w:val="0070C0"/>
          <w:sz w:val="24"/>
          <w:szCs w:val="24"/>
        </w:rPr>
        <w:drawing>
          <wp:inline distT="0" distB="0" distL="0" distR="0" wp14:anchorId="12F86EFC" wp14:editId="09365156">
            <wp:extent cx="6054939" cy="4912360"/>
            <wp:effectExtent l="0" t="0" r="3175"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566" t="3473" r="9394" b="2778"/>
                    <a:stretch/>
                  </pic:blipFill>
                  <pic:spPr bwMode="auto">
                    <a:xfrm>
                      <a:off x="0" y="0"/>
                      <a:ext cx="6058015" cy="4914856"/>
                    </a:xfrm>
                    <a:prstGeom prst="rect">
                      <a:avLst/>
                    </a:prstGeom>
                    <a:noFill/>
                    <a:ln>
                      <a:noFill/>
                    </a:ln>
                    <a:extLst>
                      <a:ext uri="{53640926-AAD7-44D8-BBD7-CCE9431645EC}">
                        <a14:shadowObscured xmlns:a14="http://schemas.microsoft.com/office/drawing/2010/main"/>
                      </a:ext>
                    </a:extLst>
                  </pic:spPr>
                </pic:pic>
              </a:graphicData>
            </a:graphic>
          </wp:inline>
        </w:drawing>
      </w:r>
    </w:p>
    <w:p w14:paraId="36187A83" w14:textId="787A1C08" w:rsidR="00A200A0" w:rsidRPr="003D73F7" w:rsidRDefault="00A200A0" w:rsidP="00796B91">
      <w:pPr>
        <w:rPr>
          <w:rFonts w:asciiTheme="majorBidi" w:hAnsiTheme="majorBidi" w:cstheme="majorBidi"/>
          <w:b/>
          <w:bCs/>
          <w:color w:val="0070C0"/>
          <w:sz w:val="24"/>
          <w:szCs w:val="24"/>
        </w:rPr>
      </w:pPr>
      <w:r w:rsidRPr="003D73F7">
        <w:rPr>
          <w:rFonts w:asciiTheme="majorBidi" w:hAnsiTheme="majorBidi" w:cstheme="majorBidi"/>
          <w:b/>
          <w:bCs/>
          <w:color w:val="0070C0"/>
          <w:sz w:val="24"/>
          <w:szCs w:val="24"/>
          <w:highlight w:val="cyan"/>
        </w:rPr>
        <w:br w:type="page"/>
      </w:r>
    </w:p>
    <w:p w14:paraId="6420B107" w14:textId="77777777" w:rsidR="007E43D8" w:rsidRPr="007D4081" w:rsidRDefault="00F10C22" w:rsidP="00F10C22">
      <w:pPr>
        <w:spacing w:after="0" w:line="360" w:lineRule="auto"/>
        <w:jc w:val="both"/>
        <w:rPr>
          <w:rFonts w:asciiTheme="majorBidi" w:eastAsia="DengXian" w:hAnsiTheme="majorBidi" w:cstheme="majorBidi"/>
          <w:b/>
          <w:bCs/>
          <w:sz w:val="24"/>
          <w:szCs w:val="24"/>
        </w:rPr>
      </w:pPr>
      <w:r w:rsidRPr="007D4081">
        <w:rPr>
          <w:rFonts w:asciiTheme="majorBidi" w:eastAsia="DengXian" w:hAnsiTheme="majorBidi" w:cstheme="majorBidi"/>
          <w:b/>
          <w:bCs/>
          <w:sz w:val="24"/>
          <w:szCs w:val="24"/>
        </w:rPr>
        <w:lastRenderedPageBreak/>
        <w:t xml:space="preserve">Supplementary file </w:t>
      </w:r>
      <w:r w:rsidR="007E43D8" w:rsidRPr="007D4081">
        <w:rPr>
          <w:rFonts w:asciiTheme="majorBidi" w:eastAsia="DengXian" w:hAnsiTheme="majorBidi" w:cstheme="majorBidi"/>
          <w:b/>
          <w:bCs/>
          <w:sz w:val="24"/>
          <w:szCs w:val="24"/>
        </w:rPr>
        <w:t>6</w:t>
      </w:r>
      <w:r w:rsidRPr="007D4081">
        <w:rPr>
          <w:rFonts w:asciiTheme="majorBidi" w:eastAsia="DengXian" w:hAnsiTheme="majorBidi" w:cstheme="majorBidi"/>
          <w:b/>
          <w:bCs/>
          <w:sz w:val="24"/>
          <w:szCs w:val="24"/>
        </w:rPr>
        <w:t xml:space="preserve">. </w:t>
      </w:r>
      <w:r w:rsidR="00B06252" w:rsidRPr="007D4081">
        <w:rPr>
          <w:rFonts w:asciiTheme="majorBidi" w:eastAsia="DengXian" w:hAnsiTheme="majorBidi" w:cstheme="majorBidi"/>
          <w:b/>
          <w:bCs/>
          <w:sz w:val="24"/>
          <w:szCs w:val="24"/>
        </w:rPr>
        <w:t xml:space="preserve">Meta-regression analysis. </w:t>
      </w:r>
    </w:p>
    <w:p w14:paraId="553457A5" w14:textId="4EDC1ED2" w:rsidR="00F10C22" w:rsidRPr="007D4081" w:rsidRDefault="007E43D8" w:rsidP="007D4081">
      <w:pPr>
        <w:jc w:val="both"/>
        <w:rPr>
          <w:rFonts w:asciiTheme="majorBidi" w:hAnsiTheme="majorBidi" w:cstheme="majorBidi"/>
          <w:b/>
          <w:bCs/>
          <w:sz w:val="24"/>
          <w:szCs w:val="24"/>
        </w:rPr>
      </w:pPr>
      <w:r w:rsidRPr="007D4081">
        <w:rPr>
          <w:rFonts w:asciiTheme="majorBidi" w:hAnsiTheme="majorBidi" w:cstheme="majorBidi"/>
          <w:b/>
          <w:bCs/>
          <w:sz w:val="24"/>
          <w:szCs w:val="24"/>
        </w:rPr>
        <w:t>Supplementary figure 10 (a, b)</w:t>
      </w:r>
      <w:r w:rsidRPr="007D4081">
        <w:rPr>
          <w:rFonts w:asciiTheme="majorBidi" w:eastAsia="DengXian" w:hAnsiTheme="majorBidi" w:cstheme="majorBidi"/>
          <w:b/>
          <w:bCs/>
          <w:sz w:val="24"/>
          <w:szCs w:val="24"/>
        </w:rPr>
        <w:t xml:space="preserve">. </w:t>
      </w:r>
      <w:r w:rsidR="00F10C22" w:rsidRPr="007D4081">
        <w:rPr>
          <w:rFonts w:asciiTheme="majorBidi" w:hAnsiTheme="majorBidi" w:cstheme="majorBidi"/>
          <w:b/>
          <w:bCs/>
          <w:sz w:val="24"/>
          <w:szCs w:val="24"/>
        </w:rPr>
        <w:t xml:space="preserve">A random-effects meta-regression to investigate the relationship between potential moderators (a. age and b. body mass index (BMI)) and estimated net changes in serum/plasma </w:t>
      </w:r>
      <w:r w:rsidR="007D4081" w:rsidRPr="007D4081">
        <w:rPr>
          <w:rFonts w:asciiTheme="majorBidi" w:hAnsiTheme="majorBidi" w:cstheme="majorBidi"/>
          <w:b/>
          <w:bCs/>
          <w:sz w:val="24"/>
          <w:szCs w:val="24"/>
        </w:rPr>
        <w:t>adiponectin</w:t>
      </w:r>
      <w:r w:rsidR="00F10C22" w:rsidRPr="007D4081">
        <w:rPr>
          <w:rFonts w:asciiTheme="majorBidi" w:hAnsiTheme="majorBidi" w:cstheme="majorBidi"/>
          <w:b/>
          <w:bCs/>
          <w:sz w:val="24"/>
          <w:szCs w:val="24"/>
        </w:rPr>
        <w:t xml:space="preserve"> using unrestricted maximum likelihood method.</w:t>
      </w:r>
    </w:p>
    <w:p w14:paraId="541349AE" w14:textId="77777777" w:rsidR="0095547E" w:rsidRPr="007D4081" w:rsidRDefault="0095547E" w:rsidP="0095547E">
      <w:pPr>
        <w:pStyle w:val="ListParagraph"/>
        <w:numPr>
          <w:ilvl w:val="0"/>
          <w:numId w:val="7"/>
        </w:numPr>
        <w:spacing w:after="0" w:line="360" w:lineRule="auto"/>
        <w:jc w:val="both"/>
        <w:rPr>
          <w:rFonts w:asciiTheme="majorBidi" w:hAnsiTheme="majorBidi" w:cstheme="majorBidi"/>
          <w:b/>
          <w:bCs/>
          <w:sz w:val="24"/>
          <w:szCs w:val="24"/>
        </w:rPr>
      </w:pPr>
      <w:r w:rsidRPr="007D4081">
        <w:rPr>
          <w:rFonts w:asciiTheme="majorBidi" w:hAnsiTheme="majorBidi" w:cstheme="majorBidi"/>
          <w:b/>
          <w:bCs/>
          <w:sz w:val="24"/>
          <w:szCs w:val="24"/>
        </w:rPr>
        <w:t>Age</w:t>
      </w:r>
      <w:r w:rsidR="00124C27" w:rsidRPr="007D4081">
        <w:rPr>
          <w:rFonts w:asciiTheme="majorBidi" w:hAnsiTheme="majorBidi" w:cstheme="majorBidi"/>
          <w:b/>
          <w:bCs/>
          <w:sz w:val="24"/>
          <w:szCs w:val="24"/>
        </w:rPr>
        <w:t>.</w:t>
      </w:r>
    </w:p>
    <w:p w14:paraId="02FE71E7" w14:textId="165F65A1" w:rsidR="00F10C22" w:rsidRPr="007D4081" w:rsidRDefault="007D4081" w:rsidP="0095547E">
      <w:pPr>
        <w:spacing w:after="0" w:line="360" w:lineRule="auto"/>
        <w:ind w:right="43"/>
        <w:jc w:val="center"/>
        <w:rPr>
          <w:rFonts w:asciiTheme="majorBidi" w:hAnsiTheme="majorBidi" w:cstheme="majorBidi"/>
          <w:b/>
          <w:bCs/>
          <w:sz w:val="24"/>
          <w:szCs w:val="24"/>
        </w:rPr>
      </w:pPr>
      <w:r w:rsidRPr="007D4081">
        <w:rPr>
          <w:rFonts w:asciiTheme="majorBidi" w:hAnsiTheme="majorBidi" w:cstheme="majorBidi"/>
          <w:b/>
          <w:bCs/>
          <w:noProof/>
          <w:sz w:val="24"/>
          <w:szCs w:val="24"/>
        </w:rPr>
        <w:drawing>
          <wp:inline distT="0" distB="0" distL="0" distR="0" wp14:anchorId="5083C3FE" wp14:editId="294CC1BB">
            <wp:extent cx="3977640" cy="2892828"/>
            <wp:effectExtent l="0" t="0" r="381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83320" cy="2896959"/>
                    </a:xfrm>
                    <a:prstGeom prst="rect">
                      <a:avLst/>
                    </a:prstGeom>
                    <a:noFill/>
                    <a:ln>
                      <a:noFill/>
                    </a:ln>
                  </pic:spPr>
                </pic:pic>
              </a:graphicData>
            </a:graphic>
          </wp:inline>
        </w:drawing>
      </w:r>
    </w:p>
    <w:p w14:paraId="76646EA6" w14:textId="77777777" w:rsidR="00EC13B7" w:rsidRPr="007D4081" w:rsidRDefault="0095547E" w:rsidP="0095547E">
      <w:pPr>
        <w:pStyle w:val="ListParagraph"/>
        <w:rPr>
          <w:rFonts w:asciiTheme="majorBidi" w:hAnsiTheme="majorBidi" w:cstheme="majorBidi"/>
          <w:b/>
          <w:bCs/>
          <w:sz w:val="24"/>
          <w:szCs w:val="24"/>
        </w:rPr>
      </w:pPr>
      <w:r w:rsidRPr="007D4081">
        <w:rPr>
          <w:rFonts w:asciiTheme="majorBidi" w:hAnsiTheme="majorBidi" w:cstheme="majorBidi"/>
          <w:b/>
          <w:bCs/>
          <w:sz w:val="24"/>
          <w:szCs w:val="24"/>
        </w:rPr>
        <w:t xml:space="preserve">b. </w:t>
      </w:r>
      <w:r w:rsidR="00124C27" w:rsidRPr="007D4081">
        <w:rPr>
          <w:rFonts w:asciiTheme="majorBidi" w:hAnsiTheme="majorBidi" w:cstheme="majorBidi"/>
          <w:b/>
          <w:bCs/>
          <w:sz w:val="24"/>
          <w:szCs w:val="24"/>
        </w:rPr>
        <w:t xml:space="preserve">BMI. </w:t>
      </w:r>
    </w:p>
    <w:p w14:paraId="445E1474" w14:textId="011495BF" w:rsidR="0095547E" w:rsidRPr="003B5993" w:rsidRDefault="003C6BDA" w:rsidP="003B5993">
      <w:pPr>
        <w:pStyle w:val="ListParagraph"/>
        <w:jc w:val="center"/>
        <w:rPr>
          <w:rFonts w:asciiTheme="majorBidi" w:hAnsiTheme="majorBidi" w:cstheme="majorBidi"/>
          <w:color w:val="0070C0"/>
          <w:sz w:val="24"/>
          <w:szCs w:val="24"/>
        </w:rPr>
      </w:pPr>
      <w:r w:rsidRPr="003C6BDA">
        <w:rPr>
          <w:rFonts w:asciiTheme="majorBidi" w:hAnsiTheme="majorBidi" w:cstheme="majorBidi"/>
          <w:noProof/>
          <w:color w:val="0070C0"/>
          <w:sz w:val="24"/>
          <w:szCs w:val="24"/>
        </w:rPr>
        <w:drawing>
          <wp:inline distT="0" distB="0" distL="0" distR="0" wp14:anchorId="77D3FF51" wp14:editId="1AC57227">
            <wp:extent cx="4009389" cy="29159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27533" cy="2929116"/>
                    </a:xfrm>
                    <a:prstGeom prst="rect">
                      <a:avLst/>
                    </a:prstGeom>
                    <a:noFill/>
                    <a:ln>
                      <a:noFill/>
                    </a:ln>
                  </pic:spPr>
                </pic:pic>
              </a:graphicData>
            </a:graphic>
          </wp:inline>
        </w:drawing>
      </w:r>
      <w:r w:rsidR="0095547E" w:rsidRPr="003D73F7">
        <w:rPr>
          <w:rFonts w:asciiTheme="majorBidi" w:eastAsia="DengXian" w:hAnsiTheme="majorBidi" w:cstheme="majorBidi"/>
          <w:b/>
          <w:bCs/>
          <w:color w:val="0070C0"/>
          <w:sz w:val="24"/>
          <w:szCs w:val="24"/>
          <w:highlight w:val="yellow"/>
        </w:rPr>
        <w:br w:type="page"/>
      </w:r>
    </w:p>
    <w:p w14:paraId="68436FDE" w14:textId="771975AE" w:rsidR="00F10C22" w:rsidRPr="009359AE" w:rsidRDefault="007E43D8" w:rsidP="003B5993">
      <w:pPr>
        <w:spacing w:after="0" w:line="360" w:lineRule="auto"/>
        <w:jc w:val="both"/>
        <w:rPr>
          <w:rFonts w:asciiTheme="majorBidi" w:hAnsiTheme="majorBidi" w:cstheme="majorBidi"/>
          <w:b/>
          <w:bCs/>
          <w:sz w:val="24"/>
          <w:szCs w:val="24"/>
        </w:rPr>
      </w:pPr>
      <w:r w:rsidRPr="009359AE">
        <w:rPr>
          <w:rFonts w:asciiTheme="majorBidi" w:hAnsiTheme="majorBidi" w:cstheme="majorBidi"/>
          <w:b/>
          <w:bCs/>
          <w:sz w:val="24"/>
          <w:szCs w:val="24"/>
        </w:rPr>
        <w:lastRenderedPageBreak/>
        <w:t>Supplementary figure 11 (a, b)</w:t>
      </w:r>
      <w:r w:rsidR="00F10C22" w:rsidRPr="009359AE">
        <w:rPr>
          <w:rFonts w:asciiTheme="majorBidi" w:eastAsia="DengXian" w:hAnsiTheme="majorBidi" w:cstheme="majorBidi"/>
          <w:b/>
          <w:bCs/>
          <w:sz w:val="24"/>
          <w:szCs w:val="24"/>
        </w:rPr>
        <w:t xml:space="preserve">. </w:t>
      </w:r>
      <w:r w:rsidR="00F10C22" w:rsidRPr="009359AE">
        <w:rPr>
          <w:rFonts w:asciiTheme="majorBidi" w:hAnsiTheme="majorBidi" w:cstheme="majorBidi"/>
          <w:b/>
          <w:bCs/>
          <w:sz w:val="24"/>
          <w:szCs w:val="24"/>
        </w:rPr>
        <w:t xml:space="preserve">A random-effects meta-regression to investigate the relationship between potential moderators (a. age and b. body mass index (BMI)) and estimated net changes in serum/plasma </w:t>
      </w:r>
      <w:r w:rsidR="003B5993" w:rsidRPr="009359AE">
        <w:rPr>
          <w:rFonts w:asciiTheme="majorBidi" w:hAnsiTheme="majorBidi" w:cstheme="majorBidi"/>
          <w:b/>
          <w:bCs/>
          <w:sz w:val="24"/>
          <w:szCs w:val="24"/>
        </w:rPr>
        <w:t>leptin</w:t>
      </w:r>
      <w:r w:rsidR="00F10C22" w:rsidRPr="009359AE">
        <w:rPr>
          <w:rFonts w:asciiTheme="majorBidi" w:hAnsiTheme="majorBidi" w:cstheme="majorBidi"/>
          <w:b/>
          <w:bCs/>
          <w:sz w:val="24"/>
          <w:szCs w:val="24"/>
        </w:rPr>
        <w:t xml:space="preserve"> using unrestricted maximum likelihood method.</w:t>
      </w:r>
    </w:p>
    <w:p w14:paraId="7E278DA8" w14:textId="77777777" w:rsidR="00124C27" w:rsidRPr="009359AE" w:rsidRDefault="00124C27" w:rsidP="00124C27">
      <w:pPr>
        <w:spacing w:after="0" w:line="360" w:lineRule="auto"/>
        <w:jc w:val="both"/>
        <w:rPr>
          <w:rFonts w:asciiTheme="majorBidi" w:hAnsiTheme="majorBidi" w:cstheme="majorBidi"/>
          <w:b/>
          <w:bCs/>
          <w:sz w:val="24"/>
          <w:szCs w:val="24"/>
        </w:rPr>
      </w:pPr>
    </w:p>
    <w:p w14:paraId="4E726974" w14:textId="77777777" w:rsidR="00124C27" w:rsidRPr="009359AE" w:rsidRDefault="00124C27" w:rsidP="00124C27">
      <w:pPr>
        <w:pStyle w:val="ListParagraph"/>
        <w:numPr>
          <w:ilvl w:val="0"/>
          <w:numId w:val="8"/>
        </w:numPr>
        <w:spacing w:after="0" w:line="360" w:lineRule="auto"/>
        <w:jc w:val="both"/>
        <w:rPr>
          <w:rFonts w:asciiTheme="majorBidi" w:hAnsiTheme="majorBidi" w:cstheme="majorBidi"/>
          <w:b/>
          <w:bCs/>
          <w:sz w:val="24"/>
          <w:szCs w:val="24"/>
        </w:rPr>
      </w:pPr>
      <w:r w:rsidRPr="009359AE">
        <w:rPr>
          <w:rFonts w:asciiTheme="majorBidi" w:hAnsiTheme="majorBidi" w:cstheme="majorBidi"/>
          <w:b/>
          <w:bCs/>
          <w:sz w:val="24"/>
          <w:szCs w:val="24"/>
        </w:rPr>
        <w:t>Age.</w:t>
      </w:r>
    </w:p>
    <w:p w14:paraId="1644780F" w14:textId="5608E8A3" w:rsidR="00124C27" w:rsidRPr="003D73F7" w:rsidRDefault="009359AE" w:rsidP="00124C27">
      <w:pPr>
        <w:spacing w:after="0" w:line="360" w:lineRule="auto"/>
        <w:ind w:right="43"/>
        <w:jc w:val="center"/>
        <w:rPr>
          <w:rFonts w:asciiTheme="majorBidi" w:hAnsiTheme="majorBidi" w:cstheme="majorBidi"/>
          <w:b/>
          <w:bCs/>
          <w:color w:val="0070C0"/>
          <w:sz w:val="24"/>
          <w:szCs w:val="24"/>
        </w:rPr>
      </w:pPr>
      <w:r w:rsidRPr="009359AE">
        <w:rPr>
          <w:rFonts w:asciiTheme="majorBidi" w:hAnsiTheme="majorBidi" w:cstheme="majorBidi"/>
          <w:b/>
          <w:bCs/>
          <w:noProof/>
          <w:color w:val="0070C0"/>
          <w:sz w:val="24"/>
          <w:szCs w:val="24"/>
        </w:rPr>
        <w:drawing>
          <wp:inline distT="0" distB="0" distL="0" distR="0" wp14:anchorId="06839AFA" wp14:editId="38AF89F1">
            <wp:extent cx="4033520" cy="2933469"/>
            <wp:effectExtent l="0" t="0" r="508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35264" cy="2934737"/>
                    </a:xfrm>
                    <a:prstGeom prst="rect">
                      <a:avLst/>
                    </a:prstGeom>
                    <a:noFill/>
                    <a:ln>
                      <a:noFill/>
                    </a:ln>
                  </pic:spPr>
                </pic:pic>
              </a:graphicData>
            </a:graphic>
          </wp:inline>
        </w:drawing>
      </w:r>
    </w:p>
    <w:p w14:paraId="5BBEA706" w14:textId="77777777" w:rsidR="00124C27" w:rsidRPr="009359AE" w:rsidRDefault="00124C27" w:rsidP="00124C27">
      <w:pPr>
        <w:pStyle w:val="ListParagraph"/>
        <w:rPr>
          <w:rFonts w:asciiTheme="majorBidi" w:hAnsiTheme="majorBidi" w:cstheme="majorBidi"/>
          <w:b/>
          <w:bCs/>
          <w:sz w:val="24"/>
          <w:szCs w:val="24"/>
        </w:rPr>
      </w:pPr>
      <w:r w:rsidRPr="009359AE">
        <w:rPr>
          <w:rFonts w:asciiTheme="majorBidi" w:hAnsiTheme="majorBidi" w:cstheme="majorBidi"/>
          <w:b/>
          <w:bCs/>
          <w:sz w:val="24"/>
          <w:szCs w:val="24"/>
        </w:rPr>
        <w:t xml:space="preserve">b. BMI. </w:t>
      </w:r>
    </w:p>
    <w:p w14:paraId="2FC06BF4" w14:textId="10D7A58C" w:rsidR="004C2D50" w:rsidRPr="001B2589" w:rsidRDefault="009359AE" w:rsidP="001B2589">
      <w:pPr>
        <w:pStyle w:val="ListParagraph"/>
        <w:jc w:val="center"/>
        <w:rPr>
          <w:rFonts w:asciiTheme="majorBidi" w:hAnsiTheme="majorBidi" w:cstheme="majorBidi"/>
          <w:color w:val="0070C0"/>
          <w:sz w:val="24"/>
          <w:szCs w:val="24"/>
        </w:rPr>
      </w:pPr>
      <w:r w:rsidRPr="009359AE">
        <w:rPr>
          <w:rFonts w:asciiTheme="majorBidi" w:hAnsiTheme="majorBidi" w:cstheme="majorBidi"/>
          <w:noProof/>
          <w:color w:val="0070C0"/>
          <w:sz w:val="24"/>
          <w:szCs w:val="24"/>
        </w:rPr>
        <w:drawing>
          <wp:inline distT="0" distB="0" distL="0" distR="0" wp14:anchorId="1F400E6D" wp14:editId="5840925A">
            <wp:extent cx="3774440" cy="274504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9110" cy="2748443"/>
                    </a:xfrm>
                    <a:prstGeom prst="rect">
                      <a:avLst/>
                    </a:prstGeom>
                    <a:noFill/>
                    <a:ln>
                      <a:noFill/>
                    </a:ln>
                  </pic:spPr>
                </pic:pic>
              </a:graphicData>
            </a:graphic>
          </wp:inline>
        </w:drawing>
      </w:r>
      <w:r w:rsidR="004C2D50">
        <w:rPr>
          <w:rFonts w:asciiTheme="majorBidi" w:eastAsia="DengXian" w:hAnsiTheme="majorBidi" w:cstheme="majorBidi"/>
          <w:b/>
          <w:bCs/>
          <w:color w:val="0070C0"/>
          <w:sz w:val="24"/>
          <w:szCs w:val="24"/>
          <w:highlight w:val="yellow"/>
        </w:rPr>
        <w:br w:type="page"/>
      </w:r>
    </w:p>
    <w:p w14:paraId="4DC9E898" w14:textId="6445B251" w:rsidR="004C2D50" w:rsidRDefault="004C2D50" w:rsidP="004C2D50">
      <w:pPr>
        <w:spacing w:after="0" w:line="360" w:lineRule="auto"/>
        <w:jc w:val="both"/>
        <w:rPr>
          <w:rFonts w:asciiTheme="majorBidi" w:hAnsiTheme="majorBidi" w:cstheme="majorBidi"/>
          <w:b/>
          <w:bCs/>
          <w:sz w:val="24"/>
          <w:szCs w:val="24"/>
        </w:rPr>
      </w:pPr>
      <w:r w:rsidRPr="008721D5">
        <w:rPr>
          <w:rFonts w:asciiTheme="majorBidi" w:hAnsiTheme="majorBidi" w:cstheme="majorBidi"/>
          <w:b/>
          <w:bCs/>
          <w:sz w:val="24"/>
          <w:szCs w:val="24"/>
        </w:rPr>
        <w:lastRenderedPageBreak/>
        <w:t>Supplementary figure 11 (a, b)</w:t>
      </w:r>
      <w:r w:rsidRPr="008721D5">
        <w:rPr>
          <w:rFonts w:asciiTheme="majorBidi" w:eastAsia="DengXian" w:hAnsiTheme="majorBidi" w:cstheme="majorBidi"/>
          <w:b/>
          <w:bCs/>
          <w:sz w:val="24"/>
          <w:szCs w:val="24"/>
        </w:rPr>
        <w:t xml:space="preserve">. </w:t>
      </w:r>
      <w:r w:rsidRPr="008721D5">
        <w:rPr>
          <w:rFonts w:asciiTheme="majorBidi" w:hAnsiTheme="majorBidi" w:cstheme="majorBidi"/>
          <w:b/>
          <w:bCs/>
          <w:sz w:val="24"/>
          <w:szCs w:val="24"/>
        </w:rPr>
        <w:t>A random-effects meta-regression to investigate the relationship between potential moderators (a. age and b. body mass index (BMI)) and estimated net changes in desire to eat score using unrestricted maximum likelihood method.</w:t>
      </w:r>
    </w:p>
    <w:p w14:paraId="60D6B281" w14:textId="77777777" w:rsidR="00130AF1" w:rsidRPr="008721D5" w:rsidRDefault="00130AF1" w:rsidP="004C2D50">
      <w:pPr>
        <w:spacing w:after="0" w:line="360" w:lineRule="auto"/>
        <w:jc w:val="both"/>
        <w:rPr>
          <w:rFonts w:asciiTheme="majorBidi" w:hAnsiTheme="majorBidi" w:cstheme="majorBidi"/>
          <w:b/>
          <w:bCs/>
          <w:sz w:val="24"/>
          <w:szCs w:val="24"/>
        </w:rPr>
      </w:pPr>
    </w:p>
    <w:p w14:paraId="0033BC4B" w14:textId="77777777" w:rsidR="004C2D50" w:rsidRPr="008721D5" w:rsidRDefault="004C2D50" w:rsidP="004C2D50">
      <w:pPr>
        <w:pStyle w:val="ListParagraph"/>
        <w:numPr>
          <w:ilvl w:val="0"/>
          <w:numId w:val="11"/>
        </w:numPr>
        <w:spacing w:after="0" w:line="360" w:lineRule="auto"/>
        <w:jc w:val="both"/>
        <w:rPr>
          <w:rFonts w:asciiTheme="majorBidi" w:hAnsiTheme="majorBidi" w:cstheme="majorBidi"/>
          <w:b/>
          <w:bCs/>
          <w:sz w:val="24"/>
          <w:szCs w:val="24"/>
        </w:rPr>
      </w:pPr>
      <w:r w:rsidRPr="008721D5">
        <w:rPr>
          <w:rFonts w:asciiTheme="majorBidi" w:hAnsiTheme="majorBidi" w:cstheme="majorBidi"/>
          <w:b/>
          <w:bCs/>
          <w:sz w:val="24"/>
          <w:szCs w:val="24"/>
        </w:rPr>
        <w:t>Age.</w:t>
      </w:r>
    </w:p>
    <w:p w14:paraId="73D22C8E" w14:textId="59A4E084" w:rsidR="004C2D50" w:rsidRDefault="004C2D50" w:rsidP="00130AF1">
      <w:pPr>
        <w:jc w:val="center"/>
        <w:rPr>
          <w:rFonts w:asciiTheme="majorBidi" w:eastAsia="DengXian" w:hAnsiTheme="majorBidi" w:cstheme="majorBidi"/>
          <w:b/>
          <w:bCs/>
          <w:color w:val="0070C0"/>
          <w:sz w:val="24"/>
          <w:szCs w:val="24"/>
          <w:highlight w:val="yellow"/>
        </w:rPr>
      </w:pPr>
      <w:r w:rsidRPr="00BE69CA">
        <w:rPr>
          <w:rFonts w:asciiTheme="majorBidi" w:eastAsia="DengXian" w:hAnsiTheme="majorBidi" w:cstheme="majorBidi"/>
          <w:b/>
          <w:bCs/>
          <w:noProof/>
          <w:color w:val="0070C0"/>
          <w:sz w:val="24"/>
          <w:szCs w:val="24"/>
        </w:rPr>
        <w:drawing>
          <wp:inline distT="0" distB="0" distL="0" distR="0" wp14:anchorId="5D4BC160" wp14:editId="7815A6A1">
            <wp:extent cx="3479800" cy="2530762"/>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229" cy="2535438"/>
                    </a:xfrm>
                    <a:prstGeom prst="rect">
                      <a:avLst/>
                    </a:prstGeom>
                    <a:noFill/>
                    <a:ln>
                      <a:noFill/>
                    </a:ln>
                  </pic:spPr>
                </pic:pic>
              </a:graphicData>
            </a:graphic>
          </wp:inline>
        </w:drawing>
      </w:r>
    </w:p>
    <w:p w14:paraId="0C37FDF8" w14:textId="5FC61743" w:rsidR="00000F0E" w:rsidRDefault="00000F0E" w:rsidP="002802B6">
      <w:pPr>
        <w:pStyle w:val="ListParagraph"/>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BMI</w:t>
      </w:r>
      <w:r w:rsidRPr="008721D5">
        <w:rPr>
          <w:rFonts w:asciiTheme="majorBidi" w:hAnsiTheme="majorBidi" w:cstheme="majorBidi"/>
          <w:b/>
          <w:bCs/>
          <w:sz w:val="24"/>
          <w:szCs w:val="24"/>
        </w:rPr>
        <w:t>.</w:t>
      </w:r>
    </w:p>
    <w:p w14:paraId="41F24B63" w14:textId="77777777" w:rsidR="002802B6" w:rsidRPr="008721D5" w:rsidRDefault="002802B6" w:rsidP="002802B6">
      <w:pPr>
        <w:pStyle w:val="ListParagraph"/>
        <w:spacing w:after="0" w:line="360" w:lineRule="auto"/>
        <w:ind w:left="810"/>
        <w:jc w:val="both"/>
        <w:rPr>
          <w:rFonts w:asciiTheme="majorBidi" w:hAnsiTheme="majorBidi" w:cstheme="majorBidi"/>
          <w:b/>
          <w:bCs/>
          <w:sz w:val="24"/>
          <w:szCs w:val="24"/>
        </w:rPr>
      </w:pPr>
    </w:p>
    <w:p w14:paraId="25461247" w14:textId="0AC37EBA" w:rsidR="00000F0E" w:rsidRDefault="00BE69CA" w:rsidP="00130AF1">
      <w:pPr>
        <w:jc w:val="center"/>
        <w:rPr>
          <w:rFonts w:asciiTheme="majorBidi" w:eastAsia="DengXian" w:hAnsiTheme="majorBidi" w:cstheme="majorBidi"/>
          <w:b/>
          <w:bCs/>
          <w:color w:val="0070C0"/>
          <w:sz w:val="24"/>
          <w:szCs w:val="24"/>
          <w:highlight w:val="yellow"/>
        </w:rPr>
      </w:pPr>
      <w:r w:rsidRPr="00BE69CA">
        <w:rPr>
          <w:rFonts w:asciiTheme="majorBidi" w:eastAsia="DengXian" w:hAnsiTheme="majorBidi" w:cstheme="majorBidi"/>
          <w:b/>
          <w:bCs/>
          <w:noProof/>
          <w:color w:val="0070C0"/>
          <w:sz w:val="24"/>
          <w:szCs w:val="24"/>
        </w:rPr>
        <w:drawing>
          <wp:inline distT="0" distB="0" distL="0" distR="0" wp14:anchorId="2529C799" wp14:editId="2D7CD6BC">
            <wp:extent cx="3576320" cy="2600960"/>
            <wp:effectExtent l="0" t="0" r="508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84670" cy="2607033"/>
                    </a:xfrm>
                    <a:prstGeom prst="rect">
                      <a:avLst/>
                    </a:prstGeom>
                    <a:noFill/>
                    <a:ln>
                      <a:noFill/>
                    </a:ln>
                  </pic:spPr>
                </pic:pic>
              </a:graphicData>
            </a:graphic>
          </wp:inline>
        </w:drawing>
      </w:r>
    </w:p>
    <w:p w14:paraId="60080028" w14:textId="77777777" w:rsidR="00C70E94" w:rsidRDefault="00C70E94" w:rsidP="00130AF1">
      <w:pPr>
        <w:jc w:val="center"/>
        <w:rPr>
          <w:rFonts w:asciiTheme="majorBidi" w:eastAsia="DengXian" w:hAnsiTheme="majorBidi" w:cstheme="majorBidi"/>
          <w:b/>
          <w:bCs/>
          <w:color w:val="0070C0"/>
          <w:sz w:val="24"/>
          <w:szCs w:val="24"/>
          <w:highlight w:val="yellow"/>
        </w:rPr>
        <w:sectPr w:rsidR="00C70E94" w:rsidSect="001B2589">
          <w:pgSz w:w="12240" w:h="15840"/>
          <w:pgMar w:top="1440" w:right="1440" w:bottom="1440" w:left="1440" w:header="720" w:footer="720" w:gutter="0"/>
          <w:cols w:space="720"/>
          <w:docGrid w:linePitch="360"/>
        </w:sectPr>
      </w:pPr>
    </w:p>
    <w:p w14:paraId="61DB7534" w14:textId="544AAEFD" w:rsidR="00286261" w:rsidRPr="009E1DA3" w:rsidRDefault="00286261" w:rsidP="006D0D4D">
      <w:pPr>
        <w:spacing w:line="140" w:lineRule="atLeast"/>
        <w:rPr>
          <w:rFonts w:asciiTheme="majorBidi" w:eastAsia="DengXian" w:hAnsiTheme="majorBidi" w:cstheme="majorBidi"/>
          <w:b/>
          <w:bCs/>
          <w:sz w:val="24"/>
          <w:szCs w:val="24"/>
          <w:highlight w:val="yellow"/>
        </w:rPr>
      </w:pPr>
      <w:r w:rsidRPr="009E1DA3">
        <w:rPr>
          <w:rFonts w:asciiTheme="majorBidi" w:eastAsia="DengXian" w:hAnsiTheme="majorBidi" w:cstheme="majorBidi"/>
          <w:b/>
          <w:bCs/>
          <w:sz w:val="24"/>
          <w:szCs w:val="24"/>
          <w:highlight w:val="yellow"/>
        </w:rPr>
        <w:lastRenderedPageBreak/>
        <w:t xml:space="preserve">Supplementary </w:t>
      </w:r>
      <w:proofErr w:type="gramStart"/>
      <w:r w:rsidRPr="009E1DA3">
        <w:rPr>
          <w:rFonts w:asciiTheme="majorBidi" w:eastAsia="DengXian" w:hAnsiTheme="majorBidi" w:cstheme="majorBidi"/>
          <w:b/>
          <w:bCs/>
          <w:sz w:val="24"/>
          <w:szCs w:val="24"/>
          <w:highlight w:val="yellow"/>
        </w:rPr>
        <w:t>file  7</w:t>
      </w:r>
      <w:proofErr w:type="gramEnd"/>
      <w:r w:rsidRPr="009E1DA3">
        <w:rPr>
          <w:rFonts w:asciiTheme="majorBidi" w:eastAsia="DengXian" w:hAnsiTheme="majorBidi" w:cstheme="majorBidi"/>
          <w:b/>
          <w:bCs/>
          <w:sz w:val="24"/>
          <w:szCs w:val="24"/>
          <w:highlight w:val="yellow"/>
        </w:rPr>
        <w:t xml:space="preserve">. Results of GRADE assessment for </w:t>
      </w:r>
      <w:r w:rsidR="006D0D4D" w:rsidRPr="009E1DA3">
        <w:rPr>
          <w:rFonts w:asciiTheme="majorBidi" w:eastAsia="DengXian" w:hAnsiTheme="majorBidi" w:cstheme="majorBidi"/>
          <w:b/>
          <w:bCs/>
          <w:sz w:val="24"/>
          <w:szCs w:val="24"/>
          <w:highlight w:val="yellow"/>
        </w:rPr>
        <w:t>t</w:t>
      </w:r>
      <w:r w:rsidRPr="009E1DA3">
        <w:rPr>
          <w:rFonts w:asciiTheme="majorBidi" w:eastAsia="DengXian" w:hAnsiTheme="majorBidi" w:cstheme="majorBidi"/>
          <w:b/>
          <w:bCs/>
          <w:sz w:val="24"/>
          <w:szCs w:val="24"/>
          <w:highlight w:val="yellow"/>
        </w:rPr>
        <w:t xml:space="preserve">he effect of probiotics and </w:t>
      </w:r>
      <w:proofErr w:type="spellStart"/>
      <w:r w:rsidRPr="009E1DA3">
        <w:rPr>
          <w:rFonts w:asciiTheme="majorBidi" w:eastAsia="DengXian" w:hAnsiTheme="majorBidi" w:cstheme="majorBidi"/>
          <w:b/>
          <w:bCs/>
          <w:sz w:val="24"/>
          <w:szCs w:val="24"/>
          <w:highlight w:val="yellow"/>
        </w:rPr>
        <w:t>synbiotics</w:t>
      </w:r>
      <w:proofErr w:type="spellEnd"/>
      <w:r w:rsidRPr="009E1DA3">
        <w:rPr>
          <w:rFonts w:asciiTheme="majorBidi" w:eastAsia="DengXian" w:hAnsiTheme="majorBidi" w:cstheme="majorBidi"/>
          <w:b/>
          <w:bCs/>
          <w:sz w:val="24"/>
          <w:szCs w:val="24"/>
          <w:highlight w:val="yellow"/>
        </w:rPr>
        <w:t xml:space="preserve"> supplementation on appetite-regulating hormones and appetite related scores.</w:t>
      </w:r>
    </w:p>
    <w:p w14:paraId="7E16A834"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b/>
          <w:bCs/>
          <w:color w:val="000000"/>
          <w:sz w:val="20"/>
          <w:szCs w:val="20"/>
          <w:highlight w:val="yellow"/>
          <w:lang w:val="en"/>
        </w:rPr>
        <w:t xml:space="preserve">Question: </w:t>
      </w:r>
      <w:r w:rsidRPr="009E1DA3">
        <w:rPr>
          <w:rFonts w:asciiTheme="majorBidi" w:eastAsia="Times New Roman" w:hAnsiTheme="majorBidi" w:cstheme="majorBidi"/>
          <w:color w:val="000000"/>
          <w:sz w:val="20"/>
          <w:szCs w:val="20"/>
          <w:highlight w:val="yellow"/>
          <w:lang w:val="en"/>
        </w:rPr>
        <w:t xml:space="preserve">Probiotic or </w:t>
      </w:r>
      <w:proofErr w:type="spellStart"/>
      <w:r w:rsidRPr="009E1DA3">
        <w:rPr>
          <w:rFonts w:asciiTheme="majorBidi" w:eastAsia="Times New Roman" w:hAnsiTheme="majorBidi" w:cstheme="majorBidi"/>
          <w:color w:val="000000"/>
          <w:sz w:val="20"/>
          <w:szCs w:val="20"/>
          <w:highlight w:val="yellow"/>
          <w:lang w:val="en"/>
        </w:rPr>
        <w:t>synbiotic</w:t>
      </w:r>
      <w:proofErr w:type="spellEnd"/>
      <w:r w:rsidRPr="009E1DA3">
        <w:rPr>
          <w:rFonts w:asciiTheme="majorBidi" w:eastAsia="Times New Roman" w:hAnsiTheme="majorBidi" w:cstheme="majorBidi"/>
          <w:color w:val="000000"/>
          <w:sz w:val="20"/>
          <w:szCs w:val="20"/>
          <w:highlight w:val="yellow"/>
          <w:lang w:val="en"/>
        </w:rPr>
        <w:t xml:space="preserve"> compared to Placebo for appetite-regulating hormones and desire to eat</w:t>
      </w:r>
    </w:p>
    <w:p w14:paraId="463FDDBC"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b/>
          <w:bCs/>
          <w:color w:val="000000"/>
          <w:sz w:val="20"/>
          <w:szCs w:val="20"/>
          <w:highlight w:val="yellow"/>
          <w:lang w:val="en"/>
        </w:rPr>
        <w:t xml:space="preserve">Setting: </w:t>
      </w:r>
      <w:r w:rsidRPr="009E1DA3">
        <w:rPr>
          <w:rFonts w:asciiTheme="majorBidi" w:eastAsia="Times New Roman" w:hAnsiTheme="majorBidi" w:cstheme="majorBidi"/>
          <w:color w:val="000000"/>
          <w:sz w:val="20"/>
          <w:szCs w:val="20"/>
          <w:highlight w:val="yellow"/>
          <w:lang w:val="en"/>
        </w:rPr>
        <w:t>General population</w:t>
      </w:r>
    </w:p>
    <w:tbl>
      <w:tblPr>
        <w:tblW w:w="4504" w:type="pct"/>
        <w:tblCellMar>
          <w:top w:w="60" w:type="dxa"/>
          <w:left w:w="60" w:type="dxa"/>
          <w:bottom w:w="60" w:type="dxa"/>
          <w:right w:w="60" w:type="dxa"/>
        </w:tblCellMar>
        <w:tblLook w:val="04A0" w:firstRow="1" w:lastRow="0" w:firstColumn="1" w:lastColumn="0" w:noHBand="0" w:noVBand="1"/>
      </w:tblPr>
      <w:tblGrid>
        <w:gridCol w:w="610"/>
        <w:gridCol w:w="1030"/>
        <w:gridCol w:w="842"/>
        <w:gridCol w:w="1026"/>
        <w:gridCol w:w="923"/>
        <w:gridCol w:w="887"/>
        <w:gridCol w:w="1348"/>
        <w:gridCol w:w="987"/>
        <w:gridCol w:w="984"/>
        <w:gridCol w:w="1767"/>
        <w:gridCol w:w="1243"/>
      </w:tblGrid>
      <w:tr w:rsidR="00286261" w:rsidRPr="009D005E" w14:paraId="0721F676" w14:textId="77777777" w:rsidTr="00323B69">
        <w:trPr>
          <w:cantSplit/>
          <w:tblHeader/>
        </w:trPr>
        <w:tc>
          <w:tcPr>
            <w:tcW w:w="2776"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B2A3F1B" w14:textId="77777777" w:rsidR="00286261" w:rsidRPr="009D005E" w:rsidRDefault="00286261" w:rsidP="00323B69">
            <w:pPr>
              <w:spacing w:line="240" w:lineRule="auto"/>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Certainty assessment</w:t>
            </w:r>
          </w:p>
        </w:tc>
        <w:tc>
          <w:tcPr>
            <w:tcW w:w="889"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EC39F10"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 of patients</w:t>
            </w:r>
          </w:p>
        </w:tc>
        <w:tc>
          <w:tcPr>
            <w:tcW w:w="78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1BA01C0"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Effect</w:t>
            </w:r>
          </w:p>
        </w:tc>
        <w:tc>
          <w:tcPr>
            <w:tcW w:w="555"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7E213E5"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Certainty</w:t>
            </w:r>
          </w:p>
        </w:tc>
      </w:tr>
      <w:tr w:rsidR="00286261" w:rsidRPr="009D005E" w14:paraId="01C911BE" w14:textId="77777777" w:rsidTr="00323B69">
        <w:trPr>
          <w:cantSplit/>
          <w:tblHeader/>
        </w:trPr>
        <w:tc>
          <w:tcPr>
            <w:tcW w:w="281"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3CF8BE2C"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 of studies</w:t>
            </w:r>
          </w:p>
        </w:tc>
        <w:tc>
          <w:tcPr>
            <w:tcW w:w="332"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2DA46564"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Study design</w:t>
            </w:r>
          </w:p>
        </w:tc>
        <w:tc>
          <w:tcPr>
            <w:tcW w:w="386"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16D28B24"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Risk of bias</w:t>
            </w:r>
          </w:p>
        </w:tc>
        <w:tc>
          <w:tcPr>
            <w:tcW w:w="386"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2630A771"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Inconsistency</w:t>
            </w:r>
          </w:p>
        </w:tc>
        <w:tc>
          <w:tcPr>
            <w:tcW w:w="388"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339458D7"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Indirectness</w:t>
            </w:r>
          </w:p>
        </w:tc>
        <w:tc>
          <w:tcPr>
            <w:tcW w:w="388"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5D21122F"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Imprecision</w:t>
            </w:r>
          </w:p>
        </w:tc>
        <w:tc>
          <w:tcPr>
            <w:tcW w:w="615"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58C38C5C"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Other considerations</w:t>
            </w:r>
          </w:p>
        </w:tc>
        <w:tc>
          <w:tcPr>
            <w:tcW w:w="445"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60EC85DA"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 xml:space="preserve">Probiotic or </w:t>
            </w:r>
            <w:proofErr w:type="spellStart"/>
            <w:r w:rsidRPr="009D005E">
              <w:rPr>
                <w:rFonts w:ascii="Arial Narrow" w:eastAsia="Times New Roman" w:hAnsi="Arial Narrow"/>
                <w:b/>
                <w:bCs/>
                <w:color w:val="FFFFFF"/>
                <w:sz w:val="16"/>
                <w:szCs w:val="16"/>
              </w:rPr>
              <w:t>synbiotic</w:t>
            </w:r>
            <w:proofErr w:type="spellEnd"/>
          </w:p>
        </w:tc>
        <w:tc>
          <w:tcPr>
            <w:tcW w:w="444"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6CD7F3A1"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Placebo</w:t>
            </w:r>
          </w:p>
        </w:tc>
        <w:tc>
          <w:tcPr>
            <w:tcW w:w="780" w:type="pct"/>
            <w:tcBorders>
              <w:top w:val="single" w:sz="12" w:space="0" w:color="FFFFFF"/>
              <w:left w:val="single" w:sz="12" w:space="0" w:color="FFFFFF"/>
              <w:bottom w:val="single" w:sz="4" w:space="0" w:color="auto"/>
              <w:right w:val="single" w:sz="12" w:space="0" w:color="FFFFFF"/>
            </w:tcBorders>
            <w:shd w:val="clear" w:color="auto" w:fill="2F5496"/>
            <w:tcMar>
              <w:top w:w="75" w:type="dxa"/>
              <w:left w:w="75" w:type="dxa"/>
              <w:bottom w:w="75" w:type="dxa"/>
              <w:right w:w="75" w:type="dxa"/>
            </w:tcMar>
            <w:vAlign w:val="center"/>
            <w:hideMark/>
          </w:tcPr>
          <w:p w14:paraId="33AA55DC" w14:textId="77777777" w:rsidR="00286261" w:rsidRPr="009D005E" w:rsidRDefault="00286261" w:rsidP="00323B69">
            <w:pPr>
              <w:jc w:val="center"/>
              <w:rPr>
                <w:rFonts w:ascii="Arial Narrow" w:eastAsia="Times New Roman" w:hAnsi="Arial Narrow"/>
                <w:b/>
                <w:bCs/>
                <w:color w:val="FFFFFF"/>
                <w:sz w:val="16"/>
                <w:szCs w:val="16"/>
              </w:rPr>
            </w:pPr>
            <w:r w:rsidRPr="009D005E">
              <w:rPr>
                <w:rFonts w:ascii="Arial Narrow" w:eastAsia="Times New Roman" w:hAnsi="Arial Narrow"/>
                <w:b/>
                <w:bCs/>
                <w:color w:val="FFFFFF"/>
                <w:sz w:val="16"/>
                <w:szCs w:val="16"/>
              </w:rPr>
              <w:t>SMD</w:t>
            </w:r>
            <w:r w:rsidRPr="009D005E">
              <w:rPr>
                <w:rFonts w:ascii="Arial Narrow" w:eastAsia="Times New Roman" w:hAnsi="Arial Narrow"/>
                <w:b/>
                <w:bCs/>
                <w:color w:val="FFFFFF"/>
                <w:sz w:val="16"/>
                <w:szCs w:val="16"/>
              </w:rPr>
              <w:br/>
              <w:t>(95% CI)</w:t>
            </w:r>
          </w:p>
        </w:tc>
        <w:tc>
          <w:tcPr>
            <w:tcW w:w="555" w:type="pct"/>
            <w:vMerge/>
            <w:tcBorders>
              <w:top w:val="single" w:sz="12" w:space="0" w:color="FFFFFF"/>
              <w:left w:val="single" w:sz="12" w:space="0" w:color="FFFFFF"/>
              <w:bottom w:val="single" w:sz="4" w:space="0" w:color="auto"/>
              <w:right w:val="single" w:sz="12" w:space="0" w:color="FFFFFF"/>
            </w:tcBorders>
            <w:vAlign w:val="center"/>
            <w:hideMark/>
          </w:tcPr>
          <w:p w14:paraId="28ACA1D4" w14:textId="77777777" w:rsidR="00286261" w:rsidRPr="009D005E" w:rsidRDefault="00286261" w:rsidP="00323B69">
            <w:pPr>
              <w:rPr>
                <w:rFonts w:ascii="Arial Narrow" w:eastAsia="Times New Roman" w:hAnsi="Arial Narrow"/>
                <w:b/>
                <w:bCs/>
                <w:color w:val="FFFFFF"/>
                <w:sz w:val="16"/>
                <w:szCs w:val="16"/>
              </w:rPr>
            </w:pPr>
          </w:p>
        </w:tc>
      </w:tr>
      <w:tr w:rsidR="00286261" w:rsidRPr="009D005E" w14:paraId="1E8F4397" w14:textId="77777777" w:rsidTr="00323B69">
        <w:trPr>
          <w:cantSplit/>
        </w:trPr>
        <w:tc>
          <w:tcPr>
            <w:tcW w:w="5000" w:type="pct"/>
            <w:gridSpan w:val="11"/>
            <w:tcBorders>
              <w:top w:val="single" w:sz="4" w:space="0" w:color="auto"/>
              <w:bottom w:val="single" w:sz="4" w:space="0" w:color="auto"/>
            </w:tcBorders>
            <w:shd w:val="clear" w:color="auto" w:fill="FFFFFF"/>
            <w:tcMar>
              <w:top w:w="75" w:type="dxa"/>
              <w:left w:w="60" w:type="dxa"/>
              <w:bottom w:w="60" w:type="dxa"/>
              <w:right w:w="60" w:type="dxa"/>
            </w:tcMar>
            <w:vAlign w:val="center"/>
            <w:hideMark/>
          </w:tcPr>
          <w:p w14:paraId="19BA63B1" w14:textId="77777777" w:rsidR="00286261" w:rsidRPr="009D005E" w:rsidRDefault="00286261" w:rsidP="00323B69">
            <w:pPr>
              <w:rPr>
                <w:rFonts w:asciiTheme="majorBidi" w:eastAsia="Times New Roman" w:hAnsiTheme="majorBidi" w:cstheme="majorBidi"/>
                <w:b/>
                <w:bCs/>
                <w:color w:val="000000"/>
                <w:sz w:val="18"/>
                <w:szCs w:val="18"/>
              </w:rPr>
            </w:pPr>
            <w:r w:rsidRPr="009D005E">
              <w:rPr>
                <w:rStyle w:val="label"/>
                <w:rFonts w:asciiTheme="majorBidi" w:eastAsia="Times New Roman" w:hAnsiTheme="majorBidi" w:cstheme="majorBidi"/>
                <w:b/>
                <w:bCs/>
                <w:color w:val="000000"/>
                <w:sz w:val="18"/>
                <w:szCs w:val="18"/>
              </w:rPr>
              <w:t>Adiponectin</w:t>
            </w:r>
          </w:p>
        </w:tc>
      </w:tr>
      <w:tr w:rsidR="00286261" w:rsidRPr="009D005E" w14:paraId="2103096C" w14:textId="77777777" w:rsidTr="00323B69">
        <w:trPr>
          <w:cantSplit/>
        </w:trPr>
        <w:tc>
          <w:tcPr>
            <w:tcW w:w="281" w:type="pct"/>
            <w:tcBorders>
              <w:top w:val="single" w:sz="4" w:space="0" w:color="auto"/>
              <w:left w:val="single" w:sz="6" w:space="0" w:color="000000"/>
              <w:bottom w:val="single" w:sz="4" w:space="0" w:color="auto"/>
              <w:right w:val="single" w:sz="6" w:space="0" w:color="000000"/>
            </w:tcBorders>
            <w:hideMark/>
          </w:tcPr>
          <w:p w14:paraId="7920AA81"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17</w:t>
            </w:r>
          </w:p>
        </w:tc>
        <w:tc>
          <w:tcPr>
            <w:tcW w:w="332" w:type="pct"/>
            <w:tcBorders>
              <w:top w:val="single" w:sz="4" w:space="0" w:color="auto"/>
              <w:left w:val="single" w:sz="6" w:space="0" w:color="000000"/>
              <w:bottom w:val="single" w:sz="4" w:space="0" w:color="auto"/>
              <w:right w:val="single" w:sz="6" w:space="0" w:color="000000"/>
            </w:tcBorders>
            <w:hideMark/>
          </w:tcPr>
          <w:p w14:paraId="753A0EF8"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Randomized trials</w:t>
            </w:r>
          </w:p>
        </w:tc>
        <w:tc>
          <w:tcPr>
            <w:tcW w:w="386" w:type="pct"/>
            <w:tcBorders>
              <w:top w:val="single" w:sz="4" w:space="0" w:color="auto"/>
              <w:left w:val="single" w:sz="6" w:space="0" w:color="000000"/>
              <w:bottom w:val="single" w:sz="4" w:space="0" w:color="auto"/>
              <w:right w:val="single" w:sz="6" w:space="0" w:color="000000"/>
            </w:tcBorders>
            <w:hideMark/>
          </w:tcPr>
          <w:p w14:paraId="4F5D46E4"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6" w:type="pct"/>
            <w:tcBorders>
              <w:top w:val="single" w:sz="4" w:space="0" w:color="auto"/>
              <w:left w:val="single" w:sz="6" w:space="0" w:color="000000"/>
              <w:bottom w:val="single" w:sz="4" w:space="0" w:color="auto"/>
              <w:right w:val="single" w:sz="6" w:space="0" w:color="000000"/>
            </w:tcBorders>
            <w:hideMark/>
          </w:tcPr>
          <w:p w14:paraId="487569FA"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not serious </w:t>
            </w:r>
            <w:r w:rsidRPr="009D005E">
              <w:rPr>
                <w:rFonts w:asciiTheme="majorBidi" w:eastAsia="Times New Roman" w:hAnsiTheme="majorBidi" w:cstheme="majorBidi"/>
                <w:sz w:val="18"/>
                <w:szCs w:val="18"/>
                <w:vertAlign w:val="superscript"/>
              </w:rPr>
              <w:t>a</w:t>
            </w:r>
          </w:p>
        </w:tc>
        <w:tc>
          <w:tcPr>
            <w:tcW w:w="388" w:type="pct"/>
            <w:tcBorders>
              <w:top w:val="single" w:sz="4" w:space="0" w:color="auto"/>
              <w:left w:val="single" w:sz="6" w:space="0" w:color="000000"/>
              <w:bottom w:val="single" w:sz="4" w:space="0" w:color="auto"/>
              <w:right w:val="single" w:sz="6" w:space="0" w:color="000000"/>
            </w:tcBorders>
            <w:hideMark/>
          </w:tcPr>
          <w:p w14:paraId="5B6F6ACB"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8" w:type="pct"/>
            <w:tcBorders>
              <w:top w:val="single" w:sz="4" w:space="0" w:color="auto"/>
              <w:left w:val="single" w:sz="6" w:space="0" w:color="000000"/>
              <w:bottom w:val="single" w:sz="4" w:space="0" w:color="auto"/>
              <w:right w:val="single" w:sz="6" w:space="0" w:color="000000"/>
            </w:tcBorders>
            <w:hideMark/>
          </w:tcPr>
          <w:p w14:paraId="5C60D8D1"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Serious </w:t>
            </w:r>
            <w:r w:rsidRPr="009D005E">
              <w:rPr>
                <w:rFonts w:asciiTheme="majorBidi" w:eastAsia="Times New Roman" w:hAnsiTheme="majorBidi" w:cstheme="majorBidi"/>
                <w:sz w:val="18"/>
                <w:szCs w:val="18"/>
                <w:vertAlign w:val="superscript"/>
              </w:rPr>
              <w:t>b</w:t>
            </w:r>
          </w:p>
        </w:tc>
        <w:tc>
          <w:tcPr>
            <w:tcW w:w="615" w:type="pct"/>
            <w:tcBorders>
              <w:top w:val="single" w:sz="4" w:space="0" w:color="auto"/>
              <w:left w:val="single" w:sz="6" w:space="0" w:color="000000"/>
              <w:bottom w:val="single" w:sz="4" w:space="0" w:color="auto"/>
              <w:right w:val="single" w:sz="6" w:space="0" w:color="000000"/>
            </w:tcBorders>
            <w:hideMark/>
          </w:tcPr>
          <w:p w14:paraId="0A6AB96C"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None </w:t>
            </w:r>
          </w:p>
        </w:tc>
        <w:tc>
          <w:tcPr>
            <w:tcW w:w="445" w:type="pct"/>
            <w:tcBorders>
              <w:top w:val="single" w:sz="4" w:space="0" w:color="auto"/>
              <w:left w:val="single" w:sz="6" w:space="0" w:color="000000"/>
              <w:bottom w:val="single" w:sz="4" w:space="0" w:color="auto"/>
              <w:right w:val="single" w:sz="6" w:space="0" w:color="000000"/>
            </w:tcBorders>
            <w:hideMark/>
          </w:tcPr>
          <w:p w14:paraId="3B582280" w14:textId="6D15B033" w:rsidR="00286261" w:rsidRPr="009D005E" w:rsidRDefault="00214FBB"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546</w:t>
            </w:r>
          </w:p>
        </w:tc>
        <w:tc>
          <w:tcPr>
            <w:tcW w:w="444" w:type="pct"/>
            <w:tcBorders>
              <w:top w:val="single" w:sz="4" w:space="0" w:color="auto"/>
              <w:left w:val="single" w:sz="6" w:space="0" w:color="000000"/>
              <w:bottom w:val="single" w:sz="4" w:space="0" w:color="auto"/>
              <w:right w:val="single" w:sz="6" w:space="0" w:color="000000"/>
            </w:tcBorders>
            <w:hideMark/>
          </w:tcPr>
          <w:p w14:paraId="3F30602B" w14:textId="48880B8C" w:rsidR="00286261" w:rsidRPr="009D005E" w:rsidRDefault="00214FBB"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543</w:t>
            </w:r>
          </w:p>
        </w:tc>
        <w:tc>
          <w:tcPr>
            <w:tcW w:w="780" w:type="pct"/>
            <w:tcBorders>
              <w:top w:val="single" w:sz="4" w:space="0" w:color="auto"/>
              <w:left w:val="single" w:sz="6" w:space="0" w:color="000000"/>
              <w:bottom w:val="single" w:sz="4" w:space="0" w:color="auto"/>
              <w:right w:val="single" w:sz="6" w:space="0" w:color="000000"/>
            </w:tcBorders>
            <w:hideMark/>
          </w:tcPr>
          <w:p w14:paraId="3DE61907" w14:textId="77777777" w:rsidR="00286261" w:rsidRPr="009D005E" w:rsidRDefault="00286261" w:rsidP="00323B69">
            <w:pPr>
              <w:jc w:val="center"/>
              <w:rPr>
                <w:rFonts w:asciiTheme="majorBidi" w:eastAsia="Times New Roman" w:hAnsiTheme="majorBidi" w:cstheme="majorBidi"/>
                <w:sz w:val="18"/>
                <w:szCs w:val="18"/>
              </w:rPr>
            </w:pPr>
            <w:r w:rsidRPr="009D005E">
              <w:rPr>
                <w:rStyle w:val="cell-value"/>
                <w:rFonts w:asciiTheme="majorBidi" w:eastAsia="Times New Roman" w:hAnsiTheme="majorBidi" w:cstheme="majorBidi"/>
                <w:sz w:val="18"/>
                <w:szCs w:val="18"/>
              </w:rPr>
              <w:t>0.25 (-0.04, 0.53)</w:t>
            </w:r>
          </w:p>
        </w:tc>
        <w:tc>
          <w:tcPr>
            <w:tcW w:w="555" w:type="pct"/>
            <w:tcBorders>
              <w:top w:val="single" w:sz="4" w:space="0" w:color="auto"/>
              <w:left w:val="single" w:sz="6" w:space="0" w:color="000000"/>
              <w:bottom w:val="single" w:sz="4" w:space="0" w:color="auto"/>
              <w:right w:val="single" w:sz="6" w:space="0" w:color="000000"/>
            </w:tcBorders>
            <w:hideMark/>
          </w:tcPr>
          <w:p w14:paraId="3F5AFF5B" w14:textId="77777777" w:rsidR="00286261" w:rsidRPr="009D005E" w:rsidRDefault="00286261" w:rsidP="00323B69">
            <w:pPr>
              <w:jc w:val="center"/>
              <w:rPr>
                <w:rFonts w:ascii="Arial Narrow" w:eastAsia="Times New Roman" w:hAnsi="Arial Narrow"/>
                <w:sz w:val="13"/>
                <w:szCs w:val="13"/>
              </w:rPr>
            </w:pPr>
            <w:r w:rsidRPr="009D005E">
              <w:rPr>
                <w:rStyle w:val="quality-sign"/>
                <w:rFonts w:ascii="Cambria Math" w:eastAsia="Times New Roman" w:hAnsi="Cambria Math" w:cs="Cambria Math"/>
                <w:sz w:val="21"/>
                <w:szCs w:val="21"/>
              </w:rPr>
              <w:t>⨁⨁⨁◯</w:t>
            </w:r>
            <w:r w:rsidRPr="009D005E">
              <w:rPr>
                <w:rFonts w:ascii="Arial Narrow" w:eastAsia="Times New Roman" w:hAnsi="Arial Narrow"/>
                <w:sz w:val="13"/>
                <w:szCs w:val="13"/>
              </w:rPr>
              <w:br/>
            </w:r>
            <w:r w:rsidRPr="009D005E">
              <w:rPr>
                <w:rStyle w:val="quality-text"/>
                <w:rFonts w:ascii="Arial Narrow" w:eastAsia="Times New Roman" w:hAnsi="Arial Narrow"/>
                <w:sz w:val="13"/>
                <w:szCs w:val="13"/>
              </w:rPr>
              <w:t>Moderate</w:t>
            </w:r>
          </w:p>
        </w:tc>
      </w:tr>
      <w:tr w:rsidR="00286261" w:rsidRPr="009D005E" w14:paraId="1FEB4F43" w14:textId="77777777" w:rsidTr="00323B69">
        <w:trPr>
          <w:cantSplit/>
        </w:trPr>
        <w:tc>
          <w:tcPr>
            <w:tcW w:w="5000" w:type="pct"/>
            <w:gridSpan w:val="11"/>
            <w:tcBorders>
              <w:top w:val="single" w:sz="4" w:space="0" w:color="auto"/>
              <w:bottom w:val="single" w:sz="4" w:space="0" w:color="auto"/>
            </w:tcBorders>
            <w:shd w:val="clear" w:color="auto" w:fill="FFFFFF"/>
            <w:tcMar>
              <w:top w:w="75" w:type="dxa"/>
              <w:left w:w="60" w:type="dxa"/>
              <w:bottom w:w="60" w:type="dxa"/>
              <w:right w:w="60" w:type="dxa"/>
            </w:tcMar>
            <w:vAlign w:val="center"/>
            <w:hideMark/>
          </w:tcPr>
          <w:p w14:paraId="0C8D3307" w14:textId="77777777" w:rsidR="00286261" w:rsidRPr="009D005E" w:rsidRDefault="00286261" w:rsidP="00323B69">
            <w:pPr>
              <w:rPr>
                <w:rFonts w:asciiTheme="majorBidi" w:eastAsia="Times New Roman" w:hAnsiTheme="majorBidi" w:cstheme="majorBidi"/>
                <w:b/>
                <w:bCs/>
                <w:color w:val="000000"/>
                <w:sz w:val="18"/>
                <w:szCs w:val="18"/>
              </w:rPr>
            </w:pPr>
            <w:r w:rsidRPr="009D005E">
              <w:rPr>
                <w:rStyle w:val="label"/>
                <w:rFonts w:asciiTheme="majorBidi" w:eastAsia="Times New Roman" w:hAnsiTheme="majorBidi" w:cstheme="majorBidi"/>
                <w:b/>
                <w:bCs/>
                <w:color w:val="000000"/>
                <w:sz w:val="18"/>
                <w:szCs w:val="18"/>
              </w:rPr>
              <w:t>Leptin</w:t>
            </w:r>
          </w:p>
        </w:tc>
      </w:tr>
      <w:tr w:rsidR="00286261" w:rsidRPr="009D005E" w14:paraId="475F572B" w14:textId="77777777" w:rsidTr="00323B69">
        <w:trPr>
          <w:cantSplit/>
        </w:trPr>
        <w:tc>
          <w:tcPr>
            <w:tcW w:w="281" w:type="pct"/>
            <w:tcBorders>
              <w:top w:val="single" w:sz="4" w:space="0" w:color="auto"/>
              <w:left w:val="single" w:sz="6" w:space="0" w:color="000000"/>
              <w:bottom w:val="single" w:sz="4" w:space="0" w:color="auto"/>
              <w:right w:val="single" w:sz="6" w:space="0" w:color="000000"/>
            </w:tcBorders>
            <w:hideMark/>
          </w:tcPr>
          <w:p w14:paraId="214C8E44"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16</w:t>
            </w:r>
          </w:p>
        </w:tc>
        <w:tc>
          <w:tcPr>
            <w:tcW w:w="332" w:type="pct"/>
            <w:tcBorders>
              <w:top w:val="single" w:sz="4" w:space="0" w:color="auto"/>
              <w:left w:val="single" w:sz="6" w:space="0" w:color="000000"/>
              <w:bottom w:val="single" w:sz="4" w:space="0" w:color="auto"/>
              <w:right w:val="single" w:sz="6" w:space="0" w:color="000000"/>
            </w:tcBorders>
            <w:hideMark/>
          </w:tcPr>
          <w:p w14:paraId="10FA80C7"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Randomized trials</w:t>
            </w:r>
          </w:p>
        </w:tc>
        <w:tc>
          <w:tcPr>
            <w:tcW w:w="386" w:type="pct"/>
            <w:tcBorders>
              <w:top w:val="single" w:sz="4" w:space="0" w:color="auto"/>
              <w:left w:val="single" w:sz="6" w:space="0" w:color="000000"/>
              <w:bottom w:val="single" w:sz="4" w:space="0" w:color="auto"/>
              <w:right w:val="single" w:sz="6" w:space="0" w:color="000000"/>
            </w:tcBorders>
            <w:hideMark/>
          </w:tcPr>
          <w:p w14:paraId="752AFD00"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6" w:type="pct"/>
            <w:tcBorders>
              <w:top w:val="single" w:sz="4" w:space="0" w:color="auto"/>
              <w:left w:val="single" w:sz="6" w:space="0" w:color="000000"/>
              <w:bottom w:val="single" w:sz="4" w:space="0" w:color="auto"/>
              <w:right w:val="single" w:sz="6" w:space="0" w:color="000000"/>
            </w:tcBorders>
            <w:hideMark/>
          </w:tcPr>
          <w:p w14:paraId="0D38D75F"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not serious </w:t>
            </w:r>
            <w:r w:rsidRPr="009D005E">
              <w:rPr>
                <w:rFonts w:asciiTheme="majorBidi" w:eastAsia="Times New Roman" w:hAnsiTheme="majorBidi" w:cstheme="majorBidi"/>
                <w:sz w:val="18"/>
                <w:szCs w:val="18"/>
                <w:vertAlign w:val="superscript"/>
              </w:rPr>
              <w:t>c</w:t>
            </w:r>
          </w:p>
        </w:tc>
        <w:tc>
          <w:tcPr>
            <w:tcW w:w="388" w:type="pct"/>
            <w:tcBorders>
              <w:top w:val="single" w:sz="4" w:space="0" w:color="auto"/>
              <w:left w:val="single" w:sz="6" w:space="0" w:color="000000"/>
              <w:bottom w:val="single" w:sz="4" w:space="0" w:color="auto"/>
              <w:right w:val="single" w:sz="6" w:space="0" w:color="000000"/>
            </w:tcBorders>
            <w:hideMark/>
          </w:tcPr>
          <w:p w14:paraId="58AB206A"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8" w:type="pct"/>
            <w:tcBorders>
              <w:top w:val="single" w:sz="4" w:space="0" w:color="auto"/>
              <w:left w:val="single" w:sz="6" w:space="0" w:color="000000"/>
              <w:bottom w:val="single" w:sz="4" w:space="0" w:color="auto"/>
              <w:right w:val="single" w:sz="6" w:space="0" w:color="000000"/>
            </w:tcBorders>
            <w:hideMark/>
          </w:tcPr>
          <w:p w14:paraId="38077898"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Serious </w:t>
            </w:r>
            <w:r w:rsidRPr="009D005E">
              <w:rPr>
                <w:rFonts w:asciiTheme="majorBidi" w:eastAsia="Times New Roman" w:hAnsiTheme="majorBidi" w:cstheme="majorBidi"/>
                <w:sz w:val="18"/>
                <w:szCs w:val="18"/>
                <w:vertAlign w:val="superscript"/>
              </w:rPr>
              <w:t>d</w:t>
            </w:r>
          </w:p>
        </w:tc>
        <w:tc>
          <w:tcPr>
            <w:tcW w:w="615" w:type="pct"/>
            <w:tcBorders>
              <w:top w:val="single" w:sz="4" w:space="0" w:color="auto"/>
              <w:left w:val="single" w:sz="6" w:space="0" w:color="000000"/>
              <w:bottom w:val="single" w:sz="4" w:space="0" w:color="auto"/>
              <w:right w:val="single" w:sz="6" w:space="0" w:color="000000"/>
            </w:tcBorders>
            <w:hideMark/>
          </w:tcPr>
          <w:p w14:paraId="11AA4340"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None </w:t>
            </w:r>
          </w:p>
        </w:tc>
        <w:tc>
          <w:tcPr>
            <w:tcW w:w="445" w:type="pct"/>
            <w:tcBorders>
              <w:top w:val="single" w:sz="4" w:space="0" w:color="auto"/>
              <w:left w:val="single" w:sz="6" w:space="0" w:color="000000"/>
              <w:bottom w:val="single" w:sz="4" w:space="0" w:color="auto"/>
              <w:right w:val="single" w:sz="6" w:space="0" w:color="000000"/>
            </w:tcBorders>
            <w:hideMark/>
          </w:tcPr>
          <w:p w14:paraId="4BE2B488" w14:textId="3F9AF416" w:rsidR="00286261" w:rsidRPr="009D005E" w:rsidRDefault="00EC62C0"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442</w:t>
            </w:r>
          </w:p>
        </w:tc>
        <w:tc>
          <w:tcPr>
            <w:tcW w:w="444" w:type="pct"/>
            <w:tcBorders>
              <w:top w:val="single" w:sz="4" w:space="0" w:color="auto"/>
              <w:left w:val="single" w:sz="6" w:space="0" w:color="000000"/>
              <w:bottom w:val="single" w:sz="4" w:space="0" w:color="auto"/>
              <w:right w:val="single" w:sz="6" w:space="0" w:color="000000"/>
            </w:tcBorders>
            <w:hideMark/>
          </w:tcPr>
          <w:p w14:paraId="5334ADC8" w14:textId="25900FDF" w:rsidR="00286261" w:rsidRPr="009D005E" w:rsidRDefault="00EC62C0"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425</w:t>
            </w:r>
          </w:p>
        </w:tc>
        <w:tc>
          <w:tcPr>
            <w:tcW w:w="780" w:type="pct"/>
            <w:tcBorders>
              <w:top w:val="single" w:sz="4" w:space="0" w:color="auto"/>
              <w:left w:val="single" w:sz="6" w:space="0" w:color="000000"/>
              <w:bottom w:val="single" w:sz="4" w:space="0" w:color="auto"/>
              <w:right w:val="single" w:sz="6" w:space="0" w:color="000000"/>
            </w:tcBorders>
            <w:hideMark/>
          </w:tcPr>
          <w:p w14:paraId="26FBAC79" w14:textId="77777777" w:rsidR="00286261" w:rsidRPr="009D005E" w:rsidRDefault="00286261" w:rsidP="00323B69">
            <w:pPr>
              <w:jc w:val="center"/>
              <w:rPr>
                <w:rFonts w:asciiTheme="majorBidi" w:eastAsia="Times New Roman" w:hAnsiTheme="majorBidi" w:cstheme="majorBidi"/>
                <w:sz w:val="18"/>
                <w:szCs w:val="18"/>
              </w:rPr>
            </w:pPr>
            <w:r w:rsidRPr="009D005E">
              <w:rPr>
                <w:rStyle w:val="cell"/>
                <w:rFonts w:asciiTheme="majorBidi" w:eastAsia="Times New Roman" w:hAnsiTheme="majorBidi" w:cstheme="majorBidi"/>
                <w:sz w:val="18"/>
                <w:szCs w:val="18"/>
              </w:rPr>
              <w:t>-0.38 (-0.64, -0.12)</w:t>
            </w:r>
          </w:p>
        </w:tc>
        <w:tc>
          <w:tcPr>
            <w:tcW w:w="555" w:type="pct"/>
            <w:tcBorders>
              <w:top w:val="single" w:sz="4" w:space="0" w:color="auto"/>
              <w:left w:val="single" w:sz="6" w:space="0" w:color="000000"/>
              <w:bottom w:val="single" w:sz="4" w:space="0" w:color="auto"/>
              <w:right w:val="single" w:sz="6" w:space="0" w:color="000000"/>
            </w:tcBorders>
            <w:hideMark/>
          </w:tcPr>
          <w:p w14:paraId="20145721" w14:textId="77777777" w:rsidR="00286261" w:rsidRPr="009D005E" w:rsidRDefault="00286261" w:rsidP="00323B69">
            <w:pPr>
              <w:jc w:val="center"/>
              <w:rPr>
                <w:rFonts w:ascii="Arial Narrow" w:eastAsia="Times New Roman" w:hAnsi="Arial Narrow"/>
                <w:sz w:val="13"/>
                <w:szCs w:val="13"/>
              </w:rPr>
            </w:pPr>
            <w:r w:rsidRPr="009D005E">
              <w:rPr>
                <w:rStyle w:val="quality-sign"/>
                <w:rFonts w:ascii="Cambria Math" w:eastAsia="Times New Roman" w:hAnsi="Cambria Math" w:cs="Cambria Math"/>
                <w:sz w:val="21"/>
                <w:szCs w:val="21"/>
              </w:rPr>
              <w:t>⨁⨁⨁◯</w:t>
            </w:r>
            <w:r w:rsidRPr="009D005E">
              <w:rPr>
                <w:rFonts w:ascii="Arial Narrow" w:eastAsia="Times New Roman" w:hAnsi="Arial Narrow"/>
                <w:sz w:val="13"/>
                <w:szCs w:val="13"/>
              </w:rPr>
              <w:br/>
            </w:r>
            <w:r w:rsidRPr="009D005E">
              <w:rPr>
                <w:rStyle w:val="quality-text"/>
                <w:rFonts w:ascii="Arial Narrow" w:eastAsia="Times New Roman" w:hAnsi="Arial Narrow"/>
                <w:sz w:val="13"/>
                <w:szCs w:val="13"/>
              </w:rPr>
              <w:t>Moderate</w:t>
            </w:r>
          </w:p>
        </w:tc>
      </w:tr>
      <w:tr w:rsidR="00286261" w:rsidRPr="009D005E" w14:paraId="23565A2E" w14:textId="77777777" w:rsidTr="00323B69">
        <w:trPr>
          <w:cantSplit/>
        </w:trPr>
        <w:tc>
          <w:tcPr>
            <w:tcW w:w="5000" w:type="pct"/>
            <w:gridSpan w:val="11"/>
            <w:tcBorders>
              <w:top w:val="single" w:sz="4" w:space="0" w:color="auto"/>
              <w:bottom w:val="single" w:sz="4" w:space="0" w:color="auto"/>
            </w:tcBorders>
            <w:shd w:val="clear" w:color="auto" w:fill="FFFFFF"/>
            <w:tcMar>
              <w:top w:w="75" w:type="dxa"/>
              <w:left w:w="60" w:type="dxa"/>
              <w:bottom w:w="60" w:type="dxa"/>
              <w:right w:w="60" w:type="dxa"/>
            </w:tcMar>
            <w:vAlign w:val="center"/>
            <w:hideMark/>
          </w:tcPr>
          <w:p w14:paraId="2F9FDFB8" w14:textId="77777777" w:rsidR="00286261" w:rsidRPr="009D005E" w:rsidRDefault="00286261" w:rsidP="00323B69">
            <w:pPr>
              <w:rPr>
                <w:rStyle w:val="label"/>
                <w:rFonts w:asciiTheme="majorBidi" w:hAnsiTheme="majorBidi" w:cstheme="majorBidi"/>
                <w:sz w:val="18"/>
                <w:szCs w:val="18"/>
              </w:rPr>
            </w:pPr>
            <w:r w:rsidRPr="009D005E">
              <w:rPr>
                <w:rStyle w:val="label"/>
                <w:rFonts w:asciiTheme="majorBidi" w:eastAsia="Times New Roman" w:hAnsiTheme="majorBidi" w:cstheme="majorBidi"/>
                <w:b/>
                <w:bCs/>
                <w:color w:val="000000"/>
                <w:sz w:val="18"/>
                <w:szCs w:val="18"/>
              </w:rPr>
              <w:t>Desire to eat</w:t>
            </w:r>
          </w:p>
        </w:tc>
      </w:tr>
      <w:tr w:rsidR="00286261" w:rsidRPr="009D005E" w14:paraId="2E253649" w14:textId="77777777" w:rsidTr="00323B69">
        <w:trPr>
          <w:cantSplit/>
        </w:trPr>
        <w:tc>
          <w:tcPr>
            <w:tcW w:w="281" w:type="pct"/>
            <w:tcBorders>
              <w:top w:val="single" w:sz="4" w:space="0" w:color="auto"/>
              <w:left w:val="single" w:sz="6" w:space="0" w:color="000000"/>
              <w:bottom w:val="single" w:sz="6" w:space="0" w:color="000000"/>
              <w:right w:val="single" w:sz="6" w:space="0" w:color="000000"/>
            </w:tcBorders>
            <w:hideMark/>
          </w:tcPr>
          <w:p w14:paraId="42CE635D"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5</w:t>
            </w:r>
          </w:p>
        </w:tc>
        <w:tc>
          <w:tcPr>
            <w:tcW w:w="332" w:type="pct"/>
            <w:tcBorders>
              <w:top w:val="single" w:sz="4" w:space="0" w:color="auto"/>
              <w:left w:val="single" w:sz="6" w:space="0" w:color="000000"/>
              <w:bottom w:val="single" w:sz="6" w:space="0" w:color="000000"/>
              <w:right w:val="single" w:sz="6" w:space="0" w:color="000000"/>
            </w:tcBorders>
            <w:hideMark/>
          </w:tcPr>
          <w:p w14:paraId="02C6B9A9"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Randomized trials</w:t>
            </w:r>
          </w:p>
        </w:tc>
        <w:tc>
          <w:tcPr>
            <w:tcW w:w="386" w:type="pct"/>
            <w:tcBorders>
              <w:top w:val="single" w:sz="4" w:space="0" w:color="auto"/>
              <w:left w:val="single" w:sz="6" w:space="0" w:color="000000"/>
              <w:bottom w:val="single" w:sz="6" w:space="0" w:color="000000"/>
              <w:right w:val="single" w:sz="6" w:space="0" w:color="000000"/>
            </w:tcBorders>
            <w:hideMark/>
          </w:tcPr>
          <w:p w14:paraId="1CCD37D4"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6" w:type="pct"/>
            <w:tcBorders>
              <w:top w:val="single" w:sz="4" w:space="0" w:color="auto"/>
              <w:left w:val="single" w:sz="6" w:space="0" w:color="000000"/>
              <w:bottom w:val="single" w:sz="6" w:space="0" w:color="000000"/>
              <w:right w:val="single" w:sz="6" w:space="0" w:color="000000"/>
            </w:tcBorders>
            <w:hideMark/>
          </w:tcPr>
          <w:p w14:paraId="07E372AC"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8" w:type="pct"/>
            <w:tcBorders>
              <w:top w:val="single" w:sz="4" w:space="0" w:color="auto"/>
              <w:left w:val="single" w:sz="6" w:space="0" w:color="000000"/>
              <w:bottom w:val="single" w:sz="6" w:space="0" w:color="000000"/>
              <w:right w:val="single" w:sz="6" w:space="0" w:color="000000"/>
            </w:tcBorders>
            <w:hideMark/>
          </w:tcPr>
          <w:p w14:paraId="3BB2F2DF"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not serious</w:t>
            </w:r>
          </w:p>
        </w:tc>
        <w:tc>
          <w:tcPr>
            <w:tcW w:w="388" w:type="pct"/>
            <w:tcBorders>
              <w:top w:val="single" w:sz="4" w:space="0" w:color="auto"/>
              <w:left w:val="single" w:sz="6" w:space="0" w:color="000000"/>
              <w:bottom w:val="single" w:sz="6" w:space="0" w:color="000000"/>
              <w:right w:val="single" w:sz="6" w:space="0" w:color="000000"/>
            </w:tcBorders>
            <w:hideMark/>
          </w:tcPr>
          <w:p w14:paraId="5B1C2C4D"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Serious e</w:t>
            </w:r>
          </w:p>
        </w:tc>
        <w:tc>
          <w:tcPr>
            <w:tcW w:w="615" w:type="pct"/>
            <w:tcBorders>
              <w:top w:val="single" w:sz="4" w:space="0" w:color="auto"/>
              <w:left w:val="single" w:sz="6" w:space="0" w:color="000000"/>
              <w:bottom w:val="single" w:sz="6" w:space="0" w:color="000000"/>
              <w:right w:val="single" w:sz="6" w:space="0" w:color="000000"/>
            </w:tcBorders>
            <w:hideMark/>
          </w:tcPr>
          <w:p w14:paraId="62DC7743" w14:textId="77777777" w:rsidR="00286261" w:rsidRPr="009D005E" w:rsidRDefault="00286261"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 xml:space="preserve">None </w:t>
            </w:r>
          </w:p>
        </w:tc>
        <w:tc>
          <w:tcPr>
            <w:tcW w:w="445" w:type="pct"/>
            <w:tcBorders>
              <w:top w:val="single" w:sz="4" w:space="0" w:color="auto"/>
              <w:left w:val="single" w:sz="6" w:space="0" w:color="000000"/>
              <w:bottom w:val="single" w:sz="6" w:space="0" w:color="000000"/>
              <w:right w:val="single" w:sz="6" w:space="0" w:color="000000"/>
            </w:tcBorders>
            <w:hideMark/>
          </w:tcPr>
          <w:p w14:paraId="3ED837C1" w14:textId="6376E52C" w:rsidR="00286261" w:rsidRPr="009D005E" w:rsidRDefault="004244AB"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151</w:t>
            </w:r>
          </w:p>
        </w:tc>
        <w:tc>
          <w:tcPr>
            <w:tcW w:w="444" w:type="pct"/>
            <w:tcBorders>
              <w:top w:val="single" w:sz="4" w:space="0" w:color="auto"/>
              <w:left w:val="single" w:sz="6" w:space="0" w:color="000000"/>
              <w:bottom w:val="single" w:sz="6" w:space="0" w:color="000000"/>
              <w:right w:val="single" w:sz="6" w:space="0" w:color="000000"/>
            </w:tcBorders>
            <w:hideMark/>
          </w:tcPr>
          <w:p w14:paraId="07DFCEF8" w14:textId="7808B9AD" w:rsidR="00286261" w:rsidRPr="009D005E" w:rsidRDefault="005A4339" w:rsidP="00323B69">
            <w:pPr>
              <w:jc w:val="center"/>
              <w:rPr>
                <w:rFonts w:asciiTheme="majorBidi" w:eastAsia="Times New Roman" w:hAnsiTheme="majorBidi" w:cstheme="majorBidi"/>
                <w:sz w:val="18"/>
                <w:szCs w:val="18"/>
              </w:rPr>
            </w:pPr>
            <w:r w:rsidRPr="009D005E">
              <w:rPr>
                <w:rFonts w:asciiTheme="majorBidi" w:eastAsia="Times New Roman" w:hAnsiTheme="majorBidi" w:cstheme="majorBidi"/>
                <w:sz w:val="18"/>
                <w:szCs w:val="18"/>
              </w:rPr>
              <w:t>1</w:t>
            </w:r>
            <w:r w:rsidR="004244AB" w:rsidRPr="009D005E">
              <w:rPr>
                <w:rFonts w:asciiTheme="majorBidi" w:eastAsia="Times New Roman" w:hAnsiTheme="majorBidi" w:cstheme="majorBidi"/>
                <w:sz w:val="18"/>
                <w:szCs w:val="18"/>
              </w:rPr>
              <w:t>49</w:t>
            </w:r>
          </w:p>
        </w:tc>
        <w:tc>
          <w:tcPr>
            <w:tcW w:w="780" w:type="pct"/>
            <w:tcBorders>
              <w:top w:val="single" w:sz="4" w:space="0" w:color="auto"/>
              <w:left w:val="single" w:sz="6" w:space="0" w:color="000000"/>
              <w:bottom w:val="single" w:sz="6" w:space="0" w:color="000000"/>
              <w:right w:val="single" w:sz="6" w:space="0" w:color="000000"/>
            </w:tcBorders>
            <w:hideMark/>
          </w:tcPr>
          <w:p w14:paraId="3013AA21" w14:textId="77777777" w:rsidR="00286261" w:rsidRPr="009D005E" w:rsidRDefault="00286261" w:rsidP="00323B69">
            <w:pPr>
              <w:jc w:val="center"/>
              <w:rPr>
                <w:rFonts w:asciiTheme="majorBidi" w:eastAsia="Times New Roman" w:hAnsiTheme="majorBidi" w:cstheme="majorBidi"/>
                <w:sz w:val="18"/>
                <w:szCs w:val="18"/>
              </w:rPr>
            </w:pPr>
            <w:r w:rsidRPr="009D005E">
              <w:rPr>
                <w:rStyle w:val="cell"/>
                <w:rFonts w:asciiTheme="majorBidi" w:eastAsia="Times New Roman" w:hAnsiTheme="majorBidi" w:cstheme="majorBidi"/>
                <w:sz w:val="18"/>
                <w:szCs w:val="18"/>
              </w:rPr>
              <w:t xml:space="preserve">0.34 (0.03, 0.66)  </w:t>
            </w:r>
          </w:p>
        </w:tc>
        <w:tc>
          <w:tcPr>
            <w:tcW w:w="555" w:type="pct"/>
            <w:tcBorders>
              <w:top w:val="single" w:sz="4" w:space="0" w:color="auto"/>
              <w:left w:val="single" w:sz="6" w:space="0" w:color="000000"/>
              <w:bottom w:val="single" w:sz="6" w:space="0" w:color="000000"/>
              <w:right w:val="single" w:sz="6" w:space="0" w:color="000000"/>
            </w:tcBorders>
            <w:hideMark/>
          </w:tcPr>
          <w:p w14:paraId="7D728A01" w14:textId="77777777" w:rsidR="00286261" w:rsidRPr="009D005E" w:rsidRDefault="00286261" w:rsidP="00323B69">
            <w:pPr>
              <w:jc w:val="center"/>
              <w:rPr>
                <w:rFonts w:ascii="Arial Narrow" w:eastAsia="Times New Roman" w:hAnsi="Arial Narrow"/>
                <w:sz w:val="13"/>
                <w:szCs w:val="13"/>
              </w:rPr>
            </w:pPr>
            <w:r w:rsidRPr="009D005E">
              <w:rPr>
                <w:rStyle w:val="quality-sign"/>
                <w:rFonts w:ascii="Cambria Math" w:eastAsia="Times New Roman" w:hAnsi="Cambria Math" w:cs="Cambria Math"/>
                <w:sz w:val="21"/>
                <w:szCs w:val="21"/>
              </w:rPr>
              <w:t>⨁⨁⨁◯</w:t>
            </w:r>
            <w:r w:rsidRPr="009D005E">
              <w:rPr>
                <w:rFonts w:ascii="Arial Narrow" w:eastAsia="Times New Roman" w:hAnsi="Arial Narrow"/>
                <w:sz w:val="13"/>
                <w:szCs w:val="13"/>
              </w:rPr>
              <w:br/>
            </w:r>
            <w:r w:rsidRPr="009D005E">
              <w:rPr>
                <w:rStyle w:val="quality-text"/>
                <w:rFonts w:ascii="Arial Narrow" w:eastAsia="Times New Roman" w:hAnsi="Arial Narrow"/>
                <w:sz w:val="13"/>
                <w:szCs w:val="13"/>
              </w:rPr>
              <w:t>Moderate</w:t>
            </w:r>
          </w:p>
        </w:tc>
      </w:tr>
    </w:tbl>
    <w:p w14:paraId="64A053FA" w14:textId="77777777" w:rsidR="00286261" w:rsidRPr="009E1DA3" w:rsidRDefault="00286261" w:rsidP="00286261">
      <w:pPr>
        <w:pStyle w:val="Heading4"/>
        <w:spacing w:line="140" w:lineRule="atLeast"/>
        <w:rPr>
          <w:rFonts w:eastAsia="Times New Roman"/>
          <w:color w:val="000000"/>
          <w:highlight w:val="yellow"/>
          <w:lang w:val="en"/>
        </w:rPr>
      </w:pPr>
      <w:r w:rsidRPr="009E1DA3">
        <w:rPr>
          <w:rFonts w:eastAsia="Times New Roman"/>
          <w:color w:val="000000"/>
          <w:highlight w:val="yellow"/>
          <w:lang w:val="en"/>
        </w:rPr>
        <w:t>CI: confidence interval</w:t>
      </w:r>
    </w:p>
    <w:p w14:paraId="75C28644" w14:textId="77777777" w:rsidR="00286261" w:rsidRPr="009E1DA3" w:rsidRDefault="00286261" w:rsidP="00286261">
      <w:pPr>
        <w:pStyle w:val="Heading4"/>
        <w:spacing w:line="140" w:lineRule="atLeast"/>
        <w:rPr>
          <w:rFonts w:eastAsia="Times New Roman"/>
          <w:color w:val="000000"/>
          <w:highlight w:val="yellow"/>
          <w:lang w:val="en"/>
        </w:rPr>
      </w:pPr>
      <w:r w:rsidRPr="009E1DA3">
        <w:rPr>
          <w:rFonts w:eastAsia="Times New Roman"/>
          <w:color w:val="000000"/>
          <w:highlight w:val="yellow"/>
          <w:lang w:val="en"/>
        </w:rPr>
        <w:t>Explanations</w:t>
      </w:r>
    </w:p>
    <w:p w14:paraId="42A5E6D9"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color w:val="000000"/>
          <w:sz w:val="20"/>
          <w:szCs w:val="20"/>
          <w:highlight w:val="yellow"/>
          <w:lang w:val="en"/>
        </w:rPr>
        <w:t xml:space="preserve">a. Serious consistency since </w:t>
      </w:r>
      <w:r w:rsidRPr="009E1DA3">
        <w:rPr>
          <w:rFonts w:asciiTheme="majorBidi" w:eastAsia="Times New Roman" w:hAnsiTheme="majorBidi" w:cstheme="majorBidi"/>
          <w:i/>
          <w:iCs/>
          <w:color w:val="000000"/>
          <w:sz w:val="20"/>
          <w:szCs w:val="20"/>
          <w:highlight w:val="yellow"/>
          <w:lang w:val="en"/>
        </w:rPr>
        <w:t>I</w:t>
      </w:r>
      <w:r w:rsidRPr="009E1DA3">
        <w:rPr>
          <w:rFonts w:asciiTheme="majorBidi" w:eastAsia="Times New Roman" w:hAnsiTheme="majorBidi" w:cstheme="majorBidi"/>
          <w:color w:val="000000"/>
          <w:sz w:val="20"/>
          <w:szCs w:val="20"/>
          <w:highlight w:val="yellow"/>
          <w:vertAlign w:val="superscript"/>
          <w:lang w:val="en"/>
        </w:rPr>
        <w:t>2</w:t>
      </w:r>
      <w:r w:rsidRPr="009E1DA3">
        <w:rPr>
          <w:rFonts w:asciiTheme="majorBidi" w:eastAsia="Times New Roman" w:hAnsiTheme="majorBidi" w:cstheme="majorBidi"/>
          <w:color w:val="000000"/>
          <w:sz w:val="20"/>
          <w:szCs w:val="20"/>
          <w:highlight w:val="yellow"/>
          <w:lang w:val="en"/>
        </w:rPr>
        <w:t xml:space="preserve">=80.6. However, the value of </w:t>
      </w:r>
      <w:r w:rsidRPr="009E1DA3">
        <w:rPr>
          <w:rFonts w:asciiTheme="majorBidi" w:eastAsia="Times New Roman" w:hAnsiTheme="majorBidi" w:cstheme="majorBidi"/>
          <w:i/>
          <w:iCs/>
          <w:color w:val="000000"/>
          <w:sz w:val="20"/>
          <w:szCs w:val="20"/>
          <w:highlight w:val="yellow"/>
          <w:lang w:val="en"/>
        </w:rPr>
        <w:t>I</w:t>
      </w:r>
      <w:r w:rsidRPr="009E1DA3">
        <w:rPr>
          <w:rFonts w:asciiTheme="majorBidi" w:eastAsia="Times New Roman" w:hAnsiTheme="majorBidi" w:cstheme="majorBidi"/>
          <w:color w:val="000000"/>
          <w:sz w:val="20"/>
          <w:szCs w:val="20"/>
          <w:highlight w:val="yellow"/>
          <w:vertAlign w:val="superscript"/>
          <w:lang w:val="en"/>
        </w:rPr>
        <w:t>2</w:t>
      </w:r>
      <w:r w:rsidRPr="009E1DA3">
        <w:rPr>
          <w:rFonts w:asciiTheme="majorBidi" w:eastAsia="Times New Roman" w:hAnsiTheme="majorBidi" w:cstheme="majorBidi"/>
          <w:color w:val="000000"/>
          <w:sz w:val="20"/>
          <w:szCs w:val="20"/>
          <w:highlight w:val="yellow"/>
          <w:lang w:val="en"/>
        </w:rPr>
        <w:t xml:space="preserve"> was &lt;50% in the low-dose subgroup, and the significance, direction, and magnitude of the effect remained unchanged (SMD:0.42, 95% CI: -0.08, 0.93, n=10, I2=0.0), therefore, not downgraded. </w:t>
      </w:r>
    </w:p>
    <w:p w14:paraId="7195EE51"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color w:val="000000"/>
          <w:sz w:val="20"/>
          <w:szCs w:val="20"/>
          <w:highlight w:val="yellow"/>
          <w:lang w:val="en"/>
        </w:rPr>
        <w:lastRenderedPageBreak/>
        <w:t xml:space="preserve">b. </w:t>
      </w:r>
      <w:proofErr w:type="spellStart"/>
      <w:r w:rsidRPr="009E1DA3">
        <w:rPr>
          <w:rFonts w:asciiTheme="majorBidi" w:eastAsia="Times New Roman" w:hAnsiTheme="majorBidi" w:cstheme="majorBidi"/>
          <w:color w:val="000000"/>
          <w:sz w:val="20"/>
          <w:szCs w:val="20"/>
          <w:highlight w:val="yellow"/>
          <w:lang w:val="en"/>
        </w:rPr>
        <w:t>Nonsignificant</w:t>
      </w:r>
      <w:proofErr w:type="spellEnd"/>
      <w:r w:rsidRPr="009E1DA3">
        <w:rPr>
          <w:rFonts w:asciiTheme="majorBidi" w:eastAsia="Times New Roman" w:hAnsiTheme="majorBidi" w:cstheme="majorBidi"/>
          <w:color w:val="000000"/>
          <w:sz w:val="20"/>
          <w:szCs w:val="20"/>
          <w:highlight w:val="yellow"/>
          <w:lang w:val="en"/>
        </w:rPr>
        <w:t>. Downgraded</w:t>
      </w:r>
    </w:p>
    <w:p w14:paraId="1FE49150"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color w:val="000000"/>
          <w:sz w:val="20"/>
          <w:szCs w:val="20"/>
          <w:highlight w:val="yellow"/>
          <w:lang w:val="en"/>
        </w:rPr>
        <w:t>c. Serious consistency since I2=69.4. However, the value of I2 was &lt;50% in the low-dose subgroup, and the significance, direction, and magnitude of the effect remained unchanged (SMD: -0.23, 95% CI: 0.42, -0.04, n=11 I2=28.5), therefore, not downgraded.</w:t>
      </w:r>
    </w:p>
    <w:p w14:paraId="1EA77585"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color w:val="000000"/>
          <w:sz w:val="20"/>
          <w:szCs w:val="20"/>
          <w:highlight w:val="yellow"/>
          <w:lang w:val="en"/>
        </w:rPr>
        <w:t>d. Serious imprecision, since CI include two different interpretation zone.</w:t>
      </w:r>
    </w:p>
    <w:p w14:paraId="19541F6C" w14:textId="77777777" w:rsidR="00286261" w:rsidRPr="009E1DA3" w:rsidRDefault="00286261" w:rsidP="00286261">
      <w:pPr>
        <w:spacing w:line="140" w:lineRule="atLeast"/>
        <w:rPr>
          <w:rFonts w:asciiTheme="majorBidi" w:eastAsia="Times New Roman" w:hAnsiTheme="majorBidi" w:cstheme="majorBidi"/>
          <w:color w:val="000000"/>
          <w:sz w:val="20"/>
          <w:szCs w:val="20"/>
          <w:highlight w:val="yellow"/>
          <w:lang w:val="en"/>
        </w:rPr>
      </w:pPr>
      <w:r w:rsidRPr="009E1DA3">
        <w:rPr>
          <w:rFonts w:asciiTheme="majorBidi" w:eastAsia="Times New Roman" w:hAnsiTheme="majorBidi" w:cstheme="majorBidi"/>
          <w:color w:val="000000"/>
          <w:sz w:val="20"/>
          <w:szCs w:val="20"/>
          <w:highlight w:val="yellow"/>
          <w:lang w:val="en"/>
        </w:rPr>
        <w:t>e. Serious imprecision since CI include two different interpretation zone and sample size is less than 400 (n= 305)</w:t>
      </w:r>
    </w:p>
    <w:p w14:paraId="0656B66C" w14:textId="77777777" w:rsidR="00286261" w:rsidRPr="009E1DA3" w:rsidRDefault="00286261" w:rsidP="00130AF1">
      <w:pPr>
        <w:jc w:val="center"/>
        <w:rPr>
          <w:rFonts w:asciiTheme="majorBidi" w:eastAsia="DengXian" w:hAnsiTheme="majorBidi" w:cstheme="majorBidi"/>
          <w:b/>
          <w:bCs/>
          <w:color w:val="0070C0"/>
          <w:sz w:val="24"/>
          <w:szCs w:val="24"/>
          <w:highlight w:val="yellow"/>
        </w:rPr>
      </w:pPr>
    </w:p>
    <w:sectPr w:rsidR="00286261" w:rsidRPr="009E1DA3" w:rsidSect="005061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F1F0" w14:textId="77777777" w:rsidR="00323B69" w:rsidRDefault="00323B69" w:rsidP="005D7FED">
      <w:pPr>
        <w:spacing w:after="0" w:line="240" w:lineRule="auto"/>
      </w:pPr>
      <w:r>
        <w:separator/>
      </w:r>
    </w:p>
  </w:endnote>
  <w:endnote w:type="continuationSeparator" w:id="0">
    <w:p w14:paraId="1A71265C" w14:textId="77777777" w:rsidR="00323B69" w:rsidRDefault="00323B69" w:rsidP="005D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d">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95842"/>
      <w:docPartObj>
        <w:docPartGallery w:val="Page Numbers (Bottom of Page)"/>
        <w:docPartUnique/>
      </w:docPartObj>
    </w:sdtPr>
    <w:sdtEndPr>
      <w:rPr>
        <w:noProof/>
      </w:rPr>
    </w:sdtEndPr>
    <w:sdtContent>
      <w:p w14:paraId="085AFC68" w14:textId="02DEDD53" w:rsidR="00323B69" w:rsidRDefault="00323B69">
        <w:pPr>
          <w:pStyle w:val="Footer"/>
          <w:jc w:val="center"/>
        </w:pPr>
        <w:r>
          <w:fldChar w:fldCharType="begin"/>
        </w:r>
        <w:r>
          <w:instrText xml:space="preserve"> PAGE   \* MERGEFORMAT </w:instrText>
        </w:r>
        <w:r>
          <w:fldChar w:fldCharType="separate"/>
        </w:r>
        <w:r w:rsidR="00E338AA">
          <w:rPr>
            <w:noProof/>
          </w:rPr>
          <w:t>4</w:t>
        </w:r>
        <w:r>
          <w:rPr>
            <w:noProof/>
          </w:rPr>
          <w:fldChar w:fldCharType="end"/>
        </w:r>
      </w:p>
    </w:sdtContent>
  </w:sdt>
  <w:p w14:paraId="43E5C70F" w14:textId="77777777" w:rsidR="00323B69" w:rsidRDefault="00323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FB30" w14:textId="77777777" w:rsidR="00323B69" w:rsidRDefault="00323B69" w:rsidP="005D7FED">
      <w:pPr>
        <w:spacing w:after="0" w:line="240" w:lineRule="auto"/>
      </w:pPr>
      <w:r>
        <w:separator/>
      </w:r>
    </w:p>
  </w:footnote>
  <w:footnote w:type="continuationSeparator" w:id="0">
    <w:p w14:paraId="08F14939" w14:textId="77777777" w:rsidR="00323B69" w:rsidRDefault="00323B69" w:rsidP="005D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1DB0" w14:textId="77777777" w:rsidR="00323B69" w:rsidRDefault="00323B69" w:rsidP="00CE6FEA">
    <w:pPr>
      <w:pStyle w:val="Header"/>
      <w:jc w:val="center"/>
      <w:rPr>
        <w:rFonts w:asciiTheme="majorBidi" w:hAnsiTheme="majorBidi" w:cstheme="majorBidi"/>
        <w:b/>
        <w:bCs/>
        <w:sz w:val="28"/>
        <w:szCs w:val="28"/>
        <w:lang w:bidi="fa-IR"/>
      </w:rPr>
    </w:pPr>
    <w:r w:rsidRPr="00CE6FEA">
      <w:rPr>
        <w:rFonts w:asciiTheme="majorBidi" w:hAnsiTheme="majorBidi" w:cstheme="majorBidi"/>
        <w:b/>
        <w:bCs/>
        <w:sz w:val="28"/>
        <w:szCs w:val="28"/>
        <w:lang w:bidi="fa-IR"/>
      </w:rPr>
      <w:t xml:space="preserve">The effect of probiotics and </w:t>
    </w:r>
    <w:proofErr w:type="spellStart"/>
    <w:r w:rsidRPr="00CE6FEA">
      <w:rPr>
        <w:rFonts w:asciiTheme="majorBidi" w:hAnsiTheme="majorBidi" w:cstheme="majorBidi"/>
        <w:b/>
        <w:bCs/>
        <w:sz w:val="28"/>
        <w:szCs w:val="28"/>
        <w:lang w:bidi="fa-IR"/>
      </w:rPr>
      <w:t>synbiotics</w:t>
    </w:r>
    <w:proofErr w:type="spellEnd"/>
    <w:r w:rsidRPr="00CE6FEA">
      <w:rPr>
        <w:rFonts w:asciiTheme="majorBidi" w:hAnsiTheme="majorBidi" w:cstheme="majorBidi"/>
        <w:b/>
        <w:bCs/>
        <w:sz w:val="28"/>
        <w:szCs w:val="28"/>
        <w:lang w:bidi="fa-IR"/>
      </w:rPr>
      <w:t xml:space="preserve"> supplementation on appetite-regulating hormones and appetite related scores: a systematic review and meta-analysis of clinical trials.</w:t>
    </w:r>
  </w:p>
  <w:p w14:paraId="2ECCA0D6" w14:textId="77777777" w:rsidR="00323B69" w:rsidRDefault="00323B69" w:rsidP="005D7FED">
    <w:pPr>
      <w:pStyle w:val="Header"/>
    </w:pPr>
    <w:r>
      <w:t>Supplementary materials</w:t>
    </w:r>
  </w:p>
  <w:p w14:paraId="7B42F88C" w14:textId="77777777" w:rsidR="00323B69" w:rsidRDefault="00323B69" w:rsidP="005D7FED">
    <w:pPr>
      <w:pStyle w:val="Header"/>
    </w:pPr>
  </w:p>
  <w:p w14:paraId="534605A6" w14:textId="77777777" w:rsidR="00323B69" w:rsidRPr="005D7FED" w:rsidRDefault="00323B69" w:rsidP="005D7F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7BF"/>
    <w:multiLevelType w:val="multilevel"/>
    <w:tmpl w:val="D814F8FE"/>
    <w:lvl w:ilvl="0">
      <w:start w:val="1"/>
      <w:numFmt w:val="decimal"/>
      <w:lvlText w:val="%1."/>
      <w:lvlJc w:val="left"/>
      <w:pPr>
        <w:ind w:left="72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BA1D41"/>
    <w:multiLevelType w:val="hybridMultilevel"/>
    <w:tmpl w:val="318A085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B77FE3"/>
    <w:multiLevelType w:val="multilevel"/>
    <w:tmpl w:val="5B205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850B0D"/>
    <w:multiLevelType w:val="hybridMultilevel"/>
    <w:tmpl w:val="318A085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C8E4B94"/>
    <w:multiLevelType w:val="hybridMultilevel"/>
    <w:tmpl w:val="F8464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E36BB"/>
    <w:multiLevelType w:val="hybridMultilevel"/>
    <w:tmpl w:val="98068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615D7"/>
    <w:multiLevelType w:val="hybridMultilevel"/>
    <w:tmpl w:val="318A085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E6E692C"/>
    <w:multiLevelType w:val="hybridMultilevel"/>
    <w:tmpl w:val="318A085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3697D0D"/>
    <w:multiLevelType w:val="hybridMultilevel"/>
    <w:tmpl w:val="318A085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C623B3D"/>
    <w:multiLevelType w:val="hybridMultilevel"/>
    <w:tmpl w:val="9F44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281299"/>
    <w:multiLevelType w:val="hybridMultilevel"/>
    <w:tmpl w:val="318A085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9"/>
  </w:num>
  <w:num w:numId="4">
    <w:abstractNumId w:val="9"/>
  </w:num>
  <w:num w:numId="5">
    <w:abstractNumId w:val="2"/>
  </w:num>
  <w:num w:numId="6">
    <w:abstractNumId w:val="5"/>
  </w:num>
  <w:num w:numId="7">
    <w:abstractNumId w:val="1"/>
  </w:num>
  <w:num w:numId="8">
    <w:abstractNumId w:val="10"/>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yNjQwtjAxMjSxMDFT0lEKTi0uzszPAykwrgUAyxliJywAAAA="/>
  </w:docVars>
  <w:rsids>
    <w:rsidRoot w:val="0007665B"/>
    <w:rsid w:val="00000F0E"/>
    <w:rsid w:val="0000138F"/>
    <w:rsid w:val="00011EC5"/>
    <w:rsid w:val="0002571B"/>
    <w:rsid w:val="00032E40"/>
    <w:rsid w:val="00053CF7"/>
    <w:rsid w:val="00055639"/>
    <w:rsid w:val="00066226"/>
    <w:rsid w:val="00074E56"/>
    <w:rsid w:val="000750AB"/>
    <w:rsid w:val="0007665B"/>
    <w:rsid w:val="00080EF6"/>
    <w:rsid w:val="00081DD2"/>
    <w:rsid w:val="000A2444"/>
    <w:rsid w:val="000C27B4"/>
    <w:rsid w:val="000C2E62"/>
    <w:rsid w:val="000D2A3F"/>
    <w:rsid w:val="000D5900"/>
    <w:rsid w:val="000D5F47"/>
    <w:rsid w:val="000E3353"/>
    <w:rsid w:val="000F7637"/>
    <w:rsid w:val="001008A9"/>
    <w:rsid w:val="001013F5"/>
    <w:rsid w:val="00111D6E"/>
    <w:rsid w:val="00111FD3"/>
    <w:rsid w:val="00113D2A"/>
    <w:rsid w:val="00123D6F"/>
    <w:rsid w:val="00124C27"/>
    <w:rsid w:val="00130AF1"/>
    <w:rsid w:val="001603DC"/>
    <w:rsid w:val="001645C7"/>
    <w:rsid w:val="00182033"/>
    <w:rsid w:val="00185C9F"/>
    <w:rsid w:val="00185E80"/>
    <w:rsid w:val="001B2589"/>
    <w:rsid w:val="001D4628"/>
    <w:rsid w:val="001E3C0E"/>
    <w:rsid w:val="001E6203"/>
    <w:rsid w:val="001F7CB2"/>
    <w:rsid w:val="00207605"/>
    <w:rsid w:val="00207D08"/>
    <w:rsid w:val="002109FE"/>
    <w:rsid w:val="002137D6"/>
    <w:rsid w:val="002143DB"/>
    <w:rsid w:val="00214FBB"/>
    <w:rsid w:val="00227397"/>
    <w:rsid w:val="00237A74"/>
    <w:rsid w:val="00245D72"/>
    <w:rsid w:val="002574E5"/>
    <w:rsid w:val="002802B6"/>
    <w:rsid w:val="00280A4C"/>
    <w:rsid w:val="00286261"/>
    <w:rsid w:val="00293718"/>
    <w:rsid w:val="00296923"/>
    <w:rsid w:val="002B1CAA"/>
    <w:rsid w:val="002B7398"/>
    <w:rsid w:val="002E122B"/>
    <w:rsid w:val="002E2198"/>
    <w:rsid w:val="002E28A1"/>
    <w:rsid w:val="002E76BB"/>
    <w:rsid w:val="002E7F9E"/>
    <w:rsid w:val="002F5515"/>
    <w:rsid w:val="00304169"/>
    <w:rsid w:val="0030432B"/>
    <w:rsid w:val="00313763"/>
    <w:rsid w:val="00323B69"/>
    <w:rsid w:val="00331BF3"/>
    <w:rsid w:val="00344AEA"/>
    <w:rsid w:val="00365AB1"/>
    <w:rsid w:val="003814B7"/>
    <w:rsid w:val="00390DF2"/>
    <w:rsid w:val="003914FE"/>
    <w:rsid w:val="003B5993"/>
    <w:rsid w:val="003C138B"/>
    <w:rsid w:val="003C6BDA"/>
    <w:rsid w:val="003D73F7"/>
    <w:rsid w:val="003F0CB3"/>
    <w:rsid w:val="003F32E7"/>
    <w:rsid w:val="0040053A"/>
    <w:rsid w:val="00401A99"/>
    <w:rsid w:val="00413E1F"/>
    <w:rsid w:val="004244AB"/>
    <w:rsid w:val="00424BC6"/>
    <w:rsid w:val="004315B5"/>
    <w:rsid w:val="004418C4"/>
    <w:rsid w:val="00477498"/>
    <w:rsid w:val="004A0F5F"/>
    <w:rsid w:val="004B02AF"/>
    <w:rsid w:val="004C1701"/>
    <w:rsid w:val="004C2D50"/>
    <w:rsid w:val="004C367C"/>
    <w:rsid w:val="004E7BBB"/>
    <w:rsid w:val="00505AC1"/>
    <w:rsid w:val="005061C8"/>
    <w:rsid w:val="00506C75"/>
    <w:rsid w:val="00512B4A"/>
    <w:rsid w:val="00535E4E"/>
    <w:rsid w:val="00580DC2"/>
    <w:rsid w:val="005828CC"/>
    <w:rsid w:val="005837F0"/>
    <w:rsid w:val="005A4339"/>
    <w:rsid w:val="005C043C"/>
    <w:rsid w:val="005C48DA"/>
    <w:rsid w:val="005C6215"/>
    <w:rsid w:val="005D7FED"/>
    <w:rsid w:val="0060230E"/>
    <w:rsid w:val="0060257C"/>
    <w:rsid w:val="00617FE5"/>
    <w:rsid w:val="00631BB2"/>
    <w:rsid w:val="00632382"/>
    <w:rsid w:val="00636CC0"/>
    <w:rsid w:val="006528B1"/>
    <w:rsid w:val="00664853"/>
    <w:rsid w:val="006650C7"/>
    <w:rsid w:val="00672D8E"/>
    <w:rsid w:val="0069730A"/>
    <w:rsid w:val="006A05A4"/>
    <w:rsid w:val="006B1252"/>
    <w:rsid w:val="006C237A"/>
    <w:rsid w:val="006C3390"/>
    <w:rsid w:val="006D0D4D"/>
    <w:rsid w:val="006E0EF0"/>
    <w:rsid w:val="006E7A6C"/>
    <w:rsid w:val="00700E30"/>
    <w:rsid w:val="007019F1"/>
    <w:rsid w:val="00706D8E"/>
    <w:rsid w:val="00750B86"/>
    <w:rsid w:val="0077278F"/>
    <w:rsid w:val="00774201"/>
    <w:rsid w:val="007819C1"/>
    <w:rsid w:val="0079155C"/>
    <w:rsid w:val="00796B91"/>
    <w:rsid w:val="007B66D0"/>
    <w:rsid w:val="007C31C7"/>
    <w:rsid w:val="007D4081"/>
    <w:rsid w:val="007D4B7E"/>
    <w:rsid w:val="007E43D8"/>
    <w:rsid w:val="007F0B8E"/>
    <w:rsid w:val="00801997"/>
    <w:rsid w:val="0081340F"/>
    <w:rsid w:val="008523A2"/>
    <w:rsid w:val="00856E27"/>
    <w:rsid w:val="008720D5"/>
    <w:rsid w:val="008721D5"/>
    <w:rsid w:val="008B2D0D"/>
    <w:rsid w:val="008C28B8"/>
    <w:rsid w:val="008C4214"/>
    <w:rsid w:val="008C7278"/>
    <w:rsid w:val="008E3089"/>
    <w:rsid w:val="008F29C6"/>
    <w:rsid w:val="009359AE"/>
    <w:rsid w:val="0095547E"/>
    <w:rsid w:val="009658EC"/>
    <w:rsid w:val="00977233"/>
    <w:rsid w:val="0098257C"/>
    <w:rsid w:val="00990F39"/>
    <w:rsid w:val="009915CB"/>
    <w:rsid w:val="009B7A14"/>
    <w:rsid w:val="009C04BB"/>
    <w:rsid w:val="009C57B9"/>
    <w:rsid w:val="009D005E"/>
    <w:rsid w:val="009D5980"/>
    <w:rsid w:val="009D79C0"/>
    <w:rsid w:val="009E1DA3"/>
    <w:rsid w:val="009E31F6"/>
    <w:rsid w:val="009E43BB"/>
    <w:rsid w:val="009E625B"/>
    <w:rsid w:val="009E79C3"/>
    <w:rsid w:val="009F01D6"/>
    <w:rsid w:val="00A00515"/>
    <w:rsid w:val="00A17121"/>
    <w:rsid w:val="00A200A0"/>
    <w:rsid w:val="00A22C70"/>
    <w:rsid w:val="00A36564"/>
    <w:rsid w:val="00A70C2F"/>
    <w:rsid w:val="00A83F74"/>
    <w:rsid w:val="00A85542"/>
    <w:rsid w:val="00A940A6"/>
    <w:rsid w:val="00AE50AF"/>
    <w:rsid w:val="00B0202A"/>
    <w:rsid w:val="00B06252"/>
    <w:rsid w:val="00B46D7E"/>
    <w:rsid w:val="00B520B8"/>
    <w:rsid w:val="00B76B48"/>
    <w:rsid w:val="00B973C2"/>
    <w:rsid w:val="00BB43B0"/>
    <w:rsid w:val="00BE69CA"/>
    <w:rsid w:val="00C152B2"/>
    <w:rsid w:val="00C21ABB"/>
    <w:rsid w:val="00C23AE0"/>
    <w:rsid w:val="00C47BC5"/>
    <w:rsid w:val="00C600A1"/>
    <w:rsid w:val="00C70E94"/>
    <w:rsid w:val="00C878AF"/>
    <w:rsid w:val="00C90156"/>
    <w:rsid w:val="00C92C61"/>
    <w:rsid w:val="00CC5060"/>
    <w:rsid w:val="00CD77CF"/>
    <w:rsid w:val="00CE6FEA"/>
    <w:rsid w:val="00CF6F0C"/>
    <w:rsid w:val="00D04275"/>
    <w:rsid w:val="00D10DCD"/>
    <w:rsid w:val="00D12DEE"/>
    <w:rsid w:val="00D16636"/>
    <w:rsid w:val="00D2708D"/>
    <w:rsid w:val="00D335E5"/>
    <w:rsid w:val="00D44C1B"/>
    <w:rsid w:val="00D618C6"/>
    <w:rsid w:val="00DB6B7B"/>
    <w:rsid w:val="00DC3DC0"/>
    <w:rsid w:val="00E13BE0"/>
    <w:rsid w:val="00E22FE7"/>
    <w:rsid w:val="00E338AA"/>
    <w:rsid w:val="00E33DDF"/>
    <w:rsid w:val="00E37986"/>
    <w:rsid w:val="00E41BA6"/>
    <w:rsid w:val="00E54F15"/>
    <w:rsid w:val="00EC13B7"/>
    <w:rsid w:val="00EC62C0"/>
    <w:rsid w:val="00EC655C"/>
    <w:rsid w:val="00ED0253"/>
    <w:rsid w:val="00ED0EBA"/>
    <w:rsid w:val="00F06360"/>
    <w:rsid w:val="00F10C22"/>
    <w:rsid w:val="00F149D9"/>
    <w:rsid w:val="00F16658"/>
    <w:rsid w:val="00F17C69"/>
    <w:rsid w:val="00F41DB4"/>
    <w:rsid w:val="00F47C26"/>
    <w:rsid w:val="00F65E80"/>
    <w:rsid w:val="00F93807"/>
    <w:rsid w:val="00F9706D"/>
    <w:rsid w:val="00FA7826"/>
    <w:rsid w:val="00FB0777"/>
    <w:rsid w:val="00FB1988"/>
    <w:rsid w:val="00FD3924"/>
    <w:rsid w:val="00FD5129"/>
    <w:rsid w:val="00FE12C6"/>
    <w:rsid w:val="00FE6406"/>
    <w:rsid w:val="00FE6A1B"/>
    <w:rsid w:val="00FF4F87"/>
    <w:rsid w:val="00FF6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ABA9E"/>
  <w15:chartTrackingRefBased/>
  <w15:docId w15:val="{9757BBED-BC0A-4BFD-8504-3782C189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8626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5B"/>
    <w:pPr>
      <w:ind w:left="720"/>
      <w:contextualSpacing/>
    </w:pPr>
  </w:style>
  <w:style w:type="character" w:customStyle="1" w:styleId="EndNoteBibliographyTitleChar">
    <w:name w:val="EndNote Bibliography Title Char"/>
    <w:basedOn w:val="DefaultParagraphFont"/>
    <w:link w:val="EndNoteBibliographyTitle"/>
    <w:qFormat/>
    <w:rsid w:val="0007665B"/>
    <w:rPr>
      <w:rFonts w:ascii="Calibri" w:hAnsi="Calibri" w:cs="Calibri"/>
    </w:rPr>
  </w:style>
  <w:style w:type="paragraph" w:customStyle="1" w:styleId="EndNoteBibliographyTitle">
    <w:name w:val="EndNote Bibliography Title"/>
    <w:basedOn w:val="Normal"/>
    <w:link w:val="EndNoteBibliographyTitleChar"/>
    <w:qFormat/>
    <w:rsid w:val="0007665B"/>
    <w:pPr>
      <w:spacing w:after="0"/>
      <w:jc w:val="center"/>
    </w:pPr>
    <w:rPr>
      <w:rFonts w:ascii="Calibri" w:hAnsi="Calibri" w:cs="Calibri"/>
    </w:rPr>
  </w:style>
  <w:style w:type="paragraph" w:customStyle="1" w:styleId="Default">
    <w:name w:val="Default"/>
    <w:rsid w:val="005D7FE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5D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ED"/>
  </w:style>
  <w:style w:type="paragraph" w:styleId="Footer">
    <w:name w:val="footer"/>
    <w:basedOn w:val="Normal"/>
    <w:link w:val="FooterChar"/>
    <w:uiPriority w:val="99"/>
    <w:unhideWhenUsed/>
    <w:rsid w:val="005D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ED"/>
  </w:style>
  <w:style w:type="character" w:styleId="Strong">
    <w:name w:val="Strong"/>
    <w:basedOn w:val="DefaultParagraphFont"/>
    <w:uiPriority w:val="22"/>
    <w:qFormat/>
    <w:rsid w:val="005D7FED"/>
    <w:rPr>
      <w:b/>
      <w:bCs/>
    </w:rPr>
  </w:style>
  <w:style w:type="paragraph" w:customStyle="1" w:styleId="CM1">
    <w:name w:val="CM1"/>
    <w:basedOn w:val="Default"/>
    <w:next w:val="Default"/>
    <w:rsid w:val="006A05A4"/>
    <w:rPr>
      <w:rFonts w:cs="Times New Roman"/>
      <w:color w:val="auto"/>
    </w:rPr>
  </w:style>
  <w:style w:type="character" w:styleId="Hyperlink">
    <w:name w:val="Hyperlink"/>
    <w:rsid w:val="006A05A4"/>
    <w:rPr>
      <w:color w:val="0563C1"/>
      <w:u w:val="single"/>
    </w:rPr>
  </w:style>
  <w:style w:type="character" w:customStyle="1" w:styleId="fontstyle01">
    <w:name w:val="fontstyle01"/>
    <w:basedOn w:val="DefaultParagraphFont"/>
    <w:rsid w:val="00CC5060"/>
    <w:rPr>
      <w:rFonts w:ascii="Bold" w:hAnsi="Bold" w:hint="default"/>
      <w:b/>
      <w:bCs/>
      <w:i w:val="0"/>
      <w:iCs w:val="0"/>
      <w:color w:val="000000"/>
      <w:sz w:val="24"/>
      <w:szCs w:val="24"/>
    </w:rPr>
  </w:style>
  <w:style w:type="character" w:styleId="CommentReference">
    <w:name w:val="annotation reference"/>
    <w:basedOn w:val="DefaultParagraphFont"/>
    <w:uiPriority w:val="99"/>
    <w:semiHidden/>
    <w:unhideWhenUsed/>
    <w:rsid w:val="00F9706D"/>
    <w:rPr>
      <w:sz w:val="16"/>
      <w:szCs w:val="16"/>
    </w:rPr>
  </w:style>
  <w:style w:type="paragraph" w:styleId="CommentText">
    <w:name w:val="annotation text"/>
    <w:basedOn w:val="Normal"/>
    <w:link w:val="CommentTextChar"/>
    <w:uiPriority w:val="99"/>
    <w:semiHidden/>
    <w:unhideWhenUsed/>
    <w:rsid w:val="00F9706D"/>
    <w:pPr>
      <w:spacing w:line="240" w:lineRule="auto"/>
    </w:pPr>
    <w:rPr>
      <w:sz w:val="20"/>
      <w:szCs w:val="20"/>
    </w:rPr>
  </w:style>
  <w:style w:type="character" w:customStyle="1" w:styleId="CommentTextChar">
    <w:name w:val="Comment Text Char"/>
    <w:basedOn w:val="DefaultParagraphFont"/>
    <w:link w:val="CommentText"/>
    <w:uiPriority w:val="99"/>
    <w:semiHidden/>
    <w:rsid w:val="00F9706D"/>
    <w:rPr>
      <w:sz w:val="20"/>
      <w:szCs w:val="20"/>
    </w:rPr>
  </w:style>
  <w:style w:type="paragraph" w:styleId="CommentSubject">
    <w:name w:val="annotation subject"/>
    <w:basedOn w:val="CommentText"/>
    <w:next w:val="CommentText"/>
    <w:link w:val="CommentSubjectChar"/>
    <w:uiPriority w:val="99"/>
    <w:semiHidden/>
    <w:unhideWhenUsed/>
    <w:rsid w:val="00F9706D"/>
    <w:rPr>
      <w:b/>
      <w:bCs/>
    </w:rPr>
  </w:style>
  <w:style w:type="character" w:customStyle="1" w:styleId="CommentSubjectChar">
    <w:name w:val="Comment Subject Char"/>
    <w:basedOn w:val="CommentTextChar"/>
    <w:link w:val="CommentSubject"/>
    <w:uiPriority w:val="99"/>
    <w:semiHidden/>
    <w:rsid w:val="00F9706D"/>
    <w:rPr>
      <w:b/>
      <w:bCs/>
      <w:sz w:val="20"/>
      <w:szCs w:val="20"/>
    </w:rPr>
  </w:style>
  <w:style w:type="paragraph" w:styleId="BalloonText">
    <w:name w:val="Balloon Text"/>
    <w:basedOn w:val="Normal"/>
    <w:link w:val="BalloonTextChar"/>
    <w:uiPriority w:val="99"/>
    <w:semiHidden/>
    <w:unhideWhenUsed/>
    <w:rsid w:val="00F9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6D"/>
    <w:rPr>
      <w:rFonts w:ascii="Segoe UI" w:hAnsi="Segoe UI" w:cs="Segoe UI"/>
      <w:sz w:val="18"/>
      <w:szCs w:val="18"/>
    </w:rPr>
  </w:style>
  <w:style w:type="character" w:customStyle="1" w:styleId="Heading4Char">
    <w:name w:val="Heading 4 Char"/>
    <w:basedOn w:val="DefaultParagraphFont"/>
    <w:link w:val="Heading4"/>
    <w:uiPriority w:val="9"/>
    <w:rsid w:val="00286261"/>
    <w:rPr>
      <w:rFonts w:ascii="Times New Roman" w:eastAsiaTheme="minorEastAsia" w:hAnsi="Times New Roman" w:cs="Times New Roman"/>
      <w:b/>
      <w:bCs/>
      <w:sz w:val="24"/>
      <w:szCs w:val="24"/>
    </w:rPr>
  </w:style>
  <w:style w:type="character" w:customStyle="1" w:styleId="label">
    <w:name w:val="label"/>
    <w:basedOn w:val="DefaultParagraphFont"/>
    <w:rsid w:val="00286261"/>
  </w:style>
  <w:style w:type="character" w:customStyle="1" w:styleId="cell-value">
    <w:name w:val="cell-value"/>
    <w:basedOn w:val="DefaultParagraphFont"/>
    <w:rsid w:val="00286261"/>
  </w:style>
  <w:style w:type="character" w:customStyle="1" w:styleId="cell">
    <w:name w:val="cell"/>
    <w:basedOn w:val="DefaultParagraphFont"/>
    <w:rsid w:val="00286261"/>
  </w:style>
  <w:style w:type="character" w:customStyle="1" w:styleId="quality-sign">
    <w:name w:val="quality-sign"/>
    <w:basedOn w:val="DefaultParagraphFont"/>
    <w:rsid w:val="00286261"/>
  </w:style>
  <w:style w:type="character" w:customStyle="1" w:styleId="quality-text">
    <w:name w:val="quality-text"/>
    <w:basedOn w:val="DefaultParagraphFont"/>
    <w:rsid w:val="0028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http://www.prisma-statement.org/" TargetMode="Externa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D445-542F-4942-B01A-6F1BC9F6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Zeinab Ghorbani</dc:creator>
  <cp:keywords/>
  <dc:description/>
  <cp:lastModifiedBy>Dr. Zeinab Ghorbani</cp:lastModifiedBy>
  <cp:revision>17</cp:revision>
  <dcterms:created xsi:type="dcterms:W3CDTF">2022-12-01T20:52:00Z</dcterms:created>
  <dcterms:modified xsi:type="dcterms:W3CDTF">2022-12-10T09:05:00Z</dcterms:modified>
</cp:coreProperties>
</file>