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4FA60" w14:textId="07AE21D8" w:rsidR="009C6D63" w:rsidRPr="00FA372D" w:rsidRDefault="00B57E41" w:rsidP="00B065A4">
      <w:pPr>
        <w:pStyle w:val="Title"/>
        <w:rPr>
          <w:lang w:val="en-US"/>
        </w:rPr>
      </w:pPr>
      <w:bookmarkStart w:id="0" w:name="_GoBack"/>
      <w:bookmarkEnd w:id="0"/>
      <w:r w:rsidRPr="00FA372D">
        <w:rPr>
          <w:lang w:val="en-US"/>
        </w:rPr>
        <w:t>Landscape of HER2-low metastatic breast cancer (MBC): results from the AGMT_MBC-Registry</w:t>
      </w:r>
      <w:r w:rsidR="009C6D63" w:rsidRPr="00FA372D">
        <w:rPr>
          <w:lang w:val="en-US"/>
        </w:rPr>
        <w:t>.</w:t>
      </w:r>
    </w:p>
    <w:p w14:paraId="05A7C1B2" w14:textId="50955CC1" w:rsidR="001D7F9A" w:rsidRPr="00FA372D" w:rsidRDefault="0011573A" w:rsidP="00F17369">
      <w:pPr>
        <w:pStyle w:val="DiplomarbeitStandard"/>
        <w:spacing w:line="480" w:lineRule="auto"/>
        <w:rPr>
          <w:b/>
          <w:bCs/>
          <w:caps/>
          <w:lang w:val="en-US"/>
        </w:rPr>
      </w:pPr>
      <w:r>
        <w:rPr>
          <w:b/>
          <w:bCs/>
          <w:caps/>
          <w:lang w:val="en-US"/>
        </w:rPr>
        <w:t>Additional file 1</w:t>
      </w:r>
    </w:p>
    <w:p w14:paraId="48BE8122" w14:textId="77777777" w:rsidR="00CE42E1" w:rsidRPr="00FA372D" w:rsidRDefault="00CE42E1" w:rsidP="00F17369">
      <w:pPr>
        <w:pStyle w:val="DiplomarbeitStandard"/>
        <w:spacing w:line="480" w:lineRule="auto"/>
        <w:rPr>
          <w:b/>
          <w:bCs/>
          <w:caps/>
          <w:lang w:val="en-US"/>
        </w:rPr>
      </w:pPr>
    </w:p>
    <w:p w14:paraId="1EE7AEA8" w14:textId="76686C38" w:rsidR="00CE42E1" w:rsidRPr="00FA372D" w:rsidRDefault="00A01DD1" w:rsidP="00CE42E1">
      <w:pPr>
        <w:pStyle w:val="DiplomarbeitStandard"/>
        <w:keepNext/>
        <w:spacing w:line="480" w:lineRule="auto"/>
      </w:pPr>
      <w:r>
        <w:rPr>
          <w:noProof/>
          <w:lang w:val="en-IN" w:eastAsia="en-IN"/>
        </w:rPr>
        <w:drawing>
          <wp:inline distT="0" distB="0" distL="0" distR="0" wp14:anchorId="1F0CA26C" wp14:editId="2B70BD39">
            <wp:extent cx="5400040" cy="366331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423FF" w14:textId="2C270194" w:rsidR="00CE42E1" w:rsidRPr="00FA372D" w:rsidRDefault="0011573A" w:rsidP="00CE42E1">
      <w:pPr>
        <w:pStyle w:val="Caption"/>
        <w:rPr>
          <w:rFonts w:ascii="Arial" w:hAnsi="Arial" w:cs="Arial"/>
          <w:lang w:val="en-US"/>
        </w:rPr>
      </w:pPr>
      <w:r w:rsidRPr="0011573A">
        <w:rPr>
          <w:rFonts w:ascii="Arial" w:hAnsi="Arial" w:cs="Arial"/>
          <w:sz w:val="21"/>
          <w:szCs w:val="21"/>
          <w:lang w:val="en-US"/>
        </w:rPr>
        <w:t xml:space="preserve">Additional file 1: </w:t>
      </w:r>
      <w:r w:rsidR="00CE42E1" w:rsidRPr="00FA372D">
        <w:rPr>
          <w:rFonts w:ascii="Arial" w:hAnsi="Arial" w:cs="Arial"/>
          <w:sz w:val="21"/>
          <w:szCs w:val="21"/>
          <w:lang w:val="en-US"/>
        </w:rPr>
        <w:t>Figure S1.</w:t>
      </w:r>
      <w:r w:rsidR="00CE42E1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 xml:space="preserve"> OS of patients with HER2-low tumors, patients with completely HER2-negative tumors (HER2-0) and patients with HER2-positive tumors (HER2-pos) in the overall population (n</w:t>
      </w:r>
      <w:r w:rsidR="00FA372D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 xml:space="preserve"> </w:t>
      </w:r>
      <w:r w:rsidR="00CE42E1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= 1,</w:t>
      </w:r>
      <w:r w:rsidR="00D13B0C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729</w:t>
      </w:r>
      <w:r w:rsidR="00CE42E1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)</w:t>
      </w:r>
    </w:p>
    <w:p w14:paraId="44A3C399" w14:textId="690540B9" w:rsidR="001D7F9A" w:rsidRPr="00FA372D" w:rsidRDefault="001D7F9A" w:rsidP="00F17369">
      <w:pPr>
        <w:pStyle w:val="DiplomarbeitStandard"/>
        <w:spacing w:line="480" w:lineRule="auto"/>
        <w:rPr>
          <w:lang w:val="en-US"/>
        </w:rPr>
      </w:pPr>
    </w:p>
    <w:p w14:paraId="2F7CC6D0" w14:textId="79219341" w:rsidR="00BB35D1" w:rsidRPr="00FA372D" w:rsidRDefault="00BB35D1" w:rsidP="00BB35D1">
      <w:pPr>
        <w:pStyle w:val="DiplomarbeitStandard"/>
        <w:keepNext/>
        <w:spacing w:line="480" w:lineRule="auto"/>
        <w:rPr>
          <w:lang w:val="en-US"/>
        </w:rPr>
      </w:pPr>
    </w:p>
    <w:p w14:paraId="60084FDC" w14:textId="7A52FB58" w:rsidR="00CE42E1" w:rsidRPr="00FA372D" w:rsidRDefault="00A01DD1" w:rsidP="00BB35D1">
      <w:pPr>
        <w:pStyle w:val="DiplomarbeitStandard"/>
        <w:keepNext/>
        <w:spacing w:line="480" w:lineRule="auto"/>
      </w:pPr>
      <w:r>
        <w:rPr>
          <w:noProof/>
          <w:lang w:val="en-IN" w:eastAsia="en-IN"/>
        </w:rPr>
        <w:drawing>
          <wp:inline distT="0" distB="0" distL="0" distR="0" wp14:anchorId="5C815235" wp14:editId="5AA4CB30">
            <wp:extent cx="5400040" cy="350710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0DCCA" w14:textId="7B0096C7" w:rsidR="001D7F9A" w:rsidRPr="00FA372D" w:rsidRDefault="0011573A" w:rsidP="00BB35D1">
      <w:pPr>
        <w:pStyle w:val="Caption"/>
        <w:rPr>
          <w:rFonts w:ascii="Arial" w:hAnsi="Arial" w:cs="Arial"/>
          <w:b w:val="0"/>
          <w:bCs w:val="0"/>
          <w:sz w:val="21"/>
          <w:szCs w:val="21"/>
          <w:lang w:val="en-US"/>
        </w:rPr>
      </w:pPr>
      <w:r w:rsidRPr="0011573A">
        <w:rPr>
          <w:rFonts w:ascii="Arial" w:hAnsi="Arial" w:cs="Arial"/>
          <w:sz w:val="21"/>
          <w:szCs w:val="21"/>
          <w:lang w:val="en-US"/>
        </w:rPr>
        <w:t xml:space="preserve">Additional file 1: </w:t>
      </w:r>
      <w:r w:rsidR="00BB35D1" w:rsidRPr="00FA372D">
        <w:rPr>
          <w:rFonts w:ascii="Arial" w:hAnsi="Arial" w:cs="Arial"/>
          <w:sz w:val="21"/>
          <w:szCs w:val="21"/>
          <w:lang w:val="en-US"/>
        </w:rPr>
        <w:t>Figure S</w:t>
      </w:r>
      <w:r w:rsidR="004A40CD" w:rsidRPr="00FA372D">
        <w:rPr>
          <w:rFonts w:ascii="Arial" w:hAnsi="Arial" w:cs="Arial"/>
          <w:sz w:val="21"/>
          <w:szCs w:val="21"/>
          <w:lang w:val="en-US"/>
        </w:rPr>
        <w:t>2</w:t>
      </w:r>
      <w:r w:rsidR="00BB35D1" w:rsidRPr="00FA372D">
        <w:rPr>
          <w:rFonts w:ascii="Arial" w:hAnsi="Arial" w:cs="Arial"/>
          <w:sz w:val="21"/>
          <w:szCs w:val="21"/>
          <w:lang w:val="en-US"/>
        </w:rPr>
        <w:t>.</w:t>
      </w:r>
      <w:r w:rsidR="00BB35D1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 xml:space="preserve"> </w:t>
      </w:r>
      <w:r w:rsidR="00B07DB3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OS of patients with HER2-low tumors and patients with completely HER2-negative tumors (HER2-0) in the overall population (n</w:t>
      </w:r>
      <w:r w:rsidR="00FA372D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 xml:space="preserve"> </w:t>
      </w:r>
      <w:r w:rsidR="00B07DB3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= 1,378)</w:t>
      </w:r>
    </w:p>
    <w:p w14:paraId="0DF4A829" w14:textId="6547BFE3" w:rsidR="00CE42E1" w:rsidRPr="00FA372D" w:rsidRDefault="00CE42E1" w:rsidP="00CE42E1">
      <w:pPr>
        <w:rPr>
          <w:rFonts w:ascii="Arial" w:hAnsi="Arial" w:cs="Arial"/>
          <w:lang w:val="en-US"/>
        </w:rPr>
      </w:pPr>
    </w:p>
    <w:p w14:paraId="0C99547D" w14:textId="778A3A2D" w:rsidR="00CE42E1" w:rsidRPr="00FA372D" w:rsidRDefault="00E7445F" w:rsidP="00CE42E1">
      <w:pPr>
        <w:rPr>
          <w:rFonts w:ascii="Arial" w:hAnsi="Arial" w:cs="Arial"/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18060326" wp14:editId="6AA61895">
            <wp:extent cx="5400040" cy="335978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4C8F" w14:textId="47C33FD1" w:rsidR="00457BCF" w:rsidRPr="00FA372D" w:rsidRDefault="0011573A" w:rsidP="00457BCF">
      <w:pPr>
        <w:pStyle w:val="Caption"/>
        <w:rPr>
          <w:rFonts w:ascii="Arial" w:hAnsi="Arial" w:cs="Arial"/>
          <w:b w:val="0"/>
          <w:bCs w:val="0"/>
          <w:sz w:val="21"/>
          <w:szCs w:val="21"/>
          <w:lang w:val="en-US"/>
        </w:rPr>
      </w:pPr>
      <w:r w:rsidRPr="0011573A">
        <w:rPr>
          <w:rFonts w:ascii="Arial" w:hAnsi="Arial" w:cs="Arial"/>
          <w:sz w:val="21"/>
          <w:szCs w:val="21"/>
          <w:lang w:val="en-US"/>
        </w:rPr>
        <w:t xml:space="preserve">Additional file 1: </w:t>
      </w:r>
      <w:r w:rsidR="00457BCF" w:rsidRPr="00FA372D">
        <w:rPr>
          <w:rFonts w:ascii="Arial" w:hAnsi="Arial" w:cs="Arial"/>
          <w:sz w:val="21"/>
          <w:szCs w:val="21"/>
          <w:lang w:val="en-US"/>
        </w:rPr>
        <w:t>Figure S</w:t>
      </w:r>
      <w:r w:rsidR="00E337BD" w:rsidRPr="00FA372D">
        <w:rPr>
          <w:rFonts w:ascii="Arial" w:hAnsi="Arial" w:cs="Arial"/>
          <w:sz w:val="21"/>
          <w:szCs w:val="21"/>
          <w:lang w:val="en-US"/>
        </w:rPr>
        <w:t>3</w:t>
      </w:r>
      <w:r w:rsidR="00457BCF" w:rsidRPr="00FA372D">
        <w:rPr>
          <w:rFonts w:ascii="Arial" w:hAnsi="Arial" w:cs="Arial"/>
          <w:sz w:val="21"/>
          <w:szCs w:val="21"/>
          <w:lang w:val="en-US"/>
        </w:rPr>
        <w:t>.</w:t>
      </w:r>
      <w:r w:rsidR="00457BCF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 xml:space="preserve"> PFS of patients with HER2-low tumors and patients with completely HER2-negative tumors (HER2-0) in the </w:t>
      </w:r>
      <w:r w:rsidR="00922E30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HR</w:t>
      </w:r>
      <w:r w:rsidR="00E337BD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+</w:t>
      </w:r>
      <w:r w:rsidR="00457BCF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 xml:space="preserve"> population</w:t>
      </w:r>
      <w:r w:rsidR="00D13B0C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 xml:space="preserve"> (n = 9</w:t>
      </w:r>
      <w:r w:rsidR="00190FFC">
        <w:rPr>
          <w:rFonts w:ascii="Arial" w:hAnsi="Arial" w:cs="Arial"/>
          <w:b w:val="0"/>
          <w:bCs w:val="0"/>
          <w:sz w:val="21"/>
          <w:szCs w:val="21"/>
          <w:lang w:val="en-US"/>
        </w:rPr>
        <w:t>61</w:t>
      </w:r>
      <w:r w:rsidR="00D13B0C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)</w:t>
      </w:r>
      <w:r w:rsidR="00922E30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.</w:t>
      </w:r>
    </w:p>
    <w:p w14:paraId="041BB39D" w14:textId="2DC70951" w:rsidR="00677A75" w:rsidRDefault="00677A75" w:rsidP="00CE42E1">
      <w:pPr>
        <w:rPr>
          <w:rFonts w:ascii="Arial" w:hAnsi="Arial" w:cs="Arial"/>
          <w:lang w:val="en-US"/>
        </w:rPr>
      </w:pPr>
    </w:p>
    <w:p w14:paraId="72A02901" w14:textId="0CBF2C63" w:rsidR="00190FFC" w:rsidRPr="00FA372D" w:rsidRDefault="00E7445F" w:rsidP="00CE42E1">
      <w:pPr>
        <w:rPr>
          <w:rFonts w:ascii="Arial" w:hAnsi="Arial" w:cs="Arial"/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20477C50" wp14:editId="37318931">
            <wp:extent cx="5400040" cy="339344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F9FD" w14:textId="5AD92A2D" w:rsidR="00677A75" w:rsidRPr="00FA372D" w:rsidRDefault="0011573A" w:rsidP="00677A75">
      <w:pPr>
        <w:pStyle w:val="Caption"/>
        <w:rPr>
          <w:rFonts w:ascii="Arial" w:hAnsi="Arial" w:cs="Arial"/>
          <w:b w:val="0"/>
          <w:bCs w:val="0"/>
          <w:sz w:val="21"/>
          <w:szCs w:val="21"/>
          <w:lang w:val="en-US"/>
        </w:rPr>
      </w:pPr>
      <w:bookmarkStart w:id="1" w:name="_Hlk69219832"/>
      <w:r w:rsidRPr="0011573A">
        <w:rPr>
          <w:rFonts w:ascii="Arial" w:hAnsi="Arial" w:cs="Arial"/>
          <w:sz w:val="21"/>
          <w:szCs w:val="21"/>
          <w:lang w:val="en-US"/>
        </w:rPr>
        <w:t xml:space="preserve">Additional file 1: </w:t>
      </w:r>
      <w:r w:rsidR="00677A75" w:rsidRPr="00FA372D">
        <w:rPr>
          <w:rFonts w:ascii="Arial" w:hAnsi="Arial" w:cs="Arial"/>
          <w:sz w:val="21"/>
          <w:szCs w:val="21"/>
          <w:lang w:val="en-US"/>
        </w:rPr>
        <w:t>Figure S</w:t>
      </w:r>
      <w:r w:rsidR="00E337BD" w:rsidRPr="00FA372D">
        <w:rPr>
          <w:rFonts w:ascii="Arial" w:hAnsi="Arial" w:cs="Arial"/>
          <w:sz w:val="21"/>
          <w:szCs w:val="21"/>
          <w:lang w:val="en-US"/>
        </w:rPr>
        <w:t>4</w:t>
      </w:r>
      <w:r w:rsidR="00677A75" w:rsidRPr="00FA372D">
        <w:rPr>
          <w:rFonts w:ascii="Arial" w:hAnsi="Arial" w:cs="Arial"/>
          <w:sz w:val="21"/>
          <w:szCs w:val="21"/>
          <w:lang w:val="en-US"/>
        </w:rPr>
        <w:t>.</w:t>
      </w:r>
      <w:bookmarkEnd w:id="1"/>
      <w:r w:rsidR="00677A75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 xml:space="preserve"> PFS of patients with HER2-low tumors and patients with completely HER2-negative tumors (HER2-0) in the HR-negative population</w:t>
      </w:r>
      <w:r w:rsidR="00D13B0C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 xml:space="preserve"> (n = 272)</w:t>
      </w:r>
      <w:r w:rsidR="00677A75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.</w:t>
      </w:r>
    </w:p>
    <w:p w14:paraId="41808E58" w14:textId="53BA9286" w:rsidR="005D12F9" w:rsidRPr="00FA372D" w:rsidRDefault="005D12F9" w:rsidP="00D13B0C">
      <w:pPr>
        <w:rPr>
          <w:rFonts w:ascii="Arial" w:hAnsi="Arial" w:cs="Arial"/>
          <w:lang w:val="en-US"/>
        </w:rPr>
      </w:pPr>
    </w:p>
    <w:p w14:paraId="78D458D5" w14:textId="70E37E64" w:rsidR="00715288" w:rsidRPr="00FA372D" w:rsidRDefault="00A01DD1" w:rsidP="00D13B0C">
      <w:pPr>
        <w:rPr>
          <w:rFonts w:ascii="Arial" w:hAnsi="Arial" w:cs="Arial"/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6274B531" wp14:editId="38626854">
            <wp:extent cx="5400040" cy="344932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375C3" w14:textId="6CC5FE8D" w:rsidR="00D13B0C" w:rsidRPr="00FA372D" w:rsidRDefault="0011573A" w:rsidP="001B14FC">
      <w:pPr>
        <w:pStyle w:val="Caption"/>
        <w:rPr>
          <w:rFonts w:ascii="Arial" w:hAnsi="Arial" w:cs="Arial"/>
          <w:b w:val="0"/>
          <w:bCs w:val="0"/>
          <w:sz w:val="21"/>
          <w:szCs w:val="21"/>
          <w:lang w:val="en-US"/>
        </w:rPr>
      </w:pPr>
      <w:r w:rsidRPr="0011573A">
        <w:rPr>
          <w:rFonts w:ascii="Arial" w:hAnsi="Arial" w:cs="Arial"/>
          <w:sz w:val="21"/>
          <w:szCs w:val="21"/>
          <w:lang w:val="en-US"/>
        </w:rPr>
        <w:t xml:space="preserve">Additional file 1: </w:t>
      </w:r>
      <w:r w:rsidR="00D13B0C" w:rsidRPr="00FA372D">
        <w:rPr>
          <w:rFonts w:ascii="Arial" w:hAnsi="Arial" w:cs="Arial"/>
          <w:sz w:val="21"/>
          <w:szCs w:val="21"/>
          <w:lang w:val="en-US"/>
        </w:rPr>
        <w:t>Figure S5.</w:t>
      </w:r>
      <w:r w:rsidR="00D13B0C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 xml:space="preserve"> OS of patients with HER2 2+ tumors and patients with HER2 0 or 1+ tumors in the overall population (n</w:t>
      </w:r>
      <w:r w:rsidR="00FA372D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 xml:space="preserve"> </w:t>
      </w:r>
      <w:r w:rsidR="00D13B0C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 xml:space="preserve">= </w:t>
      </w:r>
      <w:r w:rsidR="0065732B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1,</w:t>
      </w:r>
      <w:r w:rsidR="00715288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378</w:t>
      </w:r>
      <w:r w:rsidR="00D13B0C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)</w:t>
      </w:r>
    </w:p>
    <w:p w14:paraId="617C91D2" w14:textId="612E8842" w:rsidR="00715288" w:rsidRPr="00FA372D" w:rsidRDefault="00A01DD1" w:rsidP="00D13B0C">
      <w:pPr>
        <w:rPr>
          <w:rFonts w:ascii="Arial" w:hAnsi="Arial" w:cs="Arial"/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512E2DC2" wp14:editId="7174524F">
            <wp:extent cx="5400040" cy="3482975"/>
            <wp:effectExtent l="0" t="0" r="0" b="317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3763" w14:textId="5754E731" w:rsidR="00182566" w:rsidRPr="00FA372D" w:rsidRDefault="0011573A" w:rsidP="00D13B0C">
      <w:pPr>
        <w:rPr>
          <w:rFonts w:ascii="Arial" w:hAnsi="Arial" w:cs="Arial"/>
          <w:sz w:val="21"/>
          <w:szCs w:val="21"/>
          <w:lang w:val="en-US"/>
        </w:rPr>
      </w:pPr>
      <w:r w:rsidRPr="0011573A">
        <w:rPr>
          <w:rFonts w:ascii="Arial" w:hAnsi="Arial" w:cs="Arial"/>
          <w:b/>
          <w:bCs/>
          <w:sz w:val="21"/>
          <w:szCs w:val="21"/>
          <w:lang w:val="en-US"/>
        </w:rPr>
        <w:t xml:space="preserve">Additional file 1: </w:t>
      </w:r>
      <w:r w:rsidR="00D13B0C" w:rsidRPr="00FA372D">
        <w:rPr>
          <w:rFonts w:ascii="Arial" w:hAnsi="Arial" w:cs="Arial"/>
          <w:b/>
          <w:bCs/>
          <w:sz w:val="21"/>
          <w:szCs w:val="21"/>
          <w:lang w:val="en-US"/>
        </w:rPr>
        <w:t>Figure S6.</w:t>
      </w:r>
      <w:r w:rsidR="00D13B0C" w:rsidRPr="00FA372D">
        <w:rPr>
          <w:rFonts w:ascii="Arial" w:hAnsi="Arial" w:cs="Arial"/>
          <w:sz w:val="21"/>
          <w:szCs w:val="21"/>
          <w:lang w:val="en-US"/>
        </w:rPr>
        <w:t xml:space="preserve"> OS of patients with HER2 2+ tumors and patients with HER2 0 or 1+ tumors in the HR</w:t>
      </w:r>
      <w:r w:rsidR="0078552B" w:rsidRPr="00FA372D">
        <w:rPr>
          <w:rFonts w:ascii="Arial" w:hAnsi="Arial" w:cs="Arial"/>
          <w:sz w:val="21"/>
          <w:szCs w:val="21"/>
          <w:lang w:val="en-US"/>
        </w:rPr>
        <w:t>+ population</w:t>
      </w:r>
      <w:r w:rsidR="00D13B0C" w:rsidRPr="00FA372D">
        <w:rPr>
          <w:rFonts w:ascii="Arial" w:hAnsi="Arial" w:cs="Arial"/>
          <w:sz w:val="21"/>
          <w:szCs w:val="21"/>
          <w:lang w:val="en-US"/>
        </w:rPr>
        <w:t xml:space="preserve"> </w:t>
      </w:r>
      <w:r w:rsidR="0078552B" w:rsidRPr="00FA372D">
        <w:rPr>
          <w:rFonts w:ascii="Arial" w:hAnsi="Arial" w:cs="Arial"/>
          <w:sz w:val="21"/>
          <w:szCs w:val="21"/>
          <w:lang w:val="en-US"/>
        </w:rPr>
        <w:t>(</w:t>
      </w:r>
      <w:r w:rsidR="00D13B0C" w:rsidRPr="00FA372D">
        <w:rPr>
          <w:rFonts w:ascii="Arial" w:hAnsi="Arial" w:cs="Arial"/>
          <w:sz w:val="21"/>
          <w:szCs w:val="21"/>
          <w:lang w:val="en-US"/>
        </w:rPr>
        <w:t>n</w:t>
      </w:r>
      <w:r w:rsidR="00FA372D" w:rsidRPr="00FA372D">
        <w:rPr>
          <w:rFonts w:ascii="Arial" w:hAnsi="Arial" w:cs="Arial"/>
          <w:sz w:val="21"/>
          <w:szCs w:val="21"/>
          <w:lang w:val="en-US"/>
        </w:rPr>
        <w:t xml:space="preserve"> </w:t>
      </w:r>
      <w:r w:rsidR="00D13B0C" w:rsidRPr="00FA372D">
        <w:rPr>
          <w:rFonts w:ascii="Arial" w:hAnsi="Arial" w:cs="Arial"/>
          <w:sz w:val="21"/>
          <w:szCs w:val="21"/>
          <w:lang w:val="en-US"/>
        </w:rPr>
        <w:t>=</w:t>
      </w:r>
      <w:r w:rsidR="00FA372D" w:rsidRPr="00FA372D">
        <w:rPr>
          <w:rFonts w:ascii="Arial" w:hAnsi="Arial" w:cs="Arial"/>
          <w:sz w:val="21"/>
          <w:szCs w:val="21"/>
          <w:lang w:val="en-US"/>
        </w:rPr>
        <w:t xml:space="preserve"> </w:t>
      </w:r>
      <w:r w:rsidR="0078552B" w:rsidRPr="00FA372D">
        <w:rPr>
          <w:rFonts w:ascii="Arial" w:hAnsi="Arial" w:cs="Arial"/>
          <w:sz w:val="21"/>
          <w:szCs w:val="21"/>
          <w:lang w:val="en-US"/>
        </w:rPr>
        <w:t>1,</w:t>
      </w:r>
      <w:r w:rsidR="00715288" w:rsidRPr="00FA372D">
        <w:rPr>
          <w:rFonts w:ascii="Arial" w:hAnsi="Arial" w:cs="Arial"/>
          <w:sz w:val="21"/>
          <w:szCs w:val="21"/>
          <w:lang w:val="en-US"/>
        </w:rPr>
        <w:t>058</w:t>
      </w:r>
      <w:r w:rsidR="0078552B" w:rsidRPr="00FA372D">
        <w:rPr>
          <w:rFonts w:ascii="Arial" w:hAnsi="Arial" w:cs="Arial"/>
          <w:sz w:val="21"/>
          <w:szCs w:val="21"/>
          <w:lang w:val="en-US"/>
        </w:rPr>
        <w:t>)</w:t>
      </w:r>
      <w:r w:rsidR="00D13B0C" w:rsidRPr="00FA372D">
        <w:rPr>
          <w:rFonts w:ascii="Arial" w:hAnsi="Arial" w:cs="Arial"/>
          <w:sz w:val="21"/>
          <w:szCs w:val="21"/>
          <w:lang w:val="en-US"/>
        </w:rPr>
        <w:t>.</w:t>
      </w:r>
    </w:p>
    <w:p w14:paraId="090E97DB" w14:textId="050EC0E3" w:rsidR="0078552B" w:rsidRPr="00FA372D" w:rsidRDefault="0078552B" w:rsidP="00D13B0C">
      <w:pPr>
        <w:rPr>
          <w:rFonts w:ascii="Arial" w:hAnsi="Arial" w:cs="Arial"/>
          <w:sz w:val="21"/>
          <w:szCs w:val="21"/>
          <w:lang w:val="en-US"/>
        </w:rPr>
      </w:pPr>
    </w:p>
    <w:p w14:paraId="394A9BC0" w14:textId="7515323B" w:rsidR="00715288" w:rsidRPr="00FA372D" w:rsidRDefault="00A01DD1" w:rsidP="00D13B0C">
      <w:pPr>
        <w:rPr>
          <w:rFonts w:ascii="Arial" w:hAnsi="Arial" w:cs="Arial"/>
          <w:sz w:val="21"/>
          <w:szCs w:val="21"/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4934F665" wp14:editId="273158A1">
            <wp:extent cx="5400040" cy="3503295"/>
            <wp:effectExtent l="0" t="0" r="0" b="19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EDA49" w14:textId="00E9957F" w:rsidR="0078552B" w:rsidRPr="00FA372D" w:rsidRDefault="0011573A" w:rsidP="00D13B0C">
      <w:pPr>
        <w:rPr>
          <w:rFonts w:ascii="Arial" w:hAnsi="Arial" w:cs="Arial"/>
          <w:lang w:val="en-US"/>
        </w:rPr>
      </w:pPr>
      <w:r w:rsidRPr="0011573A">
        <w:rPr>
          <w:rFonts w:ascii="Arial" w:hAnsi="Arial" w:cs="Arial"/>
          <w:b/>
          <w:bCs/>
          <w:sz w:val="21"/>
          <w:szCs w:val="21"/>
          <w:lang w:val="en-US"/>
        </w:rPr>
        <w:t xml:space="preserve">Additional file 1: </w:t>
      </w:r>
      <w:r w:rsidR="0078552B" w:rsidRPr="00FA372D">
        <w:rPr>
          <w:rFonts w:ascii="Arial" w:hAnsi="Arial" w:cs="Arial"/>
          <w:b/>
          <w:bCs/>
          <w:sz w:val="21"/>
          <w:szCs w:val="21"/>
          <w:lang w:val="en-US"/>
        </w:rPr>
        <w:t>Figure S</w:t>
      </w:r>
      <w:r w:rsidR="0080626D" w:rsidRPr="00FA372D">
        <w:rPr>
          <w:rFonts w:ascii="Arial" w:hAnsi="Arial" w:cs="Arial"/>
          <w:b/>
          <w:bCs/>
          <w:sz w:val="21"/>
          <w:szCs w:val="21"/>
          <w:lang w:val="en-US"/>
        </w:rPr>
        <w:t>7</w:t>
      </w:r>
      <w:r w:rsidR="0078552B" w:rsidRPr="00FA372D">
        <w:rPr>
          <w:rFonts w:ascii="Arial" w:hAnsi="Arial" w:cs="Arial"/>
          <w:b/>
          <w:bCs/>
          <w:sz w:val="21"/>
          <w:szCs w:val="21"/>
          <w:lang w:val="en-US"/>
        </w:rPr>
        <w:t>.</w:t>
      </w:r>
      <w:r w:rsidR="0078552B" w:rsidRPr="00FA372D">
        <w:rPr>
          <w:rFonts w:ascii="Arial" w:hAnsi="Arial" w:cs="Arial"/>
          <w:sz w:val="21"/>
          <w:szCs w:val="21"/>
          <w:lang w:val="en-US"/>
        </w:rPr>
        <w:t xml:space="preserve"> OS of patients with HER2 2+ tumors and patients with HER2 0 or 1+ tumors in the HR-negative population (n</w:t>
      </w:r>
      <w:r w:rsidR="00FA372D" w:rsidRPr="00FA372D">
        <w:rPr>
          <w:rFonts w:ascii="Arial" w:hAnsi="Arial" w:cs="Arial"/>
          <w:sz w:val="21"/>
          <w:szCs w:val="21"/>
          <w:lang w:val="en-US"/>
        </w:rPr>
        <w:t xml:space="preserve"> </w:t>
      </w:r>
      <w:r w:rsidR="0078552B" w:rsidRPr="00FA372D">
        <w:rPr>
          <w:rFonts w:ascii="Arial" w:hAnsi="Arial" w:cs="Arial"/>
          <w:sz w:val="21"/>
          <w:szCs w:val="21"/>
          <w:lang w:val="en-US"/>
        </w:rPr>
        <w:t>=</w:t>
      </w:r>
      <w:r w:rsidR="00FA372D" w:rsidRPr="00FA372D">
        <w:rPr>
          <w:rFonts w:ascii="Arial" w:hAnsi="Arial" w:cs="Arial"/>
          <w:sz w:val="21"/>
          <w:szCs w:val="21"/>
          <w:lang w:val="en-US"/>
        </w:rPr>
        <w:t xml:space="preserve"> </w:t>
      </w:r>
      <w:r w:rsidR="00715288" w:rsidRPr="00FA372D">
        <w:rPr>
          <w:rFonts w:ascii="Arial" w:hAnsi="Arial" w:cs="Arial"/>
          <w:sz w:val="21"/>
          <w:szCs w:val="21"/>
          <w:lang w:val="en-US"/>
        </w:rPr>
        <w:t>320</w:t>
      </w:r>
      <w:r w:rsidR="0078552B" w:rsidRPr="00FA372D">
        <w:rPr>
          <w:rFonts w:ascii="Arial" w:hAnsi="Arial" w:cs="Arial"/>
          <w:sz w:val="21"/>
          <w:szCs w:val="21"/>
          <w:lang w:val="en-US"/>
        </w:rPr>
        <w:t>).</w:t>
      </w:r>
    </w:p>
    <w:p w14:paraId="499AC37F" w14:textId="1C32E1E5" w:rsidR="00677A75" w:rsidRPr="00FA372D" w:rsidRDefault="00677A75" w:rsidP="00CE42E1">
      <w:pPr>
        <w:rPr>
          <w:rFonts w:ascii="Arial" w:hAnsi="Arial" w:cs="Arial"/>
          <w:lang w:val="en-US"/>
        </w:rPr>
      </w:pPr>
    </w:p>
    <w:p w14:paraId="01EBDF11" w14:textId="33491241" w:rsidR="00E337BD" w:rsidRPr="00FA372D" w:rsidRDefault="0011573A" w:rsidP="00E337BD">
      <w:pPr>
        <w:pStyle w:val="Caption"/>
        <w:keepNext/>
        <w:rPr>
          <w:rFonts w:ascii="Arial" w:hAnsi="Arial" w:cs="Arial"/>
          <w:b w:val="0"/>
          <w:bCs w:val="0"/>
          <w:sz w:val="21"/>
          <w:szCs w:val="21"/>
          <w:lang w:val="en-US"/>
        </w:rPr>
      </w:pPr>
      <w:r w:rsidRPr="0011573A">
        <w:rPr>
          <w:rFonts w:ascii="Arial" w:hAnsi="Arial" w:cs="Arial"/>
          <w:sz w:val="21"/>
          <w:szCs w:val="21"/>
          <w:lang w:val="en-US"/>
        </w:rPr>
        <w:lastRenderedPageBreak/>
        <w:t xml:space="preserve">Additional file 1: </w:t>
      </w:r>
      <w:r w:rsidR="00E337BD" w:rsidRPr="00FA372D">
        <w:rPr>
          <w:rFonts w:ascii="Arial" w:hAnsi="Arial" w:cs="Arial"/>
          <w:sz w:val="21"/>
          <w:szCs w:val="21"/>
          <w:lang w:val="en-US"/>
        </w:rPr>
        <w:t xml:space="preserve">Table S1. </w:t>
      </w:r>
      <w:r w:rsidR="00E337BD" w:rsidRPr="00FA372D">
        <w:rPr>
          <w:rFonts w:ascii="Arial" w:hAnsi="Arial" w:cs="Arial"/>
          <w:b w:val="0"/>
          <w:bCs w:val="0"/>
          <w:sz w:val="21"/>
          <w:szCs w:val="21"/>
          <w:lang w:val="en-US"/>
        </w:rPr>
        <w:t>Multivariate analysis (Cox proportional hazard model) of PFS for HR+ MBC.</w:t>
      </w:r>
    </w:p>
    <w:tbl>
      <w:tblPr>
        <w:tblW w:w="89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87"/>
        <w:gridCol w:w="992"/>
        <w:gridCol w:w="1418"/>
        <w:gridCol w:w="1134"/>
      </w:tblGrid>
      <w:tr w:rsidR="00E337BD" w:rsidRPr="00FA372D" w14:paraId="6E1F405E" w14:textId="77777777" w:rsidTr="00E218CE">
        <w:trPr>
          <w:trHeight w:val="20"/>
        </w:trPr>
        <w:tc>
          <w:tcPr>
            <w:tcW w:w="5387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1CB9562E" w14:textId="741F9593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N = 75</w:t>
            </w:r>
            <w:r w:rsidR="007002D9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4</w:t>
            </w: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 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(events 5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67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992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center"/>
          </w:tcPr>
          <w:p w14:paraId="66BED5DB" w14:textId="18D4CB3F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HR</w:t>
            </w:r>
          </w:p>
        </w:tc>
        <w:tc>
          <w:tcPr>
            <w:tcW w:w="1418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center"/>
          </w:tcPr>
          <w:p w14:paraId="3FDD2C2E" w14:textId="4B366406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95%CI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center"/>
          </w:tcPr>
          <w:p w14:paraId="1F9D3C4E" w14:textId="4B2BD474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  <w:lang w:val="en-US"/>
              </w:rPr>
              <w:t>P</w:t>
            </w:r>
          </w:p>
        </w:tc>
      </w:tr>
      <w:tr w:rsidR="00E337BD" w:rsidRPr="00FA372D" w14:paraId="22526D10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7F9B14C8" w14:textId="77777777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Age </w:t>
            </w:r>
            <w:r w:rsidRPr="00FA372D">
              <w:rPr>
                <w:rFonts w:ascii="Arial" w:hAnsi="Arial" w:cs="Arial"/>
                <w:bCs/>
                <w:sz w:val="21"/>
                <w:szCs w:val="21"/>
                <w:lang w:val="en-US"/>
              </w:rPr>
              <w:t>(continuous)</w:t>
            </w: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 according to menopausal status</w:t>
            </w:r>
          </w:p>
          <w:p w14:paraId="7B793104" w14:textId="77777777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Cs/>
                <w:sz w:val="21"/>
                <w:szCs w:val="21"/>
                <w:lang w:val="en-US"/>
              </w:rPr>
              <w:t xml:space="preserve">Premenopausal </w:t>
            </w:r>
          </w:p>
          <w:p w14:paraId="41971119" w14:textId="735A6A19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Cs/>
                <w:sz w:val="21"/>
                <w:szCs w:val="21"/>
                <w:lang w:val="en-US"/>
              </w:rPr>
              <w:t>Postmenopausal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559B15B2" w14:textId="77777777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1.01</w:t>
            </w:r>
          </w:p>
          <w:p w14:paraId="5B77C758" w14:textId="7ABA0BC1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1.0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7433F5B1" w14:textId="1CBE5D7D" w:rsidR="00E337BD" w:rsidRPr="00FA372D" w:rsidRDefault="007002D9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1.00</w:t>
            </w:r>
            <w:r w:rsidR="00E337BD"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- 1.0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3</w:t>
            </w:r>
          </w:p>
          <w:p w14:paraId="1D275DF4" w14:textId="1E80F77A" w:rsidR="00E337BD" w:rsidRPr="00FA372D" w:rsidRDefault="007002D9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1.00</w:t>
            </w:r>
            <w:r w:rsidR="00E337BD"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- 1.0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382CCE82" w14:textId="54A2C076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128</w:t>
            </w:r>
          </w:p>
          <w:p w14:paraId="0A4C0B19" w14:textId="02BE511A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055</w:t>
            </w:r>
          </w:p>
        </w:tc>
      </w:tr>
      <w:tr w:rsidR="00E337BD" w:rsidRPr="00FA372D" w14:paraId="354E6C15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2C0D783F" w14:textId="77777777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DFS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</w:p>
          <w:p w14:paraId="4F2ED461" w14:textId="1BCACAAD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t>≥ 24 months or de novo vs. &lt; 24 months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529677B6" w14:textId="5A3A0AF1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0.7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717B5F39" w14:textId="7FC297BD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0.56 – 0.9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2501134E" w14:textId="67443CD9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0.0</w:t>
            </w:r>
            <w:r w:rsidR="007002D9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08</w:t>
            </w:r>
          </w:p>
        </w:tc>
      </w:tr>
      <w:tr w:rsidR="00E337BD" w:rsidRPr="00FA372D" w14:paraId="74316935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20D881A5" w14:textId="6ABEFDAA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Visceral vs. no visceral disease*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64E9A58" w14:textId="3FDF2F2B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1.1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134E9B24" w14:textId="4962DB5C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0.9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5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– 1.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76D8BF57" w14:textId="70863D33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152</w:t>
            </w:r>
          </w:p>
        </w:tc>
      </w:tr>
      <w:tr w:rsidR="001B36F7" w:rsidRPr="00FA372D" w14:paraId="41B15D60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</w:tcPr>
          <w:p w14:paraId="6168F3D0" w14:textId="77777777" w:rsidR="001B36F7" w:rsidRPr="00FA372D" w:rsidRDefault="001B36F7" w:rsidP="001B36F7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Number of metastatic sites*</w:t>
            </w:r>
          </w:p>
          <w:p w14:paraId="57E9D210" w14:textId="125E5BEA" w:rsidR="001B36F7" w:rsidRPr="00FA372D" w:rsidRDefault="001B36F7" w:rsidP="001B36F7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t>2-3 vs. 1</w:t>
            </w:r>
            <w:r w:rsidRPr="00FA372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br/>
              <w:t>≥ 4 vs.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48F8E252" w14:textId="77777777" w:rsidR="001B36F7" w:rsidRPr="00FA372D" w:rsidRDefault="001B36F7" w:rsidP="001B36F7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1.24</w:t>
            </w:r>
          </w:p>
          <w:p w14:paraId="402C8741" w14:textId="68E6B321" w:rsidR="001B36F7" w:rsidRPr="00FA372D" w:rsidRDefault="001B36F7" w:rsidP="001B36F7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554F0B95" w14:textId="52CF4C83" w:rsidR="001B36F7" w:rsidRPr="00FA372D" w:rsidRDefault="001B36F7" w:rsidP="001B36F7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1.0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2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- 1.5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1</w:t>
            </w:r>
          </w:p>
          <w:p w14:paraId="074DA17B" w14:textId="0D63991E" w:rsidR="001B36F7" w:rsidRPr="00FA372D" w:rsidRDefault="001B36F7" w:rsidP="001B36F7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0.9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0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– 2.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3E766DFE" w14:textId="40F5CB45" w:rsidR="001B36F7" w:rsidRPr="00FA372D" w:rsidRDefault="001B36F7" w:rsidP="001B36F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0.0</w:t>
            </w:r>
            <w:r w:rsidR="007002D9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29</w:t>
            </w:r>
          </w:p>
          <w:p w14:paraId="4838AF7E" w14:textId="3083F8D3" w:rsidR="001B36F7" w:rsidRPr="00FA372D" w:rsidRDefault="001B36F7" w:rsidP="001B36F7">
            <w:pPr>
              <w:spacing w:after="0" w:line="240" w:lineRule="auto"/>
              <w:jc w:val="right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0.1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4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7</w:t>
            </w:r>
          </w:p>
        </w:tc>
      </w:tr>
      <w:tr w:rsidR="001B36F7" w:rsidRPr="00FA372D" w14:paraId="357850B4" w14:textId="77777777" w:rsidTr="006458AE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269E1928" w14:textId="5B78E023" w:rsidR="001B36F7" w:rsidRPr="00FA372D" w:rsidRDefault="001B36F7" w:rsidP="001B36F7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HER2-low vs. HER2-0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1A37D399" w14:textId="51ED7990" w:rsidR="001B36F7" w:rsidRPr="00FA372D" w:rsidRDefault="001B36F7" w:rsidP="001B36F7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0.9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ABD53AB" w14:textId="00DF7344" w:rsidR="001B36F7" w:rsidRPr="00FA372D" w:rsidRDefault="001B36F7" w:rsidP="001B36F7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78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– 1.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08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7C3FC512" w14:textId="1755A004" w:rsidR="001B36F7" w:rsidRPr="00FA372D" w:rsidRDefault="001B36F7" w:rsidP="001B36F7">
            <w:pPr>
              <w:spacing w:after="0" w:line="240" w:lineRule="auto"/>
              <w:jc w:val="right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Cs/>
                <w:sz w:val="21"/>
                <w:szCs w:val="21"/>
                <w:lang w:val="en-US"/>
              </w:rPr>
              <w:t>0.</w:t>
            </w:r>
            <w:r w:rsidR="007002D9">
              <w:rPr>
                <w:rFonts w:ascii="Arial" w:hAnsi="Arial" w:cs="Arial"/>
                <w:bCs/>
                <w:sz w:val="21"/>
                <w:szCs w:val="21"/>
                <w:lang w:val="en-US"/>
              </w:rPr>
              <w:t>308</w:t>
            </w:r>
          </w:p>
        </w:tc>
      </w:tr>
      <w:tr w:rsidR="001B36F7" w:rsidRPr="00C7650A" w14:paraId="619C9223" w14:textId="77777777" w:rsidTr="00506683">
        <w:trPr>
          <w:trHeight w:val="20"/>
        </w:trPr>
        <w:tc>
          <w:tcPr>
            <w:tcW w:w="8931" w:type="dxa"/>
            <w:gridSpan w:val="4"/>
            <w:tcBorders>
              <w:top w:val="single" w:sz="18" w:space="0" w:color="000000" w:themeColor="text1"/>
              <w:left w:val="nil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63BCEB52" w14:textId="77777777" w:rsidR="001B36F7" w:rsidRPr="00FA372D" w:rsidRDefault="001B36F7" w:rsidP="001B36F7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A372D">
              <w:rPr>
                <w:rFonts w:ascii="Arial" w:hAnsi="Arial" w:cs="Arial"/>
                <w:sz w:val="16"/>
                <w:szCs w:val="16"/>
                <w:lang w:val="en-US"/>
              </w:rPr>
              <w:t>* at diagnosis of metastatic disease</w:t>
            </w:r>
          </w:p>
        </w:tc>
      </w:tr>
    </w:tbl>
    <w:p w14:paraId="74AB99FA" w14:textId="3E1680E5" w:rsidR="00E337BD" w:rsidRPr="00FA372D" w:rsidRDefault="00E337BD" w:rsidP="00E337BD">
      <w:pPr>
        <w:rPr>
          <w:rFonts w:ascii="Arial" w:hAnsi="Arial" w:cs="Arial"/>
          <w:lang w:val="en-US"/>
        </w:rPr>
      </w:pPr>
    </w:p>
    <w:p w14:paraId="736AFE31" w14:textId="58E631B6" w:rsidR="00093952" w:rsidRPr="00FA372D" w:rsidRDefault="0011573A" w:rsidP="001B14FC">
      <w:pPr>
        <w:ind w:right="-427"/>
        <w:rPr>
          <w:rFonts w:ascii="Arial" w:hAnsi="Arial" w:cs="Arial"/>
          <w:sz w:val="21"/>
          <w:szCs w:val="21"/>
          <w:lang w:val="en-US"/>
        </w:rPr>
      </w:pPr>
      <w:r w:rsidRPr="0011573A">
        <w:rPr>
          <w:rFonts w:ascii="Arial" w:hAnsi="Arial" w:cs="Arial"/>
          <w:b/>
          <w:bCs/>
          <w:sz w:val="21"/>
          <w:szCs w:val="21"/>
          <w:lang w:val="en-US"/>
        </w:rPr>
        <w:t xml:space="preserve">Additional file 1: </w:t>
      </w:r>
      <w:r w:rsidR="00E337BD" w:rsidRPr="00FA372D">
        <w:rPr>
          <w:rFonts w:ascii="Arial" w:hAnsi="Arial" w:cs="Arial"/>
          <w:b/>
          <w:bCs/>
          <w:sz w:val="21"/>
          <w:szCs w:val="21"/>
          <w:lang w:val="en-US"/>
        </w:rPr>
        <w:t>Table S2.</w:t>
      </w:r>
      <w:r w:rsidR="00E337BD" w:rsidRPr="00FA372D">
        <w:rPr>
          <w:rFonts w:ascii="Arial" w:hAnsi="Arial" w:cs="Arial"/>
          <w:sz w:val="21"/>
          <w:szCs w:val="21"/>
          <w:lang w:val="en-US"/>
        </w:rPr>
        <w:t xml:space="preserve"> Multivariate analysis (Cox proportional hazard model) of PFS for HR-negative MBC.</w:t>
      </w:r>
    </w:p>
    <w:tbl>
      <w:tblPr>
        <w:tblW w:w="89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87"/>
        <w:gridCol w:w="992"/>
        <w:gridCol w:w="1418"/>
        <w:gridCol w:w="1134"/>
      </w:tblGrid>
      <w:tr w:rsidR="00E337BD" w:rsidRPr="00FA372D" w14:paraId="60220D21" w14:textId="77777777" w:rsidTr="00506683">
        <w:trPr>
          <w:trHeight w:val="20"/>
        </w:trPr>
        <w:tc>
          <w:tcPr>
            <w:tcW w:w="538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6E4DB0F4" w14:textId="55CF53C8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N = 1</w:t>
            </w:r>
            <w:r w:rsidR="007002D9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89</w:t>
            </w: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 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(events 1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67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)</w:t>
            </w:r>
          </w:p>
        </w:tc>
        <w:tc>
          <w:tcPr>
            <w:tcW w:w="992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358A845E" w14:textId="2A434630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HR</w:t>
            </w:r>
          </w:p>
        </w:tc>
        <w:tc>
          <w:tcPr>
            <w:tcW w:w="1418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1E04CA37" w14:textId="7AAA56B1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95%CI</w:t>
            </w:r>
          </w:p>
        </w:tc>
        <w:tc>
          <w:tcPr>
            <w:tcW w:w="1134" w:type="dxa"/>
            <w:tcBorders>
              <w:top w:val="single" w:sz="18" w:space="0" w:color="000000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38CE5F12" w14:textId="1008ECB8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  <w:lang w:val="en-US"/>
              </w:rPr>
              <w:t>P</w:t>
            </w:r>
          </w:p>
        </w:tc>
      </w:tr>
      <w:tr w:rsidR="00E337BD" w:rsidRPr="00FA372D" w14:paraId="03148EA5" w14:textId="77777777" w:rsidTr="00506683">
        <w:trPr>
          <w:trHeight w:val="20"/>
        </w:trPr>
        <w:tc>
          <w:tcPr>
            <w:tcW w:w="5387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3592477F" w14:textId="77777777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Age </w:t>
            </w:r>
            <w:r w:rsidRPr="00FA372D">
              <w:rPr>
                <w:rFonts w:ascii="Arial" w:hAnsi="Arial" w:cs="Arial"/>
                <w:bCs/>
                <w:sz w:val="21"/>
                <w:szCs w:val="21"/>
                <w:lang w:val="en-US"/>
              </w:rPr>
              <w:t>(continuous)</w:t>
            </w: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 according to menopausal status</w:t>
            </w:r>
          </w:p>
          <w:p w14:paraId="47CD9573" w14:textId="77777777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Cs/>
                <w:sz w:val="21"/>
                <w:szCs w:val="21"/>
                <w:lang w:val="en-US"/>
              </w:rPr>
              <w:t xml:space="preserve">Premenopausal </w:t>
            </w:r>
          </w:p>
          <w:p w14:paraId="28DCEA6A" w14:textId="34EB2D1A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Cs/>
                <w:sz w:val="21"/>
                <w:szCs w:val="21"/>
                <w:lang w:val="en-US"/>
              </w:rPr>
              <w:t>Postmenopausal</w:t>
            </w:r>
          </w:p>
        </w:tc>
        <w:tc>
          <w:tcPr>
            <w:tcW w:w="992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2AC88CD1" w14:textId="0DCE1167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1.0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3</w:t>
            </w:r>
          </w:p>
          <w:p w14:paraId="7921969C" w14:textId="6ACEF2EF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1.01</w:t>
            </w:r>
          </w:p>
        </w:tc>
        <w:tc>
          <w:tcPr>
            <w:tcW w:w="1418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9E25C28" w14:textId="77777777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1.00 - 1.05</w:t>
            </w:r>
          </w:p>
          <w:p w14:paraId="2D241BBF" w14:textId="483F27B6" w:rsidR="00E337BD" w:rsidRPr="00FA372D" w:rsidRDefault="007002D9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1.00</w:t>
            </w:r>
            <w:r w:rsidR="00E337BD"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- 1.0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34E56D78" w14:textId="39E343C4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C7650A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0.</w:t>
            </w:r>
            <w:r w:rsidR="007002D9" w:rsidRPr="00C7650A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033</w:t>
            </w:r>
          </w:p>
          <w:p w14:paraId="5D50E2AA" w14:textId="5EAB7717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122</w:t>
            </w:r>
          </w:p>
        </w:tc>
      </w:tr>
      <w:tr w:rsidR="00E337BD" w:rsidRPr="00FA372D" w14:paraId="699E3E8D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430E7AE5" w14:textId="77777777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DFS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</w:p>
          <w:p w14:paraId="0F3BF8CA" w14:textId="1D8D7338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t>≥ 24 months or de novo vs. &lt; 24 months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0AC42804" w14:textId="730492BB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223FD1A2" w14:textId="2ADC504C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0.4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3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– 0.8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055A05D4" w14:textId="61012ECD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0.00</w:t>
            </w:r>
            <w:r w:rsidR="007002D9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2</w:t>
            </w:r>
          </w:p>
        </w:tc>
      </w:tr>
      <w:tr w:rsidR="00E337BD" w:rsidRPr="00FA372D" w14:paraId="7876C833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76D28B53" w14:textId="5247BD30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Visceral vs. no visceral disease*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0637E2C5" w14:textId="056D5B59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33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29035D89" w14:textId="349273EA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95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– 1.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01280C91" w14:textId="7175B8AA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095</w:t>
            </w:r>
          </w:p>
        </w:tc>
      </w:tr>
      <w:tr w:rsidR="00E337BD" w:rsidRPr="00FA372D" w14:paraId="2EED3902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7E69CBA5" w14:textId="77777777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Number of metastatic sites*</w:t>
            </w:r>
          </w:p>
          <w:p w14:paraId="014A5AE1" w14:textId="3BB6636A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t>2-3 vs. 1</w:t>
            </w:r>
            <w:r w:rsidRPr="00FA372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br/>
              <w:t>≥ 4 vs.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1F63E781" w14:textId="4C3A37BC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35</w:t>
            </w:r>
          </w:p>
          <w:p w14:paraId="6F0DBCFA" w14:textId="70790960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54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53054C2" w14:textId="650BC853" w:rsidR="00E337BD" w:rsidRPr="00FA372D" w:rsidRDefault="007002D9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sz w:val="21"/>
                <w:szCs w:val="21"/>
                <w:lang w:val="en-US"/>
              </w:rPr>
              <w:t>0.96</w:t>
            </w:r>
            <w:r w:rsidR="00E337BD"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– 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1.91</w:t>
            </w:r>
          </w:p>
          <w:p w14:paraId="0F9B0D55" w14:textId="7992BBBB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84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– 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2.82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2AFAF224" w14:textId="0D38E002" w:rsidR="00E337BD" w:rsidRPr="00C7650A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C7650A">
              <w:rPr>
                <w:rFonts w:ascii="Arial" w:hAnsi="Arial" w:cs="Arial"/>
                <w:sz w:val="21"/>
                <w:szCs w:val="21"/>
                <w:lang w:val="en-US"/>
              </w:rPr>
              <w:t>0.0</w:t>
            </w:r>
            <w:r w:rsidR="007002D9" w:rsidRPr="00C7650A">
              <w:rPr>
                <w:rFonts w:ascii="Arial" w:hAnsi="Arial" w:cs="Arial"/>
                <w:sz w:val="21"/>
                <w:szCs w:val="21"/>
                <w:lang w:val="en-US"/>
              </w:rPr>
              <w:t>84</w:t>
            </w:r>
          </w:p>
          <w:p w14:paraId="2500E8BC" w14:textId="59F675EE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163</w:t>
            </w:r>
          </w:p>
        </w:tc>
      </w:tr>
      <w:tr w:rsidR="00E337BD" w:rsidRPr="00FA372D" w14:paraId="52934BCA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5DB0CADB" w14:textId="7E0D3AE6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HER2-low vs. HER2-0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263182F" w14:textId="5F17170E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0.9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0EA3C11B" w14:textId="0A74976C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70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– 1.3</w:t>
            </w:r>
            <w:r w:rsidR="007002D9">
              <w:rPr>
                <w:rFonts w:ascii="Arial" w:hAnsi="Arial" w:cs="Arial"/>
                <w:sz w:val="21"/>
                <w:szCs w:val="21"/>
                <w:lang w:val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3B33F037" w14:textId="35E1BE29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Cs/>
                <w:sz w:val="21"/>
                <w:szCs w:val="21"/>
                <w:lang w:val="en-US"/>
              </w:rPr>
              <w:t>0.</w:t>
            </w:r>
            <w:r w:rsidR="007002D9">
              <w:rPr>
                <w:rFonts w:ascii="Arial" w:hAnsi="Arial" w:cs="Arial"/>
                <w:bCs/>
                <w:sz w:val="21"/>
                <w:szCs w:val="21"/>
                <w:lang w:val="en-US"/>
              </w:rPr>
              <w:t>908</w:t>
            </w:r>
          </w:p>
        </w:tc>
      </w:tr>
      <w:tr w:rsidR="00E337BD" w:rsidRPr="00C7650A" w14:paraId="6BBFE6F6" w14:textId="77777777" w:rsidTr="00506683">
        <w:trPr>
          <w:trHeight w:val="20"/>
        </w:trPr>
        <w:tc>
          <w:tcPr>
            <w:tcW w:w="8931" w:type="dxa"/>
            <w:gridSpan w:val="4"/>
            <w:tcBorders>
              <w:top w:val="single" w:sz="18" w:space="0" w:color="000000" w:themeColor="text1"/>
              <w:left w:val="nil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77CF6E1B" w14:textId="77777777" w:rsidR="00E337BD" w:rsidRPr="00FA372D" w:rsidRDefault="00E337BD" w:rsidP="0050668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A372D">
              <w:rPr>
                <w:rFonts w:ascii="Arial" w:hAnsi="Arial" w:cs="Arial"/>
                <w:sz w:val="16"/>
                <w:szCs w:val="16"/>
                <w:lang w:val="en-US"/>
              </w:rPr>
              <w:t>* at diagnosis of metastatic disease</w:t>
            </w:r>
          </w:p>
        </w:tc>
      </w:tr>
    </w:tbl>
    <w:p w14:paraId="5015061D" w14:textId="5394AD1B" w:rsidR="00E337BD" w:rsidRPr="00FA372D" w:rsidRDefault="00E337BD" w:rsidP="00C226D3">
      <w:pPr>
        <w:rPr>
          <w:rFonts w:ascii="Arial" w:hAnsi="Arial" w:cs="Arial"/>
          <w:sz w:val="21"/>
          <w:szCs w:val="21"/>
          <w:lang w:val="en-US"/>
        </w:rPr>
      </w:pPr>
    </w:p>
    <w:p w14:paraId="3C61503D" w14:textId="6BCFB6AF" w:rsidR="00D13B0C" w:rsidRPr="00FA372D" w:rsidRDefault="0011573A" w:rsidP="00D13B0C">
      <w:pPr>
        <w:rPr>
          <w:rFonts w:ascii="Arial" w:hAnsi="Arial" w:cs="Arial"/>
          <w:sz w:val="21"/>
          <w:szCs w:val="21"/>
          <w:lang w:val="en-US"/>
        </w:rPr>
      </w:pPr>
      <w:r w:rsidRPr="0011573A">
        <w:rPr>
          <w:rFonts w:ascii="Arial" w:hAnsi="Arial" w:cs="Arial"/>
          <w:b/>
          <w:bCs/>
          <w:sz w:val="21"/>
          <w:szCs w:val="21"/>
          <w:lang w:val="en-US"/>
        </w:rPr>
        <w:t xml:space="preserve">Additional file 1: </w:t>
      </w:r>
      <w:r w:rsidR="00E337BD" w:rsidRPr="00FA372D">
        <w:rPr>
          <w:rFonts w:ascii="Arial" w:hAnsi="Arial" w:cs="Arial"/>
          <w:b/>
          <w:bCs/>
          <w:sz w:val="21"/>
          <w:szCs w:val="21"/>
          <w:lang w:val="en-US"/>
        </w:rPr>
        <w:t>Table S3.</w:t>
      </w:r>
      <w:r w:rsidR="00E337BD" w:rsidRPr="00FA372D">
        <w:rPr>
          <w:rFonts w:ascii="Arial" w:hAnsi="Arial" w:cs="Arial"/>
          <w:sz w:val="21"/>
          <w:szCs w:val="21"/>
          <w:lang w:val="en-US"/>
        </w:rPr>
        <w:t xml:space="preserve"> </w:t>
      </w:r>
      <w:r w:rsidR="00D13B0C" w:rsidRPr="00FA372D">
        <w:rPr>
          <w:rFonts w:ascii="Arial" w:hAnsi="Arial" w:cs="Arial"/>
          <w:sz w:val="21"/>
          <w:szCs w:val="21"/>
          <w:lang w:val="en-US"/>
        </w:rPr>
        <w:t>Multivariate analysis (Cox proportional hazard model) of OS for premenopausal patients with HR+ MBC.</w:t>
      </w:r>
    </w:p>
    <w:tbl>
      <w:tblPr>
        <w:tblW w:w="89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87"/>
        <w:gridCol w:w="992"/>
        <w:gridCol w:w="1418"/>
        <w:gridCol w:w="1134"/>
      </w:tblGrid>
      <w:tr w:rsidR="00E337BD" w:rsidRPr="00FA372D" w14:paraId="1427B9AD" w14:textId="77777777" w:rsidTr="00506683">
        <w:trPr>
          <w:trHeight w:val="20"/>
        </w:trPr>
        <w:tc>
          <w:tcPr>
            <w:tcW w:w="538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56419DCD" w14:textId="5CE1A1B2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N = 113 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(events 75)</w:t>
            </w:r>
          </w:p>
        </w:tc>
        <w:tc>
          <w:tcPr>
            <w:tcW w:w="992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2E4FA92D" w14:textId="7A4C9087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HR</w:t>
            </w:r>
          </w:p>
        </w:tc>
        <w:tc>
          <w:tcPr>
            <w:tcW w:w="1418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4119E5CF" w14:textId="5F131BC1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95%CI</w:t>
            </w:r>
          </w:p>
        </w:tc>
        <w:tc>
          <w:tcPr>
            <w:tcW w:w="1134" w:type="dxa"/>
            <w:tcBorders>
              <w:top w:val="single" w:sz="18" w:space="0" w:color="000000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19921476" w14:textId="178A4CC4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  <w:lang w:val="en-US"/>
              </w:rPr>
              <w:t>P</w:t>
            </w:r>
          </w:p>
        </w:tc>
      </w:tr>
      <w:tr w:rsidR="00E337BD" w:rsidRPr="00FA372D" w14:paraId="1E8326D7" w14:textId="77777777" w:rsidTr="00506683">
        <w:trPr>
          <w:trHeight w:val="20"/>
        </w:trPr>
        <w:tc>
          <w:tcPr>
            <w:tcW w:w="5387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42590FA2" w14:textId="02E10E79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Age </w:t>
            </w:r>
            <w:r w:rsidRPr="00FA372D">
              <w:rPr>
                <w:rFonts w:ascii="Arial" w:hAnsi="Arial" w:cs="Arial"/>
                <w:bCs/>
                <w:sz w:val="21"/>
                <w:szCs w:val="21"/>
                <w:lang w:val="en-US"/>
              </w:rPr>
              <w:t>(continuous)</w:t>
            </w:r>
          </w:p>
        </w:tc>
        <w:tc>
          <w:tcPr>
            <w:tcW w:w="992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03190257" w14:textId="631BA877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1.01</w:t>
            </w:r>
          </w:p>
        </w:tc>
        <w:tc>
          <w:tcPr>
            <w:tcW w:w="1418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275240CA" w14:textId="19580369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0.98 - 1.04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37003878" w14:textId="49A63A8C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0.620</w:t>
            </w:r>
          </w:p>
        </w:tc>
      </w:tr>
      <w:tr w:rsidR="00E337BD" w:rsidRPr="00FA372D" w14:paraId="7B187A5C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4DA6D98E" w14:textId="77777777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DFS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</w:p>
          <w:p w14:paraId="4BFAC5A6" w14:textId="14F4EA37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t>≥ 24 months or de novo vs. &lt; 24 months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E7D44EC" w14:textId="69961547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0.50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56CA06D9" w14:textId="4F2E378A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0.30 – 0.84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1F758914" w14:textId="44624FB7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0.009</w:t>
            </w:r>
          </w:p>
        </w:tc>
      </w:tr>
      <w:tr w:rsidR="00E337BD" w:rsidRPr="00FA372D" w14:paraId="43A437B9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751B212A" w14:textId="27C465EE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Visceral vs. no visceral disease*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2CD4514E" w14:textId="410C288B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2.00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83FD95A" w14:textId="597F9B73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1.11 – 3.61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74823E7D" w14:textId="0C42CDE7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0.021</w:t>
            </w:r>
          </w:p>
        </w:tc>
      </w:tr>
      <w:tr w:rsidR="00E337BD" w:rsidRPr="00FA372D" w14:paraId="53CE0D61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64582ACB" w14:textId="77777777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Number of metastatic sites*</w:t>
            </w:r>
          </w:p>
          <w:p w14:paraId="5F144072" w14:textId="256EAC74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t>2-3 vs. 1</w:t>
            </w:r>
            <w:r w:rsidRPr="00FA372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br/>
              <w:t>≥ 4 vs.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59F441DA" w14:textId="77777777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1.03</w:t>
            </w:r>
          </w:p>
          <w:p w14:paraId="42514E5E" w14:textId="0A8F354B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2.00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12BE38D8" w14:textId="77777777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0.57 - 1.87</w:t>
            </w:r>
          </w:p>
          <w:p w14:paraId="40712F19" w14:textId="269771E4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0.64 – 6.25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5AA43E4A" w14:textId="77777777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0.920</w:t>
            </w:r>
          </w:p>
          <w:p w14:paraId="1D72AFC6" w14:textId="69F692D1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0.232</w:t>
            </w:r>
          </w:p>
        </w:tc>
      </w:tr>
      <w:tr w:rsidR="00E337BD" w:rsidRPr="00FA372D" w14:paraId="2B87D59B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22E422E6" w14:textId="382A7621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lastRenderedPageBreak/>
              <w:t>HER2-low vs. HER2-0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251B912C" w14:textId="0D8B261C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2D9D00A1" w14:textId="2ADD6A3C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0.67 – 1.82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7B2DEA70" w14:textId="639D24F5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Cs/>
                <w:sz w:val="21"/>
                <w:szCs w:val="21"/>
                <w:lang w:val="en-US"/>
              </w:rPr>
              <w:t>0.705</w:t>
            </w:r>
          </w:p>
        </w:tc>
      </w:tr>
      <w:tr w:rsidR="00E337BD" w:rsidRPr="00C7650A" w14:paraId="31B413FF" w14:textId="77777777" w:rsidTr="00506683">
        <w:trPr>
          <w:trHeight w:val="20"/>
        </w:trPr>
        <w:tc>
          <w:tcPr>
            <w:tcW w:w="8931" w:type="dxa"/>
            <w:gridSpan w:val="4"/>
            <w:tcBorders>
              <w:top w:val="single" w:sz="18" w:space="0" w:color="000000" w:themeColor="text1"/>
              <w:left w:val="nil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151A6C29" w14:textId="77777777" w:rsidR="00E337BD" w:rsidRPr="00FA372D" w:rsidRDefault="00E337BD" w:rsidP="0050668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A372D">
              <w:rPr>
                <w:rFonts w:ascii="Arial" w:hAnsi="Arial" w:cs="Arial"/>
                <w:sz w:val="16"/>
                <w:szCs w:val="16"/>
                <w:lang w:val="en-US"/>
              </w:rPr>
              <w:t>* at diagnosis of metastatic disease</w:t>
            </w:r>
          </w:p>
        </w:tc>
      </w:tr>
    </w:tbl>
    <w:p w14:paraId="194837DE" w14:textId="011FF2F0" w:rsidR="00182ED2" w:rsidRPr="00FA372D" w:rsidRDefault="00182ED2" w:rsidP="00C226D3">
      <w:pPr>
        <w:rPr>
          <w:rFonts w:ascii="Arial" w:hAnsi="Arial" w:cs="Arial"/>
          <w:b/>
          <w:bCs/>
          <w:sz w:val="21"/>
          <w:szCs w:val="21"/>
          <w:lang w:val="en-US"/>
        </w:rPr>
      </w:pPr>
    </w:p>
    <w:p w14:paraId="404E1D12" w14:textId="56741C3E" w:rsidR="00E337BD" w:rsidRPr="00FA372D" w:rsidRDefault="0011573A" w:rsidP="00E337BD">
      <w:pPr>
        <w:rPr>
          <w:rFonts w:ascii="Arial" w:hAnsi="Arial" w:cs="Arial"/>
          <w:sz w:val="21"/>
          <w:szCs w:val="21"/>
          <w:lang w:val="en-US"/>
        </w:rPr>
      </w:pPr>
      <w:r w:rsidRPr="0011573A">
        <w:rPr>
          <w:rFonts w:ascii="Arial" w:hAnsi="Arial" w:cs="Arial"/>
          <w:b/>
          <w:bCs/>
          <w:sz w:val="21"/>
          <w:szCs w:val="21"/>
          <w:lang w:val="en-US"/>
        </w:rPr>
        <w:t xml:space="preserve">Additional file 1: </w:t>
      </w:r>
      <w:r w:rsidR="00E337BD" w:rsidRPr="00FA372D">
        <w:rPr>
          <w:rFonts w:ascii="Arial" w:hAnsi="Arial" w:cs="Arial"/>
          <w:b/>
          <w:bCs/>
          <w:sz w:val="21"/>
          <w:szCs w:val="21"/>
          <w:lang w:val="en-US"/>
        </w:rPr>
        <w:t>Table S4.</w:t>
      </w:r>
      <w:r w:rsidR="00E337BD" w:rsidRPr="00FA372D">
        <w:rPr>
          <w:rFonts w:ascii="Arial" w:hAnsi="Arial" w:cs="Arial"/>
          <w:sz w:val="21"/>
          <w:szCs w:val="21"/>
          <w:lang w:val="en-US"/>
        </w:rPr>
        <w:t xml:space="preserve"> </w:t>
      </w:r>
      <w:r w:rsidR="00D13B0C" w:rsidRPr="00FA372D">
        <w:rPr>
          <w:rFonts w:ascii="Arial" w:hAnsi="Arial" w:cs="Arial"/>
          <w:sz w:val="21"/>
          <w:szCs w:val="21"/>
          <w:lang w:val="en-US"/>
        </w:rPr>
        <w:t>Multivariate analysis (Cox proportional hazard model) of OS for postmenopausal patients with HR+ MBC.</w:t>
      </w:r>
    </w:p>
    <w:tbl>
      <w:tblPr>
        <w:tblW w:w="89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87"/>
        <w:gridCol w:w="992"/>
        <w:gridCol w:w="1418"/>
        <w:gridCol w:w="1134"/>
      </w:tblGrid>
      <w:tr w:rsidR="00E337BD" w:rsidRPr="00FA372D" w14:paraId="2529E069" w14:textId="77777777" w:rsidTr="00506683">
        <w:trPr>
          <w:trHeight w:val="20"/>
        </w:trPr>
        <w:tc>
          <w:tcPr>
            <w:tcW w:w="538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16D1150D" w14:textId="5A0DD47A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N = 719 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(events 450)</w:t>
            </w:r>
          </w:p>
        </w:tc>
        <w:tc>
          <w:tcPr>
            <w:tcW w:w="992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6E215069" w14:textId="2F2352A6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HR</w:t>
            </w:r>
          </w:p>
        </w:tc>
        <w:tc>
          <w:tcPr>
            <w:tcW w:w="1418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0F16D14C" w14:textId="52EAF0AB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95%CI</w:t>
            </w:r>
          </w:p>
        </w:tc>
        <w:tc>
          <w:tcPr>
            <w:tcW w:w="1134" w:type="dxa"/>
            <w:tcBorders>
              <w:top w:val="single" w:sz="18" w:space="0" w:color="000000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7967FB8A" w14:textId="4CF30697" w:rsidR="00E337BD" w:rsidRPr="00FA372D" w:rsidRDefault="00E337BD" w:rsidP="00E337BD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i/>
                <w:iCs/>
                <w:sz w:val="21"/>
                <w:szCs w:val="21"/>
                <w:lang w:val="en-US"/>
              </w:rPr>
              <w:t>P</w:t>
            </w:r>
          </w:p>
        </w:tc>
      </w:tr>
      <w:tr w:rsidR="00E337BD" w:rsidRPr="00FA372D" w14:paraId="627DBCC9" w14:textId="77777777" w:rsidTr="00506683">
        <w:trPr>
          <w:trHeight w:val="20"/>
        </w:trPr>
        <w:tc>
          <w:tcPr>
            <w:tcW w:w="5387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5292D89C" w14:textId="3EC7C296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 xml:space="preserve">Age </w:t>
            </w:r>
            <w:r w:rsidRPr="00FA372D">
              <w:rPr>
                <w:rFonts w:ascii="Arial" w:hAnsi="Arial" w:cs="Arial"/>
                <w:bCs/>
                <w:sz w:val="21"/>
                <w:szCs w:val="21"/>
                <w:lang w:val="en-US"/>
              </w:rPr>
              <w:t>(continuous)</w:t>
            </w:r>
          </w:p>
        </w:tc>
        <w:tc>
          <w:tcPr>
            <w:tcW w:w="992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68CC8EA" w14:textId="323C2405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1.04</w:t>
            </w:r>
          </w:p>
        </w:tc>
        <w:tc>
          <w:tcPr>
            <w:tcW w:w="1418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42049698" w14:textId="235A4897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1.03 - 1.05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45121A0A" w14:textId="59DB733C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&lt;0.001</w:t>
            </w:r>
          </w:p>
        </w:tc>
      </w:tr>
      <w:tr w:rsidR="00E337BD" w:rsidRPr="00FA372D" w14:paraId="656818C9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101B4EE8" w14:textId="77777777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DFS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</w:p>
          <w:p w14:paraId="482F914F" w14:textId="02AEC345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t>≥ 24 months or de novo vs. &lt; 24 months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3E65538" w14:textId="7E386B80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0.91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1660372A" w14:textId="528FACC8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0.69 – 1.21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0430F65E" w14:textId="0D8A50FA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0.529</w:t>
            </w:r>
          </w:p>
        </w:tc>
      </w:tr>
      <w:tr w:rsidR="00E337BD" w:rsidRPr="00FA372D" w14:paraId="4B8A64A7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658BD067" w14:textId="5CF70A20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Visceral vs. no visceral disease*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3FC6E326" w14:textId="6763DA9F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1.16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4C04F994" w14:textId="783CFD6B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0.93 – 1.45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75E77542" w14:textId="763E8D67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0.185</w:t>
            </w:r>
          </w:p>
        </w:tc>
      </w:tr>
      <w:tr w:rsidR="00E337BD" w:rsidRPr="00FA372D" w14:paraId="3B3C74CF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660BC35D" w14:textId="77777777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Number of metastatic sites*</w:t>
            </w:r>
          </w:p>
          <w:p w14:paraId="31960EC2" w14:textId="6C52C1D1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t>2-3 vs. 1</w:t>
            </w:r>
            <w:r w:rsidRPr="00FA372D">
              <w:rPr>
                <w:rFonts w:ascii="Arial" w:hAnsi="Arial" w:cs="Arial"/>
                <w:i/>
                <w:iCs/>
                <w:sz w:val="21"/>
                <w:szCs w:val="21"/>
                <w:lang w:val="en-US"/>
              </w:rPr>
              <w:br/>
              <w:t>≥ 4 vs. 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2E840824" w14:textId="77777777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1.27</w:t>
            </w:r>
          </w:p>
          <w:p w14:paraId="596087AB" w14:textId="1A39086D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CD240E2" w14:textId="77777777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1.02 - 1.58</w:t>
            </w:r>
          </w:p>
          <w:p w14:paraId="59E108A8" w14:textId="591013AA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1.12 – 2.65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21021184" w14:textId="77777777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0.031</w:t>
            </w:r>
          </w:p>
          <w:p w14:paraId="49E6EDC5" w14:textId="6766B038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0.013</w:t>
            </w:r>
          </w:p>
        </w:tc>
      </w:tr>
      <w:tr w:rsidR="00E337BD" w:rsidRPr="00FA372D" w14:paraId="484741C7" w14:textId="77777777" w:rsidTr="00506683">
        <w:trPr>
          <w:trHeight w:val="20"/>
        </w:trPr>
        <w:tc>
          <w:tcPr>
            <w:tcW w:w="5387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195A05AA" w14:textId="6C7505DE" w:rsidR="00E337BD" w:rsidRPr="00FA372D" w:rsidRDefault="00E337BD" w:rsidP="00E337BD">
            <w:pPr>
              <w:spacing w:after="0" w:line="240" w:lineRule="auto"/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1"/>
                <w:szCs w:val="21"/>
                <w:lang w:val="en-US"/>
              </w:rPr>
              <w:t>HER2-low vs. HER2-0</w:t>
            </w: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2D9803C8" w14:textId="1EFF90E1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0.84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3BD5CBE6" w14:textId="5746EB0D" w:rsidR="00E337BD" w:rsidRPr="00FA372D" w:rsidRDefault="00E337BD" w:rsidP="00A711B1">
            <w:pPr>
              <w:spacing w:after="0" w:line="240" w:lineRule="auto"/>
              <w:jc w:val="center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sz w:val="21"/>
                <w:szCs w:val="21"/>
                <w:lang w:val="en-US"/>
              </w:rPr>
              <w:t>0.70 – 1.01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27" w:type="dxa"/>
            </w:tcMar>
            <w:vAlign w:val="bottom"/>
          </w:tcPr>
          <w:p w14:paraId="13FC11E5" w14:textId="59B2DC94" w:rsidR="00E337BD" w:rsidRPr="00FA372D" w:rsidRDefault="00E337BD" w:rsidP="00E337BD">
            <w:pPr>
              <w:spacing w:after="0" w:line="240" w:lineRule="auto"/>
              <w:jc w:val="right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FA372D">
              <w:rPr>
                <w:rFonts w:ascii="Arial" w:hAnsi="Arial" w:cs="Arial"/>
                <w:bCs/>
                <w:sz w:val="21"/>
                <w:szCs w:val="21"/>
                <w:lang w:val="en-US"/>
              </w:rPr>
              <w:t>0.069</w:t>
            </w:r>
          </w:p>
        </w:tc>
      </w:tr>
      <w:tr w:rsidR="00E337BD" w:rsidRPr="00C7650A" w14:paraId="281DB9A1" w14:textId="77777777" w:rsidTr="00506683">
        <w:trPr>
          <w:trHeight w:val="20"/>
        </w:trPr>
        <w:tc>
          <w:tcPr>
            <w:tcW w:w="8931" w:type="dxa"/>
            <w:gridSpan w:val="4"/>
            <w:tcBorders>
              <w:top w:val="single" w:sz="18" w:space="0" w:color="000000" w:themeColor="text1"/>
              <w:left w:val="nil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70B342FC" w14:textId="77777777" w:rsidR="00E337BD" w:rsidRPr="00FA372D" w:rsidRDefault="00E337BD" w:rsidP="00506683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FA372D">
              <w:rPr>
                <w:rFonts w:ascii="Arial" w:hAnsi="Arial" w:cs="Arial"/>
                <w:sz w:val="16"/>
                <w:szCs w:val="16"/>
                <w:lang w:val="en-US"/>
              </w:rPr>
              <w:t>* at diagnosis of metastatic disease</w:t>
            </w:r>
          </w:p>
        </w:tc>
      </w:tr>
    </w:tbl>
    <w:p w14:paraId="53F4F18D" w14:textId="15D2F76B" w:rsidR="00E337BD" w:rsidRPr="00FA372D" w:rsidRDefault="00E337BD" w:rsidP="00E337BD">
      <w:pPr>
        <w:rPr>
          <w:rFonts w:ascii="Arial" w:hAnsi="Arial" w:cs="Arial"/>
          <w:sz w:val="21"/>
          <w:szCs w:val="21"/>
          <w:lang w:val="en-US"/>
        </w:rPr>
      </w:pPr>
    </w:p>
    <w:p w14:paraId="4DE14A92" w14:textId="218A6583" w:rsidR="00D13B0C" w:rsidRPr="00FA372D" w:rsidRDefault="00DE2430" w:rsidP="00D13B0C">
      <w:pPr>
        <w:rPr>
          <w:rFonts w:ascii="Arial" w:hAnsi="Arial" w:cs="Arial"/>
          <w:lang w:val="en-US"/>
        </w:rPr>
      </w:pPr>
      <w:r w:rsidRPr="00DE2430">
        <w:rPr>
          <w:rFonts w:ascii="Arial" w:hAnsi="Arial" w:cs="Arial"/>
          <w:b/>
          <w:bCs/>
          <w:lang w:val="en-US"/>
        </w:rPr>
        <w:t xml:space="preserve">Additional file 1: </w:t>
      </w:r>
      <w:r w:rsidR="00D13B0C" w:rsidRPr="00FA372D">
        <w:rPr>
          <w:rFonts w:ascii="Arial" w:hAnsi="Arial" w:cs="Arial"/>
          <w:b/>
          <w:bCs/>
          <w:lang w:val="en-US"/>
        </w:rPr>
        <w:t>Table S5.</w:t>
      </w:r>
      <w:r w:rsidR="00D13B0C" w:rsidRPr="00FA372D">
        <w:rPr>
          <w:rFonts w:ascii="Arial" w:hAnsi="Arial" w:cs="Arial"/>
          <w:lang w:val="en-US"/>
        </w:rPr>
        <w:t xml:space="preserve"> HR+ model stability investigations according Heinze G. et al. [17].</w:t>
      </w:r>
    </w:p>
    <w:tbl>
      <w:tblPr>
        <w:tblW w:w="5269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53"/>
        <w:gridCol w:w="1133"/>
        <w:gridCol w:w="991"/>
        <w:gridCol w:w="1210"/>
        <w:gridCol w:w="636"/>
        <w:gridCol w:w="807"/>
        <w:gridCol w:w="1602"/>
        <w:gridCol w:w="30"/>
      </w:tblGrid>
      <w:tr w:rsidR="000F2572" w:rsidRPr="00FA372D" w14:paraId="5F04D561" w14:textId="3D6A625D" w:rsidTr="000F2572">
        <w:trPr>
          <w:trHeight w:val="20"/>
        </w:trPr>
        <w:tc>
          <w:tcPr>
            <w:tcW w:w="1424" w:type="pc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center"/>
            <w:hideMark/>
          </w:tcPr>
          <w:p w14:paraId="7A4A358F" w14:textId="632EF01F" w:rsidR="00E402C4" w:rsidRPr="00FA372D" w:rsidRDefault="00E402C4" w:rsidP="006D64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32" w:type="pct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0BF5A7D0" w14:textId="7C40ED97" w:rsidR="00E402C4" w:rsidRPr="00FA372D" w:rsidRDefault="00E402C4" w:rsidP="006D64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Global model</w:t>
            </w:r>
          </w:p>
        </w:tc>
        <w:tc>
          <w:tcPr>
            <w:tcW w:w="553" w:type="pc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6A338996" w14:textId="05AE64B4" w:rsidR="00E402C4" w:rsidRPr="00FA372D" w:rsidRDefault="00E402C4" w:rsidP="006D64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75" w:type="pct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56323414" w14:textId="394B7142" w:rsidR="00E402C4" w:rsidRPr="00FA372D" w:rsidRDefault="00E402C4" w:rsidP="006D64B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Selected model</w:t>
            </w:r>
          </w:p>
        </w:tc>
        <w:tc>
          <w:tcPr>
            <w:tcW w:w="355" w:type="pct"/>
            <w:tcBorders>
              <w:top w:val="single" w:sz="18" w:space="0" w:color="000000"/>
              <w:left w:val="nil"/>
              <w:right w:val="nil"/>
            </w:tcBorders>
            <w:vAlign w:val="center"/>
          </w:tcPr>
          <w:p w14:paraId="5D1CA5E8" w14:textId="77777777" w:rsidR="00E402C4" w:rsidRPr="00FA372D" w:rsidRDefault="00E402C4" w:rsidP="006D64B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50" w:type="pct"/>
            <w:tcBorders>
              <w:top w:val="single" w:sz="18" w:space="0" w:color="000000"/>
              <w:left w:val="nil"/>
              <w:right w:val="nil"/>
            </w:tcBorders>
            <w:vAlign w:val="center"/>
          </w:tcPr>
          <w:p w14:paraId="2A4C0DF0" w14:textId="77777777" w:rsidR="00E402C4" w:rsidRPr="00FA372D" w:rsidRDefault="00E402C4" w:rsidP="006D64B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10" w:type="pct"/>
            <w:gridSpan w:val="2"/>
            <w:tcBorders>
              <w:top w:val="single" w:sz="18" w:space="0" w:color="000000"/>
              <w:left w:val="nil"/>
              <w:right w:val="nil"/>
            </w:tcBorders>
            <w:vAlign w:val="center"/>
          </w:tcPr>
          <w:p w14:paraId="354C6F3D" w14:textId="77777777" w:rsidR="00E402C4" w:rsidRPr="00FA372D" w:rsidRDefault="00E402C4" w:rsidP="006D64B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</w:tr>
      <w:tr w:rsidR="000F2572" w:rsidRPr="00FA372D" w14:paraId="1B7B97DF" w14:textId="50544EC0" w:rsidTr="000F2572">
        <w:trPr>
          <w:trHeight w:val="20"/>
        </w:trPr>
        <w:tc>
          <w:tcPr>
            <w:tcW w:w="1424" w:type="pct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center"/>
          </w:tcPr>
          <w:p w14:paraId="141BAB15" w14:textId="520B4AEB" w:rsidR="00E402C4" w:rsidRPr="00FA372D" w:rsidRDefault="00E402C4" w:rsidP="006B0F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Predictors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</w:tcPr>
          <w:p w14:paraId="047EF689" w14:textId="4D2EAE83" w:rsidR="00E402C4" w:rsidRPr="00FA372D" w:rsidRDefault="00111E23" w:rsidP="006B0F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HR</w:t>
            </w:r>
            <w:r w:rsidR="00E402C4"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(Std. Error)</w:t>
            </w:r>
          </w:p>
        </w:tc>
        <w:tc>
          <w:tcPr>
            <w:tcW w:w="553" w:type="pct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</w:tcPr>
          <w:p w14:paraId="15C49833" w14:textId="168B6031" w:rsidR="00E402C4" w:rsidRPr="00FA372D" w:rsidRDefault="00E402C4" w:rsidP="006B0F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Bootstrap inclusion frequency (%)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</w:tcPr>
          <w:p w14:paraId="320F995F" w14:textId="1E3DC8DA" w:rsidR="00E402C4" w:rsidRPr="00FA372D" w:rsidRDefault="00E402C4" w:rsidP="006B0F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Estimate (Std. Error)</w:t>
            </w:r>
          </w:p>
        </w:tc>
        <w:tc>
          <w:tcPr>
            <w:tcW w:w="355" w:type="pct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14:paraId="69400882" w14:textId="2EA0A894" w:rsidR="00E402C4" w:rsidRPr="00FA372D" w:rsidRDefault="00E402C4" w:rsidP="006B0F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RMSD ratio</w:t>
            </w:r>
          </w:p>
        </w:tc>
        <w:tc>
          <w:tcPr>
            <w:tcW w:w="450" w:type="pct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14:paraId="494CFE25" w14:textId="3B6833BA" w:rsidR="00E402C4" w:rsidRPr="00FA372D" w:rsidRDefault="00E402C4" w:rsidP="006B0F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Relative </w:t>
            </w:r>
            <w:r w:rsidR="006B0F7C"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cond.</w:t>
            </w: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bias (%)</w:t>
            </w:r>
          </w:p>
        </w:tc>
        <w:tc>
          <w:tcPr>
            <w:tcW w:w="910" w:type="pct"/>
            <w:gridSpan w:val="2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14:paraId="4D5E028D" w14:textId="6145C5B8" w:rsidR="00E402C4" w:rsidRPr="00FA372D" w:rsidRDefault="00E402C4" w:rsidP="006B0F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Bootstrap median (</w:t>
            </w:r>
            <w:r w:rsidR="006B0F7C"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boot. </w:t>
            </w: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95%-CI)</w:t>
            </w:r>
          </w:p>
        </w:tc>
      </w:tr>
      <w:tr w:rsidR="000F2572" w:rsidRPr="00FA372D" w14:paraId="071D01C6" w14:textId="2A94BD28" w:rsidTr="000F2572">
        <w:trPr>
          <w:trHeight w:val="20"/>
        </w:trPr>
        <w:tc>
          <w:tcPr>
            <w:tcW w:w="1424" w:type="pct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577ADC94" w14:textId="508A763E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Age </w:t>
            </w:r>
            <w:r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>(continuous)</w:t>
            </w: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according to menopausal status</w:t>
            </w:r>
          </w:p>
          <w:p w14:paraId="1F6CFAA6" w14:textId="77777777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Premenopausal </w:t>
            </w:r>
          </w:p>
          <w:p w14:paraId="32D886D3" w14:textId="77777777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>Postmenopausal</w:t>
            </w:r>
          </w:p>
        </w:tc>
        <w:tc>
          <w:tcPr>
            <w:tcW w:w="632" w:type="pct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6BCFCC2" w14:textId="66862FE8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1.04 (1.00)</w:t>
            </w:r>
          </w:p>
          <w:p w14:paraId="546588B0" w14:textId="0754BB09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1.03 (1.00)</w:t>
            </w:r>
          </w:p>
        </w:tc>
        <w:tc>
          <w:tcPr>
            <w:tcW w:w="553" w:type="pct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7C05E0B4" w14:textId="068F835F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  <w:tc>
          <w:tcPr>
            <w:tcW w:w="675" w:type="pct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3203568A" w14:textId="77777777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1.04 (1.00)</w:t>
            </w:r>
          </w:p>
          <w:p w14:paraId="3D4E7CF8" w14:textId="451BB15E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1.03 (1.00)</w:t>
            </w:r>
          </w:p>
        </w:tc>
        <w:tc>
          <w:tcPr>
            <w:tcW w:w="355" w:type="pct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61C05F" w14:textId="77777777" w:rsidR="00111E23" w:rsidRPr="00FA372D" w:rsidRDefault="00111E23" w:rsidP="00111E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0.01</w:t>
            </w:r>
          </w:p>
          <w:p w14:paraId="283DB170" w14:textId="40B823D2" w:rsidR="00111E23" w:rsidRPr="00FA372D" w:rsidRDefault="00111E23" w:rsidP="00111E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0.01</w:t>
            </w:r>
          </w:p>
        </w:tc>
        <w:tc>
          <w:tcPr>
            <w:tcW w:w="450" w:type="pct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5AF0B8" w14:textId="77777777" w:rsidR="00111E23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0.08</w:t>
            </w:r>
          </w:p>
          <w:p w14:paraId="144A68FC" w14:textId="65B84F14" w:rsidR="006B0F7C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0.04</w:t>
            </w:r>
          </w:p>
        </w:tc>
        <w:tc>
          <w:tcPr>
            <w:tcW w:w="910" w:type="pct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551212" w14:textId="77777777" w:rsidR="00111E23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1.04 (1.03-1.06)</w:t>
            </w:r>
          </w:p>
          <w:p w14:paraId="27296A85" w14:textId="0C12C640" w:rsidR="006B0F7C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1.03 (1.02-1.04)</w:t>
            </w:r>
          </w:p>
        </w:tc>
      </w:tr>
      <w:tr w:rsidR="000F2572" w:rsidRPr="00FA372D" w14:paraId="5774E964" w14:textId="7AE832A0" w:rsidTr="000F2572">
        <w:trPr>
          <w:trHeight w:val="20"/>
        </w:trPr>
        <w:tc>
          <w:tcPr>
            <w:tcW w:w="1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7ED9CDEF" w14:textId="77777777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DFS</w:t>
            </w: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04BE5532" w14:textId="77777777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≥ 24 months or de novo vs. &lt; 24 months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14D70CF3" w14:textId="79BC5A41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0.75 (1.01)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19187915" w14:textId="2A551F54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100 (fixed)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5AE9D3F3" w14:textId="35EF1272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0.75 (1.01)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E318AE" w14:textId="187CDADF" w:rsidR="00111E23" w:rsidRPr="00FA372D" w:rsidRDefault="00111E23" w:rsidP="00111E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0.11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320FFC" w14:textId="520B9C50" w:rsidR="00111E23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1.27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EB1AD0" w14:textId="499998B6" w:rsidR="00111E23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0.75 (0.56-1.02)</w:t>
            </w:r>
          </w:p>
        </w:tc>
      </w:tr>
      <w:tr w:rsidR="000F2572" w:rsidRPr="00FA372D" w14:paraId="1C7A84CE" w14:textId="2E706C9D" w:rsidTr="000F2572">
        <w:trPr>
          <w:trHeight w:val="20"/>
        </w:trPr>
        <w:tc>
          <w:tcPr>
            <w:tcW w:w="1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3B2A928C" w14:textId="77777777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Visceral vs. no visceral disease*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B44C9F1" w14:textId="213F4C03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1.26 (1.01)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49040E86" w14:textId="3A4FEA06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100 (fixed)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3BADFAC7" w14:textId="2D80C383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1.26 (1.01)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E0BEA1B" w14:textId="516D4D11" w:rsidR="00111E23" w:rsidRPr="00FA372D" w:rsidRDefault="00111E23" w:rsidP="00111E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0.16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B977D3" w14:textId="0AD0E4F0" w:rsidR="00111E23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1.85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038EB7" w14:textId="2BE11AA6" w:rsidR="00111E23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1.27 (1.01-1.65)</w:t>
            </w:r>
          </w:p>
        </w:tc>
      </w:tr>
      <w:tr w:rsidR="000F2572" w:rsidRPr="00FA372D" w14:paraId="627E81CA" w14:textId="6586C77D" w:rsidTr="000F2572">
        <w:trPr>
          <w:trHeight w:val="20"/>
        </w:trPr>
        <w:tc>
          <w:tcPr>
            <w:tcW w:w="14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23458484" w14:textId="77777777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Number of metastatic sites*</w:t>
            </w:r>
          </w:p>
          <w:p w14:paraId="3CF97FD7" w14:textId="77777777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2-3 vs. 1</w:t>
            </w:r>
            <w:r w:rsidRPr="00FA372D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br/>
              <w:t>≥ 4 vs. 1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7875432E" w14:textId="657B7044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1.25 (1.01)</w:t>
            </w:r>
          </w:p>
          <w:p w14:paraId="7C3FD64B" w14:textId="2AF85806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1.73 (1.02)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214D1290" w14:textId="77777777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87</w:t>
            </w:r>
          </w:p>
          <w:p w14:paraId="6425C763" w14:textId="3C3523C2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87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0B764317" w14:textId="77777777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1.25 (1.01)</w:t>
            </w:r>
          </w:p>
          <w:p w14:paraId="0FE515B5" w14:textId="52F87FFA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1.73 (1.02)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32B64D6" w14:textId="77777777" w:rsidR="00111E23" w:rsidRPr="00FA372D" w:rsidRDefault="00111E23" w:rsidP="00111E23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0.47</w:t>
            </w:r>
          </w:p>
          <w:p w14:paraId="67A6680A" w14:textId="2CF6E406" w:rsidR="00111E23" w:rsidRPr="00FA372D" w:rsidRDefault="00111E23" w:rsidP="00111E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0.74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0D7C91" w14:textId="77777777" w:rsidR="00111E23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2.66</w:t>
            </w:r>
          </w:p>
          <w:p w14:paraId="2E291398" w14:textId="5208C2E2" w:rsidR="006B0F7C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10.10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8D8585" w14:textId="77777777" w:rsidR="00111E23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1.25 (0.00-1.54)</w:t>
            </w:r>
          </w:p>
          <w:p w14:paraId="7E9FEB69" w14:textId="1854E17C" w:rsidR="006B0F7C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1.77 (0.00-2.84)</w:t>
            </w:r>
          </w:p>
        </w:tc>
      </w:tr>
      <w:tr w:rsidR="000F2572" w:rsidRPr="00FA372D" w14:paraId="153031B2" w14:textId="581715A7" w:rsidTr="000F2572">
        <w:trPr>
          <w:trHeight w:val="20"/>
        </w:trPr>
        <w:tc>
          <w:tcPr>
            <w:tcW w:w="1424" w:type="pct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2A4615B3" w14:textId="77777777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HER2-low vs. HER2-0</w:t>
            </w: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5DBB3C68" w14:textId="059D3384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0.89 (1.00)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73094D73" w14:textId="22D067C1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100 (fixed)</w:t>
            </w:r>
          </w:p>
        </w:tc>
        <w:tc>
          <w:tcPr>
            <w:tcW w:w="675" w:type="pct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46ED35A7" w14:textId="52903085" w:rsidR="00111E23" w:rsidRPr="00FA372D" w:rsidRDefault="00111E23" w:rsidP="00111E2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0.89 (1.00)</w:t>
            </w:r>
          </w:p>
        </w:tc>
        <w:tc>
          <w:tcPr>
            <w:tcW w:w="355" w:type="pct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vAlign w:val="bottom"/>
          </w:tcPr>
          <w:p w14:paraId="69591E52" w14:textId="04D0AE86" w:rsidR="00111E23" w:rsidRPr="00FA372D" w:rsidRDefault="00111E23" w:rsidP="00111E23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>0.08</w:t>
            </w:r>
          </w:p>
        </w:tc>
        <w:tc>
          <w:tcPr>
            <w:tcW w:w="450" w:type="pct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vAlign w:val="bottom"/>
          </w:tcPr>
          <w:p w14:paraId="7B1FC7CE" w14:textId="186C5E87" w:rsidR="00111E23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1.05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vAlign w:val="bottom"/>
          </w:tcPr>
          <w:p w14:paraId="08A680E9" w14:textId="355992BD" w:rsidR="00111E23" w:rsidRPr="00FA372D" w:rsidRDefault="006B0F7C" w:rsidP="006B0F7C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>0.89 (0.74-1.06)</w:t>
            </w:r>
          </w:p>
        </w:tc>
      </w:tr>
      <w:tr w:rsidR="000F2572" w:rsidRPr="00C7650A" w14:paraId="16C32E55" w14:textId="76AC2AEE" w:rsidTr="000F2572">
        <w:trPr>
          <w:gridAfter w:val="1"/>
          <w:wAfter w:w="17" w:type="pct"/>
          <w:trHeight w:val="20"/>
        </w:trPr>
        <w:tc>
          <w:tcPr>
            <w:tcW w:w="4983" w:type="pct"/>
            <w:gridSpan w:val="7"/>
            <w:tcBorders>
              <w:top w:val="single" w:sz="18" w:space="0" w:color="000000" w:themeColor="text1"/>
              <w:left w:val="nil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45F7E6D2" w14:textId="5D93C4F1" w:rsidR="000F2572" w:rsidRPr="00FA372D" w:rsidRDefault="000F2572" w:rsidP="0036017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* at diagnosis of metastatic disease</w:t>
            </w:r>
          </w:p>
        </w:tc>
      </w:tr>
    </w:tbl>
    <w:p w14:paraId="6284FDEA" w14:textId="64647B2F" w:rsidR="007735E5" w:rsidRPr="00FA372D" w:rsidRDefault="007735E5" w:rsidP="00C226D3">
      <w:pPr>
        <w:rPr>
          <w:rFonts w:ascii="Arial" w:hAnsi="Arial" w:cs="Arial"/>
          <w:b/>
          <w:bCs/>
          <w:lang w:val="en-US"/>
        </w:rPr>
      </w:pPr>
    </w:p>
    <w:p w14:paraId="04926E09" w14:textId="77777777" w:rsidR="001B14FC" w:rsidRPr="00FA372D" w:rsidRDefault="001B14FC">
      <w:pPr>
        <w:spacing w:after="0" w:line="240" w:lineRule="auto"/>
        <w:rPr>
          <w:rFonts w:ascii="Arial" w:hAnsi="Arial" w:cs="Arial"/>
          <w:b/>
          <w:bCs/>
          <w:lang w:val="en-US"/>
        </w:rPr>
      </w:pPr>
      <w:r w:rsidRPr="00FA372D">
        <w:rPr>
          <w:rFonts w:ascii="Arial" w:hAnsi="Arial" w:cs="Arial"/>
          <w:b/>
          <w:bCs/>
          <w:lang w:val="en-US"/>
        </w:rPr>
        <w:br w:type="page"/>
      </w:r>
    </w:p>
    <w:p w14:paraId="7C3EDA09" w14:textId="747ECE0D" w:rsidR="00D13B0C" w:rsidRPr="00FA372D" w:rsidRDefault="00DE2430" w:rsidP="00D13B0C">
      <w:pPr>
        <w:rPr>
          <w:rFonts w:ascii="Arial" w:hAnsi="Arial" w:cs="Arial"/>
          <w:lang w:val="en-US"/>
        </w:rPr>
      </w:pPr>
      <w:r w:rsidRPr="00DE2430">
        <w:rPr>
          <w:rFonts w:ascii="Arial" w:hAnsi="Arial" w:cs="Arial"/>
          <w:b/>
          <w:bCs/>
          <w:lang w:val="en-US"/>
        </w:rPr>
        <w:lastRenderedPageBreak/>
        <w:t xml:space="preserve">Additional file 1: </w:t>
      </w:r>
      <w:r w:rsidR="00D13B0C" w:rsidRPr="00FA372D">
        <w:rPr>
          <w:rFonts w:ascii="Arial" w:hAnsi="Arial" w:cs="Arial"/>
          <w:b/>
          <w:bCs/>
          <w:lang w:val="en-US"/>
        </w:rPr>
        <w:t>Table S6.</w:t>
      </w:r>
      <w:r w:rsidR="00D13B0C" w:rsidRPr="00FA372D">
        <w:rPr>
          <w:rFonts w:ascii="Arial" w:hAnsi="Arial" w:cs="Arial"/>
          <w:lang w:val="en-US"/>
        </w:rPr>
        <w:t xml:space="preserve"> HR+ model selection frequencies according Heinze G. et al. [17].</w:t>
      </w:r>
    </w:p>
    <w:tbl>
      <w:tblPr>
        <w:tblW w:w="897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37"/>
        <w:gridCol w:w="4819"/>
        <w:gridCol w:w="850"/>
        <w:gridCol w:w="1025"/>
        <w:gridCol w:w="1242"/>
      </w:tblGrid>
      <w:tr w:rsidR="00473172" w:rsidRPr="00FA372D" w14:paraId="50C37319" w14:textId="59E7A417" w:rsidTr="00C801E5">
        <w:trPr>
          <w:trHeight w:val="20"/>
        </w:trPr>
        <w:tc>
          <w:tcPr>
            <w:tcW w:w="103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center"/>
            <w:hideMark/>
          </w:tcPr>
          <w:p w14:paraId="19F853E0" w14:textId="4E668D5B" w:rsidR="00473172" w:rsidRPr="00FA372D" w:rsidRDefault="00473172" w:rsidP="0047317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Model</w:t>
            </w:r>
          </w:p>
        </w:tc>
        <w:tc>
          <w:tcPr>
            <w:tcW w:w="4819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66B68806" w14:textId="45AEAD62" w:rsidR="00473172" w:rsidRPr="00FA372D" w:rsidRDefault="00473172" w:rsidP="0047317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Included predictors</w:t>
            </w:r>
          </w:p>
        </w:tc>
        <w:tc>
          <w:tcPr>
            <w:tcW w:w="850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038D2B3F" w14:textId="6EFF98D4" w:rsidR="00473172" w:rsidRPr="00FA372D" w:rsidRDefault="00473172" w:rsidP="00C801E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Count</w:t>
            </w:r>
          </w:p>
        </w:tc>
        <w:tc>
          <w:tcPr>
            <w:tcW w:w="1025" w:type="dxa"/>
            <w:tcBorders>
              <w:top w:val="single" w:sz="18" w:space="0" w:color="000000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59C0B3ED" w14:textId="4D340C99" w:rsidR="00473172" w:rsidRPr="00FA372D" w:rsidRDefault="00473172" w:rsidP="00C801E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Percent</w:t>
            </w:r>
          </w:p>
        </w:tc>
        <w:tc>
          <w:tcPr>
            <w:tcW w:w="1242" w:type="dxa"/>
            <w:tcBorders>
              <w:top w:val="single" w:sz="18" w:space="0" w:color="000000"/>
              <w:left w:val="nil"/>
              <w:bottom w:val="single" w:sz="18" w:space="0" w:color="auto"/>
              <w:right w:val="nil"/>
            </w:tcBorders>
            <w:vAlign w:val="center"/>
          </w:tcPr>
          <w:p w14:paraId="268EEEBC" w14:textId="6A9DBEB3" w:rsidR="00473172" w:rsidRPr="00FA372D" w:rsidRDefault="00473172" w:rsidP="00C801E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Cumulative percent</w:t>
            </w:r>
          </w:p>
        </w:tc>
      </w:tr>
      <w:tr w:rsidR="00473172" w:rsidRPr="00FA372D" w14:paraId="668B2105" w14:textId="546956BF" w:rsidTr="00C801E5">
        <w:trPr>
          <w:trHeight w:val="20"/>
        </w:trPr>
        <w:tc>
          <w:tcPr>
            <w:tcW w:w="1037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  <w:hideMark/>
          </w:tcPr>
          <w:p w14:paraId="7523646A" w14:textId="561C6A3D" w:rsidR="00473172" w:rsidRPr="00FA372D" w:rsidRDefault="00473172" w:rsidP="0047317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  <w:p w14:paraId="69D02AA5" w14:textId="77777777" w:rsidR="00473172" w:rsidRPr="00FA372D" w:rsidRDefault="00473172" w:rsidP="0047317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819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7200EAC2" w14:textId="4BADA5BC" w:rsidR="00473172" w:rsidRPr="00FA372D" w:rsidRDefault="00473172" w:rsidP="0047317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Age:menopausal status, DFS, Visceral disease, Nr. of metastatic sites, HER2-low/0</w:t>
            </w:r>
          </w:p>
        </w:tc>
        <w:tc>
          <w:tcPr>
            <w:tcW w:w="850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283B071E" w14:textId="27074782" w:rsidR="00473172" w:rsidRPr="00FA372D" w:rsidRDefault="00473172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870</w:t>
            </w:r>
          </w:p>
        </w:tc>
        <w:tc>
          <w:tcPr>
            <w:tcW w:w="1025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7B8CE070" w14:textId="357B7651" w:rsidR="00473172" w:rsidRPr="00FA372D" w:rsidRDefault="00473172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87</w:t>
            </w:r>
          </w:p>
        </w:tc>
        <w:tc>
          <w:tcPr>
            <w:tcW w:w="1242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831BCEB" w14:textId="1492EEB6" w:rsidR="00473172" w:rsidRPr="00FA372D" w:rsidRDefault="00473172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87</w:t>
            </w:r>
          </w:p>
        </w:tc>
      </w:tr>
      <w:tr w:rsidR="00473172" w:rsidRPr="00FA372D" w14:paraId="02D4D86A" w14:textId="572973EA" w:rsidTr="00C801E5">
        <w:trPr>
          <w:trHeight w:val="20"/>
        </w:trPr>
        <w:tc>
          <w:tcPr>
            <w:tcW w:w="1037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  <w:hideMark/>
          </w:tcPr>
          <w:p w14:paraId="51884D1C" w14:textId="5CA90124" w:rsidR="00473172" w:rsidRPr="00FA372D" w:rsidRDefault="00473172" w:rsidP="0047317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Pr="00FA372D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7503168B" w14:textId="2B8BA8ED" w:rsidR="00473172" w:rsidRPr="00FA372D" w:rsidRDefault="00473172" w:rsidP="00473172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Age:menopausal status, DFS, Visceral disease, HER2-low/0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1284CE81" w14:textId="56D07E78" w:rsidR="00473172" w:rsidRPr="00FA372D" w:rsidRDefault="00473172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130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0BF2F605" w14:textId="0B4D736B" w:rsidR="00473172" w:rsidRPr="00FA372D" w:rsidRDefault="00473172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13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6C50AB1A" w14:textId="268359DA" w:rsidR="00473172" w:rsidRPr="00FA372D" w:rsidRDefault="00473172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</w:tr>
    </w:tbl>
    <w:p w14:paraId="5506FFC7" w14:textId="68A49A02" w:rsidR="00525800" w:rsidRPr="00FA372D" w:rsidRDefault="00525800" w:rsidP="00C226D3">
      <w:pPr>
        <w:rPr>
          <w:rFonts w:ascii="Arial" w:hAnsi="Arial" w:cs="Arial"/>
          <w:lang w:val="en-US"/>
        </w:rPr>
      </w:pPr>
    </w:p>
    <w:p w14:paraId="03ACC3F3" w14:textId="739EF6EC" w:rsidR="00D13B0C" w:rsidRPr="00FA372D" w:rsidRDefault="00DE2430" w:rsidP="00D13B0C">
      <w:pPr>
        <w:rPr>
          <w:rFonts w:ascii="Arial" w:hAnsi="Arial" w:cs="Arial"/>
          <w:lang w:val="en-US"/>
        </w:rPr>
      </w:pPr>
      <w:r w:rsidRPr="00DE2430">
        <w:rPr>
          <w:rFonts w:ascii="Arial" w:hAnsi="Arial" w:cs="Arial"/>
          <w:b/>
          <w:bCs/>
          <w:lang w:val="en-US"/>
        </w:rPr>
        <w:t xml:space="preserve">Additional file 1: </w:t>
      </w:r>
      <w:r w:rsidR="00D13B0C" w:rsidRPr="00FA372D">
        <w:rPr>
          <w:rFonts w:ascii="Arial" w:hAnsi="Arial" w:cs="Arial"/>
          <w:b/>
          <w:bCs/>
          <w:lang w:val="en-US"/>
        </w:rPr>
        <w:t>Table S7.</w:t>
      </w:r>
      <w:r w:rsidR="00D13B0C" w:rsidRPr="00FA372D">
        <w:rPr>
          <w:rFonts w:ascii="Arial" w:hAnsi="Arial" w:cs="Arial"/>
          <w:lang w:val="en-US"/>
        </w:rPr>
        <w:t xml:space="preserve"> HR- Model stability investigations according Heinze G. et al. [17].</w:t>
      </w:r>
    </w:p>
    <w:tbl>
      <w:tblPr>
        <w:tblW w:w="5251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53"/>
        <w:gridCol w:w="1135"/>
        <w:gridCol w:w="991"/>
        <w:gridCol w:w="1134"/>
        <w:gridCol w:w="709"/>
        <w:gridCol w:w="709"/>
        <w:gridCol w:w="1700"/>
      </w:tblGrid>
      <w:tr w:rsidR="00C801E5" w:rsidRPr="00FA372D" w14:paraId="09E900CA" w14:textId="77777777" w:rsidTr="00C801E5">
        <w:trPr>
          <w:trHeight w:val="20"/>
        </w:trPr>
        <w:tc>
          <w:tcPr>
            <w:tcW w:w="1429" w:type="pc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center"/>
            <w:hideMark/>
          </w:tcPr>
          <w:p w14:paraId="34CD9F69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35" w:type="pct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4F693DC9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Global model</w:t>
            </w:r>
          </w:p>
        </w:tc>
        <w:tc>
          <w:tcPr>
            <w:tcW w:w="555" w:type="pct"/>
            <w:tcBorders>
              <w:top w:val="single" w:sz="18" w:space="0" w:color="000000"/>
              <w:left w:val="nil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13741C2B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35" w:type="pct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6869506C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Selected model</w:t>
            </w:r>
          </w:p>
        </w:tc>
        <w:tc>
          <w:tcPr>
            <w:tcW w:w="397" w:type="pct"/>
            <w:tcBorders>
              <w:top w:val="single" w:sz="18" w:space="0" w:color="000000"/>
              <w:left w:val="nil"/>
              <w:right w:val="nil"/>
            </w:tcBorders>
            <w:vAlign w:val="center"/>
          </w:tcPr>
          <w:p w14:paraId="2B3F1EEB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397" w:type="pct"/>
            <w:tcBorders>
              <w:top w:val="single" w:sz="18" w:space="0" w:color="000000"/>
              <w:left w:val="nil"/>
              <w:right w:val="nil"/>
            </w:tcBorders>
            <w:vAlign w:val="center"/>
          </w:tcPr>
          <w:p w14:paraId="2F91F57D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52" w:type="pct"/>
            <w:tcBorders>
              <w:top w:val="single" w:sz="18" w:space="0" w:color="000000"/>
              <w:left w:val="nil"/>
              <w:right w:val="nil"/>
            </w:tcBorders>
            <w:vAlign w:val="center"/>
          </w:tcPr>
          <w:p w14:paraId="0D838744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</w:tr>
      <w:tr w:rsidR="00C801E5" w:rsidRPr="00FA372D" w14:paraId="499CF2D8" w14:textId="77777777" w:rsidTr="00C801E5">
        <w:trPr>
          <w:trHeight w:val="20"/>
        </w:trPr>
        <w:tc>
          <w:tcPr>
            <w:tcW w:w="1429" w:type="pct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center"/>
          </w:tcPr>
          <w:p w14:paraId="4AD00AFE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Predictors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</w:tcPr>
          <w:p w14:paraId="2A42824C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HR (Std. Error)</w:t>
            </w:r>
          </w:p>
        </w:tc>
        <w:tc>
          <w:tcPr>
            <w:tcW w:w="555" w:type="pct"/>
            <w:tcBorders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</w:tcPr>
          <w:p w14:paraId="548D7726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Bootstrap inclusion frequency (%)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</w:tcPr>
          <w:p w14:paraId="5220C8F7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Estimate (Std. Error)</w:t>
            </w:r>
          </w:p>
        </w:tc>
        <w:tc>
          <w:tcPr>
            <w:tcW w:w="397" w:type="pct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14:paraId="4ECA959B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RMSD ratio</w:t>
            </w:r>
          </w:p>
        </w:tc>
        <w:tc>
          <w:tcPr>
            <w:tcW w:w="397" w:type="pct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14:paraId="4CDA2809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Relative cond. bias (%)</w:t>
            </w:r>
          </w:p>
        </w:tc>
        <w:tc>
          <w:tcPr>
            <w:tcW w:w="952" w:type="pct"/>
            <w:tcBorders>
              <w:left w:val="nil"/>
              <w:bottom w:val="single" w:sz="18" w:space="0" w:color="auto"/>
              <w:right w:val="nil"/>
            </w:tcBorders>
            <w:vAlign w:val="center"/>
          </w:tcPr>
          <w:p w14:paraId="683EBB1B" w14:textId="77777777" w:rsidR="00525800" w:rsidRPr="00FA372D" w:rsidRDefault="00525800" w:rsidP="0036017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Bootstrap median (boot. 95%-CI)</w:t>
            </w:r>
          </w:p>
        </w:tc>
      </w:tr>
      <w:tr w:rsidR="00C801E5" w:rsidRPr="00FA372D" w14:paraId="56F2E4D5" w14:textId="77777777" w:rsidTr="00C801E5">
        <w:trPr>
          <w:trHeight w:val="20"/>
        </w:trPr>
        <w:tc>
          <w:tcPr>
            <w:tcW w:w="1429" w:type="pct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251D21DC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Age </w:t>
            </w:r>
            <w:r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>(continuous)</w:t>
            </w: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according to menopausal status</w:t>
            </w:r>
          </w:p>
          <w:p w14:paraId="69A8C325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Premenopausal </w:t>
            </w:r>
          </w:p>
          <w:p w14:paraId="0A535490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>Postmenopausal</w:t>
            </w:r>
          </w:p>
        </w:tc>
        <w:tc>
          <w:tcPr>
            <w:tcW w:w="635" w:type="pct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39DFBDED" w14:textId="30FA974E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1.04 (1.00)</w:t>
            </w:r>
          </w:p>
          <w:p w14:paraId="57860DFB" w14:textId="47506831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1.02 (1.00)</w:t>
            </w:r>
          </w:p>
        </w:tc>
        <w:tc>
          <w:tcPr>
            <w:tcW w:w="555" w:type="pct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4CD32AB4" w14:textId="70299076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91.6</w:t>
            </w:r>
          </w:p>
        </w:tc>
        <w:tc>
          <w:tcPr>
            <w:tcW w:w="635" w:type="pct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0185DDE7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1.04 (1.00)</w:t>
            </w:r>
          </w:p>
          <w:p w14:paraId="6F0C5158" w14:textId="079E8A3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1.02 (1.00)</w:t>
            </w:r>
          </w:p>
        </w:tc>
        <w:tc>
          <w:tcPr>
            <w:tcW w:w="397" w:type="pct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999D52" w14:textId="7FBF9F9B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0.30</w:t>
            </w:r>
          </w:p>
          <w:p w14:paraId="0E35327A" w14:textId="4D6299D7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0.30</w:t>
            </w:r>
          </w:p>
        </w:tc>
        <w:tc>
          <w:tcPr>
            <w:tcW w:w="397" w:type="pct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DE2413" w14:textId="2A8835F2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0.39</w:t>
            </w:r>
          </w:p>
          <w:p w14:paraId="4A1AB7C1" w14:textId="06036F25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0.29</w:t>
            </w:r>
          </w:p>
        </w:tc>
        <w:tc>
          <w:tcPr>
            <w:tcW w:w="952" w:type="pct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08528F" w14:textId="2270ACB1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1.04 (0.00-1.07)</w:t>
            </w:r>
          </w:p>
          <w:p w14:paraId="205423EC" w14:textId="78DC885A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1.03 (0.00-1.04)</w:t>
            </w:r>
          </w:p>
        </w:tc>
      </w:tr>
      <w:tr w:rsidR="00C801E5" w:rsidRPr="00FA372D" w14:paraId="029DAE8B" w14:textId="77777777" w:rsidTr="00C801E5">
        <w:trPr>
          <w:trHeight w:val="20"/>
        </w:trPr>
        <w:tc>
          <w:tcPr>
            <w:tcW w:w="1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3F419FE3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DFS</w:t>
            </w: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539F9F81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≥ 24 months or de novo vs. &lt; 24 months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2DB7021D" w14:textId="002242B3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0.59 (1.01)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0D8DBBD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100 (fixed)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7A72CD41" w14:textId="084A0A4C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0.59 (1.01)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393086" w14:textId="754F21D4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0.09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A074C8A" w14:textId="46117FC5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1.75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5100506" w14:textId="3988CA7C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</w:t>
            </w:r>
            <w:r w:rsidR="00AF3F38" w:rsidRPr="00FA372D"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 xml:space="preserve"> (0.</w:t>
            </w:r>
            <w:r w:rsidR="00AF3F38" w:rsidRPr="00FA372D">
              <w:rPr>
                <w:rFonts w:ascii="Arial" w:hAnsi="Arial" w:cs="Arial"/>
                <w:sz w:val="20"/>
                <w:szCs w:val="20"/>
                <w:lang w:val="en-US"/>
              </w:rPr>
              <w:t>44</w:t>
            </w: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AF3F38" w:rsidRPr="00FA372D">
              <w:rPr>
                <w:rFonts w:ascii="Arial" w:hAnsi="Arial" w:cs="Arial"/>
                <w:sz w:val="20"/>
                <w:szCs w:val="20"/>
                <w:lang w:val="en-US"/>
              </w:rPr>
              <w:t>0.80</w:t>
            </w: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801E5" w:rsidRPr="00FA372D" w14:paraId="5E9752DB" w14:textId="77777777" w:rsidTr="00C801E5">
        <w:trPr>
          <w:trHeight w:val="20"/>
        </w:trPr>
        <w:tc>
          <w:tcPr>
            <w:tcW w:w="1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763DCB9B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Visceral vs. no visceral disease*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3BB8F398" w14:textId="54A10DC5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1.59 (1.01)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4165E98E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100 (fixed)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7DBDD688" w14:textId="2793349B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1.59 (1.01)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DC1976" w14:textId="2D1D697D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0.32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C9C005" w14:textId="5B10ABD1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6.88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AD87F44" w14:textId="44F01A88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</w:t>
            </w:r>
            <w:r w:rsidR="00AF3F38" w:rsidRPr="00FA372D">
              <w:rPr>
                <w:rFonts w:ascii="Arial" w:hAnsi="Arial" w:cs="Arial"/>
                <w:sz w:val="20"/>
                <w:szCs w:val="20"/>
                <w:lang w:val="en-US"/>
              </w:rPr>
              <w:t>67</w:t>
            </w: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 xml:space="preserve"> (1.</w:t>
            </w:r>
            <w:r w:rsidR="00AF3F38" w:rsidRPr="00FA372D">
              <w:rPr>
                <w:rFonts w:ascii="Arial" w:hAnsi="Arial" w:cs="Arial"/>
                <w:sz w:val="20"/>
                <w:szCs w:val="20"/>
                <w:lang w:val="en-US"/>
              </w:rPr>
              <w:t>20</w:t>
            </w: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AF3F38" w:rsidRPr="00FA372D">
              <w:rPr>
                <w:rFonts w:ascii="Arial" w:hAnsi="Arial" w:cs="Arial"/>
                <w:sz w:val="20"/>
                <w:szCs w:val="20"/>
                <w:lang w:val="en-US"/>
              </w:rPr>
              <w:t>2.38</w:t>
            </w: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801E5" w:rsidRPr="00FA372D" w14:paraId="6428BD7D" w14:textId="77777777" w:rsidTr="00C801E5">
        <w:trPr>
          <w:trHeight w:val="20"/>
        </w:trPr>
        <w:tc>
          <w:tcPr>
            <w:tcW w:w="142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hideMark/>
          </w:tcPr>
          <w:p w14:paraId="6E527ED6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Number of metastatic sites*</w:t>
            </w:r>
          </w:p>
          <w:p w14:paraId="6DD8CB6E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>2-3 vs. 1</w:t>
            </w:r>
            <w:r w:rsidRPr="00FA372D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br/>
              <w:t>≥ 4 vs. 1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3101262F" w14:textId="4FAFBF11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1.23 (1.01)</w:t>
            </w:r>
          </w:p>
          <w:p w14:paraId="1422B038" w14:textId="6135AC5C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2.01 (1.04)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11CF1157" w14:textId="7EEC39D3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73.7</w:t>
            </w:r>
          </w:p>
          <w:p w14:paraId="4FD8E489" w14:textId="0F19B9FC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73.7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5BD055FD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1.23 (1.01)</w:t>
            </w:r>
          </w:p>
          <w:p w14:paraId="5A463C74" w14:textId="627FA51F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2.01 (1.04)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8A0701" w14:textId="40580A42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0.65</w:t>
            </w:r>
          </w:p>
          <w:p w14:paraId="713B9B89" w14:textId="08063F3F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1.44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CABF5F" w14:textId="72F238F5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5.77</w:t>
            </w:r>
          </w:p>
          <w:p w14:paraId="7B1C68DD" w14:textId="47D59A07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30.52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EFDFD3" w14:textId="3DED7044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</w:t>
            </w:r>
            <w:r w:rsidR="00AF3F38" w:rsidRPr="00FA372D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 xml:space="preserve"> (0.00-1.</w:t>
            </w:r>
            <w:r w:rsidR="00AF3F38" w:rsidRPr="00FA372D">
              <w:rPr>
                <w:rFonts w:ascii="Arial" w:hAnsi="Arial" w:cs="Arial"/>
                <w:sz w:val="20"/>
                <w:szCs w:val="20"/>
                <w:lang w:val="en-US"/>
              </w:rPr>
              <w:t>73</w:t>
            </w: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  <w:p w14:paraId="0C6A46BF" w14:textId="4E68790A" w:rsidR="00AA48AA" w:rsidRPr="00FA372D" w:rsidRDefault="00AF3F38" w:rsidP="00AA48A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2.05</w:t>
            </w:r>
            <w:r w:rsidR="00AA48AA" w:rsidRPr="00FA372D">
              <w:rPr>
                <w:rFonts w:ascii="Arial" w:hAnsi="Arial" w:cs="Arial"/>
                <w:sz w:val="20"/>
                <w:szCs w:val="20"/>
                <w:lang w:val="en-US"/>
              </w:rPr>
              <w:t xml:space="preserve"> (0.00-</w:t>
            </w: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4.88</w:t>
            </w:r>
            <w:r w:rsidR="00AA48AA" w:rsidRPr="00FA372D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801E5" w:rsidRPr="00FA372D" w14:paraId="55E72282" w14:textId="77777777" w:rsidTr="00C801E5">
        <w:trPr>
          <w:trHeight w:val="20"/>
        </w:trPr>
        <w:tc>
          <w:tcPr>
            <w:tcW w:w="1429" w:type="pct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09FA55C8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HER2-low vs. HER2-0</w:t>
            </w: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3B98650" w14:textId="2F9A5910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0.92 (1.01)</w:t>
            </w:r>
          </w:p>
        </w:tc>
        <w:tc>
          <w:tcPr>
            <w:tcW w:w="555" w:type="pct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5F628ECA" w14:textId="77777777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100 (fixed)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630CD284" w14:textId="3B4EB914" w:rsidR="00AA48AA" w:rsidRPr="00FA372D" w:rsidRDefault="00AA48AA" w:rsidP="00AA48A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0.92 (1.01)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vAlign w:val="bottom"/>
          </w:tcPr>
          <w:p w14:paraId="7DF50ACF" w14:textId="1B416ABE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>0.16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vAlign w:val="bottom"/>
          </w:tcPr>
          <w:p w14:paraId="3CACA6E1" w14:textId="1BBDF6C6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-0.31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18" w:space="0" w:color="000000" w:themeColor="text1"/>
              <w:right w:val="nil"/>
            </w:tcBorders>
            <w:vAlign w:val="bottom"/>
          </w:tcPr>
          <w:p w14:paraId="468ACCFF" w14:textId="4CFF568D" w:rsidR="00AA48AA" w:rsidRPr="00FA372D" w:rsidRDefault="00AA48AA" w:rsidP="00AA48AA">
            <w:pPr>
              <w:spacing w:after="0" w:line="240" w:lineRule="auto"/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>0.</w:t>
            </w:r>
            <w:r w:rsidR="00AF3F38"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>91</w:t>
            </w:r>
            <w:r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 xml:space="preserve"> (0.</w:t>
            </w:r>
            <w:r w:rsidR="00AF3F38"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>65</w:t>
            </w:r>
            <w:r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>-1.</w:t>
            </w:r>
            <w:r w:rsidR="00AF3F38"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>26</w:t>
            </w:r>
            <w:r w:rsidRPr="00FA372D">
              <w:rPr>
                <w:rFonts w:ascii="Arial" w:hAnsi="Arial" w:cs="Arial"/>
                <w:bCs/>
                <w:sz w:val="20"/>
                <w:szCs w:val="20"/>
                <w:lang w:val="en-US"/>
              </w:rPr>
              <w:t>)</w:t>
            </w:r>
          </w:p>
        </w:tc>
      </w:tr>
      <w:tr w:rsidR="00C801E5" w:rsidRPr="00C7650A" w14:paraId="40D4F765" w14:textId="77777777" w:rsidTr="00C801E5">
        <w:trPr>
          <w:trHeight w:val="20"/>
        </w:trPr>
        <w:tc>
          <w:tcPr>
            <w:tcW w:w="5000" w:type="pct"/>
            <w:gridSpan w:val="7"/>
            <w:tcBorders>
              <w:top w:val="single" w:sz="18" w:space="0" w:color="000000" w:themeColor="text1"/>
              <w:left w:val="nil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0FA4D03A" w14:textId="6036E343" w:rsidR="00C801E5" w:rsidRPr="00FA372D" w:rsidRDefault="00C801E5" w:rsidP="0036017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* at diagnosis of metastatic disease</w:t>
            </w:r>
          </w:p>
        </w:tc>
      </w:tr>
    </w:tbl>
    <w:p w14:paraId="047BA2A5" w14:textId="77777777" w:rsidR="00525800" w:rsidRPr="00FA372D" w:rsidRDefault="00525800" w:rsidP="00525800">
      <w:pPr>
        <w:rPr>
          <w:rFonts w:ascii="Arial" w:hAnsi="Arial" w:cs="Arial"/>
          <w:b/>
          <w:bCs/>
          <w:lang w:val="en-US"/>
        </w:rPr>
      </w:pPr>
    </w:p>
    <w:p w14:paraId="71C0EEC3" w14:textId="0237929E" w:rsidR="00D13B0C" w:rsidRPr="00FA372D" w:rsidRDefault="00DE2430" w:rsidP="00D13B0C">
      <w:pPr>
        <w:rPr>
          <w:rFonts w:ascii="Arial" w:hAnsi="Arial" w:cs="Arial"/>
          <w:lang w:val="en-US"/>
        </w:rPr>
      </w:pPr>
      <w:r w:rsidRPr="00DE2430">
        <w:rPr>
          <w:rFonts w:ascii="Arial" w:hAnsi="Arial" w:cs="Arial"/>
          <w:b/>
          <w:bCs/>
          <w:lang w:val="en-US"/>
        </w:rPr>
        <w:t xml:space="preserve">Additional file 1: </w:t>
      </w:r>
      <w:r w:rsidR="00D13B0C" w:rsidRPr="00FA372D">
        <w:rPr>
          <w:rFonts w:ascii="Arial" w:hAnsi="Arial" w:cs="Arial"/>
          <w:b/>
          <w:bCs/>
          <w:lang w:val="en-US"/>
        </w:rPr>
        <w:t>Table S8.</w:t>
      </w:r>
      <w:r w:rsidR="00D13B0C" w:rsidRPr="00FA372D">
        <w:rPr>
          <w:rFonts w:ascii="Arial" w:hAnsi="Arial" w:cs="Arial"/>
          <w:lang w:val="en-US"/>
        </w:rPr>
        <w:t xml:space="preserve"> HR- Model selection frequencies according Heinze G. et al. [17]</w:t>
      </w:r>
    </w:p>
    <w:tbl>
      <w:tblPr>
        <w:tblW w:w="897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37"/>
        <w:gridCol w:w="4819"/>
        <w:gridCol w:w="850"/>
        <w:gridCol w:w="1025"/>
        <w:gridCol w:w="1242"/>
      </w:tblGrid>
      <w:tr w:rsidR="00525800" w:rsidRPr="00FA372D" w14:paraId="30F1371A" w14:textId="77777777" w:rsidTr="00C801E5">
        <w:trPr>
          <w:trHeight w:val="20"/>
        </w:trPr>
        <w:tc>
          <w:tcPr>
            <w:tcW w:w="1037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center"/>
            <w:hideMark/>
          </w:tcPr>
          <w:p w14:paraId="2FF44105" w14:textId="77777777" w:rsidR="00525800" w:rsidRPr="00FA372D" w:rsidRDefault="00525800" w:rsidP="0036017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Model</w:t>
            </w:r>
          </w:p>
        </w:tc>
        <w:tc>
          <w:tcPr>
            <w:tcW w:w="4819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486F190F" w14:textId="77777777" w:rsidR="00525800" w:rsidRPr="00FA372D" w:rsidRDefault="00525800" w:rsidP="0036017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Included predictors</w:t>
            </w:r>
          </w:p>
        </w:tc>
        <w:tc>
          <w:tcPr>
            <w:tcW w:w="850" w:type="dxa"/>
            <w:tcBorders>
              <w:top w:val="single" w:sz="18" w:space="0" w:color="000000"/>
              <w:left w:val="nil"/>
              <w:bottom w:val="single" w:sz="18" w:space="0" w:color="000000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69212FC9" w14:textId="77777777" w:rsidR="00525800" w:rsidRPr="00FA372D" w:rsidRDefault="00525800" w:rsidP="00C801E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Count</w:t>
            </w:r>
          </w:p>
        </w:tc>
        <w:tc>
          <w:tcPr>
            <w:tcW w:w="1025" w:type="dxa"/>
            <w:tcBorders>
              <w:top w:val="single" w:sz="18" w:space="0" w:color="000000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15" w:type="dxa"/>
              <w:bottom w:w="68" w:type="dxa"/>
              <w:right w:w="15" w:type="dxa"/>
            </w:tcMar>
            <w:vAlign w:val="center"/>
            <w:hideMark/>
          </w:tcPr>
          <w:p w14:paraId="39331BF8" w14:textId="77777777" w:rsidR="00525800" w:rsidRPr="00FA372D" w:rsidRDefault="00525800" w:rsidP="00C801E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Percent</w:t>
            </w:r>
          </w:p>
        </w:tc>
        <w:tc>
          <w:tcPr>
            <w:tcW w:w="1242" w:type="dxa"/>
            <w:tcBorders>
              <w:top w:val="single" w:sz="18" w:space="0" w:color="000000"/>
              <w:left w:val="nil"/>
              <w:bottom w:val="single" w:sz="18" w:space="0" w:color="auto"/>
              <w:right w:val="nil"/>
            </w:tcBorders>
            <w:vAlign w:val="center"/>
          </w:tcPr>
          <w:p w14:paraId="78C4CCC9" w14:textId="77777777" w:rsidR="00525800" w:rsidRPr="00FA372D" w:rsidRDefault="00525800" w:rsidP="00C801E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lang w:val="en-US"/>
              </w:rPr>
              <w:t>Cumulative percent</w:t>
            </w:r>
          </w:p>
        </w:tc>
      </w:tr>
      <w:tr w:rsidR="00525800" w:rsidRPr="00FA372D" w14:paraId="6F6EC996" w14:textId="77777777" w:rsidTr="00C801E5">
        <w:trPr>
          <w:trHeight w:val="20"/>
        </w:trPr>
        <w:tc>
          <w:tcPr>
            <w:tcW w:w="1037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  <w:hideMark/>
          </w:tcPr>
          <w:p w14:paraId="30DBB27E" w14:textId="77777777" w:rsidR="00525800" w:rsidRPr="00FA372D" w:rsidRDefault="00525800" w:rsidP="0036017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  <w:p w14:paraId="775B61A3" w14:textId="77777777" w:rsidR="00525800" w:rsidRPr="00FA372D" w:rsidRDefault="00525800" w:rsidP="0036017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4819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07BDB091" w14:textId="77777777" w:rsidR="00525800" w:rsidRPr="00FA372D" w:rsidRDefault="00525800" w:rsidP="0036017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Age:menopausal status, DFS, Visceral disease, Nr. of metastatic sites, HER2-low/0</w:t>
            </w:r>
          </w:p>
        </w:tc>
        <w:tc>
          <w:tcPr>
            <w:tcW w:w="850" w:type="dxa"/>
            <w:tcBorders>
              <w:top w:val="single" w:sz="1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132B5204" w14:textId="0E5B8B59" w:rsidR="00525800" w:rsidRPr="00FA372D" w:rsidRDefault="00AF3F38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663</w:t>
            </w:r>
          </w:p>
        </w:tc>
        <w:tc>
          <w:tcPr>
            <w:tcW w:w="1025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7FF624C9" w14:textId="79A44B7B" w:rsidR="00525800" w:rsidRPr="00FA372D" w:rsidRDefault="00AF3F38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66.3</w:t>
            </w:r>
          </w:p>
        </w:tc>
        <w:tc>
          <w:tcPr>
            <w:tcW w:w="1242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0EE4236" w14:textId="10D9EF60" w:rsidR="00525800" w:rsidRPr="00FA372D" w:rsidRDefault="00AF3F38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66.3</w:t>
            </w:r>
          </w:p>
        </w:tc>
      </w:tr>
      <w:tr w:rsidR="00AF3F38" w:rsidRPr="00FA372D" w14:paraId="55EB5360" w14:textId="77777777" w:rsidTr="00C801E5">
        <w:trPr>
          <w:trHeight w:val="20"/>
        </w:trPr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  <w:hideMark/>
          </w:tcPr>
          <w:p w14:paraId="083873A3" w14:textId="04FB07C0" w:rsidR="00AF3F38" w:rsidRPr="00FA372D" w:rsidRDefault="00AF3F38" w:rsidP="00AF3F3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  <w:r w:rsidRPr="00FA372D">
              <w:rPr>
                <w:rFonts w:ascii="Arial" w:hAnsi="Arial" w:cs="Arial"/>
                <w:i/>
                <w:i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78B8D64E" w14:textId="1609E623" w:rsidR="00AF3F38" w:rsidRPr="00FA372D" w:rsidRDefault="00AF3F38" w:rsidP="00AF3F3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Age:menopausal status, DFS, Visceral disease, HER2-low/0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660260F9" w14:textId="6BEAC6D5" w:rsidR="00AF3F38" w:rsidRPr="00FA372D" w:rsidRDefault="00AF3F38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253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044F2D5E" w14:textId="7EC26F82" w:rsidR="00AF3F38" w:rsidRPr="00FA372D" w:rsidRDefault="00AF3F38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25.3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C8C1AC1" w14:textId="024F5C84" w:rsidR="00AF3F38" w:rsidRPr="00FA372D" w:rsidRDefault="00AF3F38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91.6</w:t>
            </w:r>
          </w:p>
        </w:tc>
      </w:tr>
      <w:tr w:rsidR="00AF3F38" w:rsidRPr="00FA372D" w14:paraId="6CD41D4E" w14:textId="77777777" w:rsidTr="00C801E5">
        <w:trPr>
          <w:trHeight w:val="20"/>
        </w:trPr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3AD119E9" w14:textId="4C107E5D" w:rsidR="00AF3F38" w:rsidRPr="00FA372D" w:rsidRDefault="00AF3F38" w:rsidP="00AF3F3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 xml:space="preserve">3 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02DBE374" w14:textId="37BED4CA" w:rsidR="00AF3F38" w:rsidRPr="00FA372D" w:rsidRDefault="00533A0D" w:rsidP="00AF3F3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DFS, Visceral disease, Nr. of metastatic sites, HER2-low/0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48B18A85" w14:textId="32229E9E" w:rsidR="00AF3F38" w:rsidRPr="00FA372D" w:rsidRDefault="00AF3F38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74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5E1BDEB1" w14:textId="6B904B0D" w:rsidR="00AF3F38" w:rsidRPr="00FA372D" w:rsidRDefault="00AF3F38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7.4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3B1CFE" w14:textId="169395BE" w:rsidR="00AF3F38" w:rsidRPr="00FA372D" w:rsidRDefault="00AF3F38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99.0</w:t>
            </w:r>
          </w:p>
        </w:tc>
      </w:tr>
      <w:tr w:rsidR="00AF3F38" w:rsidRPr="00FA372D" w14:paraId="66DCF365" w14:textId="77777777" w:rsidTr="00C801E5">
        <w:trPr>
          <w:trHeight w:val="20"/>
        </w:trPr>
        <w:tc>
          <w:tcPr>
            <w:tcW w:w="1037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215" w:type="dxa"/>
              <w:bottom w:w="68" w:type="dxa"/>
              <w:right w:w="215" w:type="dxa"/>
            </w:tcMar>
            <w:vAlign w:val="bottom"/>
          </w:tcPr>
          <w:p w14:paraId="453009F6" w14:textId="53DA33E0" w:rsidR="00AF3F38" w:rsidRPr="00FA372D" w:rsidRDefault="00AF3F38" w:rsidP="00AF3F3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 xml:space="preserve">4 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5EFB0B1E" w14:textId="277523CA" w:rsidR="00AF3F38" w:rsidRPr="00FA372D" w:rsidRDefault="00533A0D" w:rsidP="00AF3F38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DFS, Visceral disease, HER2-low/0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23" w:type="dxa"/>
            </w:tcMar>
            <w:vAlign w:val="bottom"/>
          </w:tcPr>
          <w:p w14:paraId="5FE65530" w14:textId="753FCC10" w:rsidR="00AF3F38" w:rsidRPr="00FA372D" w:rsidRDefault="00AF3F38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tcMar>
              <w:top w:w="68" w:type="dxa"/>
              <w:left w:w="23" w:type="dxa"/>
              <w:bottom w:w="68" w:type="dxa"/>
              <w:right w:w="113" w:type="dxa"/>
            </w:tcMar>
            <w:vAlign w:val="bottom"/>
          </w:tcPr>
          <w:p w14:paraId="225F03BB" w14:textId="77DCA223" w:rsidR="00AF3F38" w:rsidRPr="00FA372D" w:rsidRDefault="00AF3F38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1.0</w:t>
            </w:r>
          </w:p>
        </w:tc>
        <w:tc>
          <w:tcPr>
            <w:tcW w:w="1242" w:type="dxa"/>
            <w:tcBorders>
              <w:top w:val="single" w:sz="4" w:space="0" w:color="auto"/>
              <w:left w:val="nil"/>
              <w:bottom w:val="single" w:sz="18" w:space="0" w:color="auto"/>
              <w:right w:val="nil"/>
            </w:tcBorders>
            <w:vAlign w:val="bottom"/>
          </w:tcPr>
          <w:p w14:paraId="321EE8FD" w14:textId="028E6ADF" w:rsidR="00AF3F38" w:rsidRPr="00FA372D" w:rsidRDefault="00AF3F38" w:rsidP="00C801E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A372D">
              <w:rPr>
                <w:rFonts w:ascii="Arial" w:hAnsi="Arial" w:cs="Arial"/>
                <w:sz w:val="20"/>
                <w:szCs w:val="20"/>
                <w:lang w:val="en-US"/>
              </w:rPr>
              <w:t>100</w:t>
            </w:r>
          </w:p>
        </w:tc>
      </w:tr>
    </w:tbl>
    <w:p w14:paraId="4834C17A" w14:textId="4E2F7111" w:rsidR="00525800" w:rsidRPr="00FA372D" w:rsidRDefault="00525800" w:rsidP="00D13B0C">
      <w:pPr>
        <w:rPr>
          <w:rFonts w:ascii="Arial" w:hAnsi="Arial" w:cs="Arial"/>
          <w:lang w:val="en-US"/>
        </w:rPr>
      </w:pPr>
    </w:p>
    <w:sectPr w:rsidR="00525800" w:rsidRPr="00FA372D" w:rsidSect="001B14FC"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B81827" w14:textId="77777777" w:rsidR="00DD2783" w:rsidRDefault="00DD2783" w:rsidP="00630D7C">
      <w:pPr>
        <w:spacing w:after="0" w:line="240" w:lineRule="auto"/>
      </w:pPr>
      <w:r>
        <w:separator/>
      </w:r>
    </w:p>
  </w:endnote>
  <w:endnote w:type="continuationSeparator" w:id="0">
    <w:p w14:paraId="369E21E5" w14:textId="77777777" w:rsidR="00DD2783" w:rsidRDefault="00DD2783" w:rsidP="00630D7C">
      <w:pPr>
        <w:spacing w:after="0" w:line="240" w:lineRule="auto"/>
      </w:pPr>
      <w:r>
        <w:continuationSeparator/>
      </w:r>
    </w:p>
  </w:endnote>
  <w:endnote w:type="continuationNotice" w:id="1">
    <w:p w14:paraId="3A00B920" w14:textId="77777777" w:rsidR="00DD2783" w:rsidRDefault="00DD278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altName w:val="﷽﷽﷽﷽﷽﷽﷽﷽Ľ氐岱翤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715631" w14:textId="77777777" w:rsidR="00DD2783" w:rsidRDefault="00DD2783" w:rsidP="00630D7C">
      <w:pPr>
        <w:spacing w:after="0" w:line="240" w:lineRule="auto"/>
      </w:pPr>
      <w:r>
        <w:separator/>
      </w:r>
    </w:p>
  </w:footnote>
  <w:footnote w:type="continuationSeparator" w:id="0">
    <w:p w14:paraId="1B1FA796" w14:textId="77777777" w:rsidR="00DD2783" w:rsidRDefault="00DD2783" w:rsidP="00630D7C">
      <w:pPr>
        <w:spacing w:after="0" w:line="240" w:lineRule="auto"/>
      </w:pPr>
      <w:r>
        <w:continuationSeparator/>
      </w:r>
    </w:p>
  </w:footnote>
  <w:footnote w:type="continuationNotice" w:id="1">
    <w:p w14:paraId="748CDF96" w14:textId="77777777" w:rsidR="00DD2783" w:rsidRDefault="00DD278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15FC2"/>
    <w:multiLevelType w:val="hybridMultilevel"/>
    <w:tmpl w:val="B5065954"/>
    <w:lvl w:ilvl="0" w:tplc="740ED55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65CD73E"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860E5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82DCA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8E7AA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A7A4D0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32DDB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E8FA4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E676A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7C91DD0"/>
    <w:multiLevelType w:val="multilevel"/>
    <w:tmpl w:val="DE587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C1BF6"/>
    <w:multiLevelType w:val="hybridMultilevel"/>
    <w:tmpl w:val="A6348CAC"/>
    <w:lvl w:ilvl="0" w:tplc="3A44B6B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2EA9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0CCAA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38D90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98980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A4A2B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2C7A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3ACBB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C202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6791A"/>
    <w:multiLevelType w:val="multilevel"/>
    <w:tmpl w:val="34564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BF6FE9"/>
    <w:multiLevelType w:val="multilevel"/>
    <w:tmpl w:val="05504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A13465"/>
    <w:multiLevelType w:val="hybridMultilevel"/>
    <w:tmpl w:val="939A2062"/>
    <w:lvl w:ilvl="0" w:tplc="D46E1A6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E44882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622248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822D7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0E7D8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866EB1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C470B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5411A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38419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34C2970"/>
    <w:multiLevelType w:val="hybridMultilevel"/>
    <w:tmpl w:val="B59A6D8C"/>
    <w:lvl w:ilvl="0" w:tplc="34F4CFB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96E5A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5C233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3871F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16034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D86E3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B4907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208C03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E2143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A325270"/>
    <w:multiLevelType w:val="multilevel"/>
    <w:tmpl w:val="96B4E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2C2B0D"/>
    <w:multiLevelType w:val="multilevel"/>
    <w:tmpl w:val="95903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931A45"/>
    <w:multiLevelType w:val="multilevel"/>
    <w:tmpl w:val="FD62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50D5003"/>
    <w:multiLevelType w:val="hybridMultilevel"/>
    <w:tmpl w:val="896C608A"/>
    <w:lvl w:ilvl="0" w:tplc="EDB6065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320AA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03881D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FEE876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D0AAF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F2A970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8C2FFC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0BC3A5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92C7FC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49BE4F44"/>
    <w:multiLevelType w:val="multilevel"/>
    <w:tmpl w:val="49E68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E33A19"/>
    <w:multiLevelType w:val="multilevel"/>
    <w:tmpl w:val="3AF68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B512B0"/>
    <w:multiLevelType w:val="hybridMultilevel"/>
    <w:tmpl w:val="71E4BAE4"/>
    <w:lvl w:ilvl="0" w:tplc="A5F659D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387CAE"/>
    <w:multiLevelType w:val="multilevel"/>
    <w:tmpl w:val="E036F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6F03AC"/>
    <w:multiLevelType w:val="multilevel"/>
    <w:tmpl w:val="23422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54561C"/>
    <w:multiLevelType w:val="hybridMultilevel"/>
    <w:tmpl w:val="8B022F94"/>
    <w:lvl w:ilvl="0" w:tplc="AF2257D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F290E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764F4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900157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698321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924FD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620CC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10DA7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234CE8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61441E6"/>
    <w:multiLevelType w:val="hybridMultilevel"/>
    <w:tmpl w:val="CBB21ADE"/>
    <w:lvl w:ilvl="0" w:tplc="FF889D5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F911B2"/>
    <w:multiLevelType w:val="multilevel"/>
    <w:tmpl w:val="205A7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5"/>
  </w:num>
  <w:num w:numId="4">
    <w:abstractNumId w:val="0"/>
  </w:num>
  <w:num w:numId="5">
    <w:abstractNumId w:val="17"/>
  </w:num>
  <w:num w:numId="6">
    <w:abstractNumId w:val="6"/>
  </w:num>
  <w:num w:numId="7">
    <w:abstractNumId w:val="16"/>
  </w:num>
  <w:num w:numId="8">
    <w:abstractNumId w:val="10"/>
  </w:num>
  <w:num w:numId="9">
    <w:abstractNumId w:val="12"/>
  </w:num>
  <w:num w:numId="10">
    <w:abstractNumId w:val="1"/>
  </w:num>
  <w:num w:numId="11">
    <w:abstractNumId w:val="9"/>
  </w:num>
  <w:num w:numId="12">
    <w:abstractNumId w:val="14"/>
  </w:num>
  <w:num w:numId="13">
    <w:abstractNumId w:val="3"/>
  </w:num>
  <w:num w:numId="14">
    <w:abstractNumId w:val="4"/>
  </w:num>
  <w:num w:numId="15">
    <w:abstractNumId w:val="18"/>
  </w:num>
  <w:num w:numId="16">
    <w:abstractNumId w:val="7"/>
  </w:num>
  <w:num w:numId="17">
    <w:abstractNumId w:val="8"/>
  </w:num>
  <w:num w:numId="18">
    <w:abstractNumId w:val="15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565&lt;/HangingIndent&gt;&lt;LineSpacing&gt;0&lt;/LineSpacing&gt;&lt;SpaceAfter&gt;1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pwwrzaz259wrpeeaw52vx5z3z9ef05st2ax5&quot;&gt;ADC in BC-Saved-Converted2&lt;record-ids&gt;&lt;item&gt;99&lt;/item&gt;&lt;item&gt;101&lt;/item&gt;&lt;item&gt;139&lt;/item&gt;&lt;item&gt;145&lt;/item&gt;&lt;item&gt;146&lt;/item&gt;&lt;item&gt;170&lt;/item&gt;&lt;item&gt;171&lt;/item&gt;&lt;item&gt;199&lt;/item&gt;&lt;item&gt;233&lt;/item&gt;&lt;item&gt;244&lt;/item&gt;&lt;item&gt;254&lt;/item&gt;&lt;item&gt;255&lt;/item&gt;&lt;item&gt;257&lt;/item&gt;&lt;item&gt;258&lt;/item&gt;&lt;item&gt;259&lt;/item&gt;&lt;item&gt;264&lt;/item&gt;&lt;/record-ids&gt;&lt;/item&gt;&lt;/Libraries&gt;"/>
  </w:docVars>
  <w:rsids>
    <w:rsidRoot w:val="002206B8"/>
    <w:rsid w:val="000005D4"/>
    <w:rsid w:val="0000171E"/>
    <w:rsid w:val="000034DA"/>
    <w:rsid w:val="000035EF"/>
    <w:rsid w:val="00004CFF"/>
    <w:rsid w:val="00005D6D"/>
    <w:rsid w:val="00006F19"/>
    <w:rsid w:val="000102D6"/>
    <w:rsid w:val="00010C0B"/>
    <w:rsid w:val="00012222"/>
    <w:rsid w:val="00012DEA"/>
    <w:rsid w:val="000130A8"/>
    <w:rsid w:val="00014236"/>
    <w:rsid w:val="000164AF"/>
    <w:rsid w:val="0001701B"/>
    <w:rsid w:val="00017646"/>
    <w:rsid w:val="00020FD6"/>
    <w:rsid w:val="000224C1"/>
    <w:rsid w:val="00023891"/>
    <w:rsid w:val="00023A6E"/>
    <w:rsid w:val="00023BED"/>
    <w:rsid w:val="000242AC"/>
    <w:rsid w:val="000246E8"/>
    <w:rsid w:val="00025F52"/>
    <w:rsid w:val="0002641E"/>
    <w:rsid w:val="00027638"/>
    <w:rsid w:val="0003183C"/>
    <w:rsid w:val="00032820"/>
    <w:rsid w:val="000328FB"/>
    <w:rsid w:val="00033034"/>
    <w:rsid w:val="0003305B"/>
    <w:rsid w:val="00033065"/>
    <w:rsid w:val="000332AC"/>
    <w:rsid w:val="000350A1"/>
    <w:rsid w:val="00035B37"/>
    <w:rsid w:val="000363B4"/>
    <w:rsid w:val="000363D2"/>
    <w:rsid w:val="0003779C"/>
    <w:rsid w:val="00041FCB"/>
    <w:rsid w:val="00042298"/>
    <w:rsid w:val="0004289B"/>
    <w:rsid w:val="000435BD"/>
    <w:rsid w:val="0004435D"/>
    <w:rsid w:val="0004460B"/>
    <w:rsid w:val="0004543E"/>
    <w:rsid w:val="00046DE0"/>
    <w:rsid w:val="00050124"/>
    <w:rsid w:val="00051739"/>
    <w:rsid w:val="00052D63"/>
    <w:rsid w:val="00053E31"/>
    <w:rsid w:val="000542ED"/>
    <w:rsid w:val="00055DE1"/>
    <w:rsid w:val="00056972"/>
    <w:rsid w:val="0006035D"/>
    <w:rsid w:val="000617AA"/>
    <w:rsid w:val="00061B3C"/>
    <w:rsid w:val="000622D3"/>
    <w:rsid w:val="000633EF"/>
    <w:rsid w:val="00065563"/>
    <w:rsid w:val="000661D6"/>
    <w:rsid w:val="00066329"/>
    <w:rsid w:val="000665D6"/>
    <w:rsid w:val="000669DC"/>
    <w:rsid w:val="00066F0E"/>
    <w:rsid w:val="00067F45"/>
    <w:rsid w:val="000706A5"/>
    <w:rsid w:val="0007076E"/>
    <w:rsid w:val="00070B81"/>
    <w:rsid w:val="00070D18"/>
    <w:rsid w:val="00070EEF"/>
    <w:rsid w:val="00071743"/>
    <w:rsid w:val="00071841"/>
    <w:rsid w:val="00071D51"/>
    <w:rsid w:val="00072176"/>
    <w:rsid w:val="000725C2"/>
    <w:rsid w:val="000729D2"/>
    <w:rsid w:val="00074155"/>
    <w:rsid w:val="0007475A"/>
    <w:rsid w:val="00074D86"/>
    <w:rsid w:val="000753E3"/>
    <w:rsid w:val="00075A20"/>
    <w:rsid w:val="00077257"/>
    <w:rsid w:val="00080E7C"/>
    <w:rsid w:val="00081093"/>
    <w:rsid w:val="00081317"/>
    <w:rsid w:val="00081A81"/>
    <w:rsid w:val="00081AA4"/>
    <w:rsid w:val="0008340E"/>
    <w:rsid w:val="00084138"/>
    <w:rsid w:val="000845CD"/>
    <w:rsid w:val="00085866"/>
    <w:rsid w:val="00085EEC"/>
    <w:rsid w:val="0008709E"/>
    <w:rsid w:val="00087849"/>
    <w:rsid w:val="00087F98"/>
    <w:rsid w:val="00090BFF"/>
    <w:rsid w:val="00091DF3"/>
    <w:rsid w:val="00092462"/>
    <w:rsid w:val="0009295C"/>
    <w:rsid w:val="00093952"/>
    <w:rsid w:val="00093B06"/>
    <w:rsid w:val="0009582A"/>
    <w:rsid w:val="00095A1F"/>
    <w:rsid w:val="000A0DE2"/>
    <w:rsid w:val="000A133A"/>
    <w:rsid w:val="000A1D10"/>
    <w:rsid w:val="000A3580"/>
    <w:rsid w:val="000A388F"/>
    <w:rsid w:val="000A38B2"/>
    <w:rsid w:val="000A3D58"/>
    <w:rsid w:val="000A4D48"/>
    <w:rsid w:val="000A5540"/>
    <w:rsid w:val="000A6EEA"/>
    <w:rsid w:val="000A7104"/>
    <w:rsid w:val="000A7118"/>
    <w:rsid w:val="000B06A7"/>
    <w:rsid w:val="000B0E87"/>
    <w:rsid w:val="000B14E7"/>
    <w:rsid w:val="000B176D"/>
    <w:rsid w:val="000B1E3C"/>
    <w:rsid w:val="000B263D"/>
    <w:rsid w:val="000B291B"/>
    <w:rsid w:val="000B3D7C"/>
    <w:rsid w:val="000B51F7"/>
    <w:rsid w:val="000B5B42"/>
    <w:rsid w:val="000B63CD"/>
    <w:rsid w:val="000B6F7E"/>
    <w:rsid w:val="000C1345"/>
    <w:rsid w:val="000C16E5"/>
    <w:rsid w:val="000C1AF9"/>
    <w:rsid w:val="000C1C17"/>
    <w:rsid w:val="000C2DE1"/>
    <w:rsid w:val="000C4589"/>
    <w:rsid w:val="000C4ECE"/>
    <w:rsid w:val="000C573A"/>
    <w:rsid w:val="000C6234"/>
    <w:rsid w:val="000C64DF"/>
    <w:rsid w:val="000C654E"/>
    <w:rsid w:val="000C6E7E"/>
    <w:rsid w:val="000C7490"/>
    <w:rsid w:val="000C7ED6"/>
    <w:rsid w:val="000D043B"/>
    <w:rsid w:val="000D0451"/>
    <w:rsid w:val="000D27D2"/>
    <w:rsid w:val="000D315C"/>
    <w:rsid w:val="000D382F"/>
    <w:rsid w:val="000D3AA4"/>
    <w:rsid w:val="000D3BD6"/>
    <w:rsid w:val="000D3D41"/>
    <w:rsid w:val="000D3F8B"/>
    <w:rsid w:val="000D5DEA"/>
    <w:rsid w:val="000D6421"/>
    <w:rsid w:val="000D7858"/>
    <w:rsid w:val="000E02E7"/>
    <w:rsid w:val="000E0DE2"/>
    <w:rsid w:val="000E3915"/>
    <w:rsid w:val="000E424D"/>
    <w:rsid w:val="000E42B2"/>
    <w:rsid w:val="000E5A3A"/>
    <w:rsid w:val="000E6D31"/>
    <w:rsid w:val="000E7087"/>
    <w:rsid w:val="000E778D"/>
    <w:rsid w:val="000E7F23"/>
    <w:rsid w:val="000F08FB"/>
    <w:rsid w:val="000F0FCF"/>
    <w:rsid w:val="000F15BD"/>
    <w:rsid w:val="000F2572"/>
    <w:rsid w:val="000F3369"/>
    <w:rsid w:val="000F5082"/>
    <w:rsid w:val="000F7573"/>
    <w:rsid w:val="00100145"/>
    <w:rsid w:val="00101F3D"/>
    <w:rsid w:val="00102735"/>
    <w:rsid w:val="00103373"/>
    <w:rsid w:val="001038F4"/>
    <w:rsid w:val="00103AFB"/>
    <w:rsid w:val="00103BDA"/>
    <w:rsid w:val="001048D2"/>
    <w:rsid w:val="00104C25"/>
    <w:rsid w:val="0010583F"/>
    <w:rsid w:val="0010693E"/>
    <w:rsid w:val="00107067"/>
    <w:rsid w:val="00107F37"/>
    <w:rsid w:val="001100F0"/>
    <w:rsid w:val="001114A5"/>
    <w:rsid w:val="001118CC"/>
    <w:rsid w:val="00111E23"/>
    <w:rsid w:val="00111EE5"/>
    <w:rsid w:val="00112522"/>
    <w:rsid w:val="00113A28"/>
    <w:rsid w:val="00113B29"/>
    <w:rsid w:val="00113D2D"/>
    <w:rsid w:val="0011415A"/>
    <w:rsid w:val="00114C12"/>
    <w:rsid w:val="0011573A"/>
    <w:rsid w:val="001158A5"/>
    <w:rsid w:val="00117643"/>
    <w:rsid w:val="00117E37"/>
    <w:rsid w:val="00120597"/>
    <w:rsid w:val="00120B87"/>
    <w:rsid w:val="001213AA"/>
    <w:rsid w:val="0012167B"/>
    <w:rsid w:val="00121A59"/>
    <w:rsid w:val="00123500"/>
    <w:rsid w:val="0012514B"/>
    <w:rsid w:val="00125C51"/>
    <w:rsid w:val="00125EE5"/>
    <w:rsid w:val="00126890"/>
    <w:rsid w:val="00126967"/>
    <w:rsid w:val="00126F19"/>
    <w:rsid w:val="001271C8"/>
    <w:rsid w:val="0012780F"/>
    <w:rsid w:val="00130C16"/>
    <w:rsid w:val="00130E66"/>
    <w:rsid w:val="00132637"/>
    <w:rsid w:val="00132C25"/>
    <w:rsid w:val="0013533A"/>
    <w:rsid w:val="00135704"/>
    <w:rsid w:val="00136D65"/>
    <w:rsid w:val="00137C27"/>
    <w:rsid w:val="0014059C"/>
    <w:rsid w:val="001413CF"/>
    <w:rsid w:val="00141F16"/>
    <w:rsid w:val="001421D0"/>
    <w:rsid w:val="001422BA"/>
    <w:rsid w:val="00142FDF"/>
    <w:rsid w:val="001436CD"/>
    <w:rsid w:val="001436FA"/>
    <w:rsid w:val="001437E5"/>
    <w:rsid w:val="001440E8"/>
    <w:rsid w:val="0014439D"/>
    <w:rsid w:val="00146C05"/>
    <w:rsid w:val="001473B0"/>
    <w:rsid w:val="00147447"/>
    <w:rsid w:val="001477BA"/>
    <w:rsid w:val="00147ECC"/>
    <w:rsid w:val="00150133"/>
    <w:rsid w:val="00150361"/>
    <w:rsid w:val="00150680"/>
    <w:rsid w:val="00150974"/>
    <w:rsid w:val="00151486"/>
    <w:rsid w:val="0015184E"/>
    <w:rsid w:val="00152299"/>
    <w:rsid w:val="00152C50"/>
    <w:rsid w:val="00153500"/>
    <w:rsid w:val="001537E0"/>
    <w:rsid w:val="00154097"/>
    <w:rsid w:val="00154B9F"/>
    <w:rsid w:val="001557CB"/>
    <w:rsid w:val="001561BF"/>
    <w:rsid w:val="0015696A"/>
    <w:rsid w:val="00157B80"/>
    <w:rsid w:val="00157E1E"/>
    <w:rsid w:val="001633F1"/>
    <w:rsid w:val="00164F84"/>
    <w:rsid w:val="001661B2"/>
    <w:rsid w:val="00167375"/>
    <w:rsid w:val="00167775"/>
    <w:rsid w:val="00167D6A"/>
    <w:rsid w:val="00171316"/>
    <w:rsid w:val="001723AE"/>
    <w:rsid w:val="001726EE"/>
    <w:rsid w:val="00172D50"/>
    <w:rsid w:val="00172F3C"/>
    <w:rsid w:val="001731B9"/>
    <w:rsid w:val="00173620"/>
    <w:rsid w:val="00173838"/>
    <w:rsid w:val="0017457D"/>
    <w:rsid w:val="00174AE1"/>
    <w:rsid w:val="0017561B"/>
    <w:rsid w:val="00175773"/>
    <w:rsid w:val="00175B31"/>
    <w:rsid w:val="001761DA"/>
    <w:rsid w:val="00176D79"/>
    <w:rsid w:val="001777CE"/>
    <w:rsid w:val="00177A8D"/>
    <w:rsid w:val="00180103"/>
    <w:rsid w:val="001806C1"/>
    <w:rsid w:val="00180F18"/>
    <w:rsid w:val="001821A5"/>
    <w:rsid w:val="00182566"/>
    <w:rsid w:val="0018265E"/>
    <w:rsid w:val="00182D31"/>
    <w:rsid w:val="00182ED2"/>
    <w:rsid w:val="001845AD"/>
    <w:rsid w:val="001847D3"/>
    <w:rsid w:val="0018646B"/>
    <w:rsid w:val="001866FF"/>
    <w:rsid w:val="00186AA0"/>
    <w:rsid w:val="00186F92"/>
    <w:rsid w:val="00187669"/>
    <w:rsid w:val="001902F8"/>
    <w:rsid w:val="00190434"/>
    <w:rsid w:val="00190D81"/>
    <w:rsid w:val="00190FFC"/>
    <w:rsid w:val="0019114D"/>
    <w:rsid w:val="001911F2"/>
    <w:rsid w:val="001913D4"/>
    <w:rsid w:val="00191B7B"/>
    <w:rsid w:val="0019226E"/>
    <w:rsid w:val="00192A83"/>
    <w:rsid w:val="001930D9"/>
    <w:rsid w:val="001931C7"/>
    <w:rsid w:val="00193927"/>
    <w:rsid w:val="0019440E"/>
    <w:rsid w:val="00194AC1"/>
    <w:rsid w:val="00195522"/>
    <w:rsid w:val="00196247"/>
    <w:rsid w:val="00196441"/>
    <w:rsid w:val="00196508"/>
    <w:rsid w:val="001A10AA"/>
    <w:rsid w:val="001A2080"/>
    <w:rsid w:val="001A26D5"/>
    <w:rsid w:val="001A3BC8"/>
    <w:rsid w:val="001A3CA7"/>
    <w:rsid w:val="001A4AFB"/>
    <w:rsid w:val="001A5602"/>
    <w:rsid w:val="001A5F83"/>
    <w:rsid w:val="001A613B"/>
    <w:rsid w:val="001A6B1E"/>
    <w:rsid w:val="001A7809"/>
    <w:rsid w:val="001A7ECD"/>
    <w:rsid w:val="001B11D0"/>
    <w:rsid w:val="001B14FC"/>
    <w:rsid w:val="001B1A54"/>
    <w:rsid w:val="001B1B1D"/>
    <w:rsid w:val="001B36F7"/>
    <w:rsid w:val="001B38A4"/>
    <w:rsid w:val="001B44A3"/>
    <w:rsid w:val="001B583B"/>
    <w:rsid w:val="001B6395"/>
    <w:rsid w:val="001B7D21"/>
    <w:rsid w:val="001C0807"/>
    <w:rsid w:val="001C1B58"/>
    <w:rsid w:val="001C200D"/>
    <w:rsid w:val="001C28B6"/>
    <w:rsid w:val="001C39CB"/>
    <w:rsid w:val="001C3A52"/>
    <w:rsid w:val="001C5957"/>
    <w:rsid w:val="001C617F"/>
    <w:rsid w:val="001C6347"/>
    <w:rsid w:val="001C6D09"/>
    <w:rsid w:val="001C6DA0"/>
    <w:rsid w:val="001C7C7F"/>
    <w:rsid w:val="001D1A1F"/>
    <w:rsid w:val="001D2127"/>
    <w:rsid w:val="001D321A"/>
    <w:rsid w:val="001D32EC"/>
    <w:rsid w:val="001D32F5"/>
    <w:rsid w:val="001D3E6E"/>
    <w:rsid w:val="001D408D"/>
    <w:rsid w:val="001D435C"/>
    <w:rsid w:val="001D50FB"/>
    <w:rsid w:val="001D5BAD"/>
    <w:rsid w:val="001D5FDD"/>
    <w:rsid w:val="001D604C"/>
    <w:rsid w:val="001D6416"/>
    <w:rsid w:val="001D7F9A"/>
    <w:rsid w:val="001E1426"/>
    <w:rsid w:val="001E1D8B"/>
    <w:rsid w:val="001E25CD"/>
    <w:rsid w:val="001E5C34"/>
    <w:rsid w:val="001E6343"/>
    <w:rsid w:val="001E65B2"/>
    <w:rsid w:val="001E6B36"/>
    <w:rsid w:val="001F063C"/>
    <w:rsid w:val="001F0F19"/>
    <w:rsid w:val="001F16F1"/>
    <w:rsid w:val="001F1E74"/>
    <w:rsid w:val="001F261C"/>
    <w:rsid w:val="001F2A56"/>
    <w:rsid w:val="001F3B50"/>
    <w:rsid w:val="001F3E0E"/>
    <w:rsid w:val="001F3E51"/>
    <w:rsid w:val="001F40D3"/>
    <w:rsid w:val="001F4AE7"/>
    <w:rsid w:val="001F4FC8"/>
    <w:rsid w:val="001F5701"/>
    <w:rsid w:val="001F5CA9"/>
    <w:rsid w:val="001F670D"/>
    <w:rsid w:val="001F688F"/>
    <w:rsid w:val="001F7F0F"/>
    <w:rsid w:val="00202906"/>
    <w:rsid w:val="00204637"/>
    <w:rsid w:val="002046AD"/>
    <w:rsid w:val="00204E3A"/>
    <w:rsid w:val="00207F1E"/>
    <w:rsid w:val="0021025A"/>
    <w:rsid w:val="00210DD8"/>
    <w:rsid w:val="00211E5E"/>
    <w:rsid w:val="002123C0"/>
    <w:rsid w:val="00217EF5"/>
    <w:rsid w:val="002205A7"/>
    <w:rsid w:val="002206B8"/>
    <w:rsid w:val="00221F26"/>
    <w:rsid w:val="00222354"/>
    <w:rsid w:val="002223A4"/>
    <w:rsid w:val="00224954"/>
    <w:rsid w:val="0022529A"/>
    <w:rsid w:val="002255C8"/>
    <w:rsid w:val="0022566B"/>
    <w:rsid w:val="00225B87"/>
    <w:rsid w:val="00225DAF"/>
    <w:rsid w:val="002264FF"/>
    <w:rsid w:val="00226E8B"/>
    <w:rsid w:val="00227718"/>
    <w:rsid w:val="002279D2"/>
    <w:rsid w:val="00231547"/>
    <w:rsid w:val="002318B8"/>
    <w:rsid w:val="00231AE7"/>
    <w:rsid w:val="002324B9"/>
    <w:rsid w:val="0023406D"/>
    <w:rsid w:val="00234DAB"/>
    <w:rsid w:val="0023584A"/>
    <w:rsid w:val="002360D8"/>
    <w:rsid w:val="0023616B"/>
    <w:rsid w:val="0023754F"/>
    <w:rsid w:val="00237769"/>
    <w:rsid w:val="00237BB4"/>
    <w:rsid w:val="00240794"/>
    <w:rsid w:val="0024131C"/>
    <w:rsid w:val="002417E0"/>
    <w:rsid w:val="0024212F"/>
    <w:rsid w:val="00242335"/>
    <w:rsid w:val="0024238B"/>
    <w:rsid w:val="002427BB"/>
    <w:rsid w:val="00242A65"/>
    <w:rsid w:val="00244111"/>
    <w:rsid w:val="002446EB"/>
    <w:rsid w:val="002452F5"/>
    <w:rsid w:val="00245A4A"/>
    <w:rsid w:val="00245EDB"/>
    <w:rsid w:val="00246B5C"/>
    <w:rsid w:val="002474C8"/>
    <w:rsid w:val="00247641"/>
    <w:rsid w:val="002505BE"/>
    <w:rsid w:val="00250ABD"/>
    <w:rsid w:val="00251AEE"/>
    <w:rsid w:val="00251E05"/>
    <w:rsid w:val="0025292A"/>
    <w:rsid w:val="00253053"/>
    <w:rsid w:val="00253056"/>
    <w:rsid w:val="0025328C"/>
    <w:rsid w:val="00254599"/>
    <w:rsid w:val="002548AB"/>
    <w:rsid w:val="00254B13"/>
    <w:rsid w:val="0025564F"/>
    <w:rsid w:val="00256268"/>
    <w:rsid w:val="0025652F"/>
    <w:rsid w:val="0025710E"/>
    <w:rsid w:val="002577B2"/>
    <w:rsid w:val="00257EB7"/>
    <w:rsid w:val="00260AA4"/>
    <w:rsid w:val="0026113E"/>
    <w:rsid w:val="00261A6E"/>
    <w:rsid w:val="00262808"/>
    <w:rsid w:val="0026600A"/>
    <w:rsid w:val="002706D9"/>
    <w:rsid w:val="00273986"/>
    <w:rsid w:val="002739AD"/>
    <w:rsid w:val="0027574B"/>
    <w:rsid w:val="00275D7F"/>
    <w:rsid w:val="00276734"/>
    <w:rsid w:val="002771AC"/>
    <w:rsid w:val="00277979"/>
    <w:rsid w:val="00277B84"/>
    <w:rsid w:val="00277DEB"/>
    <w:rsid w:val="0028047F"/>
    <w:rsid w:val="00281C95"/>
    <w:rsid w:val="00281DF8"/>
    <w:rsid w:val="002838A1"/>
    <w:rsid w:val="002838B2"/>
    <w:rsid w:val="00283CE8"/>
    <w:rsid w:val="00284A88"/>
    <w:rsid w:val="00284DE5"/>
    <w:rsid w:val="0028603E"/>
    <w:rsid w:val="002868F4"/>
    <w:rsid w:val="00286ADC"/>
    <w:rsid w:val="0028705C"/>
    <w:rsid w:val="00287427"/>
    <w:rsid w:val="0028778D"/>
    <w:rsid w:val="00290D5F"/>
    <w:rsid w:val="00290E27"/>
    <w:rsid w:val="00290EB3"/>
    <w:rsid w:val="00292712"/>
    <w:rsid w:val="00292857"/>
    <w:rsid w:val="00293F6A"/>
    <w:rsid w:val="002945E8"/>
    <w:rsid w:val="0029566F"/>
    <w:rsid w:val="00295B3E"/>
    <w:rsid w:val="00295CAB"/>
    <w:rsid w:val="00296236"/>
    <w:rsid w:val="002965BD"/>
    <w:rsid w:val="00296932"/>
    <w:rsid w:val="002A0A17"/>
    <w:rsid w:val="002A1501"/>
    <w:rsid w:val="002A220D"/>
    <w:rsid w:val="002A2247"/>
    <w:rsid w:val="002A233D"/>
    <w:rsid w:val="002A2B31"/>
    <w:rsid w:val="002A37E0"/>
    <w:rsid w:val="002A3C15"/>
    <w:rsid w:val="002A3C61"/>
    <w:rsid w:val="002A4375"/>
    <w:rsid w:val="002A737A"/>
    <w:rsid w:val="002B26A8"/>
    <w:rsid w:val="002B2991"/>
    <w:rsid w:val="002B2E2D"/>
    <w:rsid w:val="002B3FCD"/>
    <w:rsid w:val="002B4AE2"/>
    <w:rsid w:val="002B64EC"/>
    <w:rsid w:val="002B69CD"/>
    <w:rsid w:val="002B6ADC"/>
    <w:rsid w:val="002C02D8"/>
    <w:rsid w:val="002C21E7"/>
    <w:rsid w:val="002C3747"/>
    <w:rsid w:val="002C4035"/>
    <w:rsid w:val="002C69AD"/>
    <w:rsid w:val="002C79B1"/>
    <w:rsid w:val="002D07D9"/>
    <w:rsid w:val="002D1462"/>
    <w:rsid w:val="002D1616"/>
    <w:rsid w:val="002D1E2A"/>
    <w:rsid w:val="002D2229"/>
    <w:rsid w:val="002D3ABB"/>
    <w:rsid w:val="002D3DC3"/>
    <w:rsid w:val="002D3E26"/>
    <w:rsid w:val="002D4ED8"/>
    <w:rsid w:val="002D5072"/>
    <w:rsid w:val="002D54D4"/>
    <w:rsid w:val="002D6267"/>
    <w:rsid w:val="002D7299"/>
    <w:rsid w:val="002D7513"/>
    <w:rsid w:val="002D751C"/>
    <w:rsid w:val="002E076B"/>
    <w:rsid w:val="002E0EAC"/>
    <w:rsid w:val="002E1752"/>
    <w:rsid w:val="002E248D"/>
    <w:rsid w:val="002E319E"/>
    <w:rsid w:val="002E36CC"/>
    <w:rsid w:val="002E3FEF"/>
    <w:rsid w:val="002E703D"/>
    <w:rsid w:val="002E7562"/>
    <w:rsid w:val="002E77A4"/>
    <w:rsid w:val="002F0497"/>
    <w:rsid w:val="002F17E0"/>
    <w:rsid w:val="002F237B"/>
    <w:rsid w:val="002F29E6"/>
    <w:rsid w:val="002F2D90"/>
    <w:rsid w:val="002F312F"/>
    <w:rsid w:val="002F3D3B"/>
    <w:rsid w:val="002F3D9A"/>
    <w:rsid w:val="002F3F05"/>
    <w:rsid w:val="002F4087"/>
    <w:rsid w:val="002F481A"/>
    <w:rsid w:val="002F5036"/>
    <w:rsid w:val="002F65BA"/>
    <w:rsid w:val="002F6DB1"/>
    <w:rsid w:val="00300001"/>
    <w:rsid w:val="0030028A"/>
    <w:rsid w:val="00300CB2"/>
    <w:rsid w:val="003027D6"/>
    <w:rsid w:val="003053FC"/>
    <w:rsid w:val="00307E63"/>
    <w:rsid w:val="003101E9"/>
    <w:rsid w:val="0031094F"/>
    <w:rsid w:val="0031181A"/>
    <w:rsid w:val="00312889"/>
    <w:rsid w:val="003128F5"/>
    <w:rsid w:val="00312913"/>
    <w:rsid w:val="00313D37"/>
    <w:rsid w:val="0031436E"/>
    <w:rsid w:val="00315006"/>
    <w:rsid w:val="00316B3E"/>
    <w:rsid w:val="00317D98"/>
    <w:rsid w:val="00320498"/>
    <w:rsid w:val="00321090"/>
    <w:rsid w:val="00321167"/>
    <w:rsid w:val="0032116E"/>
    <w:rsid w:val="00321783"/>
    <w:rsid w:val="003221E1"/>
    <w:rsid w:val="0032353A"/>
    <w:rsid w:val="003238F2"/>
    <w:rsid w:val="003238FB"/>
    <w:rsid w:val="00323C69"/>
    <w:rsid w:val="00323D39"/>
    <w:rsid w:val="00323ED1"/>
    <w:rsid w:val="00323EE4"/>
    <w:rsid w:val="003245A6"/>
    <w:rsid w:val="0032462C"/>
    <w:rsid w:val="003258DA"/>
    <w:rsid w:val="00326ECE"/>
    <w:rsid w:val="003279FE"/>
    <w:rsid w:val="0033074F"/>
    <w:rsid w:val="00333D5E"/>
    <w:rsid w:val="00335454"/>
    <w:rsid w:val="0033670A"/>
    <w:rsid w:val="00336F0A"/>
    <w:rsid w:val="00337A24"/>
    <w:rsid w:val="00337DC4"/>
    <w:rsid w:val="0034031D"/>
    <w:rsid w:val="00340CEE"/>
    <w:rsid w:val="0034176C"/>
    <w:rsid w:val="00341DB0"/>
    <w:rsid w:val="003423FD"/>
    <w:rsid w:val="003438B1"/>
    <w:rsid w:val="003439BA"/>
    <w:rsid w:val="003447CE"/>
    <w:rsid w:val="003448F4"/>
    <w:rsid w:val="003456F4"/>
    <w:rsid w:val="00345C7C"/>
    <w:rsid w:val="00346852"/>
    <w:rsid w:val="003503EE"/>
    <w:rsid w:val="003507F1"/>
    <w:rsid w:val="0035169B"/>
    <w:rsid w:val="00352383"/>
    <w:rsid w:val="00352816"/>
    <w:rsid w:val="00352DE0"/>
    <w:rsid w:val="00352F92"/>
    <w:rsid w:val="003530CF"/>
    <w:rsid w:val="00353D1F"/>
    <w:rsid w:val="003545FF"/>
    <w:rsid w:val="00355B05"/>
    <w:rsid w:val="00355DA8"/>
    <w:rsid w:val="003569E9"/>
    <w:rsid w:val="003618AA"/>
    <w:rsid w:val="003619CF"/>
    <w:rsid w:val="00363ABB"/>
    <w:rsid w:val="00364B46"/>
    <w:rsid w:val="00364BA5"/>
    <w:rsid w:val="003657FB"/>
    <w:rsid w:val="00367D52"/>
    <w:rsid w:val="00367F5C"/>
    <w:rsid w:val="003704A0"/>
    <w:rsid w:val="00370AB2"/>
    <w:rsid w:val="003724A0"/>
    <w:rsid w:val="00373608"/>
    <w:rsid w:val="003737F0"/>
    <w:rsid w:val="003738D0"/>
    <w:rsid w:val="003739D9"/>
    <w:rsid w:val="00373D00"/>
    <w:rsid w:val="003749FC"/>
    <w:rsid w:val="0037534C"/>
    <w:rsid w:val="00375619"/>
    <w:rsid w:val="00375BFB"/>
    <w:rsid w:val="00375CBA"/>
    <w:rsid w:val="00376D66"/>
    <w:rsid w:val="00377DD6"/>
    <w:rsid w:val="00377EE7"/>
    <w:rsid w:val="00380B6B"/>
    <w:rsid w:val="00380BEE"/>
    <w:rsid w:val="00381138"/>
    <w:rsid w:val="0038167D"/>
    <w:rsid w:val="00381950"/>
    <w:rsid w:val="00381FC0"/>
    <w:rsid w:val="0038257B"/>
    <w:rsid w:val="00382D17"/>
    <w:rsid w:val="00382DC0"/>
    <w:rsid w:val="00383487"/>
    <w:rsid w:val="00383788"/>
    <w:rsid w:val="00385B4F"/>
    <w:rsid w:val="00385DBF"/>
    <w:rsid w:val="00386667"/>
    <w:rsid w:val="00386CCB"/>
    <w:rsid w:val="00391C08"/>
    <w:rsid w:val="00393FB1"/>
    <w:rsid w:val="00394667"/>
    <w:rsid w:val="00395494"/>
    <w:rsid w:val="003955C7"/>
    <w:rsid w:val="0039594D"/>
    <w:rsid w:val="00396E77"/>
    <w:rsid w:val="003A0247"/>
    <w:rsid w:val="003A0882"/>
    <w:rsid w:val="003A1A02"/>
    <w:rsid w:val="003A1D12"/>
    <w:rsid w:val="003A2453"/>
    <w:rsid w:val="003A3738"/>
    <w:rsid w:val="003A4E2D"/>
    <w:rsid w:val="003A74A2"/>
    <w:rsid w:val="003A7F2E"/>
    <w:rsid w:val="003A7F46"/>
    <w:rsid w:val="003B1053"/>
    <w:rsid w:val="003B165D"/>
    <w:rsid w:val="003B1CA0"/>
    <w:rsid w:val="003B3809"/>
    <w:rsid w:val="003B4C95"/>
    <w:rsid w:val="003B58C7"/>
    <w:rsid w:val="003B6D2F"/>
    <w:rsid w:val="003B7060"/>
    <w:rsid w:val="003B7E1C"/>
    <w:rsid w:val="003C03C0"/>
    <w:rsid w:val="003C03FE"/>
    <w:rsid w:val="003C16AF"/>
    <w:rsid w:val="003C1C07"/>
    <w:rsid w:val="003C1E78"/>
    <w:rsid w:val="003C2CBA"/>
    <w:rsid w:val="003C2FBC"/>
    <w:rsid w:val="003C3CEF"/>
    <w:rsid w:val="003C3E93"/>
    <w:rsid w:val="003C48CA"/>
    <w:rsid w:val="003C50C3"/>
    <w:rsid w:val="003C6366"/>
    <w:rsid w:val="003C63BB"/>
    <w:rsid w:val="003C6C90"/>
    <w:rsid w:val="003C75AC"/>
    <w:rsid w:val="003D24EE"/>
    <w:rsid w:val="003D2BE6"/>
    <w:rsid w:val="003D425A"/>
    <w:rsid w:val="003D4E7E"/>
    <w:rsid w:val="003D5168"/>
    <w:rsid w:val="003E03E0"/>
    <w:rsid w:val="003E075B"/>
    <w:rsid w:val="003E0B66"/>
    <w:rsid w:val="003E11BC"/>
    <w:rsid w:val="003E1DBC"/>
    <w:rsid w:val="003E2829"/>
    <w:rsid w:val="003E2E98"/>
    <w:rsid w:val="003E31A0"/>
    <w:rsid w:val="003E4356"/>
    <w:rsid w:val="003E505B"/>
    <w:rsid w:val="003E51F5"/>
    <w:rsid w:val="003E600B"/>
    <w:rsid w:val="003F02CA"/>
    <w:rsid w:val="003F0333"/>
    <w:rsid w:val="003F0478"/>
    <w:rsid w:val="003F0938"/>
    <w:rsid w:val="003F0ED5"/>
    <w:rsid w:val="003F2116"/>
    <w:rsid w:val="003F224F"/>
    <w:rsid w:val="003F2903"/>
    <w:rsid w:val="003F441E"/>
    <w:rsid w:val="003F4B30"/>
    <w:rsid w:val="003F77A2"/>
    <w:rsid w:val="003F7A6D"/>
    <w:rsid w:val="003F7DF5"/>
    <w:rsid w:val="004008F7"/>
    <w:rsid w:val="004009E9"/>
    <w:rsid w:val="00400C3C"/>
    <w:rsid w:val="00401027"/>
    <w:rsid w:val="0040107A"/>
    <w:rsid w:val="004014F2"/>
    <w:rsid w:val="00403342"/>
    <w:rsid w:val="0040540F"/>
    <w:rsid w:val="00406061"/>
    <w:rsid w:val="00406290"/>
    <w:rsid w:val="00406BCF"/>
    <w:rsid w:val="00407524"/>
    <w:rsid w:val="004105AD"/>
    <w:rsid w:val="004109E1"/>
    <w:rsid w:val="0041357A"/>
    <w:rsid w:val="00413D4B"/>
    <w:rsid w:val="00414275"/>
    <w:rsid w:val="004146CD"/>
    <w:rsid w:val="00414C70"/>
    <w:rsid w:val="004167A1"/>
    <w:rsid w:val="004176E9"/>
    <w:rsid w:val="0041794C"/>
    <w:rsid w:val="00417DC9"/>
    <w:rsid w:val="00420537"/>
    <w:rsid w:val="00420E5C"/>
    <w:rsid w:val="00421A21"/>
    <w:rsid w:val="00422CC5"/>
    <w:rsid w:val="00423FB8"/>
    <w:rsid w:val="004243CA"/>
    <w:rsid w:val="00424E50"/>
    <w:rsid w:val="00424EA3"/>
    <w:rsid w:val="0042517E"/>
    <w:rsid w:val="00426ACB"/>
    <w:rsid w:val="00427623"/>
    <w:rsid w:val="0043001A"/>
    <w:rsid w:val="004308B9"/>
    <w:rsid w:val="00431306"/>
    <w:rsid w:val="00431D15"/>
    <w:rsid w:val="004328E9"/>
    <w:rsid w:val="00432BBE"/>
    <w:rsid w:val="00433302"/>
    <w:rsid w:val="00435769"/>
    <w:rsid w:val="0043596F"/>
    <w:rsid w:val="00435B4E"/>
    <w:rsid w:val="00435CE3"/>
    <w:rsid w:val="00436C07"/>
    <w:rsid w:val="00437590"/>
    <w:rsid w:val="004376AE"/>
    <w:rsid w:val="00437804"/>
    <w:rsid w:val="00437B52"/>
    <w:rsid w:val="00441432"/>
    <w:rsid w:val="00441506"/>
    <w:rsid w:val="00441689"/>
    <w:rsid w:val="004432DF"/>
    <w:rsid w:val="0044368F"/>
    <w:rsid w:val="00443D45"/>
    <w:rsid w:val="004451C5"/>
    <w:rsid w:val="00445411"/>
    <w:rsid w:val="00445571"/>
    <w:rsid w:val="004459C8"/>
    <w:rsid w:val="00446ABD"/>
    <w:rsid w:val="00447F0C"/>
    <w:rsid w:val="00451CAA"/>
    <w:rsid w:val="004530B9"/>
    <w:rsid w:val="00454EAD"/>
    <w:rsid w:val="00454F96"/>
    <w:rsid w:val="00455234"/>
    <w:rsid w:val="0045574C"/>
    <w:rsid w:val="00455C88"/>
    <w:rsid w:val="00456581"/>
    <w:rsid w:val="00456F66"/>
    <w:rsid w:val="00457BCF"/>
    <w:rsid w:val="00460069"/>
    <w:rsid w:val="00460D44"/>
    <w:rsid w:val="00461981"/>
    <w:rsid w:val="00461ACA"/>
    <w:rsid w:val="00462310"/>
    <w:rsid w:val="00463171"/>
    <w:rsid w:val="00464B33"/>
    <w:rsid w:val="004661AC"/>
    <w:rsid w:val="00466D2D"/>
    <w:rsid w:val="00470835"/>
    <w:rsid w:val="00470AD6"/>
    <w:rsid w:val="00472FA8"/>
    <w:rsid w:val="00473172"/>
    <w:rsid w:val="0047406E"/>
    <w:rsid w:val="00474EC7"/>
    <w:rsid w:val="00475C39"/>
    <w:rsid w:val="00476545"/>
    <w:rsid w:val="00480298"/>
    <w:rsid w:val="004803B4"/>
    <w:rsid w:val="0048102A"/>
    <w:rsid w:val="0048120C"/>
    <w:rsid w:val="004821CD"/>
    <w:rsid w:val="00483136"/>
    <w:rsid w:val="0048339B"/>
    <w:rsid w:val="0048544B"/>
    <w:rsid w:val="004855F0"/>
    <w:rsid w:val="004856C0"/>
    <w:rsid w:val="00485F27"/>
    <w:rsid w:val="00486699"/>
    <w:rsid w:val="004879F7"/>
    <w:rsid w:val="00490927"/>
    <w:rsid w:val="00490C75"/>
    <w:rsid w:val="00490E7C"/>
    <w:rsid w:val="00490EA2"/>
    <w:rsid w:val="004910C1"/>
    <w:rsid w:val="004913A9"/>
    <w:rsid w:val="004915B9"/>
    <w:rsid w:val="0049222C"/>
    <w:rsid w:val="00492666"/>
    <w:rsid w:val="00492871"/>
    <w:rsid w:val="00493D1D"/>
    <w:rsid w:val="0049474E"/>
    <w:rsid w:val="00494809"/>
    <w:rsid w:val="00494B8D"/>
    <w:rsid w:val="00495F13"/>
    <w:rsid w:val="00496360"/>
    <w:rsid w:val="00496B0C"/>
    <w:rsid w:val="004A0CDE"/>
    <w:rsid w:val="004A1E71"/>
    <w:rsid w:val="004A227E"/>
    <w:rsid w:val="004A2F04"/>
    <w:rsid w:val="004A33D3"/>
    <w:rsid w:val="004A40CD"/>
    <w:rsid w:val="004A503A"/>
    <w:rsid w:val="004A549E"/>
    <w:rsid w:val="004A5A95"/>
    <w:rsid w:val="004A60F8"/>
    <w:rsid w:val="004B0790"/>
    <w:rsid w:val="004B1355"/>
    <w:rsid w:val="004B1A31"/>
    <w:rsid w:val="004B1C54"/>
    <w:rsid w:val="004B1D46"/>
    <w:rsid w:val="004B1D6D"/>
    <w:rsid w:val="004B1E0C"/>
    <w:rsid w:val="004B53CB"/>
    <w:rsid w:val="004B6178"/>
    <w:rsid w:val="004B6296"/>
    <w:rsid w:val="004B7690"/>
    <w:rsid w:val="004B7CEE"/>
    <w:rsid w:val="004C1C3B"/>
    <w:rsid w:val="004C266A"/>
    <w:rsid w:val="004C3984"/>
    <w:rsid w:val="004C3C81"/>
    <w:rsid w:val="004C418A"/>
    <w:rsid w:val="004C41FF"/>
    <w:rsid w:val="004C5CA4"/>
    <w:rsid w:val="004C5D70"/>
    <w:rsid w:val="004C7C61"/>
    <w:rsid w:val="004D08EF"/>
    <w:rsid w:val="004D1697"/>
    <w:rsid w:val="004D17A5"/>
    <w:rsid w:val="004D1C9E"/>
    <w:rsid w:val="004D1DC6"/>
    <w:rsid w:val="004D26D8"/>
    <w:rsid w:val="004D3886"/>
    <w:rsid w:val="004D45F1"/>
    <w:rsid w:val="004D689B"/>
    <w:rsid w:val="004D78AD"/>
    <w:rsid w:val="004D7E8A"/>
    <w:rsid w:val="004E05BF"/>
    <w:rsid w:val="004E160A"/>
    <w:rsid w:val="004E1F6B"/>
    <w:rsid w:val="004E29CA"/>
    <w:rsid w:val="004E4EAE"/>
    <w:rsid w:val="004E558B"/>
    <w:rsid w:val="004E6829"/>
    <w:rsid w:val="004E6953"/>
    <w:rsid w:val="004E71B4"/>
    <w:rsid w:val="004E7E6E"/>
    <w:rsid w:val="004F0AF2"/>
    <w:rsid w:val="004F20D0"/>
    <w:rsid w:val="004F278E"/>
    <w:rsid w:val="004F286C"/>
    <w:rsid w:val="004F37A4"/>
    <w:rsid w:val="004F3D13"/>
    <w:rsid w:val="004F5CEE"/>
    <w:rsid w:val="004F6973"/>
    <w:rsid w:val="004F751E"/>
    <w:rsid w:val="004F75BF"/>
    <w:rsid w:val="004F7B23"/>
    <w:rsid w:val="00500352"/>
    <w:rsid w:val="00501D44"/>
    <w:rsid w:val="0050220F"/>
    <w:rsid w:val="005024E7"/>
    <w:rsid w:val="005041EA"/>
    <w:rsid w:val="00505598"/>
    <w:rsid w:val="0050629E"/>
    <w:rsid w:val="0050721B"/>
    <w:rsid w:val="005076AF"/>
    <w:rsid w:val="005111C0"/>
    <w:rsid w:val="00511813"/>
    <w:rsid w:val="00511DA8"/>
    <w:rsid w:val="00511DC5"/>
    <w:rsid w:val="005130D2"/>
    <w:rsid w:val="0051311B"/>
    <w:rsid w:val="0051316E"/>
    <w:rsid w:val="00514362"/>
    <w:rsid w:val="005144CE"/>
    <w:rsid w:val="00514F0A"/>
    <w:rsid w:val="005152DB"/>
    <w:rsid w:val="00515F50"/>
    <w:rsid w:val="0051637F"/>
    <w:rsid w:val="0052091B"/>
    <w:rsid w:val="00520C80"/>
    <w:rsid w:val="00521174"/>
    <w:rsid w:val="0052140A"/>
    <w:rsid w:val="00522D90"/>
    <w:rsid w:val="00523061"/>
    <w:rsid w:val="005230EF"/>
    <w:rsid w:val="005231D7"/>
    <w:rsid w:val="005239F1"/>
    <w:rsid w:val="00523C33"/>
    <w:rsid w:val="00524253"/>
    <w:rsid w:val="00524B84"/>
    <w:rsid w:val="00525800"/>
    <w:rsid w:val="0052690F"/>
    <w:rsid w:val="00527BC1"/>
    <w:rsid w:val="00527F3B"/>
    <w:rsid w:val="005305BE"/>
    <w:rsid w:val="00531166"/>
    <w:rsid w:val="005315E0"/>
    <w:rsid w:val="00531849"/>
    <w:rsid w:val="00533439"/>
    <w:rsid w:val="00533A0D"/>
    <w:rsid w:val="00533D01"/>
    <w:rsid w:val="005341CD"/>
    <w:rsid w:val="005341D5"/>
    <w:rsid w:val="00534D10"/>
    <w:rsid w:val="0053571C"/>
    <w:rsid w:val="00535E48"/>
    <w:rsid w:val="005365D5"/>
    <w:rsid w:val="00540C40"/>
    <w:rsid w:val="00540F5F"/>
    <w:rsid w:val="00541FD5"/>
    <w:rsid w:val="00542C55"/>
    <w:rsid w:val="00543878"/>
    <w:rsid w:val="00544D80"/>
    <w:rsid w:val="00544DF0"/>
    <w:rsid w:val="005452EE"/>
    <w:rsid w:val="00545DEB"/>
    <w:rsid w:val="005467FD"/>
    <w:rsid w:val="00546A59"/>
    <w:rsid w:val="00547184"/>
    <w:rsid w:val="00547CB8"/>
    <w:rsid w:val="005509BE"/>
    <w:rsid w:val="00551227"/>
    <w:rsid w:val="0055170A"/>
    <w:rsid w:val="00552303"/>
    <w:rsid w:val="0055343A"/>
    <w:rsid w:val="00553522"/>
    <w:rsid w:val="00554BD4"/>
    <w:rsid w:val="00554DB5"/>
    <w:rsid w:val="00555187"/>
    <w:rsid w:val="00556726"/>
    <w:rsid w:val="005569D2"/>
    <w:rsid w:val="005604B7"/>
    <w:rsid w:val="0056162D"/>
    <w:rsid w:val="005619DD"/>
    <w:rsid w:val="00561E7B"/>
    <w:rsid w:val="005629D1"/>
    <w:rsid w:val="005630EA"/>
    <w:rsid w:val="00563DE6"/>
    <w:rsid w:val="0056415B"/>
    <w:rsid w:val="00564B1A"/>
    <w:rsid w:val="00564D25"/>
    <w:rsid w:val="00566E6A"/>
    <w:rsid w:val="00570229"/>
    <w:rsid w:val="00570ACB"/>
    <w:rsid w:val="005713A0"/>
    <w:rsid w:val="00572825"/>
    <w:rsid w:val="00573DB4"/>
    <w:rsid w:val="005741F9"/>
    <w:rsid w:val="0057546E"/>
    <w:rsid w:val="00576014"/>
    <w:rsid w:val="005762BF"/>
    <w:rsid w:val="00576F9F"/>
    <w:rsid w:val="00577132"/>
    <w:rsid w:val="00577228"/>
    <w:rsid w:val="00580393"/>
    <w:rsid w:val="005804D0"/>
    <w:rsid w:val="00581976"/>
    <w:rsid w:val="00581B54"/>
    <w:rsid w:val="00581DDF"/>
    <w:rsid w:val="00582141"/>
    <w:rsid w:val="0058218B"/>
    <w:rsid w:val="005823F5"/>
    <w:rsid w:val="005839FD"/>
    <w:rsid w:val="0058563A"/>
    <w:rsid w:val="0058574F"/>
    <w:rsid w:val="00586378"/>
    <w:rsid w:val="0058663E"/>
    <w:rsid w:val="005870B7"/>
    <w:rsid w:val="00587BE9"/>
    <w:rsid w:val="0059267B"/>
    <w:rsid w:val="005933E9"/>
    <w:rsid w:val="005935E2"/>
    <w:rsid w:val="00594DAA"/>
    <w:rsid w:val="005954AF"/>
    <w:rsid w:val="00596A06"/>
    <w:rsid w:val="0059760B"/>
    <w:rsid w:val="005A0EDA"/>
    <w:rsid w:val="005A1762"/>
    <w:rsid w:val="005A1E5C"/>
    <w:rsid w:val="005A2610"/>
    <w:rsid w:val="005A32E9"/>
    <w:rsid w:val="005A3CAC"/>
    <w:rsid w:val="005A57B8"/>
    <w:rsid w:val="005A6B38"/>
    <w:rsid w:val="005A6BA3"/>
    <w:rsid w:val="005A701B"/>
    <w:rsid w:val="005B011B"/>
    <w:rsid w:val="005B0B53"/>
    <w:rsid w:val="005B1298"/>
    <w:rsid w:val="005B16F9"/>
    <w:rsid w:val="005B1987"/>
    <w:rsid w:val="005B29BD"/>
    <w:rsid w:val="005B3DA1"/>
    <w:rsid w:val="005B55A0"/>
    <w:rsid w:val="005B6BBA"/>
    <w:rsid w:val="005B772F"/>
    <w:rsid w:val="005B7B53"/>
    <w:rsid w:val="005C1F37"/>
    <w:rsid w:val="005C2281"/>
    <w:rsid w:val="005C237B"/>
    <w:rsid w:val="005C24F2"/>
    <w:rsid w:val="005C3389"/>
    <w:rsid w:val="005C4079"/>
    <w:rsid w:val="005C48BD"/>
    <w:rsid w:val="005C4C39"/>
    <w:rsid w:val="005C5351"/>
    <w:rsid w:val="005C55CC"/>
    <w:rsid w:val="005C5691"/>
    <w:rsid w:val="005C5D35"/>
    <w:rsid w:val="005C6F91"/>
    <w:rsid w:val="005C7673"/>
    <w:rsid w:val="005D0EE6"/>
    <w:rsid w:val="005D12F9"/>
    <w:rsid w:val="005D139B"/>
    <w:rsid w:val="005D1516"/>
    <w:rsid w:val="005D219A"/>
    <w:rsid w:val="005D26AE"/>
    <w:rsid w:val="005D3340"/>
    <w:rsid w:val="005D392F"/>
    <w:rsid w:val="005D3D07"/>
    <w:rsid w:val="005D4432"/>
    <w:rsid w:val="005D4D20"/>
    <w:rsid w:val="005D5012"/>
    <w:rsid w:val="005D51E2"/>
    <w:rsid w:val="005D5AD7"/>
    <w:rsid w:val="005D7003"/>
    <w:rsid w:val="005D7572"/>
    <w:rsid w:val="005D7FB4"/>
    <w:rsid w:val="005E0142"/>
    <w:rsid w:val="005E06DB"/>
    <w:rsid w:val="005E15E8"/>
    <w:rsid w:val="005E1661"/>
    <w:rsid w:val="005E28DA"/>
    <w:rsid w:val="005E2C9F"/>
    <w:rsid w:val="005E31B9"/>
    <w:rsid w:val="005E31E9"/>
    <w:rsid w:val="005E372A"/>
    <w:rsid w:val="005E4561"/>
    <w:rsid w:val="005E5CDE"/>
    <w:rsid w:val="005E5EED"/>
    <w:rsid w:val="005E69E2"/>
    <w:rsid w:val="005E740B"/>
    <w:rsid w:val="005E7548"/>
    <w:rsid w:val="005F052D"/>
    <w:rsid w:val="005F0E4B"/>
    <w:rsid w:val="005F1A65"/>
    <w:rsid w:val="005F21EF"/>
    <w:rsid w:val="005F2CC3"/>
    <w:rsid w:val="005F315E"/>
    <w:rsid w:val="005F3D7B"/>
    <w:rsid w:val="005F3F92"/>
    <w:rsid w:val="005F599F"/>
    <w:rsid w:val="005F61A3"/>
    <w:rsid w:val="005F64FE"/>
    <w:rsid w:val="005F6CB2"/>
    <w:rsid w:val="005F7A1E"/>
    <w:rsid w:val="006001C1"/>
    <w:rsid w:val="00600812"/>
    <w:rsid w:val="0060189A"/>
    <w:rsid w:val="006020DD"/>
    <w:rsid w:val="00602A3B"/>
    <w:rsid w:val="006035F3"/>
    <w:rsid w:val="006039F1"/>
    <w:rsid w:val="006045A2"/>
    <w:rsid w:val="0060599F"/>
    <w:rsid w:val="00606DB0"/>
    <w:rsid w:val="00607FE8"/>
    <w:rsid w:val="00610B21"/>
    <w:rsid w:val="00611992"/>
    <w:rsid w:val="00611D6B"/>
    <w:rsid w:val="0061339B"/>
    <w:rsid w:val="0061443A"/>
    <w:rsid w:val="006151D5"/>
    <w:rsid w:val="00615910"/>
    <w:rsid w:val="00615CDF"/>
    <w:rsid w:val="00615D82"/>
    <w:rsid w:val="0061770B"/>
    <w:rsid w:val="00617A0B"/>
    <w:rsid w:val="00617D04"/>
    <w:rsid w:val="00620243"/>
    <w:rsid w:val="00620566"/>
    <w:rsid w:val="00620A5A"/>
    <w:rsid w:val="006213E6"/>
    <w:rsid w:val="00621701"/>
    <w:rsid w:val="00621F13"/>
    <w:rsid w:val="0062329C"/>
    <w:rsid w:val="00624EF1"/>
    <w:rsid w:val="00625B6A"/>
    <w:rsid w:val="00625E5E"/>
    <w:rsid w:val="00626F31"/>
    <w:rsid w:val="00627CF6"/>
    <w:rsid w:val="00630645"/>
    <w:rsid w:val="00630648"/>
    <w:rsid w:val="00630D7C"/>
    <w:rsid w:val="006314F6"/>
    <w:rsid w:val="00631B7B"/>
    <w:rsid w:val="00632522"/>
    <w:rsid w:val="00633423"/>
    <w:rsid w:val="00633D24"/>
    <w:rsid w:val="006347A5"/>
    <w:rsid w:val="0063707D"/>
    <w:rsid w:val="0063738E"/>
    <w:rsid w:val="006401A1"/>
    <w:rsid w:val="00640861"/>
    <w:rsid w:val="00641ADF"/>
    <w:rsid w:val="00641EDE"/>
    <w:rsid w:val="00641F9D"/>
    <w:rsid w:val="00643930"/>
    <w:rsid w:val="00647987"/>
    <w:rsid w:val="00650ECA"/>
    <w:rsid w:val="0065160B"/>
    <w:rsid w:val="0065184F"/>
    <w:rsid w:val="006526E5"/>
    <w:rsid w:val="00653DFD"/>
    <w:rsid w:val="0065448B"/>
    <w:rsid w:val="00654FDC"/>
    <w:rsid w:val="00655237"/>
    <w:rsid w:val="006552F6"/>
    <w:rsid w:val="00655A6C"/>
    <w:rsid w:val="006564D2"/>
    <w:rsid w:val="00656B4C"/>
    <w:rsid w:val="0065732B"/>
    <w:rsid w:val="0065779F"/>
    <w:rsid w:val="0066160D"/>
    <w:rsid w:val="00661CE0"/>
    <w:rsid w:val="00662384"/>
    <w:rsid w:val="0066321F"/>
    <w:rsid w:val="00664DAA"/>
    <w:rsid w:val="006671DE"/>
    <w:rsid w:val="00667677"/>
    <w:rsid w:val="006679D9"/>
    <w:rsid w:val="00667C25"/>
    <w:rsid w:val="00671593"/>
    <w:rsid w:val="00671D3B"/>
    <w:rsid w:val="00672B1F"/>
    <w:rsid w:val="006732A9"/>
    <w:rsid w:val="0067391F"/>
    <w:rsid w:val="00673D05"/>
    <w:rsid w:val="00675326"/>
    <w:rsid w:val="006755A7"/>
    <w:rsid w:val="0067651E"/>
    <w:rsid w:val="00677672"/>
    <w:rsid w:val="00677A75"/>
    <w:rsid w:val="00677DBC"/>
    <w:rsid w:val="0068294D"/>
    <w:rsid w:val="00684650"/>
    <w:rsid w:val="0068469A"/>
    <w:rsid w:val="00684BDE"/>
    <w:rsid w:val="0068514D"/>
    <w:rsid w:val="006856D6"/>
    <w:rsid w:val="006861E8"/>
    <w:rsid w:val="00690402"/>
    <w:rsid w:val="0069081D"/>
    <w:rsid w:val="00692813"/>
    <w:rsid w:val="00692B40"/>
    <w:rsid w:val="006931A4"/>
    <w:rsid w:val="006935AC"/>
    <w:rsid w:val="006939B1"/>
    <w:rsid w:val="0069642A"/>
    <w:rsid w:val="0069737A"/>
    <w:rsid w:val="00697FC6"/>
    <w:rsid w:val="006A0AEB"/>
    <w:rsid w:val="006A2C13"/>
    <w:rsid w:val="006A37AB"/>
    <w:rsid w:val="006A3822"/>
    <w:rsid w:val="006A3E93"/>
    <w:rsid w:val="006A402C"/>
    <w:rsid w:val="006A4CA9"/>
    <w:rsid w:val="006A4E30"/>
    <w:rsid w:val="006A5887"/>
    <w:rsid w:val="006A598C"/>
    <w:rsid w:val="006A7084"/>
    <w:rsid w:val="006A7749"/>
    <w:rsid w:val="006A7855"/>
    <w:rsid w:val="006B01D8"/>
    <w:rsid w:val="006B05F2"/>
    <w:rsid w:val="006B0F7C"/>
    <w:rsid w:val="006B1640"/>
    <w:rsid w:val="006B1F15"/>
    <w:rsid w:val="006B48ED"/>
    <w:rsid w:val="006B5A1A"/>
    <w:rsid w:val="006B5EB1"/>
    <w:rsid w:val="006B6261"/>
    <w:rsid w:val="006B68AF"/>
    <w:rsid w:val="006B7198"/>
    <w:rsid w:val="006B7928"/>
    <w:rsid w:val="006C1144"/>
    <w:rsid w:val="006C1F78"/>
    <w:rsid w:val="006C1FE8"/>
    <w:rsid w:val="006C26E9"/>
    <w:rsid w:val="006C337B"/>
    <w:rsid w:val="006C3802"/>
    <w:rsid w:val="006C4871"/>
    <w:rsid w:val="006C5772"/>
    <w:rsid w:val="006C5B09"/>
    <w:rsid w:val="006C6085"/>
    <w:rsid w:val="006C6E3E"/>
    <w:rsid w:val="006D0CB3"/>
    <w:rsid w:val="006D0DF3"/>
    <w:rsid w:val="006D1B4F"/>
    <w:rsid w:val="006D377D"/>
    <w:rsid w:val="006D5100"/>
    <w:rsid w:val="006D61AF"/>
    <w:rsid w:val="006D64BC"/>
    <w:rsid w:val="006D6546"/>
    <w:rsid w:val="006E143F"/>
    <w:rsid w:val="006E1F3C"/>
    <w:rsid w:val="006E2E59"/>
    <w:rsid w:val="006E3661"/>
    <w:rsid w:val="006E3A34"/>
    <w:rsid w:val="006E4CA7"/>
    <w:rsid w:val="006E549C"/>
    <w:rsid w:val="006E5B27"/>
    <w:rsid w:val="006E738C"/>
    <w:rsid w:val="006F0205"/>
    <w:rsid w:val="006F1CE6"/>
    <w:rsid w:val="006F1D55"/>
    <w:rsid w:val="006F2522"/>
    <w:rsid w:val="006F335A"/>
    <w:rsid w:val="006F4687"/>
    <w:rsid w:val="006F492C"/>
    <w:rsid w:val="006F4E21"/>
    <w:rsid w:val="006F6141"/>
    <w:rsid w:val="006F7EB5"/>
    <w:rsid w:val="007002D9"/>
    <w:rsid w:val="007019F9"/>
    <w:rsid w:val="00702FEC"/>
    <w:rsid w:val="007038AA"/>
    <w:rsid w:val="00703B6C"/>
    <w:rsid w:val="00705842"/>
    <w:rsid w:val="007062B6"/>
    <w:rsid w:val="00706677"/>
    <w:rsid w:val="00707F93"/>
    <w:rsid w:val="00710709"/>
    <w:rsid w:val="007113F0"/>
    <w:rsid w:val="0071258E"/>
    <w:rsid w:val="007126FC"/>
    <w:rsid w:val="00712F96"/>
    <w:rsid w:val="007135C8"/>
    <w:rsid w:val="007147BE"/>
    <w:rsid w:val="00714E29"/>
    <w:rsid w:val="00715288"/>
    <w:rsid w:val="00715D96"/>
    <w:rsid w:val="007168AF"/>
    <w:rsid w:val="007172DE"/>
    <w:rsid w:val="00717965"/>
    <w:rsid w:val="007202C1"/>
    <w:rsid w:val="0072049E"/>
    <w:rsid w:val="007205BB"/>
    <w:rsid w:val="00720659"/>
    <w:rsid w:val="00721DD0"/>
    <w:rsid w:val="007228A6"/>
    <w:rsid w:val="00722E34"/>
    <w:rsid w:val="007231E9"/>
    <w:rsid w:val="00723697"/>
    <w:rsid w:val="0072416B"/>
    <w:rsid w:val="00725436"/>
    <w:rsid w:val="00725990"/>
    <w:rsid w:val="007264F9"/>
    <w:rsid w:val="00726E80"/>
    <w:rsid w:val="00727A98"/>
    <w:rsid w:val="00727E80"/>
    <w:rsid w:val="007302D6"/>
    <w:rsid w:val="00730C75"/>
    <w:rsid w:val="007316F2"/>
    <w:rsid w:val="00731F6E"/>
    <w:rsid w:val="00732812"/>
    <w:rsid w:val="00732F94"/>
    <w:rsid w:val="007349C3"/>
    <w:rsid w:val="0073518C"/>
    <w:rsid w:val="00735AE8"/>
    <w:rsid w:val="0073761B"/>
    <w:rsid w:val="00741372"/>
    <w:rsid w:val="00741580"/>
    <w:rsid w:val="00741C54"/>
    <w:rsid w:val="007424A8"/>
    <w:rsid w:val="00742609"/>
    <w:rsid w:val="00742A1C"/>
    <w:rsid w:val="007430B2"/>
    <w:rsid w:val="00743842"/>
    <w:rsid w:val="00743AAA"/>
    <w:rsid w:val="00743DDB"/>
    <w:rsid w:val="00743E9F"/>
    <w:rsid w:val="00744DB5"/>
    <w:rsid w:val="0074513A"/>
    <w:rsid w:val="0074616B"/>
    <w:rsid w:val="007461D9"/>
    <w:rsid w:val="0074675F"/>
    <w:rsid w:val="00751CFC"/>
    <w:rsid w:val="007526C0"/>
    <w:rsid w:val="00752C1F"/>
    <w:rsid w:val="007530C6"/>
    <w:rsid w:val="0075330E"/>
    <w:rsid w:val="0075339E"/>
    <w:rsid w:val="00753E33"/>
    <w:rsid w:val="007545D7"/>
    <w:rsid w:val="007567D3"/>
    <w:rsid w:val="00756DCC"/>
    <w:rsid w:val="0076083E"/>
    <w:rsid w:val="00760BC0"/>
    <w:rsid w:val="00760E07"/>
    <w:rsid w:val="00761041"/>
    <w:rsid w:val="00761175"/>
    <w:rsid w:val="00761311"/>
    <w:rsid w:val="0076145D"/>
    <w:rsid w:val="00761D30"/>
    <w:rsid w:val="0076208C"/>
    <w:rsid w:val="00762378"/>
    <w:rsid w:val="0076299B"/>
    <w:rsid w:val="00762B0C"/>
    <w:rsid w:val="007632D0"/>
    <w:rsid w:val="00763694"/>
    <w:rsid w:val="00763B05"/>
    <w:rsid w:val="00763DBB"/>
    <w:rsid w:val="0076449A"/>
    <w:rsid w:val="00764611"/>
    <w:rsid w:val="00764799"/>
    <w:rsid w:val="00764A5B"/>
    <w:rsid w:val="00765CF8"/>
    <w:rsid w:val="00766123"/>
    <w:rsid w:val="00766B9E"/>
    <w:rsid w:val="00767031"/>
    <w:rsid w:val="007705A8"/>
    <w:rsid w:val="00770A24"/>
    <w:rsid w:val="00771DCF"/>
    <w:rsid w:val="007735E5"/>
    <w:rsid w:val="00774221"/>
    <w:rsid w:val="0077454A"/>
    <w:rsid w:val="00774EBE"/>
    <w:rsid w:val="00775883"/>
    <w:rsid w:val="00776092"/>
    <w:rsid w:val="0077640B"/>
    <w:rsid w:val="00777ADB"/>
    <w:rsid w:val="00777EA5"/>
    <w:rsid w:val="007802D9"/>
    <w:rsid w:val="0078074D"/>
    <w:rsid w:val="0078390E"/>
    <w:rsid w:val="007840CF"/>
    <w:rsid w:val="0078552B"/>
    <w:rsid w:val="00785B6B"/>
    <w:rsid w:val="007860EC"/>
    <w:rsid w:val="00786983"/>
    <w:rsid w:val="007877ED"/>
    <w:rsid w:val="007877F4"/>
    <w:rsid w:val="00787C03"/>
    <w:rsid w:val="00787D54"/>
    <w:rsid w:val="00787FDC"/>
    <w:rsid w:val="007908CC"/>
    <w:rsid w:val="00793506"/>
    <w:rsid w:val="00793822"/>
    <w:rsid w:val="0079589E"/>
    <w:rsid w:val="00795D07"/>
    <w:rsid w:val="00796600"/>
    <w:rsid w:val="0079742A"/>
    <w:rsid w:val="007977CF"/>
    <w:rsid w:val="00797875"/>
    <w:rsid w:val="00797975"/>
    <w:rsid w:val="007A0448"/>
    <w:rsid w:val="007A0C9A"/>
    <w:rsid w:val="007A3CF4"/>
    <w:rsid w:val="007A5048"/>
    <w:rsid w:val="007A724F"/>
    <w:rsid w:val="007A7A3A"/>
    <w:rsid w:val="007B08A1"/>
    <w:rsid w:val="007B1D05"/>
    <w:rsid w:val="007B2CF0"/>
    <w:rsid w:val="007B34F6"/>
    <w:rsid w:val="007B4668"/>
    <w:rsid w:val="007B48C4"/>
    <w:rsid w:val="007B49E8"/>
    <w:rsid w:val="007B6270"/>
    <w:rsid w:val="007B676D"/>
    <w:rsid w:val="007C10A8"/>
    <w:rsid w:val="007C1787"/>
    <w:rsid w:val="007C180F"/>
    <w:rsid w:val="007C1952"/>
    <w:rsid w:val="007C24C9"/>
    <w:rsid w:val="007C2872"/>
    <w:rsid w:val="007C361F"/>
    <w:rsid w:val="007C399A"/>
    <w:rsid w:val="007C59E4"/>
    <w:rsid w:val="007C5E79"/>
    <w:rsid w:val="007C784B"/>
    <w:rsid w:val="007D15C5"/>
    <w:rsid w:val="007D23F6"/>
    <w:rsid w:val="007D36DE"/>
    <w:rsid w:val="007D37FD"/>
    <w:rsid w:val="007D3C7F"/>
    <w:rsid w:val="007D52BA"/>
    <w:rsid w:val="007D59ED"/>
    <w:rsid w:val="007D60E9"/>
    <w:rsid w:val="007D680A"/>
    <w:rsid w:val="007D79CE"/>
    <w:rsid w:val="007D7F1D"/>
    <w:rsid w:val="007D7FB1"/>
    <w:rsid w:val="007E0E0A"/>
    <w:rsid w:val="007E2138"/>
    <w:rsid w:val="007E2204"/>
    <w:rsid w:val="007E24BC"/>
    <w:rsid w:val="007E26D7"/>
    <w:rsid w:val="007E3A82"/>
    <w:rsid w:val="007E4FE2"/>
    <w:rsid w:val="007E52C2"/>
    <w:rsid w:val="007E5C92"/>
    <w:rsid w:val="007E61A9"/>
    <w:rsid w:val="007E6991"/>
    <w:rsid w:val="007E7C26"/>
    <w:rsid w:val="007F047B"/>
    <w:rsid w:val="007F08E1"/>
    <w:rsid w:val="007F0B06"/>
    <w:rsid w:val="007F0F30"/>
    <w:rsid w:val="007F2523"/>
    <w:rsid w:val="007F279E"/>
    <w:rsid w:val="007F3693"/>
    <w:rsid w:val="007F396E"/>
    <w:rsid w:val="007F3ABC"/>
    <w:rsid w:val="007F41FA"/>
    <w:rsid w:val="007F4765"/>
    <w:rsid w:val="007F48D0"/>
    <w:rsid w:val="007F4A13"/>
    <w:rsid w:val="007F4CA2"/>
    <w:rsid w:val="007F4FC5"/>
    <w:rsid w:val="007F53F9"/>
    <w:rsid w:val="007F54F7"/>
    <w:rsid w:val="007F5501"/>
    <w:rsid w:val="007F5E76"/>
    <w:rsid w:val="007F6505"/>
    <w:rsid w:val="007F6D88"/>
    <w:rsid w:val="007F7667"/>
    <w:rsid w:val="007F77E6"/>
    <w:rsid w:val="008000D6"/>
    <w:rsid w:val="00800E2D"/>
    <w:rsid w:val="00801ED8"/>
    <w:rsid w:val="00802E73"/>
    <w:rsid w:val="008045D8"/>
    <w:rsid w:val="008046FF"/>
    <w:rsid w:val="00804D69"/>
    <w:rsid w:val="00804EF2"/>
    <w:rsid w:val="008055F6"/>
    <w:rsid w:val="00806180"/>
    <w:rsid w:val="0080626D"/>
    <w:rsid w:val="00806487"/>
    <w:rsid w:val="00806785"/>
    <w:rsid w:val="0080704D"/>
    <w:rsid w:val="008071DD"/>
    <w:rsid w:val="00807C43"/>
    <w:rsid w:val="00807CAF"/>
    <w:rsid w:val="008103D3"/>
    <w:rsid w:val="008108AA"/>
    <w:rsid w:val="00812B04"/>
    <w:rsid w:val="008137B1"/>
    <w:rsid w:val="00813825"/>
    <w:rsid w:val="00815C91"/>
    <w:rsid w:val="00815E33"/>
    <w:rsid w:val="00816E2D"/>
    <w:rsid w:val="00817093"/>
    <w:rsid w:val="00817C81"/>
    <w:rsid w:val="00817C97"/>
    <w:rsid w:val="008205CD"/>
    <w:rsid w:val="00820902"/>
    <w:rsid w:val="008215D7"/>
    <w:rsid w:val="008225D2"/>
    <w:rsid w:val="008227D6"/>
    <w:rsid w:val="00823333"/>
    <w:rsid w:val="008233D4"/>
    <w:rsid w:val="0082492A"/>
    <w:rsid w:val="00824C31"/>
    <w:rsid w:val="00825193"/>
    <w:rsid w:val="008256A9"/>
    <w:rsid w:val="0082787E"/>
    <w:rsid w:val="008329FF"/>
    <w:rsid w:val="00833436"/>
    <w:rsid w:val="00833A43"/>
    <w:rsid w:val="00833E9E"/>
    <w:rsid w:val="00833EB1"/>
    <w:rsid w:val="0083401A"/>
    <w:rsid w:val="00835F83"/>
    <w:rsid w:val="00836E11"/>
    <w:rsid w:val="0083789E"/>
    <w:rsid w:val="00837B27"/>
    <w:rsid w:val="00837BBD"/>
    <w:rsid w:val="0084096A"/>
    <w:rsid w:val="00841161"/>
    <w:rsid w:val="00841705"/>
    <w:rsid w:val="00841AB0"/>
    <w:rsid w:val="00841F22"/>
    <w:rsid w:val="0084284E"/>
    <w:rsid w:val="00842B5F"/>
    <w:rsid w:val="008430FB"/>
    <w:rsid w:val="008431C3"/>
    <w:rsid w:val="00843357"/>
    <w:rsid w:val="00843AC3"/>
    <w:rsid w:val="00844F9C"/>
    <w:rsid w:val="008461CB"/>
    <w:rsid w:val="00847201"/>
    <w:rsid w:val="00847406"/>
    <w:rsid w:val="008509D3"/>
    <w:rsid w:val="00850F46"/>
    <w:rsid w:val="00851706"/>
    <w:rsid w:val="008527C4"/>
    <w:rsid w:val="00853DEE"/>
    <w:rsid w:val="0085748B"/>
    <w:rsid w:val="00857E17"/>
    <w:rsid w:val="0086024F"/>
    <w:rsid w:val="008609E0"/>
    <w:rsid w:val="008610F0"/>
    <w:rsid w:val="00861638"/>
    <w:rsid w:val="0086183E"/>
    <w:rsid w:val="00861B3F"/>
    <w:rsid w:val="008623F2"/>
    <w:rsid w:val="00862973"/>
    <w:rsid w:val="00864A5E"/>
    <w:rsid w:val="00864D22"/>
    <w:rsid w:val="00865899"/>
    <w:rsid w:val="00865902"/>
    <w:rsid w:val="008660AE"/>
    <w:rsid w:val="0086650E"/>
    <w:rsid w:val="00866D66"/>
    <w:rsid w:val="00867A04"/>
    <w:rsid w:val="00870076"/>
    <w:rsid w:val="0087151A"/>
    <w:rsid w:val="008717E3"/>
    <w:rsid w:val="00872A7C"/>
    <w:rsid w:val="00872E63"/>
    <w:rsid w:val="0087350F"/>
    <w:rsid w:val="008744BE"/>
    <w:rsid w:val="00874C33"/>
    <w:rsid w:val="00875F63"/>
    <w:rsid w:val="00876163"/>
    <w:rsid w:val="0087625A"/>
    <w:rsid w:val="0087662D"/>
    <w:rsid w:val="00876BCE"/>
    <w:rsid w:val="00876D3E"/>
    <w:rsid w:val="008771E2"/>
    <w:rsid w:val="00877786"/>
    <w:rsid w:val="00877FAF"/>
    <w:rsid w:val="008801FB"/>
    <w:rsid w:val="008803C0"/>
    <w:rsid w:val="0088087D"/>
    <w:rsid w:val="00881B22"/>
    <w:rsid w:val="00882C10"/>
    <w:rsid w:val="008873BD"/>
    <w:rsid w:val="0088769E"/>
    <w:rsid w:val="008905BF"/>
    <w:rsid w:val="00891748"/>
    <w:rsid w:val="00891C65"/>
    <w:rsid w:val="008928D1"/>
    <w:rsid w:val="00893C3E"/>
    <w:rsid w:val="00894035"/>
    <w:rsid w:val="008945B8"/>
    <w:rsid w:val="00894CDF"/>
    <w:rsid w:val="00894E77"/>
    <w:rsid w:val="0089592E"/>
    <w:rsid w:val="00895B48"/>
    <w:rsid w:val="0089629B"/>
    <w:rsid w:val="00896F5B"/>
    <w:rsid w:val="00897751"/>
    <w:rsid w:val="008A023F"/>
    <w:rsid w:val="008A0591"/>
    <w:rsid w:val="008A199A"/>
    <w:rsid w:val="008A2C8D"/>
    <w:rsid w:val="008A3DA6"/>
    <w:rsid w:val="008A41BC"/>
    <w:rsid w:val="008A48F8"/>
    <w:rsid w:val="008A4F03"/>
    <w:rsid w:val="008A5B1B"/>
    <w:rsid w:val="008A6300"/>
    <w:rsid w:val="008A6B86"/>
    <w:rsid w:val="008A6CBA"/>
    <w:rsid w:val="008B0838"/>
    <w:rsid w:val="008B220E"/>
    <w:rsid w:val="008B22DE"/>
    <w:rsid w:val="008B28A9"/>
    <w:rsid w:val="008B2BFF"/>
    <w:rsid w:val="008B3404"/>
    <w:rsid w:val="008B443C"/>
    <w:rsid w:val="008B45AB"/>
    <w:rsid w:val="008B4682"/>
    <w:rsid w:val="008C0348"/>
    <w:rsid w:val="008C10D3"/>
    <w:rsid w:val="008C1D09"/>
    <w:rsid w:val="008C232A"/>
    <w:rsid w:val="008C2F5F"/>
    <w:rsid w:val="008C336F"/>
    <w:rsid w:val="008C38B3"/>
    <w:rsid w:val="008C5CCB"/>
    <w:rsid w:val="008C5D51"/>
    <w:rsid w:val="008C6A69"/>
    <w:rsid w:val="008D094C"/>
    <w:rsid w:val="008D0E25"/>
    <w:rsid w:val="008D1452"/>
    <w:rsid w:val="008D239A"/>
    <w:rsid w:val="008D2AF7"/>
    <w:rsid w:val="008D6972"/>
    <w:rsid w:val="008D6E05"/>
    <w:rsid w:val="008D74F7"/>
    <w:rsid w:val="008D7A4E"/>
    <w:rsid w:val="008E047E"/>
    <w:rsid w:val="008E0C66"/>
    <w:rsid w:val="008E1AD2"/>
    <w:rsid w:val="008E3CCC"/>
    <w:rsid w:val="008E44A1"/>
    <w:rsid w:val="008E47B8"/>
    <w:rsid w:val="008E60B4"/>
    <w:rsid w:val="008E69AF"/>
    <w:rsid w:val="008E6E72"/>
    <w:rsid w:val="008E72B9"/>
    <w:rsid w:val="008E73CB"/>
    <w:rsid w:val="008E776E"/>
    <w:rsid w:val="008E7904"/>
    <w:rsid w:val="008E7A21"/>
    <w:rsid w:val="008F03A6"/>
    <w:rsid w:val="008F04D0"/>
    <w:rsid w:val="008F107C"/>
    <w:rsid w:val="008F3285"/>
    <w:rsid w:val="008F363B"/>
    <w:rsid w:val="008F3E52"/>
    <w:rsid w:val="008F40E9"/>
    <w:rsid w:val="008F4CD1"/>
    <w:rsid w:val="008F4D6F"/>
    <w:rsid w:val="008F4F5F"/>
    <w:rsid w:val="008F54D2"/>
    <w:rsid w:val="008F5AFB"/>
    <w:rsid w:val="008F5FE3"/>
    <w:rsid w:val="008F63C1"/>
    <w:rsid w:val="008F6561"/>
    <w:rsid w:val="008F659F"/>
    <w:rsid w:val="008F6C8B"/>
    <w:rsid w:val="008F7ABF"/>
    <w:rsid w:val="00900C18"/>
    <w:rsid w:val="0090188B"/>
    <w:rsid w:val="00902331"/>
    <w:rsid w:val="009030CE"/>
    <w:rsid w:val="00903876"/>
    <w:rsid w:val="0090447F"/>
    <w:rsid w:val="0090531B"/>
    <w:rsid w:val="00905F6B"/>
    <w:rsid w:val="00906119"/>
    <w:rsid w:val="00906FA8"/>
    <w:rsid w:val="00907F42"/>
    <w:rsid w:val="009108E8"/>
    <w:rsid w:val="00910C2C"/>
    <w:rsid w:val="00910CD1"/>
    <w:rsid w:val="00910EAE"/>
    <w:rsid w:val="00911307"/>
    <w:rsid w:val="009134A8"/>
    <w:rsid w:val="00913F70"/>
    <w:rsid w:val="00914072"/>
    <w:rsid w:val="0091503F"/>
    <w:rsid w:val="00915484"/>
    <w:rsid w:val="0091610A"/>
    <w:rsid w:val="009166D2"/>
    <w:rsid w:val="0091684F"/>
    <w:rsid w:val="0092044F"/>
    <w:rsid w:val="00922990"/>
    <w:rsid w:val="00922E30"/>
    <w:rsid w:val="0092306B"/>
    <w:rsid w:val="0092377A"/>
    <w:rsid w:val="00923E46"/>
    <w:rsid w:val="00924339"/>
    <w:rsid w:val="00924530"/>
    <w:rsid w:val="00924F63"/>
    <w:rsid w:val="00925743"/>
    <w:rsid w:val="0092646C"/>
    <w:rsid w:val="00926BAF"/>
    <w:rsid w:val="00927A67"/>
    <w:rsid w:val="00930AE4"/>
    <w:rsid w:val="00931047"/>
    <w:rsid w:val="00932AAB"/>
    <w:rsid w:val="00932C24"/>
    <w:rsid w:val="00933F95"/>
    <w:rsid w:val="00934383"/>
    <w:rsid w:val="00934927"/>
    <w:rsid w:val="009349D4"/>
    <w:rsid w:val="00934C56"/>
    <w:rsid w:val="009364CB"/>
    <w:rsid w:val="009367CB"/>
    <w:rsid w:val="00936A55"/>
    <w:rsid w:val="00937689"/>
    <w:rsid w:val="0094084C"/>
    <w:rsid w:val="0094116B"/>
    <w:rsid w:val="0094194D"/>
    <w:rsid w:val="00941D4F"/>
    <w:rsid w:val="00941DF8"/>
    <w:rsid w:val="0094271C"/>
    <w:rsid w:val="00942BC5"/>
    <w:rsid w:val="00942CD7"/>
    <w:rsid w:val="00942E00"/>
    <w:rsid w:val="00943DB9"/>
    <w:rsid w:val="009441FB"/>
    <w:rsid w:val="00945055"/>
    <w:rsid w:val="00945E18"/>
    <w:rsid w:val="00947E3F"/>
    <w:rsid w:val="00950825"/>
    <w:rsid w:val="009512B3"/>
    <w:rsid w:val="00952DDE"/>
    <w:rsid w:val="00952E93"/>
    <w:rsid w:val="00953397"/>
    <w:rsid w:val="00954772"/>
    <w:rsid w:val="00954C0E"/>
    <w:rsid w:val="00955398"/>
    <w:rsid w:val="00955960"/>
    <w:rsid w:val="00956267"/>
    <w:rsid w:val="00956E0D"/>
    <w:rsid w:val="00960810"/>
    <w:rsid w:val="00960D26"/>
    <w:rsid w:val="0096143E"/>
    <w:rsid w:val="00962ED0"/>
    <w:rsid w:val="0096403D"/>
    <w:rsid w:val="00964274"/>
    <w:rsid w:val="0096493F"/>
    <w:rsid w:val="00965459"/>
    <w:rsid w:val="00966051"/>
    <w:rsid w:val="009662B7"/>
    <w:rsid w:val="00967C2A"/>
    <w:rsid w:val="00967E84"/>
    <w:rsid w:val="0097017D"/>
    <w:rsid w:val="00971368"/>
    <w:rsid w:val="00972008"/>
    <w:rsid w:val="0097328F"/>
    <w:rsid w:val="00973ECB"/>
    <w:rsid w:val="00975F32"/>
    <w:rsid w:val="009767A7"/>
    <w:rsid w:val="0097714D"/>
    <w:rsid w:val="0098036C"/>
    <w:rsid w:val="00980838"/>
    <w:rsid w:val="00981C2E"/>
    <w:rsid w:val="00981FCF"/>
    <w:rsid w:val="00982300"/>
    <w:rsid w:val="009834C4"/>
    <w:rsid w:val="009849C3"/>
    <w:rsid w:val="009850B5"/>
    <w:rsid w:val="009857B0"/>
    <w:rsid w:val="00986285"/>
    <w:rsid w:val="00987329"/>
    <w:rsid w:val="009876BE"/>
    <w:rsid w:val="00990299"/>
    <w:rsid w:val="00990A15"/>
    <w:rsid w:val="00991414"/>
    <w:rsid w:val="00992A15"/>
    <w:rsid w:val="00992FC3"/>
    <w:rsid w:val="009948C0"/>
    <w:rsid w:val="00995C6E"/>
    <w:rsid w:val="00996984"/>
    <w:rsid w:val="00996E35"/>
    <w:rsid w:val="00997C8C"/>
    <w:rsid w:val="00997E53"/>
    <w:rsid w:val="009A0045"/>
    <w:rsid w:val="009A08B2"/>
    <w:rsid w:val="009A1AD6"/>
    <w:rsid w:val="009A2520"/>
    <w:rsid w:val="009A40CA"/>
    <w:rsid w:val="009A4D63"/>
    <w:rsid w:val="009A4FAF"/>
    <w:rsid w:val="009A50D6"/>
    <w:rsid w:val="009A6126"/>
    <w:rsid w:val="009A65D4"/>
    <w:rsid w:val="009A701C"/>
    <w:rsid w:val="009A7296"/>
    <w:rsid w:val="009B0DD5"/>
    <w:rsid w:val="009B2EE0"/>
    <w:rsid w:val="009B3091"/>
    <w:rsid w:val="009B5721"/>
    <w:rsid w:val="009B5B7A"/>
    <w:rsid w:val="009B6349"/>
    <w:rsid w:val="009B6FF5"/>
    <w:rsid w:val="009B706F"/>
    <w:rsid w:val="009B70FB"/>
    <w:rsid w:val="009B73BB"/>
    <w:rsid w:val="009B752A"/>
    <w:rsid w:val="009B76C3"/>
    <w:rsid w:val="009B7BA3"/>
    <w:rsid w:val="009C0F34"/>
    <w:rsid w:val="009C37A3"/>
    <w:rsid w:val="009C4E79"/>
    <w:rsid w:val="009C4E92"/>
    <w:rsid w:val="009C5CFB"/>
    <w:rsid w:val="009C6208"/>
    <w:rsid w:val="009C6D63"/>
    <w:rsid w:val="009C6E90"/>
    <w:rsid w:val="009C7781"/>
    <w:rsid w:val="009C7DA8"/>
    <w:rsid w:val="009D0A6B"/>
    <w:rsid w:val="009D28EC"/>
    <w:rsid w:val="009D2E75"/>
    <w:rsid w:val="009D3A26"/>
    <w:rsid w:val="009D47F0"/>
    <w:rsid w:val="009D5569"/>
    <w:rsid w:val="009D5BF3"/>
    <w:rsid w:val="009D5D96"/>
    <w:rsid w:val="009D6038"/>
    <w:rsid w:val="009D65DC"/>
    <w:rsid w:val="009D6E51"/>
    <w:rsid w:val="009D6E53"/>
    <w:rsid w:val="009E0B1C"/>
    <w:rsid w:val="009E0C21"/>
    <w:rsid w:val="009E270D"/>
    <w:rsid w:val="009E3756"/>
    <w:rsid w:val="009E37A7"/>
    <w:rsid w:val="009E4A3D"/>
    <w:rsid w:val="009E4EDC"/>
    <w:rsid w:val="009E50B9"/>
    <w:rsid w:val="009E5B7B"/>
    <w:rsid w:val="009E5DEC"/>
    <w:rsid w:val="009E60DB"/>
    <w:rsid w:val="009E68EE"/>
    <w:rsid w:val="009E77C3"/>
    <w:rsid w:val="009E7F33"/>
    <w:rsid w:val="009F1251"/>
    <w:rsid w:val="009F161C"/>
    <w:rsid w:val="009F1D50"/>
    <w:rsid w:val="009F2F04"/>
    <w:rsid w:val="009F3747"/>
    <w:rsid w:val="009F3CAE"/>
    <w:rsid w:val="009F4583"/>
    <w:rsid w:val="009F4666"/>
    <w:rsid w:val="009F4CD3"/>
    <w:rsid w:val="009F5B6A"/>
    <w:rsid w:val="009F5D34"/>
    <w:rsid w:val="009F62ED"/>
    <w:rsid w:val="009F6AE7"/>
    <w:rsid w:val="009F6E57"/>
    <w:rsid w:val="009F7790"/>
    <w:rsid w:val="00A00171"/>
    <w:rsid w:val="00A001C7"/>
    <w:rsid w:val="00A017D8"/>
    <w:rsid w:val="00A01D47"/>
    <w:rsid w:val="00A01DD1"/>
    <w:rsid w:val="00A01F08"/>
    <w:rsid w:val="00A02074"/>
    <w:rsid w:val="00A0476F"/>
    <w:rsid w:val="00A04885"/>
    <w:rsid w:val="00A04D6D"/>
    <w:rsid w:val="00A057DB"/>
    <w:rsid w:val="00A06CC9"/>
    <w:rsid w:val="00A073D5"/>
    <w:rsid w:val="00A07971"/>
    <w:rsid w:val="00A079D1"/>
    <w:rsid w:val="00A07C15"/>
    <w:rsid w:val="00A108F7"/>
    <w:rsid w:val="00A10DB2"/>
    <w:rsid w:val="00A13BB1"/>
    <w:rsid w:val="00A140BE"/>
    <w:rsid w:val="00A14C2B"/>
    <w:rsid w:val="00A15ADF"/>
    <w:rsid w:val="00A15C66"/>
    <w:rsid w:val="00A16B4E"/>
    <w:rsid w:val="00A170F6"/>
    <w:rsid w:val="00A17E65"/>
    <w:rsid w:val="00A206D6"/>
    <w:rsid w:val="00A211E6"/>
    <w:rsid w:val="00A22E16"/>
    <w:rsid w:val="00A2373F"/>
    <w:rsid w:val="00A25142"/>
    <w:rsid w:val="00A256E4"/>
    <w:rsid w:val="00A258FE"/>
    <w:rsid w:val="00A3132C"/>
    <w:rsid w:val="00A31AE3"/>
    <w:rsid w:val="00A32068"/>
    <w:rsid w:val="00A324AD"/>
    <w:rsid w:val="00A3353A"/>
    <w:rsid w:val="00A34101"/>
    <w:rsid w:val="00A34709"/>
    <w:rsid w:val="00A35483"/>
    <w:rsid w:val="00A367AF"/>
    <w:rsid w:val="00A369E5"/>
    <w:rsid w:val="00A36B6D"/>
    <w:rsid w:val="00A37A77"/>
    <w:rsid w:val="00A37BCC"/>
    <w:rsid w:val="00A4008D"/>
    <w:rsid w:val="00A40554"/>
    <w:rsid w:val="00A40ACC"/>
    <w:rsid w:val="00A40F04"/>
    <w:rsid w:val="00A4203C"/>
    <w:rsid w:val="00A42D76"/>
    <w:rsid w:val="00A42EFE"/>
    <w:rsid w:val="00A43B0B"/>
    <w:rsid w:val="00A445B4"/>
    <w:rsid w:val="00A4475E"/>
    <w:rsid w:val="00A4509B"/>
    <w:rsid w:val="00A45432"/>
    <w:rsid w:val="00A457B9"/>
    <w:rsid w:val="00A45865"/>
    <w:rsid w:val="00A45E5B"/>
    <w:rsid w:val="00A467DE"/>
    <w:rsid w:val="00A476EC"/>
    <w:rsid w:val="00A47C66"/>
    <w:rsid w:val="00A47C76"/>
    <w:rsid w:val="00A501E5"/>
    <w:rsid w:val="00A526E7"/>
    <w:rsid w:val="00A52E1E"/>
    <w:rsid w:val="00A535F8"/>
    <w:rsid w:val="00A56061"/>
    <w:rsid w:val="00A56B0C"/>
    <w:rsid w:val="00A56DBA"/>
    <w:rsid w:val="00A5755E"/>
    <w:rsid w:val="00A60C83"/>
    <w:rsid w:val="00A6128F"/>
    <w:rsid w:val="00A61473"/>
    <w:rsid w:val="00A61771"/>
    <w:rsid w:val="00A61888"/>
    <w:rsid w:val="00A627C5"/>
    <w:rsid w:val="00A62FDC"/>
    <w:rsid w:val="00A63C97"/>
    <w:rsid w:val="00A642E2"/>
    <w:rsid w:val="00A6475B"/>
    <w:rsid w:val="00A649A7"/>
    <w:rsid w:val="00A6539C"/>
    <w:rsid w:val="00A66717"/>
    <w:rsid w:val="00A66DEF"/>
    <w:rsid w:val="00A672B6"/>
    <w:rsid w:val="00A67CC5"/>
    <w:rsid w:val="00A67D26"/>
    <w:rsid w:val="00A711B1"/>
    <w:rsid w:val="00A715D1"/>
    <w:rsid w:val="00A71D4E"/>
    <w:rsid w:val="00A71ED6"/>
    <w:rsid w:val="00A73055"/>
    <w:rsid w:val="00A734B0"/>
    <w:rsid w:val="00A73566"/>
    <w:rsid w:val="00A74101"/>
    <w:rsid w:val="00A74E0F"/>
    <w:rsid w:val="00A75289"/>
    <w:rsid w:val="00A75CA6"/>
    <w:rsid w:val="00A767E9"/>
    <w:rsid w:val="00A76E48"/>
    <w:rsid w:val="00A776A8"/>
    <w:rsid w:val="00A80805"/>
    <w:rsid w:val="00A80891"/>
    <w:rsid w:val="00A80EDD"/>
    <w:rsid w:val="00A8111E"/>
    <w:rsid w:val="00A81C5B"/>
    <w:rsid w:val="00A820F4"/>
    <w:rsid w:val="00A82563"/>
    <w:rsid w:val="00A838B4"/>
    <w:rsid w:val="00A83926"/>
    <w:rsid w:val="00A83FDE"/>
    <w:rsid w:val="00A84042"/>
    <w:rsid w:val="00A84446"/>
    <w:rsid w:val="00A845FA"/>
    <w:rsid w:val="00A84FDB"/>
    <w:rsid w:val="00A855D2"/>
    <w:rsid w:val="00A85F85"/>
    <w:rsid w:val="00A869D0"/>
    <w:rsid w:val="00A87B0A"/>
    <w:rsid w:val="00A9135E"/>
    <w:rsid w:val="00A91834"/>
    <w:rsid w:val="00A91FF6"/>
    <w:rsid w:val="00A927FA"/>
    <w:rsid w:val="00A92B83"/>
    <w:rsid w:val="00A92EFD"/>
    <w:rsid w:val="00A931CB"/>
    <w:rsid w:val="00A93355"/>
    <w:rsid w:val="00A933AA"/>
    <w:rsid w:val="00A935AC"/>
    <w:rsid w:val="00A9430F"/>
    <w:rsid w:val="00A9675C"/>
    <w:rsid w:val="00A97398"/>
    <w:rsid w:val="00A97F8D"/>
    <w:rsid w:val="00AA0097"/>
    <w:rsid w:val="00AA0B23"/>
    <w:rsid w:val="00AA1580"/>
    <w:rsid w:val="00AA1A65"/>
    <w:rsid w:val="00AA1D43"/>
    <w:rsid w:val="00AA1F72"/>
    <w:rsid w:val="00AA236E"/>
    <w:rsid w:val="00AA392F"/>
    <w:rsid w:val="00AA48AA"/>
    <w:rsid w:val="00AA5AFE"/>
    <w:rsid w:val="00AA660A"/>
    <w:rsid w:val="00AA6E2C"/>
    <w:rsid w:val="00AA7438"/>
    <w:rsid w:val="00AA7529"/>
    <w:rsid w:val="00AB02EA"/>
    <w:rsid w:val="00AB3068"/>
    <w:rsid w:val="00AB3AB6"/>
    <w:rsid w:val="00AB3D48"/>
    <w:rsid w:val="00AB45B1"/>
    <w:rsid w:val="00AB45F5"/>
    <w:rsid w:val="00AB4644"/>
    <w:rsid w:val="00AB4DB6"/>
    <w:rsid w:val="00AC003D"/>
    <w:rsid w:val="00AC06D1"/>
    <w:rsid w:val="00AC0873"/>
    <w:rsid w:val="00AC0B00"/>
    <w:rsid w:val="00AC178A"/>
    <w:rsid w:val="00AC2BD8"/>
    <w:rsid w:val="00AC47AE"/>
    <w:rsid w:val="00AC48B6"/>
    <w:rsid w:val="00AC5B3D"/>
    <w:rsid w:val="00AC7A95"/>
    <w:rsid w:val="00AC7C6C"/>
    <w:rsid w:val="00AC7EAD"/>
    <w:rsid w:val="00AD07C5"/>
    <w:rsid w:val="00AD1A0C"/>
    <w:rsid w:val="00AD2409"/>
    <w:rsid w:val="00AD27E4"/>
    <w:rsid w:val="00AD2A7D"/>
    <w:rsid w:val="00AD3D98"/>
    <w:rsid w:val="00AD3FFF"/>
    <w:rsid w:val="00AD5BD0"/>
    <w:rsid w:val="00AD62F5"/>
    <w:rsid w:val="00AD641B"/>
    <w:rsid w:val="00AD664B"/>
    <w:rsid w:val="00AD6A8B"/>
    <w:rsid w:val="00AD6B7D"/>
    <w:rsid w:val="00AD7B89"/>
    <w:rsid w:val="00AD7CD0"/>
    <w:rsid w:val="00AD7FBC"/>
    <w:rsid w:val="00AE0417"/>
    <w:rsid w:val="00AE13C8"/>
    <w:rsid w:val="00AE1818"/>
    <w:rsid w:val="00AE1AE6"/>
    <w:rsid w:val="00AE2453"/>
    <w:rsid w:val="00AE36A9"/>
    <w:rsid w:val="00AE3A82"/>
    <w:rsid w:val="00AE3D4E"/>
    <w:rsid w:val="00AE41F9"/>
    <w:rsid w:val="00AE4959"/>
    <w:rsid w:val="00AE4AAD"/>
    <w:rsid w:val="00AE5EED"/>
    <w:rsid w:val="00AF28EF"/>
    <w:rsid w:val="00AF3F38"/>
    <w:rsid w:val="00AF4296"/>
    <w:rsid w:val="00AF5555"/>
    <w:rsid w:val="00AF6025"/>
    <w:rsid w:val="00AF7206"/>
    <w:rsid w:val="00AF7DF7"/>
    <w:rsid w:val="00B0039A"/>
    <w:rsid w:val="00B0088C"/>
    <w:rsid w:val="00B00B9D"/>
    <w:rsid w:val="00B00F33"/>
    <w:rsid w:val="00B01AA9"/>
    <w:rsid w:val="00B0299B"/>
    <w:rsid w:val="00B02F31"/>
    <w:rsid w:val="00B039D7"/>
    <w:rsid w:val="00B03E4B"/>
    <w:rsid w:val="00B065A4"/>
    <w:rsid w:val="00B06C43"/>
    <w:rsid w:val="00B07940"/>
    <w:rsid w:val="00B07DB3"/>
    <w:rsid w:val="00B101E4"/>
    <w:rsid w:val="00B105F5"/>
    <w:rsid w:val="00B120ED"/>
    <w:rsid w:val="00B1220C"/>
    <w:rsid w:val="00B14515"/>
    <w:rsid w:val="00B14B9C"/>
    <w:rsid w:val="00B15D36"/>
    <w:rsid w:val="00B162FE"/>
    <w:rsid w:val="00B165ED"/>
    <w:rsid w:val="00B16D6D"/>
    <w:rsid w:val="00B16E9F"/>
    <w:rsid w:val="00B1735E"/>
    <w:rsid w:val="00B1764B"/>
    <w:rsid w:val="00B179FA"/>
    <w:rsid w:val="00B20BB0"/>
    <w:rsid w:val="00B21D2C"/>
    <w:rsid w:val="00B22197"/>
    <w:rsid w:val="00B22C3B"/>
    <w:rsid w:val="00B23587"/>
    <w:rsid w:val="00B23F47"/>
    <w:rsid w:val="00B243EC"/>
    <w:rsid w:val="00B25FD4"/>
    <w:rsid w:val="00B2603F"/>
    <w:rsid w:val="00B26AAA"/>
    <w:rsid w:val="00B26D22"/>
    <w:rsid w:val="00B316B8"/>
    <w:rsid w:val="00B31A81"/>
    <w:rsid w:val="00B32148"/>
    <w:rsid w:val="00B332F0"/>
    <w:rsid w:val="00B334C6"/>
    <w:rsid w:val="00B33A76"/>
    <w:rsid w:val="00B33F1C"/>
    <w:rsid w:val="00B341C3"/>
    <w:rsid w:val="00B34965"/>
    <w:rsid w:val="00B34CC1"/>
    <w:rsid w:val="00B3532A"/>
    <w:rsid w:val="00B3596E"/>
    <w:rsid w:val="00B36059"/>
    <w:rsid w:val="00B369DD"/>
    <w:rsid w:val="00B3751A"/>
    <w:rsid w:val="00B415CF"/>
    <w:rsid w:val="00B422C0"/>
    <w:rsid w:val="00B4288A"/>
    <w:rsid w:val="00B42D93"/>
    <w:rsid w:val="00B43880"/>
    <w:rsid w:val="00B43954"/>
    <w:rsid w:val="00B44C00"/>
    <w:rsid w:val="00B46531"/>
    <w:rsid w:val="00B46753"/>
    <w:rsid w:val="00B467A3"/>
    <w:rsid w:val="00B50156"/>
    <w:rsid w:val="00B50B44"/>
    <w:rsid w:val="00B51475"/>
    <w:rsid w:val="00B515D4"/>
    <w:rsid w:val="00B51ABE"/>
    <w:rsid w:val="00B52158"/>
    <w:rsid w:val="00B5283C"/>
    <w:rsid w:val="00B52B2C"/>
    <w:rsid w:val="00B53017"/>
    <w:rsid w:val="00B53916"/>
    <w:rsid w:val="00B5492B"/>
    <w:rsid w:val="00B55C6F"/>
    <w:rsid w:val="00B56A0D"/>
    <w:rsid w:val="00B57322"/>
    <w:rsid w:val="00B57E41"/>
    <w:rsid w:val="00B602DD"/>
    <w:rsid w:val="00B606F0"/>
    <w:rsid w:val="00B616B9"/>
    <w:rsid w:val="00B61E54"/>
    <w:rsid w:val="00B631E4"/>
    <w:rsid w:val="00B63C18"/>
    <w:rsid w:val="00B6423E"/>
    <w:rsid w:val="00B66733"/>
    <w:rsid w:val="00B66A3F"/>
    <w:rsid w:val="00B70360"/>
    <w:rsid w:val="00B70A08"/>
    <w:rsid w:val="00B738CB"/>
    <w:rsid w:val="00B73B54"/>
    <w:rsid w:val="00B76268"/>
    <w:rsid w:val="00B802A3"/>
    <w:rsid w:val="00B80998"/>
    <w:rsid w:val="00B8115E"/>
    <w:rsid w:val="00B83781"/>
    <w:rsid w:val="00B83AEE"/>
    <w:rsid w:val="00B83C8A"/>
    <w:rsid w:val="00B84859"/>
    <w:rsid w:val="00B84BCD"/>
    <w:rsid w:val="00B857B2"/>
    <w:rsid w:val="00B85817"/>
    <w:rsid w:val="00B85935"/>
    <w:rsid w:val="00B863CE"/>
    <w:rsid w:val="00B86443"/>
    <w:rsid w:val="00B864D8"/>
    <w:rsid w:val="00B86818"/>
    <w:rsid w:val="00B86AF9"/>
    <w:rsid w:val="00B90240"/>
    <w:rsid w:val="00B9096A"/>
    <w:rsid w:val="00B90E80"/>
    <w:rsid w:val="00B91061"/>
    <w:rsid w:val="00B913C2"/>
    <w:rsid w:val="00B91D39"/>
    <w:rsid w:val="00B91FD8"/>
    <w:rsid w:val="00B92CE8"/>
    <w:rsid w:val="00B935B0"/>
    <w:rsid w:val="00B93B84"/>
    <w:rsid w:val="00B94DC1"/>
    <w:rsid w:val="00B9754F"/>
    <w:rsid w:val="00B97932"/>
    <w:rsid w:val="00BA07BC"/>
    <w:rsid w:val="00BA0B10"/>
    <w:rsid w:val="00BA0B3A"/>
    <w:rsid w:val="00BA1B65"/>
    <w:rsid w:val="00BA3D63"/>
    <w:rsid w:val="00BA4855"/>
    <w:rsid w:val="00BA5BBA"/>
    <w:rsid w:val="00BA6835"/>
    <w:rsid w:val="00BA7143"/>
    <w:rsid w:val="00BA7617"/>
    <w:rsid w:val="00BA769A"/>
    <w:rsid w:val="00BA7D89"/>
    <w:rsid w:val="00BB04D3"/>
    <w:rsid w:val="00BB0E05"/>
    <w:rsid w:val="00BB18F0"/>
    <w:rsid w:val="00BB2A3F"/>
    <w:rsid w:val="00BB35D1"/>
    <w:rsid w:val="00BB382C"/>
    <w:rsid w:val="00BB3F8D"/>
    <w:rsid w:val="00BB4346"/>
    <w:rsid w:val="00BB5621"/>
    <w:rsid w:val="00BB7DA7"/>
    <w:rsid w:val="00BC0D57"/>
    <w:rsid w:val="00BC181B"/>
    <w:rsid w:val="00BC35F4"/>
    <w:rsid w:val="00BC3B8F"/>
    <w:rsid w:val="00BC44CB"/>
    <w:rsid w:val="00BC53DE"/>
    <w:rsid w:val="00BC61ED"/>
    <w:rsid w:val="00BC6C53"/>
    <w:rsid w:val="00BC6D09"/>
    <w:rsid w:val="00BC73DE"/>
    <w:rsid w:val="00BC74B7"/>
    <w:rsid w:val="00BD201C"/>
    <w:rsid w:val="00BD2063"/>
    <w:rsid w:val="00BD43E0"/>
    <w:rsid w:val="00BD4EDC"/>
    <w:rsid w:val="00BD4F74"/>
    <w:rsid w:val="00BD57F0"/>
    <w:rsid w:val="00BD650E"/>
    <w:rsid w:val="00BD662B"/>
    <w:rsid w:val="00BD7DF9"/>
    <w:rsid w:val="00BE0124"/>
    <w:rsid w:val="00BE2024"/>
    <w:rsid w:val="00BE28B2"/>
    <w:rsid w:val="00BE2B23"/>
    <w:rsid w:val="00BE458A"/>
    <w:rsid w:val="00BE45B7"/>
    <w:rsid w:val="00BE4AF8"/>
    <w:rsid w:val="00BE587C"/>
    <w:rsid w:val="00BE5B69"/>
    <w:rsid w:val="00BE5C21"/>
    <w:rsid w:val="00BE6A26"/>
    <w:rsid w:val="00BE7414"/>
    <w:rsid w:val="00BE7B4E"/>
    <w:rsid w:val="00BE7FF4"/>
    <w:rsid w:val="00BF125D"/>
    <w:rsid w:val="00BF172A"/>
    <w:rsid w:val="00BF2056"/>
    <w:rsid w:val="00BF2D01"/>
    <w:rsid w:val="00BF4555"/>
    <w:rsid w:val="00BF4877"/>
    <w:rsid w:val="00BF6D47"/>
    <w:rsid w:val="00BF7F40"/>
    <w:rsid w:val="00C00392"/>
    <w:rsid w:val="00C004F0"/>
    <w:rsid w:val="00C00C7B"/>
    <w:rsid w:val="00C00E6A"/>
    <w:rsid w:val="00C01194"/>
    <w:rsid w:val="00C03825"/>
    <w:rsid w:val="00C0450B"/>
    <w:rsid w:val="00C0573E"/>
    <w:rsid w:val="00C0697A"/>
    <w:rsid w:val="00C0785B"/>
    <w:rsid w:val="00C1034D"/>
    <w:rsid w:val="00C12F76"/>
    <w:rsid w:val="00C13018"/>
    <w:rsid w:val="00C1372D"/>
    <w:rsid w:val="00C14BC1"/>
    <w:rsid w:val="00C15623"/>
    <w:rsid w:val="00C157C9"/>
    <w:rsid w:val="00C16680"/>
    <w:rsid w:val="00C168B5"/>
    <w:rsid w:val="00C17384"/>
    <w:rsid w:val="00C178DF"/>
    <w:rsid w:val="00C17DC0"/>
    <w:rsid w:val="00C21419"/>
    <w:rsid w:val="00C22235"/>
    <w:rsid w:val="00C22268"/>
    <w:rsid w:val="00C226D3"/>
    <w:rsid w:val="00C232F2"/>
    <w:rsid w:val="00C247EC"/>
    <w:rsid w:val="00C2483D"/>
    <w:rsid w:val="00C25692"/>
    <w:rsid w:val="00C2615D"/>
    <w:rsid w:val="00C270E4"/>
    <w:rsid w:val="00C27203"/>
    <w:rsid w:val="00C27851"/>
    <w:rsid w:val="00C278F9"/>
    <w:rsid w:val="00C3006A"/>
    <w:rsid w:val="00C30956"/>
    <w:rsid w:val="00C30E98"/>
    <w:rsid w:val="00C30FF4"/>
    <w:rsid w:val="00C31B83"/>
    <w:rsid w:val="00C31C8B"/>
    <w:rsid w:val="00C32519"/>
    <w:rsid w:val="00C32CEA"/>
    <w:rsid w:val="00C32DB1"/>
    <w:rsid w:val="00C32FC6"/>
    <w:rsid w:val="00C33C81"/>
    <w:rsid w:val="00C33F77"/>
    <w:rsid w:val="00C33FE9"/>
    <w:rsid w:val="00C3426C"/>
    <w:rsid w:val="00C3557D"/>
    <w:rsid w:val="00C3631D"/>
    <w:rsid w:val="00C36393"/>
    <w:rsid w:val="00C36443"/>
    <w:rsid w:val="00C36455"/>
    <w:rsid w:val="00C3782D"/>
    <w:rsid w:val="00C402CF"/>
    <w:rsid w:val="00C40320"/>
    <w:rsid w:val="00C403E4"/>
    <w:rsid w:val="00C42D22"/>
    <w:rsid w:val="00C42DFD"/>
    <w:rsid w:val="00C42F3A"/>
    <w:rsid w:val="00C433C1"/>
    <w:rsid w:val="00C4353C"/>
    <w:rsid w:val="00C43888"/>
    <w:rsid w:val="00C4464D"/>
    <w:rsid w:val="00C448F6"/>
    <w:rsid w:val="00C452FB"/>
    <w:rsid w:val="00C45B50"/>
    <w:rsid w:val="00C46072"/>
    <w:rsid w:val="00C47E68"/>
    <w:rsid w:val="00C509C3"/>
    <w:rsid w:val="00C50F87"/>
    <w:rsid w:val="00C52AB9"/>
    <w:rsid w:val="00C54050"/>
    <w:rsid w:val="00C554B7"/>
    <w:rsid w:val="00C5727F"/>
    <w:rsid w:val="00C57DB4"/>
    <w:rsid w:val="00C606BB"/>
    <w:rsid w:val="00C6080D"/>
    <w:rsid w:val="00C60C58"/>
    <w:rsid w:val="00C61946"/>
    <w:rsid w:val="00C61B0E"/>
    <w:rsid w:val="00C6293A"/>
    <w:rsid w:val="00C62DB9"/>
    <w:rsid w:val="00C63B56"/>
    <w:rsid w:val="00C63C84"/>
    <w:rsid w:val="00C63E4E"/>
    <w:rsid w:val="00C6401C"/>
    <w:rsid w:val="00C65154"/>
    <w:rsid w:val="00C6522B"/>
    <w:rsid w:val="00C65502"/>
    <w:rsid w:val="00C65AD9"/>
    <w:rsid w:val="00C65C8D"/>
    <w:rsid w:val="00C65F60"/>
    <w:rsid w:val="00C66662"/>
    <w:rsid w:val="00C678F5"/>
    <w:rsid w:val="00C70159"/>
    <w:rsid w:val="00C74AC2"/>
    <w:rsid w:val="00C74CD4"/>
    <w:rsid w:val="00C7595A"/>
    <w:rsid w:val="00C75AC3"/>
    <w:rsid w:val="00C7650A"/>
    <w:rsid w:val="00C768AB"/>
    <w:rsid w:val="00C801E5"/>
    <w:rsid w:val="00C81E84"/>
    <w:rsid w:val="00C82288"/>
    <w:rsid w:val="00C82652"/>
    <w:rsid w:val="00C82CAE"/>
    <w:rsid w:val="00C83C30"/>
    <w:rsid w:val="00C8444D"/>
    <w:rsid w:val="00C8487D"/>
    <w:rsid w:val="00C852B5"/>
    <w:rsid w:val="00C85B66"/>
    <w:rsid w:val="00C8622C"/>
    <w:rsid w:val="00C866AF"/>
    <w:rsid w:val="00C87281"/>
    <w:rsid w:val="00C87CEE"/>
    <w:rsid w:val="00C87D3A"/>
    <w:rsid w:val="00C9027E"/>
    <w:rsid w:val="00C94E56"/>
    <w:rsid w:val="00C9503A"/>
    <w:rsid w:val="00C97534"/>
    <w:rsid w:val="00C97C06"/>
    <w:rsid w:val="00CA25AC"/>
    <w:rsid w:val="00CA29FE"/>
    <w:rsid w:val="00CA369F"/>
    <w:rsid w:val="00CA38A0"/>
    <w:rsid w:val="00CA407C"/>
    <w:rsid w:val="00CA45D2"/>
    <w:rsid w:val="00CA477B"/>
    <w:rsid w:val="00CA4901"/>
    <w:rsid w:val="00CA6017"/>
    <w:rsid w:val="00CA6C49"/>
    <w:rsid w:val="00CA6C5A"/>
    <w:rsid w:val="00CB095F"/>
    <w:rsid w:val="00CB128D"/>
    <w:rsid w:val="00CB4AD0"/>
    <w:rsid w:val="00CB4AD9"/>
    <w:rsid w:val="00CB4C6F"/>
    <w:rsid w:val="00CB55C2"/>
    <w:rsid w:val="00CB63C1"/>
    <w:rsid w:val="00CB69D3"/>
    <w:rsid w:val="00CB70A7"/>
    <w:rsid w:val="00CB7125"/>
    <w:rsid w:val="00CB74DA"/>
    <w:rsid w:val="00CC002D"/>
    <w:rsid w:val="00CC0A09"/>
    <w:rsid w:val="00CC0B03"/>
    <w:rsid w:val="00CC0CEE"/>
    <w:rsid w:val="00CC1083"/>
    <w:rsid w:val="00CC1D17"/>
    <w:rsid w:val="00CC280E"/>
    <w:rsid w:val="00CC30C8"/>
    <w:rsid w:val="00CC4439"/>
    <w:rsid w:val="00CC50C1"/>
    <w:rsid w:val="00CC6287"/>
    <w:rsid w:val="00CC7D19"/>
    <w:rsid w:val="00CD0913"/>
    <w:rsid w:val="00CD0D23"/>
    <w:rsid w:val="00CD1A0F"/>
    <w:rsid w:val="00CD233E"/>
    <w:rsid w:val="00CD371B"/>
    <w:rsid w:val="00CD3F9C"/>
    <w:rsid w:val="00CD455E"/>
    <w:rsid w:val="00CD540D"/>
    <w:rsid w:val="00CD5C40"/>
    <w:rsid w:val="00CD649D"/>
    <w:rsid w:val="00CD793C"/>
    <w:rsid w:val="00CE03B3"/>
    <w:rsid w:val="00CE07A2"/>
    <w:rsid w:val="00CE1CFD"/>
    <w:rsid w:val="00CE2277"/>
    <w:rsid w:val="00CE41F6"/>
    <w:rsid w:val="00CE42E1"/>
    <w:rsid w:val="00CE470B"/>
    <w:rsid w:val="00CE4B95"/>
    <w:rsid w:val="00CE624D"/>
    <w:rsid w:val="00CE6D62"/>
    <w:rsid w:val="00CE7DD5"/>
    <w:rsid w:val="00CE7F35"/>
    <w:rsid w:val="00CF2928"/>
    <w:rsid w:val="00CF2F47"/>
    <w:rsid w:val="00CF429C"/>
    <w:rsid w:val="00CF4FE4"/>
    <w:rsid w:val="00CF6151"/>
    <w:rsid w:val="00CF79D6"/>
    <w:rsid w:val="00D01266"/>
    <w:rsid w:val="00D012D8"/>
    <w:rsid w:val="00D018A4"/>
    <w:rsid w:val="00D02023"/>
    <w:rsid w:val="00D02450"/>
    <w:rsid w:val="00D0388A"/>
    <w:rsid w:val="00D04405"/>
    <w:rsid w:val="00D05A3C"/>
    <w:rsid w:val="00D066F0"/>
    <w:rsid w:val="00D068B7"/>
    <w:rsid w:val="00D071A1"/>
    <w:rsid w:val="00D07A3C"/>
    <w:rsid w:val="00D07E92"/>
    <w:rsid w:val="00D1022C"/>
    <w:rsid w:val="00D105BC"/>
    <w:rsid w:val="00D10879"/>
    <w:rsid w:val="00D10B0A"/>
    <w:rsid w:val="00D10C31"/>
    <w:rsid w:val="00D10EDC"/>
    <w:rsid w:val="00D11433"/>
    <w:rsid w:val="00D13B0C"/>
    <w:rsid w:val="00D143A7"/>
    <w:rsid w:val="00D14655"/>
    <w:rsid w:val="00D158C4"/>
    <w:rsid w:val="00D15E69"/>
    <w:rsid w:val="00D16CBE"/>
    <w:rsid w:val="00D1713D"/>
    <w:rsid w:val="00D17CA6"/>
    <w:rsid w:val="00D209E1"/>
    <w:rsid w:val="00D20D1B"/>
    <w:rsid w:val="00D21448"/>
    <w:rsid w:val="00D2186E"/>
    <w:rsid w:val="00D21FAF"/>
    <w:rsid w:val="00D231EA"/>
    <w:rsid w:val="00D23CF5"/>
    <w:rsid w:val="00D26422"/>
    <w:rsid w:val="00D278EF"/>
    <w:rsid w:val="00D3017D"/>
    <w:rsid w:val="00D313EB"/>
    <w:rsid w:val="00D3148A"/>
    <w:rsid w:val="00D31B1C"/>
    <w:rsid w:val="00D32CC5"/>
    <w:rsid w:val="00D33AC1"/>
    <w:rsid w:val="00D33CE7"/>
    <w:rsid w:val="00D34533"/>
    <w:rsid w:val="00D34606"/>
    <w:rsid w:val="00D34D0D"/>
    <w:rsid w:val="00D34EFC"/>
    <w:rsid w:val="00D350A8"/>
    <w:rsid w:val="00D35536"/>
    <w:rsid w:val="00D363AB"/>
    <w:rsid w:val="00D4190D"/>
    <w:rsid w:val="00D41E2B"/>
    <w:rsid w:val="00D41F69"/>
    <w:rsid w:val="00D42264"/>
    <w:rsid w:val="00D42B66"/>
    <w:rsid w:val="00D448A4"/>
    <w:rsid w:val="00D44AC9"/>
    <w:rsid w:val="00D45373"/>
    <w:rsid w:val="00D4541D"/>
    <w:rsid w:val="00D46EDC"/>
    <w:rsid w:val="00D46FBB"/>
    <w:rsid w:val="00D47B57"/>
    <w:rsid w:val="00D50AB2"/>
    <w:rsid w:val="00D50B65"/>
    <w:rsid w:val="00D51193"/>
    <w:rsid w:val="00D51337"/>
    <w:rsid w:val="00D51954"/>
    <w:rsid w:val="00D52BAB"/>
    <w:rsid w:val="00D53652"/>
    <w:rsid w:val="00D53A40"/>
    <w:rsid w:val="00D54FE0"/>
    <w:rsid w:val="00D550FC"/>
    <w:rsid w:val="00D57DD8"/>
    <w:rsid w:val="00D600F0"/>
    <w:rsid w:val="00D601F6"/>
    <w:rsid w:val="00D61669"/>
    <w:rsid w:val="00D61752"/>
    <w:rsid w:val="00D617C0"/>
    <w:rsid w:val="00D62C16"/>
    <w:rsid w:val="00D62FBC"/>
    <w:rsid w:val="00D6344B"/>
    <w:rsid w:val="00D635A0"/>
    <w:rsid w:val="00D63D8D"/>
    <w:rsid w:val="00D6476E"/>
    <w:rsid w:val="00D64A7C"/>
    <w:rsid w:val="00D6563A"/>
    <w:rsid w:val="00D70042"/>
    <w:rsid w:val="00D701EA"/>
    <w:rsid w:val="00D7058D"/>
    <w:rsid w:val="00D72E19"/>
    <w:rsid w:val="00D73073"/>
    <w:rsid w:val="00D75E5C"/>
    <w:rsid w:val="00D762F2"/>
    <w:rsid w:val="00D76A3F"/>
    <w:rsid w:val="00D80260"/>
    <w:rsid w:val="00D8092D"/>
    <w:rsid w:val="00D80D29"/>
    <w:rsid w:val="00D812BD"/>
    <w:rsid w:val="00D8147D"/>
    <w:rsid w:val="00D82278"/>
    <w:rsid w:val="00D834A0"/>
    <w:rsid w:val="00D84D43"/>
    <w:rsid w:val="00D85BDA"/>
    <w:rsid w:val="00D870E4"/>
    <w:rsid w:val="00D87F88"/>
    <w:rsid w:val="00D9005C"/>
    <w:rsid w:val="00D90873"/>
    <w:rsid w:val="00D90A0D"/>
    <w:rsid w:val="00D90DDC"/>
    <w:rsid w:val="00D90EB6"/>
    <w:rsid w:val="00D9119B"/>
    <w:rsid w:val="00D92012"/>
    <w:rsid w:val="00D922FE"/>
    <w:rsid w:val="00D9233F"/>
    <w:rsid w:val="00D92C29"/>
    <w:rsid w:val="00D92E5E"/>
    <w:rsid w:val="00D93708"/>
    <w:rsid w:val="00D94631"/>
    <w:rsid w:val="00D95975"/>
    <w:rsid w:val="00D95D9E"/>
    <w:rsid w:val="00D96BB9"/>
    <w:rsid w:val="00D97F4D"/>
    <w:rsid w:val="00DA0AC9"/>
    <w:rsid w:val="00DA0CA1"/>
    <w:rsid w:val="00DA1C01"/>
    <w:rsid w:val="00DA30F2"/>
    <w:rsid w:val="00DA49CD"/>
    <w:rsid w:val="00DA4CB6"/>
    <w:rsid w:val="00DA5035"/>
    <w:rsid w:val="00DA7BF1"/>
    <w:rsid w:val="00DB0CFB"/>
    <w:rsid w:val="00DB0D34"/>
    <w:rsid w:val="00DB1055"/>
    <w:rsid w:val="00DB1B64"/>
    <w:rsid w:val="00DB26D3"/>
    <w:rsid w:val="00DB2724"/>
    <w:rsid w:val="00DB2822"/>
    <w:rsid w:val="00DB40DC"/>
    <w:rsid w:val="00DB4F23"/>
    <w:rsid w:val="00DB5D80"/>
    <w:rsid w:val="00DB5ECB"/>
    <w:rsid w:val="00DB6ED0"/>
    <w:rsid w:val="00DC0745"/>
    <w:rsid w:val="00DC378C"/>
    <w:rsid w:val="00DC3A67"/>
    <w:rsid w:val="00DC4414"/>
    <w:rsid w:val="00DC4636"/>
    <w:rsid w:val="00DC6D10"/>
    <w:rsid w:val="00DC7F23"/>
    <w:rsid w:val="00DD010A"/>
    <w:rsid w:val="00DD02E2"/>
    <w:rsid w:val="00DD1195"/>
    <w:rsid w:val="00DD1BDE"/>
    <w:rsid w:val="00DD226A"/>
    <w:rsid w:val="00DD2662"/>
    <w:rsid w:val="00DD2783"/>
    <w:rsid w:val="00DD39F9"/>
    <w:rsid w:val="00DD3FB1"/>
    <w:rsid w:val="00DD4534"/>
    <w:rsid w:val="00DD4540"/>
    <w:rsid w:val="00DD7069"/>
    <w:rsid w:val="00DD7E25"/>
    <w:rsid w:val="00DE2430"/>
    <w:rsid w:val="00DE3754"/>
    <w:rsid w:val="00DE3C62"/>
    <w:rsid w:val="00DE4FAC"/>
    <w:rsid w:val="00DE6DD1"/>
    <w:rsid w:val="00DE7CD5"/>
    <w:rsid w:val="00DF14FA"/>
    <w:rsid w:val="00DF19FF"/>
    <w:rsid w:val="00DF43E3"/>
    <w:rsid w:val="00DF4C0E"/>
    <w:rsid w:val="00DF4CC4"/>
    <w:rsid w:val="00DF6F0E"/>
    <w:rsid w:val="00DF7A99"/>
    <w:rsid w:val="00DF7AC9"/>
    <w:rsid w:val="00DF7F26"/>
    <w:rsid w:val="00E0169B"/>
    <w:rsid w:val="00E02513"/>
    <w:rsid w:val="00E026C6"/>
    <w:rsid w:val="00E034D7"/>
    <w:rsid w:val="00E0411A"/>
    <w:rsid w:val="00E04737"/>
    <w:rsid w:val="00E0522B"/>
    <w:rsid w:val="00E06899"/>
    <w:rsid w:val="00E07185"/>
    <w:rsid w:val="00E07E3C"/>
    <w:rsid w:val="00E104E0"/>
    <w:rsid w:val="00E11AEB"/>
    <w:rsid w:val="00E12C22"/>
    <w:rsid w:val="00E12CDE"/>
    <w:rsid w:val="00E13858"/>
    <w:rsid w:val="00E13DF3"/>
    <w:rsid w:val="00E1436F"/>
    <w:rsid w:val="00E1444E"/>
    <w:rsid w:val="00E160A7"/>
    <w:rsid w:val="00E17316"/>
    <w:rsid w:val="00E177D1"/>
    <w:rsid w:val="00E20E80"/>
    <w:rsid w:val="00E219CE"/>
    <w:rsid w:val="00E21C89"/>
    <w:rsid w:val="00E22574"/>
    <w:rsid w:val="00E228E0"/>
    <w:rsid w:val="00E22EDD"/>
    <w:rsid w:val="00E2328D"/>
    <w:rsid w:val="00E23F79"/>
    <w:rsid w:val="00E24D11"/>
    <w:rsid w:val="00E2576F"/>
    <w:rsid w:val="00E25CAD"/>
    <w:rsid w:val="00E25EDF"/>
    <w:rsid w:val="00E27030"/>
    <w:rsid w:val="00E2714C"/>
    <w:rsid w:val="00E27455"/>
    <w:rsid w:val="00E277B9"/>
    <w:rsid w:val="00E279D4"/>
    <w:rsid w:val="00E3017E"/>
    <w:rsid w:val="00E30664"/>
    <w:rsid w:val="00E323EF"/>
    <w:rsid w:val="00E3247F"/>
    <w:rsid w:val="00E3319A"/>
    <w:rsid w:val="00E3343F"/>
    <w:rsid w:val="00E337BD"/>
    <w:rsid w:val="00E348DC"/>
    <w:rsid w:val="00E36D1B"/>
    <w:rsid w:val="00E3743C"/>
    <w:rsid w:val="00E37877"/>
    <w:rsid w:val="00E4019F"/>
    <w:rsid w:val="00E402C4"/>
    <w:rsid w:val="00E42419"/>
    <w:rsid w:val="00E42480"/>
    <w:rsid w:val="00E42828"/>
    <w:rsid w:val="00E43786"/>
    <w:rsid w:val="00E44751"/>
    <w:rsid w:val="00E44B77"/>
    <w:rsid w:val="00E44DDC"/>
    <w:rsid w:val="00E47FA0"/>
    <w:rsid w:val="00E5011A"/>
    <w:rsid w:val="00E50794"/>
    <w:rsid w:val="00E50E03"/>
    <w:rsid w:val="00E5214D"/>
    <w:rsid w:val="00E52CEB"/>
    <w:rsid w:val="00E544FD"/>
    <w:rsid w:val="00E549A6"/>
    <w:rsid w:val="00E553C4"/>
    <w:rsid w:val="00E5669D"/>
    <w:rsid w:val="00E567C2"/>
    <w:rsid w:val="00E57767"/>
    <w:rsid w:val="00E57D85"/>
    <w:rsid w:val="00E6182A"/>
    <w:rsid w:val="00E61A7F"/>
    <w:rsid w:val="00E61C30"/>
    <w:rsid w:val="00E6362C"/>
    <w:rsid w:val="00E6469B"/>
    <w:rsid w:val="00E66B9F"/>
    <w:rsid w:val="00E71243"/>
    <w:rsid w:val="00E71345"/>
    <w:rsid w:val="00E724C0"/>
    <w:rsid w:val="00E726FE"/>
    <w:rsid w:val="00E7445F"/>
    <w:rsid w:val="00E74911"/>
    <w:rsid w:val="00E751A3"/>
    <w:rsid w:val="00E75657"/>
    <w:rsid w:val="00E76148"/>
    <w:rsid w:val="00E76306"/>
    <w:rsid w:val="00E76B9A"/>
    <w:rsid w:val="00E76BDA"/>
    <w:rsid w:val="00E76ED2"/>
    <w:rsid w:val="00E77614"/>
    <w:rsid w:val="00E7789C"/>
    <w:rsid w:val="00E77D24"/>
    <w:rsid w:val="00E80AC5"/>
    <w:rsid w:val="00E81EDB"/>
    <w:rsid w:val="00E84B4F"/>
    <w:rsid w:val="00E85DAE"/>
    <w:rsid w:val="00E86EE2"/>
    <w:rsid w:val="00E87CBF"/>
    <w:rsid w:val="00E90B62"/>
    <w:rsid w:val="00E91274"/>
    <w:rsid w:val="00E91586"/>
    <w:rsid w:val="00E92875"/>
    <w:rsid w:val="00E93778"/>
    <w:rsid w:val="00E93F74"/>
    <w:rsid w:val="00E941AE"/>
    <w:rsid w:val="00E9485A"/>
    <w:rsid w:val="00E95293"/>
    <w:rsid w:val="00E96568"/>
    <w:rsid w:val="00E96D3D"/>
    <w:rsid w:val="00EA1553"/>
    <w:rsid w:val="00EA156D"/>
    <w:rsid w:val="00EA1A6D"/>
    <w:rsid w:val="00EA1FD1"/>
    <w:rsid w:val="00EA48E0"/>
    <w:rsid w:val="00EA4EAD"/>
    <w:rsid w:val="00EA656A"/>
    <w:rsid w:val="00EA6D25"/>
    <w:rsid w:val="00EA73F1"/>
    <w:rsid w:val="00EA7702"/>
    <w:rsid w:val="00EB05CA"/>
    <w:rsid w:val="00EB077A"/>
    <w:rsid w:val="00EB15E9"/>
    <w:rsid w:val="00EB2D85"/>
    <w:rsid w:val="00EB384A"/>
    <w:rsid w:val="00EB387C"/>
    <w:rsid w:val="00EB4199"/>
    <w:rsid w:val="00EB41FF"/>
    <w:rsid w:val="00EB462F"/>
    <w:rsid w:val="00EB4D36"/>
    <w:rsid w:val="00EB4D50"/>
    <w:rsid w:val="00EB5568"/>
    <w:rsid w:val="00EB56F1"/>
    <w:rsid w:val="00EB5A96"/>
    <w:rsid w:val="00EC04F1"/>
    <w:rsid w:val="00EC0782"/>
    <w:rsid w:val="00EC1FE5"/>
    <w:rsid w:val="00EC2AA7"/>
    <w:rsid w:val="00EC3481"/>
    <w:rsid w:val="00EC370A"/>
    <w:rsid w:val="00EC5515"/>
    <w:rsid w:val="00EC56C8"/>
    <w:rsid w:val="00EC5AD4"/>
    <w:rsid w:val="00EC5C3E"/>
    <w:rsid w:val="00EC663E"/>
    <w:rsid w:val="00EC6FBC"/>
    <w:rsid w:val="00ED09CE"/>
    <w:rsid w:val="00ED0BD8"/>
    <w:rsid w:val="00ED0FD6"/>
    <w:rsid w:val="00ED1964"/>
    <w:rsid w:val="00ED1D42"/>
    <w:rsid w:val="00ED1EEE"/>
    <w:rsid w:val="00ED22AD"/>
    <w:rsid w:val="00ED265B"/>
    <w:rsid w:val="00ED475E"/>
    <w:rsid w:val="00ED5A08"/>
    <w:rsid w:val="00ED617E"/>
    <w:rsid w:val="00ED6195"/>
    <w:rsid w:val="00ED6BC4"/>
    <w:rsid w:val="00EE009B"/>
    <w:rsid w:val="00EE08CB"/>
    <w:rsid w:val="00EE09BD"/>
    <w:rsid w:val="00EE156E"/>
    <w:rsid w:val="00EE315A"/>
    <w:rsid w:val="00EE3565"/>
    <w:rsid w:val="00EE3E8E"/>
    <w:rsid w:val="00EE4260"/>
    <w:rsid w:val="00EE4A3A"/>
    <w:rsid w:val="00EE6511"/>
    <w:rsid w:val="00EE68E9"/>
    <w:rsid w:val="00EE704E"/>
    <w:rsid w:val="00EE7324"/>
    <w:rsid w:val="00EE7F10"/>
    <w:rsid w:val="00EF0308"/>
    <w:rsid w:val="00EF0968"/>
    <w:rsid w:val="00EF129C"/>
    <w:rsid w:val="00EF14B2"/>
    <w:rsid w:val="00EF1660"/>
    <w:rsid w:val="00EF1C23"/>
    <w:rsid w:val="00EF1EA4"/>
    <w:rsid w:val="00EF2EFC"/>
    <w:rsid w:val="00EF46F4"/>
    <w:rsid w:val="00EF4D7F"/>
    <w:rsid w:val="00EF5769"/>
    <w:rsid w:val="00EF5B83"/>
    <w:rsid w:val="00EF6F3C"/>
    <w:rsid w:val="00EF7A19"/>
    <w:rsid w:val="00F0040E"/>
    <w:rsid w:val="00F007A8"/>
    <w:rsid w:val="00F00B99"/>
    <w:rsid w:val="00F010E0"/>
    <w:rsid w:val="00F01E7A"/>
    <w:rsid w:val="00F02868"/>
    <w:rsid w:val="00F03547"/>
    <w:rsid w:val="00F03D02"/>
    <w:rsid w:val="00F05F2A"/>
    <w:rsid w:val="00F06187"/>
    <w:rsid w:val="00F06E25"/>
    <w:rsid w:val="00F06EE2"/>
    <w:rsid w:val="00F10151"/>
    <w:rsid w:val="00F10DAA"/>
    <w:rsid w:val="00F11487"/>
    <w:rsid w:val="00F11596"/>
    <w:rsid w:val="00F11A81"/>
    <w:rsid w:val="00F11D91"/>
    <w:rsid w:val="00F12BBB"/>
    <w:rsid w:val="00F137DB"/>
    <w:rsid w:val="00F13EC3"/>
    <w:rsid w:val="00F14372"/>
    <w:rsid w:val="00F14B3D"/>
    <w:rsid w:val="00F14DF2"/>
    <w:rsid w:val="00F154D6"/>
    <w:rsid w:val="00F159C4"/>
    <w:rsid w:val="00F1705C"/>
    <w:rsid w:val="00F17082"/>
    <w:rsid w:val="00F17369"/>
    <w:rsid w:val="00F17B4B"/>
    <w:rsid w:val="00F17BC7"/>
    <w:rsid w:val="00F20493"/>
    <w:rsid w:val="00F216CC"/>
    <w:rsid w:val="00F22132"/>
    <w:rsid w:val="00F22604"/>
    <w:rsid w:val="00F24076"/>
    <w:rsid w:val="00F2482B"/>
    <w:rsid w:val="00F2609D"/>
    <w:rsid w:val="00F27AE3"/>
    <w:rsid w:val="00F27BED"/>
    <w:rsid w:val="00F302DD"/>
    <w:rsid w:val="00F30473"/>
    <w:rsid w:val="00F30EBA"/>
    <w:rsid w:val="00F31D51"/>
    <w:rsid w:val="00F32424"/>
    <w:rsid w:val="00F33547"/>
    <w:rsid w:val="00F33A2B"/>
    <w:rsid w:val="00F342C5"/>
    <w:rsid w:val="00F34B8F"/>
    <w:rsid w:val="00F356CE"/>
    <w:rsid w:val="00F358B0"/>
    <w:rsid w:val="00F35A77"/>
    <w:rsid w:val="00F36609"/>
    <w:rsid w:val="00F3665E"/>
    <w:rsid w:val="00F372D9"/>
    <w:rsid w:val="00F37612"/>
    <w:rsid w:val="00F407BC"/>
    <w:rsid w:val="00F40D69"/>
    <w:rsid w:val="00F4145C"/>
    <w:rsid w:val="00F42163"/>
    <w:rsid w:val="00F44B37"/>
    <w:rsid w:val="00F4566A"/>
    <w:rsid w:val="00F46373"/>
    <w:rsid w:val="00F46589"/>
    <w:rsid w:val="00F47869"/>
    <w:rsid w:val="00F50B78"/>
    <w:rsid w:val="00F51C9F"/>
    <w:rsid w:val="00F53195"/>
    <w:rsid w:val="00F53E87"/>
    <w:rsid w:val="00F54288"/>
    <w:rsid w:val="00F55D40"/>
    <w:rsid w:val="00F5664B"/>
    <w:rsid w:val="00F56DF5"/>
    <w:rsid w:val="00F5758B"/>
    <w:rsid w:val="00F601E9"/>
    <w:rsid w:val="00F6055B"/>
    <w:rsid w:val="00F60ECB"/>
    <w:rsid w:val="00F62AC9"/>
    <w:rsid w:val="00F62AD8"/>
    <w:rsid w:val="00F62E20"/>
    <w:rsid w:val="00F62EEB"/>
    <w:rsid w:val="00F63250"/>
    <w:rsid w:val="00F64E90"/>
    <w:rsid w:val="00F64F08"/>
    <w:rsid w:val="00F65114"/>
    <w:rsid w:val="00F6717A"/>
    <w:rsid w:val="00F6756A"/>
    <w:rsid w:val="00F67B23"/>
    <w:rsid w:val="00F70C43"/>
    <w:rsid w:val="00F712EF"/>
    <w:rsid w:val="00F721FC"/>
    <w:rsid w:val="00F728DE"/>
    <w:rsid w:val="00F72B32"/>
    <w:rsid w:val="00F7301C"/>
    <w:rsid w:val="00F7307E"/>
    <w:rsid w:val="00F73860"/>
    <w:rsid w:val="00F73D9D"/>
    <w:rsid w:val="00F73E95"/>
    <w:rsid w:val="00F750AE"/>
    <w:rsid w:val="00F750EA"/>
    <w:rsid w:val="00F76D73"/>
    <w:rsid w:val="00F7705E"/>
    <w:rsid w:val="00F7708C"/>
    <w:rsid w:val="00F8008D"/>
    <w:rsid w:val="00F807BF"/>
    <w:rsid w:val="00F8090F"/>
    <w:rsid w:val="00F82B37"/>
    <w:rsid w:val="00F82DD7"/>
    <w:rsid w:val="00F8316C"/>
    <w:rsid w:val="00F83870"/>
    <w:rsid w:val="00F8452B"/>
    <w:rsid w:val="00F859AC"/>
    <w:rsid w:val="00F86000"/>
    <w:rsid w:val="00F86F2D"/>
    <w:rsid w:val="00F91319"/>
    <w:rsid w:val="00F914BF"/>
    <w:rsid w:val="00F9218F"/>
    <w:rsid w:val="00F92E0D"/>
    <w:rsid w:val="00F9393A"/>
    <w:rsid w:val="00F93A34"/>
    <w:rsid w:val="00F94D5F"/>
    <w:rsid w:val="00F95664"/>
    <w:rsid w:val="00F95FD0"/>
    <w:rsid w:val="00F962AD"/>
    <w:rsid w:val="00F96359"/>
    <w:rsid w:val="00F964E4"/>
    <w:rsid w:val="00F977D9"/>
    <w:rsid w:val="00FA01F4"/>
    <w:rsid w:val="00FA0ADE"/>
    <w:rsid w:val="00FA0F59"/>
    <w:rsid w:val="00FA1A23"/>
    <w:rsid w:val="00FA31FA"/>
    <w:rsid w:val="00FA372D"/>
    <w:rsid w:val="00FA4CBB"/>
    <w:rsid w:val="00FA54CA"/>
    <w:rsid w:val="00FA55B0"/>
    <w:rsid w:val="00FA603C"/>
    <w:rsid w:val="00FA657E"/>
    <w:rsid w:val="00FA6BD7"/>
    <w:rsid w:val="00FA6CDB"/>
    <w:rsid w:val="00FA7BDF"/>
    <w:rsid w:val="00FB04E7"/>
    <w:rsid w:val="00FB0667"/>
    <w:rsid w:val="00FB11AA"/>
    <w:rsid w:val="00FB28B1"/>
    <w:rsid w:val="00FB411C"/>
    <w:rsid w:val="00FB4275"/>
    <w:rsid w:val="00FB48C4"/>
    <w:rsid w:val="00FB58CD"/>
    <w:rsid w:val="00FB59A7"/>
    <w:rsid w:val="00FB625B"/>
    <w:rsid w:val="00FB69E7"/>
    <w:rsid w:val="00FB7796"/>
    <w:rsid w:val="00FB7B55"/>
    <w:rsid w:val="00FC0F5A"/>
    <w:rsid w:val="00FC20B6"/>
    <w:rsid w:val="00FC26C7"/>
    <w:rsid w:val="00FC287B"/>
    <w:rsid w:val="00FC51C5"/>
    <w:rsid w:val="00FC558E"/>
    <w:rsid w:val="00FC5778"/>
    <w:rsid w:val="00FC62F5"/>
    <w:rsid w:val="00FC71A4"/>
    <w:rsid w:val="00FC738A"/>
    <w:rsid w:val="00FD0607"/>
    <w:rsid w:val="00FD1375"/>
    <w:rsid w:val="00FD1F27"/>
    <w:rsid w:val="00FD2455"/>
    <w:rsid w:val="00FD27E9"/>
    <w:rsid w:val="00FD2DDA"/>
    <w:rsid w:val="00FD3807"/>
    <w:rsid w:val="00FD39F2"/>
    <w:rsid w:val="00FD41E7"/>
    <w:rsid w:val="00FD6481"/>
    <w:rsid w:val="00FD6AEE"/>
    <w:rsid w:val="00FD74D6"/>
    <w:rsid w:val="00FD7930"/>
    <w:rsid w:val="00FE0BF5"/>
    <w:rsid w:val="00FE1519"/>
    <w:rsid w:val="00FE1744"/>
    <w:rsid w:val="00FE19A7"/>
    <w:rsid w:val="00FE1A3D"/>
    <w:rsid w:val="00FE22B6"/>
    <w:rsid w:val="00FE24FE"/>
    <w:rsid w:val="00FE27A2"/>
    <w:rsid w:val="00FE280C"/>
    <w:rsid w:val="00FE5118"/>
    <w:rsid w:val="00FE61CB"/>
    <w:rsid w:val="00FE6581"/>
    <w:rsid w:val="00FE7741"/>
    <w:rsid w:val="00FF0058"/>
    <w:rsid w:val="00FF0289"/>
    <w:rsid w:val="00FF09E8"/>
    <w:rsid w:val="00FF0EA2"/>
    <w:rsid w:val="00FF1F8E"/>
    <w:rsid w:val="00FF2317"/>
    <w:rsid w:val="00FF3476"/>
    <w:rsid w:val="00FF402C"/>
    <w:rsid w:val="00FF43A6"/>
    <w:rsid w:val="00FF5361"/>
    <w:rsid w:val="00FF68F7"/>
    <w:rsid w:val="00FF6AB4"/>
    <w:rsid w:val="00FF7287"/>
    <w:rsid w:val="00FF7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C7690F3"/>
  <w15:docId w15:val="{1FA4D921-245A-4612-A367-338B2798B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6B8"/>
    <w:pPr>
      <w:spacing w:after="200" w:line="276" w:lineRule="auto"/>
    </w:pPr>
    <w:rPr>
      <w:sz w:val="22"/>
      <w:szCs w:val="22"/>
      <w:lang w:val="de-DE" w:eastAsia="en-US"/>
    </w:rPr>
  </w:style>
  <w:style w:type="paragraph" w:styleId="Heading1">
    <w:name w:val="heading 1"/>
    <w:basedOn w:val="Normal"/>
    <w:link w:val="Heading1Char"/>
    <w:uiPriority w:val="9"/>
    <w:qFormat/>
    <w:locked/>
    <w:rsid w:val="002530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plomarbeit1">
    <w:name w:val="Diplomarbeit 1"/>
    <w:uiPriority w:val="99"/>
    <w:rsid w:val="002206B8"/>
    <w:pPr>
      <w:spacing w:line="360" w:lineRule="auto"/>
    </w:pPr>
    <w:rPr>
      <w:rFonts w:ascii="Arial" w:eastAsia="Times New Roman" w:hAnsi="Arial" w:cs="Arial"/>
      <w:b/>
      <w:bCs/>
      <w:sz w:val="28"/>
      <w:szCs w:val="28"/>
      <w:lang w:val="de-DE" w:eastAsia="de-DE"/>
    </w:rPr>
  </w:style>
  <w:style w:type="paragraph" w:customStyle="1" w:styleId="DiplomarbeitStandard">
    <w:name w:val="Diplomarbeit Standard"/>
    <w:uiPriority w:val="99"/>
    <w:rsid w:val="002206B8"/>
    <w:pPr>
      <w:spacing w:line="360" w:lineRule="auto"/>
    </w:pPr>
    <w:rPr>
      <w:rFonts w:ascii="Arial" w:eastAsia="Times New Roman" w:hAnsi="Arial" w:cs="Arial"/>
      <w:sz w:val="22"/>
      <w:szCs w:val="22"/>
      <w:lang w:val="de-DE" w:eastAsia="de-DE"/>
    </w:rPr>
  </w:style>
  <w:style w:type="character" w:styleId="Hyperlink">
    <w:name w:val="Hyperlink"/>
    <w:basedOn w:val="DefaultParagraphFont"/>
    <w:uiPriority w:val="99"/>
    <w:rsid w:val="00E92875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630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30D7C"/>
    <w:rPr>
      <w:rFonts w:ascii="Calibri" w:eastAsia="Times New Roman" w:hAnsi="Calibri" w:cs="Times New Roman"/>
      <w:lang w:val="de-DE"/>
    </w:rPr>
  </w:style>
  <w:style w:type="paragraph" w:styleId="Footer">
    <w:name w:val="footer"/>
    <w:basedOn w:val="Normal"/>
    <w:link w:val="FooterChar"/>
    <w:uiPriority w:val="99"/>
    <w:semiHidden/>
    <w:rsid w:val="00630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30D7C"/>
    <w:rPr>
      <w:rFonts w:ascii="Calibri" w:eastAsia="Times New Roman" w:hAnsi="Calibri" w:cs="Times New Roman"/>
      <w:lang w:val="de-DE"/>
    </w:rPr>
  </w:style>
  <w:style w:type="paragraph" w:styleId="BalloonText">
    <w:name w:val="Balloon Text"/>
    <w:basedOn w:val="Normal"/>
    <w:link w:val="BalloonTextChar"/>
    <w:uiPriority w:val="99"/>
    <w:semiHidden/>
    <w:rsid w:val="00C103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8DA"/>
    <w:rPr>
      <w:rFonts w:ascii="Times New Roman" w:hAnsi="Times New Roman"/>
      <w:sz w:val="0"/>
      <w:szCs w:val="0"/>
      <w:lang w:val="de-DE" w:eastAsia="en-US"/>
    </w:rPr>
  </w:style>
  <w:style w:type="character" w:styleId="CommentReference">
    <w:name w:val="annotation reference"/>
    <w:basedOn w:val="DefaultParagraphFont"/>
    <w:uiPriority w:val="99"/>
    <w:semiHidden/>
    <w:rsid w:val="0038257B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38257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18DA"/>
    <w:rPr>
      <w:sz w:val="20"/>
      <w:szCs w:val="20"/>
      <w:lang w:val="de-DE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82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18DA"/>
    <w:rPr>
      <w:b/>
      <w:bCs/>
      <w:sz w:val="20"/>
      <w:szCs w:val="20"/>
      <w:lang w:val="de-DE" w:eastAsia="en-US"/>
    </w:rPr>
  </w:style>
  <w:style w:type="table" w:customStyle="1" w:styleId="DefaultTable">
    <w:name w:val="Default Table"/>
    <w:rsid w:val="00A526E7"/>
    <w:rPr>
      <w:rFonts w:ascii="Times New Roman" w:eastAsia="¹Å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nhideWhenUsed/>
    <w:qFormat/>
    <w:locked/>
    <w:rsid w:val="009F5B6A"/>
    <w:rPr>
      <w:b/>
      <w:bCs/>
      <w:sz w:val="20"/>
      <w:szCs w:val="20"/>
    </w:rPr>
  </w:style>
  <w:style w:type="paragraph" w:customStyle="1" w:styleId="ParaAttribute2">
    <w:name w:val="ParaAttribute2"/>
    <w:rsid w:val="009F5B6A"/>
    <w:pPr>
      <w:widowControl w:val="0"/>
      <w:wordWrap w:val="0"/>
    </w:pPr>
    <w:rPr>
      <w:rFonts w:ascii="Times New Roman" w:eastAsia="¹Å" w:hAnsi="Times New Roman"/>
    </w:rPr>
  </w:style>
  <w:style w:type="character" w:customStyle="1" w:styleId="CharAttribute2">
    <w:name w:val="CharAttribute2"/>
    <w:rsid w:val="009F5B6A"/>
    <w:rPr>
      <w:rFonts w:ascii="Arial" w:eastAsia="SimSun"/>
      <w:sz w:val="22"/>
    </w:rPr>
  </w:style>
  <w:style w:type="character" w:customStyle="1" w:styleId="CharAttribute11">
    <w:name w:val="CharAttribute11"/>
    <w:rsid w:val="009F5B6A"/>
    <w:rPr>
      <w:rFonts w:ascii="Arial" w:eastAsia="SimSun"/>
      <w:sz w:val="22"/>
      <w:shd w:val="clear" w:color="auto" w:fill="FFFF00"/>
    </w:rPr>
  </w:style>
  <w:style w:type="character" w:customStyle="1" w:styleId="CharAttribute8">
    <w:name w:val="CharAttribute8"/>
    <w:rsid w:val="00A4203C"/>
    <w:rPr>
      <w:rFonts w:ascii="Arial" w:eastAsia="SimSun"/>
      <w:sz w:val="22"/>
      <w:vertAlign w:val="subscript"/>
    </w:rPr>
  </w:style>
  <w:style w:type="paragraph" w:styleId="Revision">
    <w:name w:val="Revision"/>
    <w:hidden/>
    <w:uiPriority w:val="99"/>
    <w:semiHidden/>
    <w:rsid w:val="00B03E4B"/>
    <w:rPr>
      <w:sz w:val="22"/>
      <w:szCs w:val="22"/>
      <w:lang w:val="de-DE" w:eastAsia="en-US"/>
    </w:rPr>
  </w:style>
  <w:style w:type="paragraph" w:styleId="NormalWeb">
    <w:name w:val="Normal (Web)"/>
    <w:basedOn w:val="Normal"/>
    <w:uiPriority w:val="99"/>
    <w:unhideWhenUsed/>
    <w:rsid w:val="00333D5E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de-DE"/>
    </w:rPr>
  </w:style>
  <w:style w:type="paragraph" w:customStyle="1" w:styleId="EndNoteBibliographyTitle">
    <w:name w:val="EndNote Bibliography Title"/>
    <w:basedOn w:val="Normal"/>
    <w:rsid w:val="00AC7C6C"/>
    <w:pPr>
      <w:spacing w:after="0"/>
      <w:jc w:val="center"/>
    </w:pPr>
    <w:rPr>
      <w:rFonts w:ascii="Arial" w:hAnsi="Arial" w:cs="Arial"/>
      <w:lang w:val="en-US"/>
    </w:rPr>
  </w:style>
  <w:style w:type="paragraph" w:customStyle="1" w:styleId="EndNoteBibliography">
    <w:name w:val="EndNote Bibliography"/>
    <w:basedOn w:val="Normal"/>
    <w:rsid w:val="00AC7C6C"/>
    <w:pPr>
      <w:spacing w:line="240" w:lineRule="auto"/>
      <w:jc w:val="both"/>
    </w:pPr>
    <w:rPr>
      <w:rFonts w:ascii="Arial" w:hAnsi="Arial" w:cs="Arial"/>
      <w:lang w:val="en-US"/>
    </w:rPr>
  </w:style>
  <w:style w:type="table" w:customStyle="1" w:styleId="EinfacheTabelle31">
    <w:name w:val="Einfache Tabelle 31"/>
    <w:basedOn w:val="TableNormal"/>
    <w:uiPriority w:val="43"/>
    <w:rsid w:val="0091610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8D6E05"/>
    <w:pPr>
      <w:spacing w:after="0" w:line="240" w:lineRule="auto"/>
      <w:ind w:left="720"/>
      <w:contextualSpacing/>
    </w:pPr>
    <w:rPr>
      <w:rFonts w:ascii="Times New Roman" w:eastAsiaTheme="minorEastAsia" w:hAnsi="Times New Roman"/>
      <w:sz w:val="24"/>
      <w:szCs w:val="24"/>
      <w:lang w:eastAsia="de-D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51C9F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51C9F"/>
    <w:rPr>
      <w:rFonts w:ascii="Times New Roman" w:hAnsi="Times New Roman"/>
      <w:sz w:val="24"/>
      <w:szCs w:val="24"/>
      <w:lang w:val="de-DE" w:eastAsia="en-US"/>
    </w:rPr>
  </w:style>
  <w:style w:type="paragraph" w:customStyle="1" w:styleId="MDPI32textnoindent">
    <w:name w:val="MDPI_3.2_text_no_indent"/>
    <w:basedOn w:val="MDPI31text"/>
    <w:link w:val="MDPI32textnoindentZchn"/>
    <w:qFormat/>
    <w:rsid w:val="00A845FA"/>
    <w:pPr>
      <w:ind w:firstLine="0"/>
    </w:pPr>
  </w:style>
  <w:style w:type="paragraph" w:customStyle="1" w:styleId="MDPI31text">
    <w:name w:val="MDPI_3.1_text"/>
    <w:link w:val="MDPI31textZchn"/>
    <w:qFormat/>
    <w:rsid w:val="00A845FA"/>
    <w:pPr>
      <w:adjustRightInd w:val="0"/>
      <w:snapToGrid w:val="0"/>
      <w:spacing w:line="260" w:lineRule="atLeast"/>
      <w:ind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character" w:customStyle="1" w:styleId="MDPI31textZchn">
    <w:name w:val="MDPI_3.1_text Zchn"/>
    <w:basedOn w:val="DefaultParagraphFont"/>
    <w:link w:val="MDPI31text"/>
    <w:rsid w:val="00A845FA"/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character" w:customStyle="1" w:styleId="MDPI32textnoindentZchn">
    <w:name w:val="MDPI_3.2_text_no_indent Zchn"/>
    <w:basedOn w:val="MDPI31textZchn"/>
    <w:link w:val="MDPI32textnoindent"/>
    <w:rsid w:val="00A845FA"/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21heading1">
    <w:name w:val="MDPI_2.1_heading1"/>
    <w:basedOn w:val="Normal"/>
    <w:qFormat/>
    <w:rsid w:val="00A845FA"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/>
      <w:b/>
      <w:snapToGrid w:val="0"/>
      <w:color w:val="000000"/>
      <w:sz w:val="20"/>
      <w:lang w:val="en-US" w:eastAsia="de-DE" w:bidi="en-US"/>
    </w:rPr>
  </w:style>
  <w:style w:type="table" w:styleId="TableGrid">
    <w:name w:val="Table Grid"/>
    <w:basedOn w:val="TableNormal"/>
    <w:uiPriority w:val="59"/>
    <w:locked/>
    <w:rsid w:val="00A845FA"/>
    <w:rPr>
      <w:rFonts w:eastAsia="SimSun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B55C6F"/>
  </w:style>
  <w:style w:type="character" w:styleId="Emphasis">
    <w:name w:val="Emphasis"/>
    <w:basedOn w:val="DefaultParagraphFont"/>
    <w:uiPriority w:val="20"/>
    <w:qFormat/>
    <w:locked/>
    <w:rsid w:val="00625E5E"/>
    <w:rPr>
      <w:i/>
      <w:iCs/>
    </w:rPr>
  </w:style>
  <w:style w:type="character" w:styleId="Strong">
    <w:name w:val="Strong"/>
    <w:basedOn w:val="DefaultParagraphFont"/>
    <w:uiPriority w:val="22"/>
    <w:qFormat/>
    <w:locked/>
    <w:rsid w:val="00A108F7"/>
    <w:rPr>
      <w:b/>
      <w:bCs/>
    </w:rPr>
  </w:style>
  <w:style w:type="character" w:customStyle="1" w:styleId="fontstyle0">
    <w:name w:val="fontstyle0"/>
    <w:basedOn w:val="DefaultParagraphFont"/>
    <w:rsid w:val="00A108F7"/>
  </w:style>
  <w:style w:type="character" w:customStyle="1" w:styleId="fontstyle3">
    <w:name w:val="fontstyle3"/>
    <w:basedOn w:val="DefaultParagraphFont"/>
    <w:rsid w:val="00A108F7"/>
  </w:style>
  <w:style w:type="character" w:customStyle="1" w:styleId="apple-converted-space">
    <w:name w:val="apple-converted-space"/>
    <w:basedOn w:val="DefaultParagraphFont"/>
    <w:rsid w:val="00A108F7"/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9450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714D"/>
    <w:rPr>
      <w:color w:val="800080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A61771"/>
    <w:rPr>
      <w:i/>
      <w:iCs/>
    </w:rPr>
  </w:style>
  <w:style w:type="character" w:customStyle="1" w:styleId="article-headerdoilabel">
    <w:name w:val="article-header__doi__label"/>
    <w:basedOn w:val="DefaultParagraphFont"/>
    <w:rsid w:val="00A61771"/>
  </w:style>
  <w:style w:type="character" w:customStyle="1" w:styleId="Heading1Char">
    <w:name w:val="Heading 1 Char"/>
    <w:basedOn w:val="DefaultParagraphFont"/>
    <w:link w:val="Heading1"/>
    <w:uiPriority w:val="9"/>
    <w:rsid w:val="00253056"/>
    <w:rPr>
      <w:rFonts w:ascii="Times New Roman" w:eastAsia="Times New Roman" w:hAnsi="Times New Roman"/>
      <w:b/>
      <w:bCs/>
      <w:kern w:val="36"/>
      <w:sz w:val="48"/>
      <w:szCs w:val="48"/>
      <w:lang w:val="it-IT" w:eastAsia="it-IT"/>
    </w:rPr>
  </w:style>
  <w:style w:type="character" w:customStyle="1" w:styleId="highlight">
    <w:name w:val="highlight"/>
    <w:basedOn w:val="DefaultParagraphFont"/>
    <w:rsid w:val="00253056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EE7324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065563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DefaultParagraphFont"/>
    <w:uiPriority w:val="99"/>
    <w:semiHidden/>
    <w:unhideWhenUsed/>
    <w:rsid w:val="000E02E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qFormat/>
    <w:locked/>
    <w:rsid w:val="00B065A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065A4"/>
    <w:rPr>
      <w:rFonts w:asciiTheme="majorHAnsi" w:eastAsiaTheme="majorEastAsia" w:hAnsiTheme="majorHAnsi" w:cstheme="majorBidi"/>
      <w:spacing w:val="-10"/>
      <w:kern w:val="28"/>
      <w:sz w:val="56"/>
      <w:szCs w:val="56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277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278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2784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278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2790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2793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279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2779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278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2783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62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3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9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1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33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00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8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50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7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4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9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3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7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0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28720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7055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6196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8995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3745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9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0637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0387">
          <w:marLeft w:val="85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1909">
          <w:marLeft w:val="85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5922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1376">
          <w:marLeft w:val="85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24560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7361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0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6816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9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18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9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8131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8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49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7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9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2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8672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89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35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7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25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6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6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13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58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4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373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0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9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36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0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0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7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3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0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9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9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59737">
          <w:marLeft w:val="85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6804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3082">
          <w:marLeft w:val="1267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3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2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1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8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06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0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8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96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52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69247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80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5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15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54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32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9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0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8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3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25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57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55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1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8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8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5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4193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7053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8435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0280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4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68680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764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09836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73270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4241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7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65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89780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0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2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8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0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2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5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9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5842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871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858209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8337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0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0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53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5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8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6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7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0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2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0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9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6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90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83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2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72737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5808">
          <w:marLeft w:val="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82151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8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08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1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9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92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4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7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03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2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6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07397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57016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6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99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60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46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5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0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6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1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84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83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9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649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37347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19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86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81150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50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849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9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34628">
          <w:marLeft w:val="56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2052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3868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9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1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4536">
          <w:marLeft w:val="41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43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2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14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68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161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651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69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4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15300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88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7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6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9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0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1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3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8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65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6969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0664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803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099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6613">
          <w:marLeft w:val="112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4753">
          <w:marLeft w:val="56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8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0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90501">
          <w:marLeft w:val="41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88291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74041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4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41378E-A119-45E9-B906-EC532AD13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911</Words>
  <Characters>5194</Characters>
  <Application>Microsoft Office Word</Application>
  <DocSecurity>0</DocSecurity>
  <Lines>43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TU Wien - Studentenversion</Company>
  <LinksUpToDate>false</LinksUpToDate>
  <CharactersWithSpaces>6093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dc:description/>
  <cp:lastModifiedBy>Abirami R.</cp:lastModifiedBy>
  <cp:revision>6</cp:revision>
  <cp:lastPrinted>2013-07-09T20:22:00Z</cp:lastPrinted>
  <dcterms:created xsi:type="dcterms:W3CDTF">2021-11-08T22:01:00Z</dcterms:created>
  <dcterms:modified xsi:type="dcterms:W3CDTF">2021-12-02T03:48:00Z</dcterms:modified>
</cp:coreProperties>
</file>