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BD8E2" w14:textId="66DB39F9" w:rsidR="004D025E" w:rsidRPr="007D6CBB" w:rsidRDefault="004D025E" w:rsidP="004D025E">
      <w:pPr>
        <w:spacing w:line="480" w:lineRule="auto"/>
        <w:jc w:val="center"/>
        <w:rPr>
          <w:rFonts w:ascii="Cambria" w:hAnsi="Cambria"/>
          <w:b/>
          <w:sz w:val="34"/>
          <w:szCs w:val="34"/>
          <w:lang w:val="en-US"/>
        </w:rPr>
      </w:pPr>
      <w:bookmarkStart w:id="0" w:name="_Hlk69743023"/>
      <w:bookmarkStart w:id="1" w:name="_Hlk61170087"/>
      <w:bookmarkEnd w:id="0"/>
      <w:r w:rsidRPr="007D6CBB">
        <w:rPr>
          <w:rFonts w:ascii="Cambria" w:hAnsi="Cambria"/>
          <w:b/>
          <w:sz w:val="34"/>
          <w:szCs w:val="34"/>
          <w:lang w:val="en-US"/>
        </w:rPr>
        <w:t xml:space="preserve">Prefrontal-amygdala emotion </w:t>
      </w:r>
      <w:r w:rsidR="00F86B83" w:rsidRPr="007D6CBB">
        <w:rPr>
          <w:rFonts w:ascii="Cambria" w:hAnsi="Cambria"/>
          <w:b/>
          <w:sz w:val="34"/>
          <w:szCs w:val="34"/>
          <w:lang w:val="en-US"/>
        </w:rPr>
        <w:t>regulation</w:t>
      </w:r>
      <w:r w:rsidRPr="007D6CBB">
        <w:rPr>
          <w:rFonts w:ascii="Cambria" w:hAnsi="Cambria"/>
          <w:b/>
          <w:sz w:val="34"/>
          <w:szCs w:val="34"/>
          <w:lang w:val="en-US"/>
        </w:rPr>
        <w:t xml:space="preserve"> </w:t>
      </w:r>
      <w:r w:rsidRPr="007D6CBB">
        <w:rPr>
          <w:rFonts w:ascii="Cambria" w:hAnsi="Cambria"/>
          <w:b/>
          <w:sz w:val="34"/>
          <w:szCs w:val="34"/>
          <w:lang w:val="en-US"/>
        </w:rPr>
        <w:br/>
        <w:t>and depression in multiple sclerosis</w:t>
      </w:r>
      <w:bookmarkEnd w:id="1"/>
    </w:p>
    <w:p w14:paraId="4F131784" w14:textId="77777777" w:rsidR="005E6DA3" w:rsidRPr="007D6CBB" w:rsidRDefault="005E6DA3" w:rsidP="004A4B0C">
      <w:pPr>
        <w:jc w:val="both"/>
        <w:rPr>
          <w:rFonts w:ascii="Cambria" w:hAnsi="Cambria" w:cs="Arial"/>
          <w:lang w:val="en-US"/>
        </w:rPr>
      </w:pPr>
    </w:p>
    <w:p w14:paraId="6DF91A3F" w14:textId="77777777" w:rsidR="00687FA2" w:rsidRPr="007D6CBB" w:rsidRDefault="00687FA2" w:rsidP="004A4B0C">
      <w:pPr>
        <w:jc w:val="both"/>
        <w:rPr>
          <w:rFonts w:ascii="Cambria" w:hAnsi="Cambria" w:cs="Arial"/>
          <w:b/>
          <w:bCs/>
          <w:sz w:val="28"/>
          <w:szCs w:val="28"/>
          <w:lang w:val="en-US"/>
        </w:rPr>
      </w:pPr>
    </w:p>
    <w:p w14:paraId="361CE91B" w14:textId="77777777" w:rsidR="00CC3C40" w:rsidRPr="005A4181" w:rsidRDefault="00CC3C40" w:rsidP="00CC3C40">
      <w:pPr>
        <w:spacing w:line="276" w:lineRule="auto"/>
        <w:jc w:val="center"/>
        <w:rPr>
          <w:rFonts w:ascii="Cambria" w:hAnsi="Cambria"/>
          <w:bCs/>
          <w:sz w:val="26"/>
          <w:szCs w:val="26"/>
          <w:lang w:val="de-DE"/>
        </w:rPr>
      </w:pPr>
      <w:r w:rsidRPr="005A4181">
        <w:rPr>
          <w:rFonts w:ascii="Cambria" w:hAnsi="Cambria"/>
          <w:bCs/>
          <w:sz w:val="26"/>
          <w:szCs w:val="26"/>
          <w:lang w:val="de-DE"/>
        </w:rPr>
        <w:t>Lil Meyer-</w:t>
      </w:r>
      <w:proofErr w:type="spellStart"/>
      <w:r w:rsidRPr="005A4181">
        <w:rPr>
          <w:rFonts w:ascii="Cambria" w:hAnsi="Cambria"/>
          <w:bCs/>
          <w:sz w:val="26"/>
          <w:szCs w:val="26"/>
          <w:lang w:val="de-DE"/>
        </w:rPr>
        <w:t>Arndt</w:t>
      </w:r>
      <w:r w:rsidRPr="005A4181">
        <w:rPr>
          <w:rFonts w:ascii="Cambria" w:hAnsi="Cambria"/>
          <w:bCs/>
          <w:sz w:val="26"/>
          <w:szCs w:val="26"/>
          <w:vertAlign w:val="superscript"/>
          <w:lang w:val="de-DE"/>
        </w:rPr>
        <w:t>a</w:t>
      </w:r>
      <w:proofErr w:type="spellEnd"/>
      <w:r w:rsidRPr="005A4181">
        <w:rPr>
          <w:rFonts w:ascii="Cambria" w:hAnsi="Cambria"/>
          <w:bCs/>
          <w:sz w:val="26"/>
          <w:szCs w:val="26"/>
          <w:vertAlign w:val="superscript"/>
          <w:lang w:val="de-DE"/>
        </w:rPr>
        <w:t>, b, c, d, e</w:t>
      </w:r>
      <w:r w:rsidRPr="005A4181">
        <w:rPr>
          <w:rFonts w:ascii="Cambria" w:hAnsi="Cambria"/>
          <w:bCs/>
          <w:sz w:val="26"/>
          <w:szCs w:val="26"/>
          <w:lang w:val="de-DE"/>
        </w:rPr>
        <w:t xml:space="preserve">, Joseph </w:t>
      </w:r>
      <w:proofErr w:type="spellStart"/>
      <w:r w:rsidRPr="005A4181">
        <w:rPr>
          <w:rFonts w:ascii="Cambria" w:hAnsi="Cambria"/>
          <w:bCs/>
          <w:sz w:val="26"/>
          <w:szCs w:val="26"/>
          <w:lang w:val="de-DE"/>
        </w:rPr>
        <w:t>Kuchling</w:t>
      </w:r>
      <w:r w:rsidRPr="005A4181">
        <w:rPr>
          <w:rFonts w:ascii="Cambria" w:hAnsi="Cambria"/>
          <w:bCs/>
          <w:sz w:val="26"/>
          <w:szCs w:val="26"/>
          <w:vertAlign w:val="superscript"/>
          <w:lang w:val="de-DE"/>
        </w:rPr>
        <w:t>d</w:t>
      </w:r>
      <w:proofErr w:type="spellEnd"/>
      <w:r w:rsidRPr="005A4181">
        <w:rPr>
          <w:rFonts w:ascii="Cambria" w:hAnsi="Cambria"/>
          <w:bCs/>
          <w:sz w:val="26"/>
          <w:szCs w:val="26"/>
          <w:vertAlign w:val="superscript"/>
          <w:lang w:val="de-DE"/>
        </w:rPr>
        <w:t xml:space="preserve">, </w:t>
      </w:r>
      <w:r>
        <w:rPr>
          <w:rFonts w:ascii="Cambria" w:hAnsi="Cambria"/>
          <w:bCs/>
          <w:sz w:val="26"/>
          <w:szCs w:val="26"/>
          <w:vertAlign w:val="superscript"/>
          <w:lang w:val="de-DE"/>
        </w:rPr>
        <w:t>e</w:t>
      </w:r>
      <w:r w:rsidRPr="005A4181">
        <w:rPr>
          <w:rFonts w:ascii="Cambria" w:hAnsi="Cambria"/>
          <w:bCs/>
          <w:sz w:val="26"/>
          <w:szCs w:val="26"/>
          <w:lang w:val="de-DE"/>
        </w:rPr>
        <w:t xml:space="preserve">, Jelena </w:t>
      </w:r>
      <w:proofErr w:type="spellStart"/>
      <w:r w:rsidRPr="005A4181">
        <w:rPr>
          <w:rFonts w:ascii="Cambria" w:hAnsi="Cambria"/>
          <w:bCs/>
          <w:sz w:val="26"/>
          <w:szCs w:val="26"/>
          <w:lang w:val="de-DE"/>
        </w:rPr>
        <w:t>Brasanac</w:t>
      </w:r>
      <w:r>
        <w:rPr>
          <w:rFonts w:ascii="Cambria" w:hAnsi="Cambria"/>
          <w:bCs/>
          <w:sz w:val="26"/>
          <w:szCs w:val="26"/>
          <w:vertAlign w:val="superscript"/>
          <w:lang w:val="de-DE"/>
        </w:rPr>
        <w:t>d</w:t>
      </w:r>
      <w:proofErr w:type="spellEnd"/>
      <w:r w:rsidRPr="005A4181">
        <w:rPr>
          <w:rFonts w:ascii="Cambria" w:hAnsi="Cambria"/>
          <w:bCs/>
          <w:sz w:val="26"/>
          <w:szCs w:val="26"/>
          <w:lang w:val="de-DE"/>
        </w:rPr>
        <w:t xml:space="preserve">, </w:t>
      </w:r>
    </w:p>
    <w:p w14:paraId="0E278B66" w14:textId="77777777" w:rsidR="00CC3C40" w:rsidRPr="00EF3F04" w:rsidRDefault="00CC3C40" w:rsidP="00CC3C40">
      <w:pPr>
        <w:spacing w:line="276" w:lineRule="auto"/>
        <w:jc w:val="center"/>
        <w:rPr>
          <w:rFonts w:ascii="Cambria" w:hAnsi="Cambria"/>
          <w:bCs/>
          <w:sz w:val="26"/>
          <w:szCs w:val="26"/>
        </w:rPr>
      </w:pPr>
      <w:r w:rsidRPr="00EF3F04">
        <w:rPr>
          <w:rFonts w:ascii="Cambria" w:hAnsi="Cambria"/>
          <w:bCs/>
          <w:sz w:val="26"/>
          <w:szCs w:val="26"/>
        </w:rPr>
        <w:t xml:space="preserve">Andrea </w:t>
      </w:r>
      <w:proofErr w:type="spellStart"/>
      <w:r w:rsidRPr="00EF3F04">
        <w:rPr>
          <w:rFonts w:ascii="Cambria" w:hAnsi="Cambria"/>
          <w:bCs/>
          <w:sz w:val="26"/>
          <w:szCs w:val="26"/>
        </w:rPr>
        <w:t>Hermann</w:t>
      </w:r>
      <w:r>
        <w:rPr>
          <w:rFonts w:ascii="Cambria" w:hAnsi="Cambria"/>
          <w:bCs/>
          <w:sz w:val="26"/>
          <w:szCs w:val="26"/>
          <w:vertAlign w:val="superscript"/>
        </w:rPr>
        <w:t>f</w:t>
      </w:r>
      <w:proofErr w:type="spellEnd"/>
      <w:r w:rsidRPr="00EF3F04">
        <w:rPr>
          <w:rFonts w:ascii="Cambria" w:hAnsi="Cambria"/>
          <w:bCs/>
          <w:sz w:val="26"/>
          <w:szCs w:val="26"/>
          <w:vertAlign w:val="superscript"/>
        </w:rPr>
        <w:t xml:space="preserve">, </w:t>
      </w:r>
      <w:r>
        <w:rPr>
          <w:rFonts w:ascii="Cambria" w:hAnsi="Cambria"/>
          <w:bCs/>
          <w:sz w:val="26"/>
          <w:szCs w:val="26"/>
          <w:vertAlign w:val="superscript"/>
        </w:rPr>
        <w:t>g</w:t>
      </w:r>
      <w:r w:rsidRPr="00EF3F04">
        <w:rPr>
          <w:rFonts w:ascii="Cambria" w:hAnsi="Cambria"/>
          <w:bCs/>
          <w:sz w:val="26"/>
          <w:szCs w:val="26"/>
          <w:vertAlign w:val="superscript"/>
        </w:rPr>
        <w:t xml:space="preserve">, </w:t>
      </w:r>
      <w:r>
        <w:rPr>
          <w:rFonts w:ascii="Cambria" w:hAnsi="Cambria"/>
          <w:bCs/>
          <w:sz w:val="26"/>
          <w:szCs w:val="26"/>
          <w:vertAlign w:val="superscript"/>
        </w:rPr>
        <w:t>h</w:t>
      </w:r>
      <w:r w:rsidRPr="00EF3F04">
        <w:rPr>
          <w:rFonts w:ascii="Cambria" w:hAnsi="Cambria"/>
          <w:bCs/>
          <w:sz w:val="26"/>
          <w:szCs w:val="26"/>
        </w:rPr>
        <w:t xml:space="preserve">, Susanna </w:t>
      </w:r>
      <w:proofErr w:type="spellStart"/>
      <w:r w:rsidRPr="00EF3F04">
        <w:rPr>
          <w:rFonts w:ascii="Cambria" w:hAnsi="Cambria"/>
          <w:bCs/>
          <w:sz w:val="26"/>
          <w:szCs w:val="26"/>
        </w:rPr>
        <w:t>Asseyer</w:t>
      </w:r>
      <w:r>
        <w:rPr>
          <w:rFonts w:ascii="Cambria" w:hAnsi="Cambria"/>
          <w:bCs/>
          <w:sz w:val="26"/>
          <w:szCs w:val="26"/>
          <w:vertAlign w:val="superscript"/>
        </w:rPr>
        <w:t>d</w:t>
      </w:r>
      <w:proofErr w:type="spellEnd"/>
      <w:r w:rsidRPr="00EF3F04">
        <w:rPr>
          <w:rFonts w:ascii="Cambria" w:hAnsi="Cambria"/>
          <w:bCs/>
          <w:sz w:val="26"/>
          <w:szCs w:val="26"/>
        </w:rPr>
        <w:t xml:space="preserve">, Judith </w:t>
      </w:r>
      <w:proofErr w:type="spellStart"/>
      <w:r w:rsidRPr="00EF3F04">
        <w:rPr>
          <w:rFonts w:ascii="Cambria" w:hAnsi="Cambria"/>
          <w:bCs/>
          <w:sz w:val="26"/>
          <w:szCs w:val="26"/>
        </w:rPr>
        <w:t>Bellmann-Strobl</w:t>
      </w:r>
      <w:r w:rsidRPr="00EF3F04">
        <w:rPr>
          <w:rFonts w:ascii="Cambria" w:hAnsi="Cambria"/>
          <w:bCs/>
          <w:sz w:val="26"/>
          <w:szCs w:val="26"/>
          <w:vertAlign w:val="superscript"/>
        </w:rPr>
        <w:t>a</w:t>
      </w:r>
      <w:proofErr w:type="spellEnd"/>
      <w:r>
        <w:rPr>
          <w:rFonts w:ascii="Cambria" w:hAnsi="Cambria"/>
          <w:bCs/>
          <w:sz w:val="26"/>
          <w:szCs w:val="26"/>
          <w:vertAlign w:val="superscript"/>
        </w:rPr>
        <w:t>, b, c</w:t>
      </w:r>
      <w:r w:rsidRPr="00EF3F04">
        <w:rPr>
          <w:rFonts w:ascii="Cambria" w:hAnsi="Cambria"/>
          <w:bCs/>
          <w:sz w:val="26"/>
          <w:szCs w:val="26"/>
          <w:vertAlign w:val="superscript"/>
        </w:rPr>
        <w:t xml:space="preserve">, </w:t>
      </w:r>
      <w:r>
        <w:rPr>
          <w:rFonts w:ascii="Cambria" w:hAnsi="Cambria"/>
          <w:bCs/>
          <w:sz w:val="26"/>
          <w:szCs w:val="26"/>
          <w:vertAlign w:val="superscript"/>
        </w:rPr>
        <w:t>d</w:t>
      </w:r>
      <w:r w:rsidRPr="00EF3F04">
        <w:rPr>
          <w:rFonts w:ascii="Cambria" w:hAnsi="Cambria"/>
          <w:bCs/>
          <w:sz w:val="26"/>
          <w:szCs w:val="26"/>
        </w:rPr>
        <w:t xml:space="preserve">,  </w:t>
      </w:r>
    </w:p>
    <w:p w14:paraId="1E1B92B0" w14:textId="77777777" w:rsidR="00CC3C40" w:rsidRPr="005A4181" w:rsidRDefault="00CC3C40" w:rsidP="00CC3C40">
      <w:pPr>
        <w:spacing w:line="276" w:lineRule="auto"/>
        <w:jc w:val="center"/>
        <w:rPr>
          <w:rFonts w:ascii="Cambria" w:hAnsi="Cambria"/>
          <w:bCs/>
          <w:sz w:val="26"/>
          <w:szCs w:val="26"/>
          <w:lang w:val="de-DE"/>
        </w:rPr>
      </w:pPr>
      <w:r w:rsidRPr="005A4181">
        <w:rPr>
          <w:rFonts w:ascii="Cambria" w:hAnsi="Cambria"/>
          <w:bCs/>
          <w:sz w:val="26"/>
          <w:szCs w:val="26"/>
          <w:lang w:val="de-DE"/>
        </w:rPr>
        <w:t>Friedemann Paul</w:t>
      </w:r>
      <w:r w:rsidRPr="005A4181">
        <w:rPr>
          <w:rFonts w:ascii="Cambria" w:hAnsi="Cambria"/>
          <w:bCs/>
          <w:sz w:val="26"/>
          <w:szCs w:val="26"/>
          <w:vertAlign w:val="superscript"/>
          <w:lang w:val="de-DE"/>
        </w:rPr>
        <w:t>a, b,  c, d, e, *</w:t>
      </w:r>
      <w:r w:rsidRPr="005A4181">
        <w:rPr>
          <w:rFonts w:ascii="Cambria" w:hAnsi="Cambria"/>
          <w:bCs/>
          <w:sz w:val="26"/>
          <w:szCs w:val="26"/>
          <w:lang w:val="de-DE"/>
        </w:rPr>
        <w:t xml:space="preserve">, Stefan M. </w:t>
      </w:r>
      <w:proofErr w:type="spellStart"/>
      <w:r w:rsidRPr="005A4181">
        <w:rPr>
          <w:rFonts w:ascii="Cambria" w:hAnsi="Cambria"/>
          <w:bCs/>
          <w:sz w:val="26"/>
          <w:szCs w:val="26"/>
          <w:lang w:val="de-DE"/>
        </w:rPr>
        <w:t>Gold</w:t>
      </w:r>
      <w:r w:rsidRPr="005A4181">
        <w:rPr>
          <w:rFonts w:ascii="Cambria" w:hAnsi="Cambria"/>
          <w:bCs/>
          <w:sz w:val="26"/>
          <w:szCs w:val="26"/>
          <w:vertAlign w:val="superscript"/>
          <w:lang w:val="de-DE"/>
        </w:rPr>
        <w:t>i</w:t>
      </w:r>
      <w:proofErr w:type="spellEnd"/>
      <w:r w:rsidRPr="005A4181">
        <w:rPr>
          <w:rFonts w:ascii="Cambria" w:hAnsi="Cambria"/>
          <w:bCs/>
          <w:sz w:val="26"/>
          <w:szCs w:val="26"/>
          <w:vertAlign w:val="superscript"/>
          <w:lang w:val="de-DE"/>
        </w:rPr>
        <w:t>, j, k, *</w:t>
      </w:r>
      <w:r w:rsidRPr="005A4181">
        <w:rPr>
          <w:rFonts w:ascii="Cambria" w:hAnsi="Cambria"/>
          <w:bCs/>
          <w:sz w:val="26"/>
          <w:szCs w:val="26"/>
          <w:lang w:val="de-DE"/>
        </w:rPr>
        <w:t xml:space="preserve">, and Martin </w:t>
      </w:r>
      <w:proofErr w:type="spellStart"/>
      <w:r w:rsidRPr="005A4181">
        <w:rPr>
          <w:rFonts w:ascii="Cambria" w:hAnsi="Cambria"/>
          <w:bCs/>
          <w:sz w:val="26"/>
          <w:szCs w:val="26"/>
          <w:lang w:val="de-DE"/>
        </w:rPr>
        <w:t>Weygandt</w:t>
      </w:r>
      <w:r w:rsidRPr="005A4181">
        <w:rPr>
          <w:rFonts w:ascii="Cambria" w:hAnsi="Cambria"/>
          <w:bCs/>
          <w:sz w:val="26"/>
          <w:szCs w:val="26"/>
          <w:vertAlign w:val="superscript"/>
          <w:lang w:val="de-DE"/>
        </w:rPr>
        <w:t>a</w:t>
      </w:r>
      <w:proofErr w:type="spellEnd"/>
      <w:r w:rsidRPr="005A4181">
        <w:rPr>
          <w:rFonts w:ascii="Cambria" w:hAnsi="Cambria"/>
          <w:bCs/>
          <w:sz w:val="26"/>
          <w:szCs w:val="26"/>
          <w:vertAlign w:val="superscript"/>
          <w:lang w:val="de-DE"/>
        </w:rPr>
        <w:t>, b, c, d, *,§</w:t>
      </w:r>
    </w:p>
    <w:p w14:paraId="44B4DC53" w14:textId="6A07E566" w:rsidR="002D7EFA" w:rsidRPr="00CC3C40" w:rsidRDefault="002D7EFA" w:rsidP="002D7EFA">
      <w:pPr>
        <w:spacing w:line="480" w:lineRule="auto"/>
        <w:jc w:val="center"/>
        <w:rPr>
          <w:rFonts w:ascii="Cambria" w:hAnsi="Cambria"/>
          <w:b/>
          <w:sz w:val="28"/>
          <w:szCs w:val="28"/>
          <w:lang w:val="de-DE"/>
        </w:rPr>
      </w:pPr>
    </w:p>
    <w:p w14:paraId="4BDFF6B2" w14:textId="3CC6D221" w:rsidR="002D7EFA" w:rsidRPr="007D6CBB" w:rsidRDefault="002D7EFA" w:rsidP="00A517E4">
      <w:pPr>
        <w:spacing w:line="480" w:lineRule="auto"/>
        <w:jc w:val="center"/>
        <w:rPr>
          <w:rFonts w:ascii="Cambria" w:hAnsi="Cambria"/>
          <w:b/>
          <w:sz w:val="28"/>
          <w:szCs w:val="28"/>
          <w:lang w:val="en-US"/>
        </w:rPr>
      </w:pPr>
      <w:r w:rsidRPr="007D6CBB">
        <w:rPr>
          <w:rFonts w:ascii="Cambria" w:hAnsi="Cambria"/>
          <w:b/>
          <w:sz w:val="28"/>
          <w:szCs w:val="28"/>
          <w:lang w:val="en-US"/>
        </w:rPr>
        <w:t>Supplementary material</w:t>
      </w:r>
    </w:p>
    <w:p w14:paraId="42AAA8AB" w14:textId="77777777" w:rsidR="00CC3C40" w:rsidRPr="005A4181" w:rsidRDefault="00CC3C40" w:rsidP="00CC3C40">
      <w:pPr>
        <w:autoSpaceDE w:val="0"/>
        <w:autoSpaceDN w:val="0"/>
        <w:adjustRightInd w:val="0"/>
        <w:jc w:val="both"/>
        <w:rPr>
          <w:rFonts w:ascii="Cambria" w:hAnsi="Cambria" w:cs="AppleSystemUIFont"/>
          <w:sz w:val="20"/>
          <w:szCs w:val="20"/>
          <w:lang w:eastAsia="en-US"/>
        </w:rPr>
      </w:pPr>
      <w:r w:rsidRPr="00C04D3D">
        <w:rPr>
          <w:rFonts w:ascii="Cambria" w:eastAsia="Times New Roman" w:hAnsi="Cambria" w:cs="Arial"/>
          <w:sz w:val="20"/>
          <w:szCs w:val="20"/>
          <w:shd w:val="clear" w:color="auto" w:fill="FFFFFF"/>
          <w:vertAlign w:val="superscript"/>
        </w:rPr>
        <w:t xml:space="preserve">a </w:t>
      </w:r>
      <w:r w:rsidRPr="005A4181">
        <w:rPr>
          <w:rFonts w:ascii="Cambria" w:hAnsi="Cambria" w:cs="AppleSystemUIFont"/>
          <w:sz w:val="20"/>
          <w:szCs w:val="20"/>
          <w:lang w:eastAsia="en-US"/>
        </w:rPr>
        <w:t xml:space="preserve">Experimental and Clinical Research </w:t>
      </w:r>
      <w:proofErr w:type="spellStart"/>
      <w:r w:rsidRPr="005A4181">
        <w:rPr>
          <w:rFonts w:ascii="Cambria" w:hAnsi="Cambria" w:cs="AppleSystemUIFont"/>
          <w:sz w:val="20"/>
          <w:szCs w:val="20"/>
          <w:lang w:eastAsia="en-US"/>
        </w:rPr>
        <w:t>Center</w:t>
      </w:r>
      <w:proofErr w:type="spellEnd"/>
      <w:r w:rsidRPr="005A4181">
        <w:rPr>
          <w:rFonts w:ascii="Cambria" w:hAnsi="Cambria" w:cs="AppleSystemUIFont"/>
          <w:sz w:val="20"/>
          <w:szCs w:val="20"/>
          <w:lang w:eastAsia="en-US"/>
        </w:rPr>
        <w:t xml:space="preserve">, a Cooperation between the Max Delbrück </w:t>
      </w:r>
      <w:proofErr w:type="spellStart"/>
      <w:r w:rsidRPr="005A4181">
        <w:rPr>
          <w:rFonts w:ascii="Cambria" w:hAnsi="Cambria" w:cs="AppleSystemUIFont"/>
          <w:sz w:val="20"/>
          <w:szCs w:val="20"/>
          <w:lang w:eastAsia="en-US"/>
        </w:rPr>
        <w:t>Center</w:t>
      </w:r>
      <w:proofErr w:type="spellEnd"/>
      <w:r w:rsidRPr="005A4181">
        <w:rPr>
          <w:rFonts w:ascii="Cambria" w:hAnsi="Cambria" w:cs="AppleSystemUIFont"/>
          <w:sz w:val="20"/>
          <w:szCs w:val="20"/>
          <w:lang w:eastAsia="en-US"/>
        </w:rPr>
        <w:t xml:space="preserve"> for Molecular Medicine in the Helmholtz Association and </w:t>
      </w:r>
      <w:proofErr w:type="spellStart"/>
      <w:r w:rsidRPr="005A4181">
        <w:rPr>
          <w:rFonts w:ascii="Cambria" w:hAnsi="Cambria" w:cs="AppleSystemUIFont"/>
          <w:sz w:val="20"/>
          <w:szCs w:val="20"/>
          <w:lang w:eastAsia="en-US"/>
        </w:rPr>
        <w:t>Charité</w:t>
      </w:r>
      <w:proofErr w:type="spellEnd"/>
      <w:r w:rsidRPr="005A4181">
        <w:rPr>
          <w:rFonts w:ascii="Cambria" w:hAnsi="Cambria" w:cs="AppleSystemUIFont"/>
          <w:sz w:val="20"/>
          <w:szCs w:val="20"/>
          <w:lang w:eastAsia="en-US"/>
        </w:rPr>
        <w:t xml:space="preserve"> </w:t>
      </w:r>
      <w:proofErr w:type="spellStart"/>
      <w:r w:rsidRPr="005A4181">
        <w:rPr>
          <w:rFonts w:ascii="Cambria" w:hAnsi="Cambria" w:cs="AppleSystemUIFont"/>
          <w:sz w:val="20"/>
          <w:szCs w:val="20"/>
          <w:lang w:eastAsia="en-US"/>
        </w:rPr>
        <w:t>Universitätsmedizin</w:t>
      </w:r>
      <w:proofErr w:type="spellEnd"/>
      <w:r w:rsidRPr="005A4181">
        <w:rPr>
          <w:rFonts w:ascii="Cambria" w:hAnsi="Cambria" w:cs="AppleSystemUIFont"/>
          <w:sz w:val="20"/>
          <w:szCs w:val="20"/>
          <w:lang w:eastAsia="en-US"/>
        </w:rPr>
        <w:t xml:space="preserve"> Berlin, Berlin, Germany</w:t>
      </w:r>
    </w:p>
    <w:p w14:paraId="28157A05" w14:textId="77777777" w:rsidR="00CC3C40" w:rsidRPr="005A4181" w:rsidRDefault="00CC3C40" w:rsidP="00CC3C40">
      <w:pPr>
        <w:autoSpaceDE w:val="0"/>
        <w:autoSpaceDN w:val="0"/>
        <w:adjustRightInd w:val="0"/>
        <w:jc w:val="both"/>
        <w:rPr>
          <w:rFonts w:ascii="Cambria" w:hAnsi="Cambria" w:cs="AppleSystemUIFont"/>
          <w:sz w:val="20"/>
          <w:szCs w:val="20"/>
          <w:lang w:val="de-DE" w:eastAsia="en-US"/>
        </w:rPr>
      </w:pPr>
      <w:r w:rsidRPr="005A4181">
        <w:rPr>
          <w:rFonts w:ascii="Cambria" w:hAnsi="Cambria" w:cs="AppleSystemUIFont"/>
          <w:sz w:val="20"/>
          <w:szCs w:val="20"/>
          <w:vertAlign w:val="superscript"/>
          <w:lang w:val="de-DE" w:eastAsia="en-US"/>
        </w:rPr>
        <w:t xml:space="preserve">b </w:t>
      </w:r>
      <w:r w:rsidRPr="005A4181">
        <w:rPr>
          <w:rFonts w:ascii="Cambria" w:hAnsi="Cambria" w:cs="AppleSystemUIFont"/>
          <w:sz w:val="20"/>
          <w:szCs w:val="20"/>
          <w:lang w:val="de-DE" w:eastAsia="en-US"/>
        </w:rPr>
        <w:t xml:space="preserve">Charité—Universitätsmedizin Berlin, Corporate Member </w:t>
      </w:r>
      <w:proofErr w:type="spellStart"/>
      <w:r w:rsidRPr="005A4181">
        <w:rPr>
          <w:rFonts w:ascii="Cambria" w:hAnsi="Cambria" w:cs="AppleSystemUIFont"/>
          <w:sz w:val="20"/>
          <w:szCs w:val="20"/>
          <w:lang w:val="de-DE" w:eastAsia="en-US"/>
        </w:rPr>
        <w:t>of</w:t>
      </w:r>
      <w:proofErr w:type="spellEnd"/>
      <w:r w:rsidRPr="005A4181">
        <w:rPr>
          <w:rFonts w:ascii="Cambria" w:hAnsi="Cambria" w:cs="AppleSystemUIFont"/>
          <w:sz w:val="20"/>
          <w:szCs w:val="20"/>
          <w:lang w:val="de-DE" w:eastAsia="en-US"/>
        </w:rPr>
        <w:t xml:space="preserve"> Freie Universität Berlin and Humboldt-Universität zu Berlin,</w:t>
      </w:r>
    </w:p>
    <w:p w14:paraId="5AF6D9BF" w14:textId="77777777" w:rsidR="00CC3C40" w:rsidRPr="005A4181" w:rsidRDefault="00CC3C40" w:rsidP="00CC3C40">
      <w:pPr>
        <w:autoSpaceDE w:val="0"/>
        <w:autoSpaceDN w:val="0"/>
        <w:adjustRightInd w:val="0"/>
        <w:jc w:val="both"/>
        <w:rPr>
          <w:rFonts w:ascii="Cambria" w:hAnsi="Cambria" w:cs="AppleSystemUIFont"/>
          <w:sz w:val="20"/>
          <w:szCs w:val="20"/>
          <w:lang w:eastAsia="en-US"/>
        </w:rPr>
      </w:pPr>
      <w:r w:rsidRPr="005A4181">
        <w:rPr>
          <w:rFonts w:ascii="Cambria" w:hAnsi="Cambria" w:cs="AppleSystemUIFont"/>
          <w:sz w:val="20"/>
          <w:szCs w:val="20"/>
          <w:lang w:eastAsia="en-US"/>
        </w:rPr>
        <w:t xml:space="preserve">Experimental and Clinical Research </w:t>
      </w:r>
      <w:proofErr w:type="spellStart"/>
      <w:r w:rsidRPr="005A4181">
        <w:rPr>
          <w:rFonts w:ascii="Cambria" w:hAnsi="Cambria" w:cs="AppleSystemUIFont"/>
          <w:sz w:val="20"/>
          <w:szCs w:val="20"/>
          <w:lang w:eastAsia="en-US"/>
        </w:rPr>
        <w:t>Center</w:t>
      </w:r>
      <w:proofErr w:type="spellEnd"/>
      <w:r w:rsidRPr="005A4181">
        <w:rPr>
          <w:rFonts w:ascii="Cambria" w:hAnsi="Cambria" w:cs="AppleSystemUIFont"/>
          <w:sz w:val="20"/>
          <w:szCs w:val="20"/>
          <w:lang w:eastAsia="en-US"/>
        </w:rPr>
        <w:t xml:space="preserve">, </w:t>
      </w:r>
      <w:proofErr w:type="spellStart"/>
      <w:r w:rsidRPr="005A4181">
        <w:rPr>
          <w:rFonts w:ascii="Cambria" w:hAnsi="Cambria" w:cs="AppleSystemUIFont"/>
          <w:sz w:val="20"/>
          <w:szCs w:val="20"/>
          <w:lang w:eastAsia="en-US"/>
        </w:rPr>
        <w:t>Lindenberger</w:t>
      </w:r>
      <w:proofErr w:type="spellEnd"/>
      <w:r w:rsidRPr="005A4181">
        <w:rPr>
          <w:rFonts w:ascii="Cambria" w:hAnsi="Cambria" w:cs="AppleSystemUIFont"/>
          <w:sz w:val="20"/>
          <w:szCs w:val="20"/>
          <w:lang w:eastAsia="en-US"/>
        </w:rPr>
        <w:t xml:space="preserve"> </w:t>
      </w:r>
      <w:proofErr w:type="spellStart"/>
      <w:r w:rsidRPr="005A4181">
        <w:rPr>
          <w:rFonts w:ascii="Cambria" w:hAnsi="Cambria" w:cs="AppleSystemUIFont"/>
          <w:sz w:val="20"/>
          <w:szCs w:val="20"/>
          <w:lang w:eastAsia="en-US"/>
        </w:rPr>
        <w:t>Weg</w:t>
      </w:r>
      <w:proofErr w:type="spellEnd"/>
      <w:r w:rsidRPr="005A4181">
        <w:rPr>
          <w:rFonts w:ascii="Cambria" w:hAnsi="Cambria" w:cs="AppleSystemUIFont"/>
          <w:sz w:val="20"/>
          <w:szCs w:val="20"/>
          <w:lang w:eastAsia="en-US"/>
        </w:rPr>
        <w:t xml:space="preserve"> 80, 13125 Berlin, Germany</w:t>
      </w:r>
    </w:p>
    <w:p w14:paraId="4B0C5C9D" w14:textId="77777777" w:rsidR="00CC3C40" w:rsidRPr="005A4181" w:rsidRDefault="00CC3C40" w:rsidP="00CC3C40">
      <w:pPr>
        <w:autoSpaceDE w:val="0"/>
        <w:autoSpaceDN w:val="0"/>
        <w:adjustRightInd w:val="0"/>
        <w:jc w:val="both"/>
        <w:rPr>
          <w:rFonts w:ascii="Cambria" w:hAnsi="Cambria" w:cs="AppleSystemUIFont"/>
          <w:sz w:val="20"/>
          <w:szCs w:val="20"/>
          <w:lang w:eastAsia="en-US"/>
        </w:rPr>
      </w:pPr>
      <w:r w:rsidRPr="005A4181">
        <w:rPr>
          <w:rFonts w:ascii="Cambria" w:hAnsi="Cambria" w:cs="AppleSystemUIFont"/>
          <w:sz w:val="20"/>
          <w:szCs w:val="20"/>
          <w:vertAlign w:val="superscript"/>
          <w:lang w:eastAsia="en-US"/>
        </w:rPr>
        <w:t xml:space="preserve">c </w:t>
      </w:r>
      <w:r w:rsidRPr="005A4181">
        <w:rPr>
          <w:rFonts w:ascii="Cambria" w:hAnsi="Cambria" w:cs="AppleSystemUIFont"/>
          <w:sz w:val="20"/>
          <w:szCs w:val="20"/>
          <w:lang w:eastAsia="en-US"/>
        </w:rPr>
        <w:t xml:space="preserve">Max Delbrück </w:t>
      </w:r>
      <w:proofErr w:type="spellStart"/>
      <w:r w:rsidRPr="005A4181">
        <w:rPr>
          <w:rFonts w:ascii="Cambria" w:hAnsi="Cambria" w:cs="AppleSystemUIFont"/>
          <w:sz w:val="20"/>
          <w:szCs w:val="20"/>
          <w:lang w:eastAsia="en-US"/>
        </w:rPr>
        <w:t>Center</w:t>
      </w:r>
      <w:proofErr w:type="spellEnd"/>
      <w:r w:rsidRPr="005A4181">
        <w:rPr>
          <w:rFonts w:ascii="Cambria" w:hAnsi="Cambria" w:cs="AppleSystemUIFont"/>
          <w:sz w:val="20"/>
          <w:szCs w:val="20"/>
          <w:lang w:eastAsia="en-US"/>
        </w:rPr>
        <w:t xml:space="preserve"> for Molecular Medicine in the Helmholtz Association (MDC), Berlin, Germany</w:t>
      </w:r>
    </w:p>
    <w:p w14:paraId="3449BFEA" w14:textId="77777777" w:rsidR="00CC3C40" w:rsidRPr="00EF3F04" w:rsidRDefault="00CC3C40" w:rsidP="00CC3C40">
      <w:pPr>
        <w:jc w:val="both"/>
        <w:rPr>
          <w:rFonts w:ascii="Cambria" w:eastAsia="Times New Roman" w:hAnsi="Cambria" w:cs="Arial"/>
          <w:sz w:val="20"/>
          <w:szCs w:val="20"/>
          <w:shd w:val="clear" w:color="auto" w:fill="FFFFFF"/>
          <w:lang w:val="it-CH"/>
        </w:rPr>
      </w:pPr>
      <w:r>
        <w:rPr>
          <w:rFonts w:ascii="Cambria" w:hAnsi="Cambria" w:cs="Arial"/>
          <w:sz w:val="20"/>
          <w:szCs w:val="20"/>
          <w:vertAlign w:val="superscript"/>
          <w:lang w:val="it-CH"/>
        </w:rPr>
        <w:t>d</w:t>
      </w:r>
      <w:r w:rsidRPr="00EF3F04">
        <w:rPr>
          <w:rFonts w:ascii="Cambria" w:hAnsi="Cambria" w:cs="Arial"/>
          <w:sz w:val="20"/>
          <w:szCs w:val="20"/>
          <w:lang w:val="it-CH"/>
        </w:rPr>
        <w:t xml:space="preserve"> </w:t>
      </w:r>
      <w:r w:rsidRPr="00EF3F04">
        <w:rPr>
          <w:rFonts w:ascii="Cambria" w:eastAsia="Times New Roman" w:hAnsi="Cambria" w:cs="Arial"/>
          <w:sz w:val="20"/>
          <w:szCs w:val="20"/>
          <w:shd w:val="clear" w:color="auto" w:fill="FFFFFF"/>
          <w:lang w:val="it-CH"/>
        </w:rPr>
        <w:t>Charité – Universitätsmedizin Berlin, corporate member of Freie Universität Berlin, Humboldt-Universität zu Berlin, and Berlin Institute of Health, NeuroCure Clinical Research Center, 10117 Berlin, Germany.</w:t>
      </w:r>
    </w:p>
    <w:p w14:paraId="0C54356C" w14:textId="77777777" w:rsidR="00CC3C40" w:rsidRPr="00EF3F04" w:rsidRDefault="00CC3C40" w:rsidP="00CC3C40">
      <w:pPr>
        <w:jc w:val="both"/>
        <w:rPr>
          <w:rFonts w:ascii="Cambria" w:eastAsia="Times New Roman" w:hAnsi="Cambria" w:cs="Arial"/>
          <w:sz w:val="20"/>
          <w:szCs w:val="20"/>
          <w:shd w:val="clear" w:color="auto" w:fill="FFFFFF"/>
          <w:lang w:val="it-CH"/>
        </w:rPr>
      </w:pPr>
      <w:r>
        <w:rPr>
          <w:rFonts w:ascii="Cambria" w:hAnsi="Cambria" w:cs="Arial"/>
          <w:sz w:val="20"/>
          <w:szCs w:val="20"/>
          <w:vertAlign w:val="superscript"/>
          <w:lang w:val="it-CH"/>
        </w:rPr>
        <w:t>e</w:t>
      </w:r>
      <w:r w:rsidRPr="00EF3F04">
        <w:rPr>
          <w:rFonts w:ascii="Cambria" w:hAnsi="Cambria" w:cs="Arial"/>
          <w:sz w:val="20"/>
          <w:szCs w:val="20"/>
          <w:lang w:val="it-CH"/>
        </w:rPr>
        <w:t xml:space="preserve"> </w:t>
      </w:r>
      <w:r w:rsidRPr="00EF3F04">
        <w:rPr>
          <w:rFonts w:ascii="Cambria" w:eastAsia="Times New Roman" w:hAnsi="Cambria" w:cs="Arial"/>
          <w:sz w:val="20"/>
          <w:szCs w:val="20"/>
          <w:shd w:val="clear" w:color="auto" w:fill="FFFFFF"/>
          <w:lang w:val="it-CH"/>
        </w:rPr>
        <w:t>Charité – Universitätsmedizin Berlin, corporate member of Freie Universität Berlin, Humboldt-Universität zu Berlin, and Berlin Institute of Health, Department of Neurology, 10117 Berlin, Germany.</w:t>
      </w:r>
    </w:p>
    <w:p w14:paraId="159239AB" w14:textId="77777777" w:rsidR="00CC3C40" w:rsidRPr="00EF3F04" w:rsidRDefault="00CC3C40" w:rsidP="00CC3C40">
      <w:pPr>
        <w:jc w:val="both"/>
        <w:rPr>
          <w:rFonts w:ascii="Cambria" w:hAnsi="Cambria" w:cs="Arial"/>
          <w:sz w:val="20"/>
          <w:szCs w:val="20"/>
          <w:lang w:val="it-CH"/>
        </w:rPr>
      </w:pPr>
      <w:r>
        <w:rPr>
          <w:rFonts w:ascii="Cambria" w:hAnsi="Cambria" w:cs="Arial"/>
          <w:sz w:val="20"/>
          <w:szCs w:val="20"/>
          <w:vertAlign w:val="superscript"/>
          <w:lang w:val="it-CH"/>
        </w:rPr>
        <w:t>f</w:t>
      </w:r>
      <w:r w:rsidRPr="00EF3F04">
        <w:rPr>
          <w:rFonts w:ascii="Cambria" w:hAnsi="Cambria" w:cs="Arial"/>
          <w:sz w:val="20"/>
          <w:szCs w:val="20"/>
          <w:vertAlign w:val="superscript"/>
          <w:lang w:val="it-CH"/>
        </w:rPr>
        <w:t xml:space="preserve">  </w:t>
      </w:r>
      <w:r w:rsidRPr="00EF3F04">
        <w:rPr>
          <w:rFonts w:ascii="Cambria" w:hAnsi="Cambria" w:cs="Arial"/>
          <w:sz w:val="20"/>
          <w:szCs w:val="20"/>
          <w:lang w:val="it-CH"/>
        </w:rPr>
        <w:t>Department of Psychotherapy and Systems Neuroscience, Justus Liebig University Giessen, Germany</w:t>
      </w:r>
    </w:p>
    <w:p w14:paraId="25BB08E6" w14:textId="77777777" w:rsidR="00CC3C40" w:rsidRPr="00EF3F04" w:rsidRDefault="00CC3C40" w:rsidP="00CC3C40">
      <w:pPr>
        <w:jc w:val="both"/>
        <w:rPr>
          <w:rFonts w:ascii="Cambria" w:hAnsi="Cambria" w:cs="Arial"/>
          <w:sz w:val="20"/>
          <w:szCs w:val="20"/>
          <w:lang w:val="it-CH"/>
        </w:rPr>
      </w:pPr>
      <w:r>
        <w:rPr>
          <w:rFonts w:ascii="Cambria" w:hAnsi="Cambria" w:cs="Arial"/>
          <w:sz w:val="20"/>
          <w:szCs w:val="20"/>
          <w:vertAlign w:val="superscript"/>
          <w:lang w:val="it-CH"/>
        </w:rPr>
        <w:t>g</w:t>
      </w:r>
      <w:r w:rsidRPr="00EF3F04">
        <w:rPr>
          <w:rFonts w:ascii="Cambria" w:hAnsi="Cambria" w:cs="Arial"/>
          <w:sz w:val="20"/>
          <w:szCs w:val="20"/>
          <w:lang w:val="it-CH"/>
        </w:rPr>
        <w:t xml:space="preserve"> Bender Institute of Neuroimaging, Justus Liebig University Giessen, Germany</w:t>
      </w:r>
    </w:p>
    <w:p w14:paraId="135126BD" w14:textId="77777777" w:rsidR="00CC3C40" w:rsidRPr="00EF3F04" w:rsidRDefault="00CC3C40" w:rsidP="00CC3C40">
      <w:pPr>
        <w:jc w:val="both"/>
        <w:rPr>
          <w:rFonts w:ascii="Cambria" w:hAnsi="Cambria" w:cs="Arial"/>
          <w:sz w:val="20"/>
          <w:szCs w:val="20"/>
          <w:lang w:val="it-CH"/>
        </w:rPr>
      </w:pPr>
      <w:r>
        <w:rPr>
          <w:rFonts w:ascii="Cambria" w:hAnsi="Cambria" w:cs="Arial"/>
          <w:sz w:val="20"/>
          <w:szCs w:val="20"/>
          <w:vertAlign w:val="superscript"/>
          <w:lang w:val="it-CH"/>
        </w:rPr>
        <w:t>h</w:t>
      </w:r>
      <w:r w:rsidRPr="00EF3F04">
        <w:rPr>
          <w:rFonts w:ascii="Cambria" w:hAnsi="Cambria" w:cs="Arial"/>
          <w:sz w:val="20"/>
          <w:szCs w:val="20"/>
          <w:lang w:val="it-CH"/>
        </w:rPr>
        <w:t xml:space="preserve"> Center for Mind, Brain and Behavior (CMBB), University of Marburg and Justus Liebig University Giessen, Germany</w:t>
      </w:r>
    </w:p>
    <w:p w14:paraId="2B47E991" w14:textId="77777777" w:rsidR="00CC3C40" w:rsidRPr="00EF3F04" w:rsidRDefault="00CC3C40" w:rsidP="00CC3C40">
      <w:pPr>
        <w:jc w:val="both"/>
        <w:rPr>
          <w:rFonts w:ascii="Cambria" w:hAnsi="Cambria" w:cs="Arial"/>
          <w:sz w:val="20"/>
          <w:szCs w:val="20"/>
          <w:lang w:val="it-CH"/>
        </w:rPr>
      </w:pPr>
      <w:r>
        <w:rPr>
          <w:rFonts w:ascii="Cambria" w:hAnsi="Cambria" w:cs="Arial"/>
          <w:sz w:val="20"/>
          <w:szCs w:val="20"/>
          <w:vertAlign w:val="superscript"/>
          <w:lang w:val="it-CH"/>
        </w:rPr>
        <w:t>i</w:t>
      </w:r>
      <w:r w:rsidRPr="00EF3F04">
        <w:rPr>
          <w:rFonts w:ascii="Cambria" w:hAnsi="Cambria" w:cs="Arial"/>
          <w:sz w:val="20"/>
          <w:szCs w:val="20"/>
          <w:lang w:val="it-CH"/>
        </w:rPr>
        <w:t xml:space="preserve"> Charité – Universitätsmedizin Berlin, corporate member of Freie Universität Berlin, Humboldt-Universität zu Berlin, and Berlin Institute of Health, Medical Department - Section of Psychosomatic Medicine, Campus Benjamin Franklin, 12203 Berlin, Germany.</w:t>
      </w:r>
    </w:p>
    <w:p w14:paraId="00D82F67" w14:textId="77777777" w:rsidR="00CC3C40" w:rsidRPr="00EF3F04" w:rsidRDefault="00CC3C40" w:rsidP="00CC3C40">
      <w:pPr>
        <w:jc w:val="both"/>
        <w:rPr>
          <w:rFonts w:ascii="Cambria" w:eastAsia="Times New Roman" w:hAnsi="Cambria" w:cs="Arial"/>
          <w:sz w:val="20"/>
          <w:szCs w:val="20"/>
          <w:shd w:val="clear" w:color="auto" w:fill="FFFFFF"/>
          <w:lang w:val="it-CH"/>
        </w:rPr>
      </w:pPr>
      <w:r>
        <w:rPr>
          <w:rFonts w:ascii="Cambria" w:hAnsi="Cambria" w:cs="Arial"/>
          <w:sz w:val="20"/>
          <w:szCs w:val="20"/>
          <w:vertAlign w:val="superscript"/>
          <w:lang w:val="it-CH"/>
        </w:rPr>
        <w:t>j</w:t>
      </w:r>
      <w:r w:rsidRPr="00EF3F04">
        <w:rPr>
          <w:rFonts w:ascii="Cambria" w:hAnsi="Cambria" w:cs="Arial"/>
          <w:sz w:val="20"/>
          <w:szCs w:val="20"/>
          <w:lang w:val="it-CH"/>
        </w:rPr>
        <w:t xml:space="preserve"> Charité – Universitätsmedizin Berlin, corporate member of Freie Universität Berlin, Humboldt-Universität zu Berlin, and Berlin Institute of Health, Department of Psychiatry and Psychotherapy, Campus Benjamin Franklin, 12203 Berlin, Germany.</w:t>
      </w:r>
    </w:p>
    <w:p w14:paraId="009F4017" w14:textId="77777777" w:rsidR="00CC3C40" w:rsidRPr="00EF3F04" w:rsidRDefault="00CC3C40" w:rsidP="00CC3C40">
      <w:pPr>
        <w:jc w:val="both"/>
        <w:rPr>
          <w:rFonts w:ascii="Cambria" w:hAnsi="Cambria" w:cs="Arial"/>
          <w:sz w:val="20"/>
          <w:szCs w:val="20"/>
          <w:lang w:val="it-CH"/>
        </w:rPr>
      </w:pPr>
      <w:r>
        <w:rPr>
          <w:rFonts w:ascii="Cambria" w:hAnsi="Cambria" w:cs="Arial"/>
          <w:sz w:val="20"/>
          <w:szCs w:val="20"/>
          <w:vertAlign w:val="superscript"/>
          <w:lang w:val="it-CH"/>
        </w:rPr>
        <w:t>k</w:t>
      </w:r>
      <w:r w:rsidRPr="00EF3F04">
        <w:rPr>
          <w:rFonts w:ascii="Cambria" w:hAnsi="Cambria" w:cs="Arial"/>
          <w:sz w:val="20"/>
          <w:szCs w:val="20"/>
          <w:lang w:val="it-CH"/>
        </w:rPr>
        <w:t xml:space="preserve"> Institute of Neuroimmunology and Multiple Sclerosis (INIMS), Center for Molecular Neurobiology Hamburg, Universitätsklinikum Hamburg-Eppendorf, 20251 Hamburg, Germany</w:t>
      </w:r>
    </w:p>
    <w:p w14:paraId="3CEEB80F" w14:textId="77777777" w:rsidR="00856F32" w:rsidRPr="007D6CBB" w:rsidRDefault="00856F32" w:rsidP="00856F32">
      <w:pPr>
        <w:jc w:val="both"/>
        <w:rPr>
          <w:rFonts w:ascii="Cambria" w:hAnsi="Cambria" w:cs="Arial"/>
          <w:sz w:val="20"/>
          <w:szCs w:val="20"/>
          <w:lang w:val="it-CH"/>
        </w:rPr>
      </w:pPr>
    </w:p>
    <w:p w14:paraId="3C11FEF3" w14:textId="77777777" w:rsidR="0002612F" w:rsidRPr="007D6CBB" w:rsidRDefault="0002612F" w:rsidP="00856F32">
      <w:pPr>
        <w:jc w:val="both"/>
        <w:rPr>
          <w:rFonts w:ascii="Cambria" w:hAnsi="Cambria" w:cs="Arial"/>
          <w:sz w:val="20"/>
          <w:szCs w:val="20"/>
          <w:lang w:val="it-CH"/>
        </w:rPr>
      </w:pPr>
    </w:p>
    <w:p w14:paraId="2D17F6C2" w14:textId="3BEFE57B" w:rsidR="00856F32" w:rsidRPr="007D6CBB" w:rsidRDefault="0002612F" w:rsidP="00856F32">
      <w:pPr>
        <w:jc w:val="both"/>
        <w:rPr>
          <w:rFonts w:ascii="Cambria" w:hAnsi="Cambria" w:cs="Arial"/>
          <w:sz w:val="20"/>
          <w:szCs w:val="20"/>
          <w:lang w:val="it-CH"/>
        </w:rPr>
      </w:pPr>
      <w:r w:rsidRPr="007D6CBB">
        <w:rPr>
          <w:rFonts w:ascii="Cambria" w:hAnsi="Cambria" w:cs="Arial"/>
          <w:sz w:val="20"/>
          <w:szCs w:val="20"/>
          <w:lang w:val="it-CH"/>
        </w:rPr>
        <w:t xml:space="preserve">Short title: </w:t>
      </w:r>
      <w:r w:rsidR="009F7147" w:rsidRPr="007D6CBB">
        <w:rPr>
          <w:rFonts w:ascii="Cambria" w:hAnsi="Cambria" w:cs="Arial"/>
          <w:sz w:val="20"/>
          <w:szCs w:val="20"/>
          <w:lang w:val="it-CH"/>
        </w:rPr>
        <w:t>Emotion regulation in multiple sclerosis</w:t>
      </w:r>
      <w:r w:rsidRPr="007D6CBB">
        <w:rPr>
          <w:rFonts w:ascii="Cambria" w:hAnsi="Cambria" w:cs="Arial"/>
          <w:sz w:val="20"/>
          <w:szCs w:val="20"/>
          <w:lang w:val="it-CH"/>
        </w:rPr>
        <w:t>.</w:t>
      </w:r>
    </w:p>
    <w:p w14:paraId="2E4C5D51" w14:textId="77777777" w:rsidR="0002612F" w:rsidRPr="007D6CBB" w:rsidRDefault="0002612F" w:rsidP="00856F32">
      <w:pPr>
        <w:jc w:val="both"/>
        <w:rPr>
          <w:rFonts w:ascii="Cambria" w:hAnsi="Cambria" w:cs="Arial"/>
          <w:sz w:val="20"/>
          <w:szCs w:val="20"/>
          <w:lang w:val="it-CH"/>
        </w:rPr>
      </w:pPr>
    </w:p>
    <w:p w14:paraId="34E7A0D9" w14:textId="543B81C0" w:rsidR="00856F32" w:rsidRPr="007D6CBB" w:rsidRDefault="00325B1D" w:rsidP="00325B1D">
      <w:pPr>
        <w:jc w:val="both"/>
        <w:rPr>
          <w:rFonts w:ascii="Cambria" w:hAnsi="Cambria" w:cs="Arial"/>
          <w:sz w:val="20"/>
          <w:szCs w:val="20"/>
        </w:rPr>
      </w:pPr>
      <w:r w:rsidRPr="007D6CBB">
        <w:rPr>
          <w:rFonts w:ascii="Cambria" w:hAnsi="Cambria" w:cs="Arial"/>
          <w:sz w:val="20"/>
          <w:szCs w:val="20"/>
        </w:rPr>
        <w:t>Key words: Multiple Sclerosis; Depression; Emotion Regulation; Task-based functional Magnetic Resonance Imaging; Tractography.</w:t>
      </w:r>
    </w:p>
    <w:p w14:paraId="35127C0D" w14:textId="77777777" w:rsidR="00856F32" w:rsidRPr="007D6CBB" w:rsidRDefault="00856F32" w:rsidP="00856F32">
      <w:pPr>
        <w:jc w:val="both"/>
        <w:rPr>
          <w:rFonts w:ascii="Cambria" w:hAnsi="Cambria" w:cs="Arial"/>
          <w:sz w:val="20"/>
          <w:szCs w:val="20"/>
          <w:vertAlign w:val="superscript"/>
          <w:lang w:val="en-US"/>
        </w:rPr>
      </w:pPr>
    </w:p>
    <w:p w14:paraId="212DC2AF" w14:textId="77777777" w:rsidR="00856F32" w:rsidRPr="007D6CBB" w:rsidRDefault="00856F32" w:rsidP="00856F32">
      <w:pPr>
        <w:jc w:val="both"/>
        <w:rPr>
          <w:rFonts w:ascii="Cambria" w:hAnsi="Cambria" w:cs="Arial"/>
          <w:sz w:val="20"/>
          <w:szCs w:val="20"/>
          <w:vertAlign w:val="superscript"/>
          <w:lang w:val="en-US"/>
        </w:rPr>
      </w:pPr>
    </w:p>
    <w:p w14:paraId="739283BF" w14:textId="77777777" w:rsidR="00856F32" w:rsidRPr="007D6CBB" w:rsidRDefault="00856F32" w:rsidP="00856F32">
      <w:pPr>
        <w:jc w:val="both"/>
        <w:rPr>
          <w:rFonts w:ascii="Cambria" w:hAnsi="Cambria" w:cs="Arial"/>
          <w:sz w:val="20"/>
          <w:szCs w:val="20"/>
          <w:lang w:val="en-US"/>
        </w:rPr>
      </w:pPr>
      <w:r w:rsidRPr="007D6CBB">
        <w:rPr>
          <w:rFonts w:ascii="Cambria" w:hAnsi="Cambria" w:cs="Arial"/>
          <w:sz w:val="20"/>
          <w:szCs w:val="20"/>
          <w:lang w:val="en-US"/>
        </w:rPr>
        <w:t>*These authors contributed equally</w:t>
      </w:r>
    </w:p>
    <w:p w14:paraId="56D51DDD" w14:textId="77777777" w:rsidR="00856F32" w:rsidRPr="007D6CBB" w:rsidRDefault="00856F32" w:rsidP="00856F32">
      <w:pPr>
        <w:jc w:val="both"/>
        <w:rPr>
          <w:rFonts w:ascii="Cambria" w:hAnsi="Cambria" w:cs="Arial"/>
          <w:sz w:val="20"/>
          <w:szCs w:val="20"/>
          <w:lang w:val="en-US"/>
        </w:rPr>
      </w:pPr>
    </w:p>
    <w:p w14:paraId="48E77B48" w14:textId="77777777" w:rsidR="00856F32" w:rsidRPr="007D6CBB" w:rsidRDefault="00856F32" w:rsidP="00856F32">
      <w:pPr>
        <w:jc w:val="both"/>
        <w:rPr>
          <w:rFonts w:ascii="Cambria" w:hAnsi="Cambria" w:cs="Arial"/>
          <w:sz w:val="20"/>
          <w:szCs w:val="20"/>
          <w:lang w:val="en-US"/>
        </w:rPr>
      </w:pPr>
    </w:p>
    <w:p w14:paraId="73714462" w14:textId="0E8C64BB" w:rsidR="00856F32" w:rsidRPr="007D6CBB" w:rsidRDefault="00856F32" w:rsidP="00856F32">
      <w:pPr>
        <w:jc w:val="both"/>
        <w:rPr>
          <w:rFonts w:ascii="Cambria" w:hAnsi="Cambria" w:cs="Arial"/>
          <w:sz w:val="20"/>
          <w:szCs w:val="20"/>
          <w:lang w:val="en-US"/>
        </w:rPr>
      </w:pPr>
      <w:r w:rsidRPr="007D6CBB">
        <w:rPr>
          <w:rFonts w:ascii="Cambria" w:hAnsi="Cambria" w:cs="Arial"/>
          <w:sz w:val="20"/>
          <w:szCs w:val="20"/>
          <w:vertAlign w:val="superscript"/>
          <w:lang w:val="en-US"/>
        </w:rPr>
        <w:t>§</w:t>
      </w:r>
      <w:r w:rsidRPr="007D6CBB">
        <w:rPr>
          <w:rFonts w:ascii="Cambria" w:hAnsi="Cambria" w:cs="Arial"/>
          <w:sz w:val="20"/>
          <w:szCs w:val="20"/>
          <w:lang w:val="en-US"/>
        </w:rPr>
        <w:t xml:space="preserve">Corresponding author. </w:t>
      </w:r>
      <w:r w:rsidRPr="007D6CBB">
        <w:rPr>
          <w:rFonts w:ascii="Cambria" w:hAnsi="Cambria" w:cs="Arial"/>
          <w:sz w:val="20"/>
          <w:szCs w:val="20"/>
          <w:lang w:val="de-DE"/>
        </w:rPr>
        <w:t xml:space="preserve">Charité – Universitätsmedizin Berlin, </w:t>
      </w:r>
      <w:proofErr w:type="spellStart"/>
      <w:r w:rsidRPr="007D6CBB">
        <w:rPr>
          <w:rFonts w:ascii="Cambria" w:hAnsi="Cambria" w:cs="Arial"/>
          <w:sz w:val="20"/>
          <w:szCs w:val="20"/>
          <w:lang w:val="de-DE"/>
        </w:rPr>
        <w:t>Charitéplatz</w:t>
      </w:r>
      <w:proofErr w:type="spellEnd"/>
      <w:r w:rsidRPr="007D6CBB">
        <w:rPr>
          <w:rFonts w:ascii="Cambria" w:hAnsi="Cambria" w:cs="Arial"/>
          <w:sz w:val="20"/>
          <w:szCs w:val="20"/>
          <w:lang w:val="de-DE"/>
        </w:rPr>
        <w:t xml:space="preserve"> 1, 10117 Berlin</w:t>
      </w:r>
      <w:r w:rsidR="004B556F" w:rsidRPr="007D6CBB">
        <w:rPr>
          <w:rFonts w:ascii="Cambria" w:hAnsi="Cambria" w:cs="Arial"/>
          <w:sz w:val="20"/>
          <w:szCs w:val="20"/>
          <w:lang w:val="de-DE"/>
        </w:rPr>
        <w:t>, Germany</w:t>
      </w:r>
      <w:r w:rsidRPr="007D6CBB">
        <w:rPr>
          <w:rFonts w:ascii="Cambria" w:hAnsi="Cambria" w:cs="Arial"/>
          <w:sz w:val="20"/>
          <w:szCs w:val="20"/>
          <w:lang w:val="de-DE"/>
        </w:rPr>
        <w:t xml:space="preserve">. </w:t>
      </w:r>
      <w:r w:rsidRPr="007D6CBB">
        <w:rPr>
          <w:rFonts w:ascii="Cambria" w:hAnsi="Cambria" w:cs="Arial"/>
          <w:sz w:val="20"/>
          <w:szCs w:val="20"/>
          <w:lang w:val="en-US"/>
        </w:rPr>
        <w:t xml:space="preserve">Email: </w:t>
      </w:r>
      <w:hyperlink r:id="rId8" w:history="1">
        <w:r w:rsidRPr="007D6CBB">
          <w:rPr>
            <w:rStyle w:val="Hyperlink"/>
            <w:rFonts w:ascii="Cambria" w:hAnsi="Cambria" w:cs="Arial"/>
            <w:color w:val="auto"/>
            <w:sz w:val="20"/>
            <w:szCs w:val="20"/>
            <w:u w:val="none"/>
            <w:lang w:val="en-US"/>
          </w:rPr>
          <w:t>martin.weygandt@charite.de</w:t>
        </w:r>
      </w:hyperlink>
    </w:p>
    <w:p w14:paraId="5B594B87" w14:textId="77777777" w:rsidR="00856F32" w:rsidRPr="007D6CBB" w:rsidRDefault="00856F32" w:rsidP="00856F32">
      <w:pPr>
        <w:jc w:val="both"/>
        <w:rPr>
          <w:rFonts w:ascii="Cambria" w:hAnsi="Cambria" w:cs="Arial"/>
          <w:sz w:val="20"/>
          <w:szCs w:val="20"/>
          <w:lang w:val="en-US"/>
        </w:rPr>
      </w:pPr>
    </w:p>
    <w:p w14:paraId="6F39600B" w14:textId="77777777" w:rsidR="00905D8E" w:rsidRPr="007D6CBB" w:rsidRDefault="00905D8E" w:rsidP="0021123F">
      <w:pPr>
        <w:spacing w:line="480" w:lineRule="auto"/>
        <w:jc w:val="both"/>
        <w:rPr>
          <w:rFonts w:ascii="Cambria" w:hAnsi="Cambria"/>
          <w:b/>
          <w:sz w:val="28"/>
          <w:szCs w:val="28"/>
          <w:lang w:val="en-US"/>
        </w:rPr>
        <w:sectPr w:rsidR="00905D8E" w:rsidRPr="007D6CBB" w:rsidSect="00BF7BFD">
          <w:headerReference w:type="default" r:id="rId9"/>
          <w:footerReference w:type="even" r:id="rId10"/>
          <w:footerReference w:type="default" r:id="rId11"/>
          <w:pgSz w:w="12240" w:h="15840"/>
          <w:pgMar w:top="1417" w:right="1417" w:bottom="1134" w:left="1417" w:header="708" w:footer="708" w:gutter="0"/>
          <w:cols w:space="708"/>
          <w:docGrid w:linePitch="360"/>
        </w:sectPr>
      </w:pPr>
    </w:p>
    <w:p w14:paraId="3F0DA12C" w14:textId="77777777" w:rsidR="0021123F" w:rsidRPr="007D6CBB" w:rsidRDefault="0021123F" w:rsidP="0021123F">
      <w:pPr>
        <w:spacing w:line="480" w:lineRule="auto"/>
        <w:jc w:val="both"/>
        <w:rPr>
          <w:rFonts w:ascii="Cambria" w:hAnsi="Cambria"/>
          <w:b/>
          <w:sz w:val="28"/>
          <w:szCs w:val="28"/>
          <w:lang w:val="en-US"/>
        </w:rPr>
      </w:pPr>
      <w:r w:rsidRPr="007D6CBB">
        <w:rPr>
          <w:rFonts w:ascii="Cambria" w:hAnsi="Cambria"/>
          <w:b/>
          <w:sz w:val="28"/>
          <w:szCs w:val="28"/>
          <w:lang w:val="en-US"/>
        </w:rPr>
        <w:lastRenderedPageBreak/>
        <w:t>Materials and methods</w:t>
      </w:r>
    </w:p>
    <w:p w14:paraId="5D3D643D" w14:textId="5E560F53" w:rsidR="00F325D4" w:rsidRPr="007D6CBB" w:rsidRDefault="00A008E4" w:rsidP="00F325D4">
      <w:pPr>
        <w:spacing w:line="480" w:lineRule="auto"/>
        <w:jc w:val="both"/>
        <w:rPr>
          <w:rFonts w:ascii="Cambria" w:hAnsi="Cambria" w:cs="Arial"/>
          <w:b/>
          <w:lang w:val="en-US"/>
        </w:rPr>
      </w:pPr>
      <w:r w:rsidRPr="007D6CBB">
        <w:rPr>
          <w:rFonts w:ascii="Cambria" w:hAnsi="Cambria" w:cs="Arial"/>
          <w:b/>
          <w:lang w:val="en-US"/>
        </w:rPr>
        <w:t>f</w:t>
      </w:r>
      <w:r w:rsidR="004F40F3" w:rsidRPr="007D6CBB">
        <w:rPr>
          <w:rFonts w:ascii="Cambria" w:hAnsi="Cambria" w:cs="Arial"/>
          <w:b/>
          <w:lang w:val="en-US"/>
        </w:rPr>
        <w:t>MRI</w:t>
      </w:r>
      <w:r w:rsidR="00BB59B3" w:rsidRPr="007D6CBB">
        <w:rPr>
          <w:rFonts w:ascii="Cambria" w:hAnsi="Cambria" w:cs="Arial"/>
          <w:b/>
          <w:lang w:val="en-US"/>
        </w:rPr>
        <w:t xml:space="preserve"> </w:t>
      </w:r>
      <w:r w:rsidR="00F325D4" w:rsidRPr="007D6CBB">
        <w:rPr>
          <w:rFonts w:ascii="Cambria" w:hAnsi="Cambria" w:cs="Arial"/>
          <w:b/>
          <w:lang w:val="en-US"/>
        </w:rPr>
        <w:t xml:space="preserve">emotion </w:t>
      </w:r>
      <w:r w:rsidRPr="007D6CBB">
        <w:rPr>
          <w:rFonts w:ascii="Cambria" w:hAnsi="Cambria" w:cs="Arial"/>
          <w:b/>
          <w:lang w:val="en-US"/>
        </w:rPr>
        <w:t>regulation</w:t>
      </w:r>
      <w:r w:rsidR="00F325D4" w:rsidRPr="007D6CBB">
        <w:rPr>
          <w:rFonts w:ascii="Cambria" w:hAnsi="Cambria" w:cs="Arial"/>
          <w:b/>
          <w:lang w:val="en-US"/>
        </w:rPr>
        <w:t xml:space="preserve"> task</w:t>
      </w:r>
    </w:p>
    <w:p w14:paraId="5D23F4DF" w14:textId="5CCBEA32" w:rsidR="005E6DA3" w:rsidRPr="007D6CBB" w:rsidRDefault="00BB59B3" w:rsidP="00BE6D19">
      <w:pPr>
        <w:spacing w:line="480" w:lineRule="auto"/>
        <w:jc w:val="both"/>
        <w:rPr>
          <w:rFonts w:ascii="Cambria" w:hAnsi="Cambria" w:cs="Arial"/>
          <w:u w:val="single"/>
          <w:lang w:val="en-US"/>
        </w:rPr>
      </w:pPr>
      <w:r w:rsidRPr="007D6CBB">
        <w:rPr>
          <w:rFonts w:ascii="Cambria" w:hAnsi="Cambria" w:cs="Arial"/>
          <w:u w:val="single"/>
          <w:lang w:val="en-US"/>
        </w:rPr>
        <w:t>International Affective Picture System (</w:t>
      </w:r>
      <w:r w:rsidR="005E6DA3" w:rsidRPr="007D6CBB">
        <w:rPr>
          <w:rFonts w:ascii="Cambria" w:hAnsi="Cambria" w:cs="Arial"/>
          <w:u w:val="single"/>
          <w:lang w:val="en-US"/>
        </w:rPr>
        <w:t>IAPS</w:t>
      </w:r>
      <w:r w:rsidRPr="007D6CBB">
        <w:rPr>
          <w:rFonts w:ascii="Cambria" w:hAnsi="Cambria" w:cs="Arial"/>
          <w:u w:val="single"/>
          <w:lang w:val="en-US"/>
        </w:rPr>
        <w:t>)</w:t>
      </w:r>
      <w:r w:rsidR="005E6DA3" w:rsidRPr="007D6CBB">
        <w:rPr>
          <w:rFonts w:ascii="Cambria" w:hAnsi="Cambria" w:cs="Arial"/>
          <w:u w:val="single"/>
          <w:lang w:val="en-US"/>
        </w:rPr>
        <w:t xml:space="preserve"> picture numbers</w:t>
      </w:r>
    </w:p>
    <w:p w14:paraId="035546F1" w14:textId="27E614AA" w:rsidR="006D0101" w:rsidRPr="007D6CBB" w:rsidRDefault="006D0101" w:rsidP="00BE6D19">
      <w:pPr>
        <w:spacing w:line="480" w:lineRule="auto"/>
        <w:jc w:val="both"/>
        <w:rPr>
          <w:rFonts w:ascii="Cambria" w:hAnsi="Cambria" w:cs="Arial"/>
          <w:lang w:val="en-US"/>
        </w:rPr>
      </w:pPr>
      <w:r w:rsidRPr="007D6CBB">
        <w:rPr>
          <w:rFonts w:ascii="Cambria" w:hAnsi="Cambria" w:cs="Arial"/>
          <w:lang w:val="en-US"/>
        </w:rPr>
        <w:t xml:space="preserve">The 45 IAPS pictures with the following numbers were </w:t>
      </w:r>
      <w:r w:rsidR="00240900" w:rsidRPr="007D6CBB">
        <w:rPr>
          <w:rFonts w:ascii="Cambria" w:hAnsi="Cambria" w:cs="Arial"/>
          <w:lang w:val="en-US"/>
        </w:rPr>
        <w:t>used for</w:t>
      </w:r>
      <w:r w:rsidRPr="007D6CBB">
        <w:rPr>
          <w:rFonts w:ascii="Cambria" w:hAnsi="Cambria" w:cs="Arial"/>
          <w:lang w:val="en-US"/>
        </w:rPr>
        <w:t xml:space="preserve"> the fMRI task: 1390, 1560, 1675, 2102, 2104, 2210, 2301, 2375.1, 2390, 2393, 2397, 2441, 2570, 2800, 2830, 2900, 3015, 3063, 3102, 3120, 3130, 3131, 5395, 6313, 6315, 6520, 6560, 7595, 7620, 9140, 9181, 9183, 9185, 9187, 9332, 9421, 9425, 9428, 9570, 9600, 9610, 9611, 9620, 9911, 9920.</w:t>
      </w:r>
    </w:p>
    <w:p w14:paraId="40B3986C" w14:textId="0A359EC5" w:rsidR="00786581" w:rsidRPr="007D6CBB" w:rsidRDefault="00786581" w:rsidP="00BE6D19">
      <w:pPr>
        <w:spacing w:line="480" w:lineRule="auto"/>
        <w:jc w:val="both"/>
        <w:rPr>
          <w:rFonts w:ascii="Cambria" w:hAnsi="Cambria" w:cs="Arial"/>
          <w:lang w:val="en-US"/>
        </w:rPr>
      </w:pPr>
    </w:p>
    <w:p w14:paraId="4341FBD0" w14:textId="77777777" w:rsidR="005C7F18" w:rsidRPr="007D6CBB" w:rsidRDefault="005C7F18" w:rsidP="00786581">
      <w:pPr>
        <w:pStyle w:val="CommentText"/>
        <w:spacing w:line="480" w:lineRule="auto"/>
        <w:jc w:val="both"/>
        <w:rPr>
          <w:rFonts w:ascii="Cambria" w:hAnsi="Cambria" w:cs="Arial"/>
          <w:sz w:val="24"/>
          <w:szCs w:val="24"/>
          <w:lang w:val="en-US"/>
        </w:rPr>
      </w:pPr>
      <w:r w:rsidRPr="007D6CBB">
        <w:rPr>
          <w:rFonts w:ascii="Cambria" w:hAnsi="Cambria" w:cs="Arial"/>
          <w:sz w:val="24"/>
          <w:szCs w:val="24"/>
          <w:u w:val="single"/>
          <w:lang w:val="en-US"/>
        </w:rPr>
        <w:t>Stimulus matching procedure</w:t>
      </w:r>
    </w:p>
    <w:p w14:paraId="4093B8B4" w14:textId="5029A920" w:rsidR="00786581" w:rsidRPr="007D6CBB" w:rsidRDefault="00786581" w:rsidP="005C7F18">
      <w:pPr>
        <w:pStyle w:val="CommentText"/>
        <w:spacing w:line="480" w:lineRule="auto"/>
        <w:jc w:val="both"/>
        <w:rPr>
          <w:rFonts w:ascii="Cambria" w:hAnsi="Cambria" w:cs="Arial"/>
          <w:sz w:val="24"/>
          <w:szCs w:val="24"/>
          <w:lang w:val="en-US"/>
        </w:rPr>
      </w:pPr>
      <w:r w:rsidRPr="007D6CBB">
        <w:rPr>
          <w:rFonts w:ascii="Cambria" w:hAnsi="Cambria" w:cs="Arial"/>
          <w:sz w:val="24"/>
          <w:szCs w:val="24"/>
          <w:lang w:val="en-US"/>
        </w:rPr>
        <w:t xml:space="preserve">To </w:t>
      </w:r>
      <w:r w:rsidR="005C7F18" w:rsidRPr="007D6CBB">
        <w:rPr>
          <w:rFonts w:ascii="Cambria" w:hAnsi="Cambria" w:cs="Arial"/>
          <w:sz w:val="24"/>
          <w:szCs w:val="24"/>
          <w:lang w:val="en-US"/>
        </w:rPr>
        <w:t>ensure that psychometric picture properties were comparable across conditions (and thus could not induce artifactual effects of condition on emotion processing), a stimulus matching procedure was applied</w:t>
      </w:r>
      <w:r w:rsidRPr="007D6CBB">
        <w:rPr>
          <w:rFonts w:ascii="Cambria" w:hAnsi="Cambria" w:cs="Arial"/>
          <w:sz w:val="24"/>
          <w:szCs w:val="24"/>
          <w:lang w:val="en-US"/>
        </w:rPr>
        <w:t xml:space="preserve">. </w:t>
      </w:r>
      <w:r w:rsidR="005C7F18" w:rsidRPr="007D6CBB">
        <w:rPr>
          <w:rFonts w:ascii="Cambria" w:hAnsi="Cambria" w:cs="Arial"/>
          <w:sz w:val="24"/>
          <w:szCs w:val="24"/>
          <w:lang w:val="en-US"/>
        </w:rPr>
        <w:t>For this purpose</w:t>
      </w:r>
      <w:r w:rsidRPr="007D6CBB">
        <w:rPr>
          <w:rFonts w:ascii="Cambria" w:hAnsi="Cambria" w:cs="Arial"/>
          <w:sz w:val="24"/>
          <w:szCs w:val="24"/>
          <w:lang w:val="en-US"/>
        </w:rPr>
        <w:t>, we divided the 30 negative images in two sets of 15 images with comparable valence and arousal for each content category separately using a</w:t>
      </w:r>
      <w:r w:rsidR="005C7F18" w:rsidRPr="007D6CBB">
        <w:rPr>
          <w:rFonts w:ascii="Cambria" w:hAnsi="Cambria" w:cs="Arial"/>
          <w:sz w:val="24"/>
          <w:szCs w:val="24"/>
          <w:lang w:val="en-US"/>
        </w:rPr>
        <w:t>n iterative</w:t>
      </w:r>
      <w:r w:rsidRPr="007D6CBB">
        <w:rPr>
          <w:rFonts w:ascii="Cambria" w:hAnsi="Cambria" w:cs="Arial"/>
          <w:sz w:val="24"/>
          <w:szCs w:val="24"/>
          <w:lang w:val="en-US"/>
        </w:rPr>
        <w:t xml:space="preserve"> pairwise stimulus matching procedure. Specifically, this iterative procedure selected three pairs of images from the six pictures included in each of the five categories (animals, faces, bodies, objects, and social interaction scenes) based on the minimum Euclidean distance between images in a two-dimensional space spanned by the pictures’ valence and arousal. Thus, the algorithm first searched for the two images </w:t>
      </w:r>
      <w:r w:rsidR="002342B4" w:rsidRPr="007D6CBB">
        <w:rPr>
          <w:rFonts w:ascii="Cambria" w:hAnsi="Cambria" w:cs="Arial"/>
          <w:sz w:val="24"/>
          <w:szCs w:val="24"/>
          <w:lang w:val="en-US"/>
        </w:rPr>
        <w:t>with</w:t>
      </w:r>
      <w:r w:rsidRPr="007D6CBB">
        <w:rPr>
          <w:rFonts w:ascii="Cambria" w:hAnsi="Cambria" w:cs="Arial"/>
          <w:sz w:val="24"/>
          <w:szCs w:val="24"/>
          <w:lang w:val="en-US"/>
        </w:rPr>
        <w:t xml:space="preserve"> the minimum distance </w:t>
      </w:r>
      <w:r w:rsidR="002342B4" w:rsidRPr="007D6CBB">
        <w:rPr>
          <w:rFonts w:ascii="Cambria" w:hAnsi="Cambria" w:cs="Arial"/>
          <w:sz w:val="24"/>
          <w:szCs w:val="24"/>
          <w:lang w:val="en-US"/>
        </w:rPr>
        <w:t>regarding</w:t>
      </w:r>
      <w:r w:rsidRPr="007D6CBB">
        <w:rPr>
          <w:rFonts w:ascii="Cambria" w:hAnsi="Cambria" w:cs="Arial"/>
          <w:sz w:val="24"/>
          <w:szCs w:val="24"/>
          <w:lang w:val="en-US"/>
        </w:rPr>
        <w:t xml:space="preserve"> valence and arousal and assigned these images to the first pair. Then, it selected two of the remaining four images </w:t>
      </w:r>
      <w:r w:rsidR="002342B4" w:rsidRPr="007D6CBB">
        <w:rPr>
          <w:rFonts w:ascii="Cambria" w:hAnsi="Cambria" w:cs="Arial"/>
          <w:sz w:val="24"/>
          <w:szCs w:val="24"/>
          <w:lang w:val="en-US"/>
        </w:rPr>
        <w:t>repeating the procedure</w:t>
      </w:r>
      <w:r w:rsidRPr="007D6CBB">
        <w:rPr>
          <w:rFonts w:ascii="Cambria" w:hAnsi="Cambria" w:cs="Arial"/>
          <w:sz w:val="24"/>
          <w:szCs w:val="24"/>
          <w:lang w:val="en-US"/>
        </w:rPr>
        <w:t xml:space="preserve">; the remaining two images formed the third pair. Using this procedure, the average valence and arousal between the two negative image sets was highly compatible. This is shown in </w:t>
      </w:r>
      <w:r w:rsidR="00A85237" w:rsidRPr="007D6CBB">
        <w:rPr>
          <w:rFonts w:ascii="Cambria" w:hAnsi="Cambria" w:cs="Arial"/>
          <w:sz w:val="24"/>
          <w:szCs w:val="24"/>
          <w:lang w:val="en-US"/>
        </w:rPr>
        <w:t xml:space="preserve">Supplementary </w:t>
      </w:r>
      <w:r w:rsidRPr="007D6CBB">
        <w:rPr>
          <w:rFonts w:ascii="Cambria" w:hAnsi="Cambria" w:cs="Arial"/>
          <w:sz w:val="24"/>
          <w:szCs w:val="24"/>
          <w:lang w:val="en-US"/>
        </w:rPr>
        <w:lastRenderedPageBreak/>
        <w:t xml:space="preserve">Table 1 below. </w:t>
      </w:r>
      <w:r w:rsidR="00A85237" w:rsidRPr="007D6CBB">
        <w:rPr>
          <w:rFonts w:ascii="Cambria" w:hAnsi="Cambria" w:cs="Arial"/>
          <w:sz w:val="24"/>
          <w:szCs w:val="24"/>
          <w:lang w:val="en-US"/>
        </w:rPr>
        <w:t>This t</w:t>
      </w:r>
      <w:r w:rsidRPr="007D6CBB">
        <w:rPr>
          <w:rFonts w:ascii="Cambria" w:hAnsi="Cambria" w:cs="Arial"/>
          <w:sz w:val="24"/>
          <w:szCs w:val="24"/>
          <w:lang w:val="en-US"/>
        </w:rPr>
        <w:t xml:space="preserve">able </w:t>
      </w:r>
      <w:r w:rsidR="00A85237" w:rsidRPr="007D6CBB">
        <w:rPr>
          <w:rFonts w:ascii="Cambria" w:hAnsi="Cambria" w:cs="Arial"/>
          <w:sz w:val="24"/>
          <w:szCs w:val="24"/>
          <w:lang w:val="en-US"/>
        </w:rPr>
        <w:t>a</w:t>
      </w:r>
      <w:r w:rsidRPr="007D6CBB">
        <w:rPr>
          <w:rFonts w:ascii="Cambria" w:hAnsi="Cambria" w:cs="Arial"/>
          <w:sz w:val="24"/>
          <w:szCs w:val="24"/>
          <w:lang w:val="en-US"/>
        </w:rPr>
        <w:t>lso documents physical stimulus properties (i.e., brightness, contrast, and average image frequency)</w:t>
      </w:r>
      <w:r w:rsidR="00070F4C" w:rsidRPr="007D6CBB">
        <w:rPr>
          <w:rFonts w:ascii="Cambria" w:hAnsi="Cambria" w:cs="Arial"/>
          <w:sz w:val="24"/>
          <w:szCs w:val="24"/>
          <w:lang w:val="en-US"/>
        </w:rPr>
        <w:t>,</w:t>
      </w:r>
      <w:r w:rsidRPr="007D6CBB">
        <w:rPr>
          <w:rFonts w:ascii="Cambria" w:hAnsi="Cambria" w:cs="Arial"/>
          <w:sz w:val="24"/>
          <w:szCs w:val="24"/>
          <w:lang w:val="en-US"/>
        </w:rPr>
        <w:t xml:space="preserve"> which were comparable across image sets. </w:t>
      </w:r>
    </w:p>
    <w:p w14:paraId="7E21B68A" w14:textId="77777777" w:rsidR="00786581" w:rsidRPr="007D6CBB" w:rsidRDefault="00786581" w:rsidP="00786581">
      <w:pPr>
        <w:pStyle w:val="CommentText"/>
        <w:spacing w:line="480" w:lineRule="auto"/>
        <w:jc w:val="both"/>
        <w:rPr>
          <w:rFonts w:ascii="Cambria" w:hAnsi="Cambria" w:cs="Arial"/>
          <w:b/>
          <w:bCs/>
          <w:sz w:val="24"/>
          <w:szCs w:val="24"/>
          <w:lang w:val="en-US"/>
        </w:rPr>
      </w:pPr>
    </w:p>
    <w:p w14:paraId="6E64D493" w14:textId="5C15FE90" w:rsidR="00786581" w:rsidRPr="007D6CBB" w:rsidRDefault="00A85237" w:rsidP="00786581">
      <w:pPr>
        <w:pStyle w:val="CommentText"/>
        <w:spacing w:line="480" w:lineRule="auto"/>
        <w:jc w:val="both"/>
        <w:rPr>
          <w:rFonts w:ascii="Cambria" w:hAnsi="Cambria" w:cs="Arial"/>
          <w:b/>
          <w:bCs/>
          <w:sz w:val="24"/>
          <w:szCs w:val="24"/>
          <w:lang w:val="en-US"/>
        </w:rPr>
      </w:pPr>
      <w:r w:rsidRPr="007D6CBB">
        <w:rPr>
          <w:rFonts w:ascii="Cambria" w:hAnsi="Cambria" w:cs="Arial"/>
          <w:b/>
          <w:bCs/>
          <w:sz w:val="24"/>
          <w:szCs w:val="24"/>
          <w:lang w:val="en-US"/>
        </w:rPr>
        <w:t>Supplementary Table 1</w:t>
      </w:r>
      <w:r w:rsidR="00786581" w:rsidRPr="007D6CBB">
        <w:rPr>
          <w:rFonts w:ascii="Cambria" w:hAnsi="Cambria" w:cs="Arial"/>
          <w:b/>
          <w:bCs/>
          <w:sz w:val="24"/>
          <w:szCs w:val="24"/>
          <w:lang w:val="en-US"/>
        </w:rPr>
        <w:t>. Affective and physical stimulus properties by picture set.</w:t>
      </w:r>
    </w:p>
    <w:tbl>
      <w:tblPr>
        <w:tblStyle w:val="TableGrid"/>
        <w:tblW w:w="0" w:type="auto"/>
        <w:tblLook w:val="04A0" w:firstRow="1" w:lastRow="0" w:firstColumn="1" w:lastColumn="0" w:noHBand="0" w:noVBand="1"/>
      </w:tblPr>
      <w:tblGrid>
        <w:gridCol w:w="1396"/>
        <w:gridCol w:w="1454"/>
        <w:gridCol w:w="1454"/>
        <w:gridCol w:w="1382"/>
        <w:gridCol w:w="1454"/>
        <w:gridCol w:w="1127"/>
        <w:gridCol w:w="1127"/>
      </w:tblGrid>
      <w:tr w:rsidR="00786581" w:rsidRPr="007D6CBB" w14:paraId="3321CB88" w14:textId="77777777" w:rsidTr="00613AF5">
        <w:tc>
          <w:tcPr>
            <w:tcW w:w="1397" w:type="dxa"/>
          </w:tcPr>
          <w:p w14:paraId="2D3C02C4" w14:textId="77777777" w:rsidR="00786581" w:rsidRPr="007D6CBB" w:rsidRDefault="00786581" w:rsidP="00613AF5">
            <w:pPr>
              <w:jc w:val="center"/>
              <w:rPr>
                <w:rFonts w:ascii="Cambria" w:hAnsi="Cambria" w:cs="Arial"/>
                <w:lang w:val="en-US"/>
              </w:rPr>
            </w:pPr>
          </w:p>
        </w:tc>
        <w:tc>
          <w:tcPr>
            <w:tcW w:w="1454" w:type="dxa"/>
          </w:tcPr>
          <w:p w14:paraId="7242DA50"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1</w:t>
            </w:r>
          </w:p>
        </w:tc>
        <w:tc>
          <w:tcPr>
            <w:tcW w:w="1454" w:type="dxa"/>
          </w:tcPr>
          <w:p w14:paraId="09BE2959"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2</w:t>
            </w:r>
          </w:p>
        </w:tc>
        <w:tc>
          <w:tcPr>
            <w:tcW w:w="1383" w:type="dxa"/>
          </w:tcPr>
          <w:p w14:paraId="5F44FF97" w14:textId="77777777" w:rsidR="00786581" w:rsidRPr="007D6CBB" w:rsidRDefault="00786581" w:rsidP="00613AF5">
            <w:pPr>
              <w:jc w:val="center"/>
              <w:rPr>
                <w:rFonts w:ascii="Cambria" w:hAnsi="Cambria" w:cs="Arial"/>
                <w:lang w:val="en-US"/>
              </w:rPr>
            </w:pPr>
            <w:r w:rsidRPr="007D6CBB">
              <w:rPr>
                <w:rFonts w:ascii="Cambria" w:hAnsi="Cambria" w:cs="Arial"/>
                <w:lang w:val="en-US"/>
              </w:rPr>
              <w:t>Neutral</w:t>
            </w:r>
          </w:p>
        </w:tc>
        <w:tc>
          <w:tcPr>
            <w:tcW w:w="1454" w:type="dxa"/>
          </w:tcPr>
          <w:p w14:paraId="750E2FE6"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1 vs.</w:t>
            </w:r>
          </w:p>
          <w:p w14:paraId="3C5087E9"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2</w:t>
            </w:r>
          </w:p>
        </w:tc>
        <w:tc>
          <w:tcPr>
            <w:tcW w:w="1127" w:type="dxa"/>
          </w:tcPr>
          <w:p w14:paraId="787ACB22"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1 vs.</w:t>
            </w:r>
          </w:p>
          <w:p w14:paraId="19CFE139" w14:textId="77777777" w:rsidR="00786581" w:rsidRPr="007D6CBB" w:rsidRDefault="00786581" w:rsidP="00613AF5">
            <w:pPr>
              <w:jc w:val="center"/>
              <w:rPr>
                <w:rFonts w:ascii="Cambria" w:hAnsi="Cambria" w:cs="Arial"/>
                <w:lang w:val="en-US"/>
              </w:rPr>
            </w:pPr>
            <w:r w:rsidRPr="007D6CBB">
              <w:rPr>
                <w:rFonts w:ascii="Cambria" w:hAnsi="Cambria" w:cs="Arial"/>
                <w:lang w:val="en-US"/>
              </w:rPr>
              <w:t>neutral</w:t>
            </w:r>
          </w:p>
        </w:tc>
        <w:tc>
          <w:tcPr>
            <w:tcW w:w="1127" w:type="dxa"/>
          </w:tcPr>
          <w:p w14:paraId="57000393" w14:textId="77777777" w:rsidR="00786581" w:rsidRPr="007D6CBB" w:rsidRDefault="00786581" w:rsidP="00613AF5">
            <w:pPr>
              <w:jc w:val="center"/>
              <w:rPr>
                <w:rFonts w:ascii="Cambria" w:hAnsi="Cambria" w:cs="Arial"/>
                <w:lang w:val="en-US"/>
              </w:rPr>
            </w:pPr>
            <w:r w:rsidRPr="007D6CBB">
              <w:rPr>
                <w:rFonts w:ascii="Cambria" w:hAnsi="Cambria" w:cs="Arial"/>
                <w:lang w:val="en-US"/>
              </w:rPr>
              <w:t>Negative – set 2 vs.</w:t>
            </w:r>
          </w:p>
          <w:p w14:paraId="3695FD43" w14:textId="77777777" w:rsidR="00786581" w:rsidRPr="007D6CBB" w:rsidRDefault="00786581" w:rsidP="00613AF5">
            <w:pPr>
              <w:jc w:val="center"/>
              <w:rPr>
                <w:rFonts w:ascii="Cambria" w:hAnsi="Cambria" w:cs="Arial"/>
                <w:lang w:val="en-US"/>
              </w:rPr>
            </w:pPr>
            <w:r w:rsidRPr="007D6CBB">
              <w:rPr>
                <w:rFonts w:ascii="Cambria" w:hAnsi="Cambria" w:cs="Arial"/>
                <w:lang w:val="en-US"/>
              </w:rPr>
              <w:t>neutral</w:t>
            </w:r>
          </w:p>
        </w:tc>
      </w:tr>
      <w:tr w:rsidR="00786581" w:rsidRPr="007D6CBB" w14:paraId="543F4131" w14:textId="77777777" w:rsidTr="00613AF5">
        <w:tc>
          <w:tcPr>
            <w:tcW w:w="1397" w:type="dxa"/>
          </w:tcPr>
          <w:p w14:paraId="3289F23B" w14:textId="77777777" w:rsidR="00786581" w:rsidRPr="007D6CBB" w:rsidRDefault="00786581" w:rsidP="00613AF5">
            <w:pPr>
              <w:jc w:val="center"/>
              <w:rPr>
                <w:rFonts w:ascii="Cambria" w:hAnsi="Cambria" w:cs="Arial"/>
                <w:lang w:val="en-US"/>
              </w:rPr>
            </w:pPr>
          </w:p>
        </w:tc>
        <w:tc>
          <w:tcPr>
            <w:tcW w:w="1454" w:type="dxa"/>
          </w:tcPr>
          <w:p w14:paraId="711E8265" w14:textId="77777777" w:rsidR="00786581" w:rsidRPr="007D6CBB" w:rsidRDefault="00786581" w:rsidP="00613AF5">
            <w:pPr>
              <w:jc w:val="center"/>
              <w:rPr>
                <w:rFonts w:ascii="Cambria" w:hAnsi="Cambria" w:cs="Arial"/>
                <w:lang w:val="en-US"/>
              </w:rPr>
            </w:pPr>
            <w:r w:rsidRPr="007D6CBB">
              <w:rPr>
                <w:rFonts w:ascii="Cambria" w:hAnsi="Cambria" w:cs="Arial"/>
                <w:lang w:val="en-US"/>
              </w:rPr>
              <w:t>MN (SD)</w:t>
            </w:r>
          </w:p>
        </w:tc>
        <w:tc>
          <w:tcPr>
            <w:tcW w:w="1454" w:type="dxa"/>
          </w:tcPr>
          <w:p w14:paraId="3A7D490A" w14:textId="77777777" w:rsidR="00786581" w:rsidRPr="007D6CBB" w:rsidRDefault="00786581" w:rsidP="00613AF5">
            <w:pPr>
              <w:jc w:val="center"/>
              <w:rPr>
                <w:rFonts w:ascii="Cambria" w:hAnsi="Cambria" w:cs="Arial"/>
                <w:lang w:val="en-US"/>
              </w:rPr>
            </w:pPr>
            <w:r w:rsidRPr="007D6CBB">
              <w:rPr>
                <w:rFonts w:ascii="Cambria" w:hAnsi="Cambria" w:cs="Arial"/>
                <w:lang w:val="en-US"/>
              </w:rPr>
              <w:t>MN (SD)</w:t>
            </w:r>
          </w:p>
        </w:tc>
        <w:tc>
          <w:tcPr>
            <w:tcW w:w="1383" w:type="dxa"/>
          </w:tcPr>
          <w:p w14:paraId="7367D148" w14:textId="77777777" w:rsidR="00786581" w:rsidRPr="007D6CBB" w:rsidRDefault="00786581" w:rsidP="00613AF5">
            <w:pPr>
              <w:jc w:val="center"/>
              <w:rPr>
                <w:rFonts w:ascii="Cambria" w:hAnsi="Cambria" w:cs="Arial"/>
                <w:lang w:val="en-US"/>
              </w:rPr>
            </w:pPr>
            <w:r w:rsidRPr="007D6CBB">
              <w:rPr>
                <w:rFonts w:ascii="Cambria" w:hAnsi="Cambria" w:cs="Arial"/>
                <w:lang w:val="en-US"/>
              </w:rPr>
              <w:t>MN (SD)</w:t>
            </w:r>
          </w:p>
        </w:tc>
        <w:tc>
          <w:tcPr>
            <w:tcW w:w="1454" w:type="dxa"/>
          </w:tcPr>
          <w:p w14:paraId="70D4B063" w14:textId="77777777" w:rsidR="00786581" w:rsidRPr="007D6CBB" w:rsidRDefault="00786581" w:rsidP="00613AF5">
            <w:pPr>
              <w:jc w:val="center"/>
              <w:rPr>
                <w:rFonts w:ascii="Cambria" w:hAnsi="Cambria" w:cs="Arial"/>
                <w:lang w:val="en-US"/>
              </w:rPr>
            </w:pPr>
            <w:r w:rsidRPr="007D6CBB">
              <w:rPr>
                <w:rFonts w:ascii="Cambria" w:hAnsi="Cambria" w:cs="Arial"/>
                <w:lang w:val="en-US"/>
              </w:rPr>
              <w:t>t (p)</w:t>
            </w:r>
          </w:p>
        </w:tc>
        <w:tc>
          <w:tcPr>
            <w:tcW w:w="1127" w:type="dxa"/>
          </w:tcPr>
          <w:p w14:paraId="2A7FC246" w14:textId="77777777" w:rsidR="00786581" w:rsidRPr="007D6CBB" w:rsidRDefault="00786581" w:rsidP="00613AF5">
            <w:pPr>
              <w:jc w:val="center"/>
              <w:rPr>
                <w:rFonts w:ascii="Cambria" w:hAnsi="Cambria" w:cs="Arial"/>
                <w:lang w:val="en-US"/>
              </w:rPr>
            </w:pPr>
            <w:r w:rsidRPr="007D6CBB">
              <w:rPr>
                <w:rFonts w:ascii="Cambria" w:hAnsi="Cambria" w:cs="Arial"/>
                <w:lang w:val="en-US"/>
              </w:rPr>
              <w:t>t (p)</w:t>
            </w:r>
          </w:p>
        </w:tc>
        <w:tc>
          <w:tcPr>
            <w:tcW w:w="1127" w:type="dxa"/>
          </w:tcPr>
          <w:p w14:paraId="024CB819" w14:textId="77777777" w:rsidR="00786581" w:rsidRPr="007D6CBB" w:rsidRDefault="00786581" w:rsidP="00613AF5">
            <w:pPr>
              <w:jc w:val="center"/>
              <w:rPr>
                <w:rFonts w:ascii="Cambria" w:hAnsi="Cambria" w:cs="Arial"/>
                <w:lang w:val="en-US"/>
              </w:rPr>
            </w:pPr>
            <w:r w:rsidRPr="007D6CBB">
              <w:rPr>
                <w:rFonts w:ascii="Cambria" w:hAnsi="Cambria" w:cs="Arial"/>
                <w:lang w:val="en-US"/>
              </w:rPr>
              <w:t>t (p)</w:t>
            </w:r>
          </w:p>
        </w:tc>
      </w:tr>
      <w:tr w:rsidR="00786581" w:rsidRPr="007D6CBB" w14:paraId="74A04236" w14:textId="77777777" w:rsidTr="00613AF5">
        <w:tc>
          <w:tcPr>
            <w:tcW w:w="1397" w:type="dxa"/>
          </w:tcPr>
          <w:p w14:paraId="19B4D1CB" w14:textId="77777777" w:rsidR="00786581" w:rsidRPr="007D6CBB" w:rsidRDefault="00786581" w:rsidP="00613AF5">
            <w:pPr>
              <w:jc w:val="center"/>
              <w:rPr>
                <w:rFonts w:ascii="Cambria" w:hAnsi="Cambria" w:cs="Arial"/>
                <w:lang w:val="en-US"/>
              </w:rPr>
            </w:pPr>
            <w:r w:rsidRPr="007D6CBB">
              <w:rPr>
                <w:rFonts w:ascii="Cambria" w:hAnsi="Cambria" w:cs="Arial"/>
                <w:lang w:val="en-US"/>
              </w:rPr>
              <w:t>Valence</w:t>
            </w:r>
          </w:p>
          <w:p w14:paraId="48E10CD2" w14:textId="77777777" w:rsidR="00786581" w:rsidRPr="007D6CBB" w:rsidRDefault="00786581" w:rsidP="00613AF5">
            <w:pPr>
              <w:jc w:val="center"/>
              <w:rPr>
                <w:rFonts w:ascii="Cambria" w:hAnsi="Cambria" w:cs="Arial"/>
                <w:lang w:val="en-US"/>
              </w:rPr>
            </w:pPr>
            <w:r w:rsidRPr="007D6CBB">
              <w:rPr>
                <w:rFonts w:ascii="Cambria" w:hAnsi="Cambria" w:cs="Arial"/>
                <w:lang w:val="en-US"/>
              </w:rPr>
              <w:t>(points)</w:t>
            </w:r>
          </w:p>
        </w:tc>
        <w:tc>
          <w:tcPr>
            <w:tcW w:w="1454" w:type="dxa"/>
          </w:tcPr>
          <w:p w14:paraId="7CB5B757" w14:textId="77777777" w:rsidR="00786581" w:rsidRPr="007D6CBB" w:rsidRDefault="00786581" w:rsidP="00613AF5">
            <w:pPr>
              <w:jc w:val="center"/>
              <w:rPr>
                <w:rFonts w:ascii="Cambria" w:hAnsi="Cambria" w:cs="Arial"/>
                <w:lang w:val="en-US"/>
              </w:rPr>
            </w:pPr>
            <w:r w:rsidRPr="007D6CBB">
              <w:rPr>
                <w:rFonts w:ascii="Cambria" w:hAnsi="Cambria" w:cs="Arial"/>
                <w:lang w:val="en-US"/>
              </w:rPr>
              <w:t>2.15</w:t>
            </w:r>
          </w:p>
          <w:p w14:paraId="624789C0" w14:textId="77777777" w:rsidR="00786581" w:rsidRPr="007D6CBB" w:rsidRDefault="00786581" w:rsidP="00613AF5">
            <w:pPr>
              <w:jc w:val="center"/>
              <w:rPr>
                <w:rFonts w:ascii="Cambria" w:hAnsi="Cambria" w:cs="Arial"/>
                <w:lang w:val="en-US"/>
              </w:rPr>
            </w:pPr>
            <w:r w:rsidRPr="007D6CBB">
              <w:rPr>
                <w:rFonts w:ascii="Cambria" w:hAnsi="Cambria" w:cs="Arial"/>
                <w:lang w:val="en-US"/>
              </w:rPr>
              <w:t>(0.45)</w:t>
            </w:r>
          </w:p>
        </w:tc>
        <w:tc>
          <w:tcPr>
            <w:tcW w:w="1454" w:type="dxa"/>
          </w:tcPr>
          <w:p w14:paraId="6D7C8268" w14:textId="77777777" w:rsidR="00786581" w:rsidRPr="007D6CBB" w:rsidRDefault="00786581" w:rsidP="00613AF5">
            <w:pPr>
              <w:jc w:val="center"/>
              <w:rPr>
                <w:rFonts w:ascii="Cambria" w:hAnsi="Cambria" w:cs="Arial"/>
                <w:lang w:val="en-US"/>
              </w:rPr>
            </w:pPr>
            <w:r w:rsidRPr="007D6CBB">
              <w:rPr>
                <w:rFonts w:ascii="Cambria" w:hAnsi="Cambria" w:cs="Arial"/>
                <w:lang w:val="en-US"/>
              </w:rPr>
              <w:t xml:space="preserve">2.07 </w:t>
            </w:r>
          </w:p>
          <w:p w14:paraId="5CA3D30E" w14:textId="77777777" w:rsidR="00786581" w:rsidRPr="007D6CBB" w:rsidRDefault="00786581" w:rsidP="00613AF5">
            <w:pPr>
              <w:jc w:val="center"/>
              <w:rPr>
                <w:rFonts w:ascii="Cambria" w:hAnsi="Cambria" w:cs="Arial"/>
                <w:lang w:val="en-US"/>
              </w:rPr>
            </w:pPr>
            <w:r w:rsidRPr="007D6CBB">
              <w:rPr>
                <w:rFonts w:ascii="Cambria" w:hAnsi="Cambria" w:cs="Arial"/>
                <w:lang w:val="en-US"/>
              </w:rPr>
              <w:t>(0.43)</w:t>
            </w:r>
          </w:p>
        </w:tc>
        <w:tc>
          <w:tcPr>
            <w:tcW w:w="1383" w:type="dxa"/>
          </w:tcPr>
          <w:p w14:paraId="13E4A2EB" w14:textId="77777777" w:rsidR="00786581" w:rsidRPr="007D6CBB" w:rsidRDefault="00786581" w:rsidP="00613AF5">
            <w:pPr>
              <w:jc w:val="center"/>
              <w:rPr>
                <w:rFonts w:ascii="Cambria" w:hAnsi="Cambria" w:cs="Arial"/>
                <w:lang w:val="en-US"/>
              </w:rPr>
            </w:pPr>
            <w:r w:rsidRPr="007D6CBB">
              <w:rPr>
                <w:rFonts w:ascii="Cambria" w:hAnsi="Cambria" w:cs="Arial"/>
                <w:lang w:val="en-US"/>
              </w:rPr>
              <w:t xml:space="preserve">4.98 </w:t>
            </w:r>
          </w:p>
          <w:p w14:paraId="454ADB40" w14:textId="77777777" w:rsidR="00786581" w:rsidRPr="007D6CBB" w:rsidRDefault="00786581" w:rsidP="00613AF5">
            <w:pPr>
              <w:jc w:val="center"/>
              <w:rPr>
                <w:rFonts w:ascii="Cambria" w:hAnsi="Cambria" w:cs="Arial"/>
                <w:lang w:val="en-US"/>
              </w:rPr>
            </w:pPr>
            <w:r w:rsidRPr="007D6CBB">
              <w:rPr>
                <w:rFonts w:ascii="Cambria" w:hAnsi="Cambria" w:cs="Arial"/>
                <w:lang w:val="en-US"/>
              </w:rPr>
              <w:t>(0.49)</w:t>
            </w:r>
          </w:p>
        </w:tc>
        <w:tc>
          <w:tcPr>
            <w:tcW w:w="1454" w:type="dxa"/>
          </w:tcPr>
          <w:p w14:paraId="63CA03D5" w14:textId="77777777" w:rsidR="00786581" w:rsidRPr="007D6CBB" w:rsidRDefault="00786581" w:rsidP="00613AF5">
            <w:pPr>
              <w:jc w:val="center"/>
              <w:rPr>
                <w:rFonts w:ascii="Cambria" w:hAnsi="Cambria" w:cs="Arial"/>
                <w:lang w:val="en-US"/>
              </w:rPr>
            </w:pPr>
            <w:r w:rsidRPr="007D6CBB">
              <w:rPr>
                <w:rFonts w:ascii="Cambria" w:hAnsi="Cambria" w:cs="Arial"/>
                <w:lang w:val="en-US"/>
              </w:rPr>
              <w:t>0.47</w:t>
            </w:r>
          </w:p>
          <w:p w14:paraId="5801FD8F" w14:textId="77777777" w:rsidR="00786581" w:rsidRPr="007D6CBB" w:rsidRDefault="00786581" w:rsidP="00613AF5">
            <w:pPr>
              <w:jc w:val="center"/>
              <w:rPr>
                <w:rFonts w:ascii="Cambria" w:hAnsi="Cambria" w:cs="Arial"/>
                <w:lang w:val="en-US"/>
              </w:rPr>
            </w:pPr>
            <w:r w:rsidRPr="007D6CBB">
              <w:rPr>
                <w:rFonts w:ascii="Cambria" w:hAnsi="Cambria" w:cs="Arial"/>
                <w:lang w:val="en-US"/>
              </w:rPr>
              <w:t>(0.640)</w:t>
            </w:r>
          </w:p>
        </w:tc>
        <w:tc>
          <w:tcPr>
            <w:tcW w:w="1127" w:type="dxa"/>
          </w:tcPr>
          <w:p w14:paraId="5F694877" w14:textId="77777777" w:rsidR="00786581" w:rsidRPr="007D6CBB" w:rsidRDefault="00786581" w:rsidP="00613AF5">
            <w:pPr>
              <w:jc w:val="center"/>
              <w:rPr>
                <w:rFonts w:ascii="Cambria" w:hAnsi="Cambria" w:cs="Arial"/>
                <w:lang w:val="en-US"/>
              </w:rPr>
            </w:pPr>
            <w:r w:rsidRPr="007D6CBB">
              <w:rPr>
                <w:rFonts w:ascii="Cambria" w:hAnsi="Cambria" w:cs="Arial"/>
                <w:lang w:val="en-US"/>
              </w:rPr>
              <w:t>-16.56</w:t>
            </w:r>
          </w:p>
          <w:p w14:paraId="650DDE30" w14:textId="77777777" w:rsidR="00786581" w:rsidRPr="007D6CBB" w:rsidRDefault="00786581" w:rsidP="00613AF5">
            <w:pPr>
              <w:jc w:val="center"/>
              <w:rPr>
                <w:rFonts w:ascii="Cambria" w:hAnsi="Cambria" w:cs="Arial"/>
                <w:lang w:val="en-US"/>
              </w:rPr>
            </w:pPr>
            <w:r w:rsidRPr="007D6CBB">
              <w:rPr>
                <w:rFonts w:ascii="Cambria" w:hAnsi="Cambria" w:cs="Arial"/>
                <w:lang w:val="en-US"/>
              </w:rPr>
              <w:t>5.4×10</w:t>
            </w:r>
            <w:r w:rsidRPr="007D6CBB">
              <w:rPr>
                <w:rFonts w:ascii="Cambria" w:hAnsi="Cambria" w:cs="Arial"/>
                <w:vertAlign w:val="superscript"/>
                <w:lang w:val="en-US"/>
              </w:rPr>
              <w:t>-16</w:t>
            </w:r>
          </w:p>
        </w:tc>
        <w:tc>
          <w:tcPr>
            <w:tcW w:w="1127" w:type="dxa"/>
          </w:tcPr>
          <w:p w14:paraId="6011B2EC" w14:textId="77777777" w:rsidR="00786581" w:rsidRPr="007D6CBB" w:rsidRDefault="00786581" w:rsidP="00613AF5">
            <w:pPr>
              <w:jc w:val="center"/>
              <w:rPr>
                <w:rFonts w:ascii="Cambria" w:hAnsi="Cambria" w:cs="Arial"/>
                <w:lang w:val="en-US"/>
              </w:rPr>
            </w:pPr>
            <w:r w:rsidRPr="007D6CBB">
              <w:rPr>
                <w:rFonts w:ascii="Cambria" w:hAnsi="Cambria" w:cs="Arial"/>
                <w:lang w:val="en-US"/>
              </w:rPr>
              <w:t>-17.28</w:t>
            </w:r>
          </w:p>
          <w:p w14:paraId="2209FF9F" w14:textId="77777777" w:rsidR="00786581" w:rsidRPr="007D6CBB" w:rsidRDefault="00786581" w:rsidP="00613AF5">
            <w:pPr>
              <w:jc w:val="center"/>
              <w:rPr>
                <w:rFonts w:ascii="Cambria" w:hAnsi="Cambria" w:cs="Arial"/>
                <w:lang w:val="en-US"/>
              </w:rPr>
            </w:pPr>
            <w:r w:rsidRPr="007D6CBB">
              <w:rPr>
                <w:rFonts w:ascii="Cambria" w:hAnsi="Cambria" w:cs="Arial"/>
                <w:lang w:val="en-US"/>
              </w:rPr>
              <w:t>1.8×10</w:t>
            </w:r>
            <w:r w:rsidRPr="007D6CBB">
              <w:rPr>
                <w:rFonts w:ascii="Cambria" w:hAnsi="Cambria" w:cs="Arial"/>
                <w:vertAlign w:val="superscript"/>
                <w:lang w:val="en-US"/>
              </w:rPr>
              <w:t>-16</w:t>
            </w:r>
          </w:p>
        </w:tc>
      </w:tr>
      <w:tr w:rsidR="00786581" w:rsidRPr="007D6CBB" w14:paraId="66E68C66" w14:textId="77777777" w:rsidTr="00613AF5">
        <w:tc>
          <w:tcPr>
            <w:tcW w:w="1397" w:type="dxa"/>
          </w:tcPr>
          <w:p w14:paraId="43190E73" w14:textId="77777777" w:rsidR="00786581" w:rsidRPr="007D6CBB" w:rsidRDefault="00786581" w:rsidP="00613AF5">
            <w:pPr>
              <w:jc w:val="center"/>
              <w:rPr>
                <w:rFonts w:ascii="Cambria" w:hAnsi="Cambria" w:cs="Arial"/>
                <w:lang w:val="en-US"/>
              </w:rPr>
            </w:pPr>
          </w:p>
        </w:tc>
        <w:tc>
          <w:tcPr>
            <w:tcW w:w="1454" w:type="dxa"/>
          </w:tcPr>
          <w:p w14:paraId="334C1CEE" w14:textId="77777777" w:rsidR="00786581" w:rsidRPr="007D6CBB" w:rsidRDefault="00786581" w:rsidP="00613AF5">
            <w:pPr>
              <w:jc w:val="center"/>
              <w:rPr>
                <w:rFonts w:ascii="Cambria" w:hAnsi="Cambria" w:cs="Arial"/>
                <w:lang w:val="en-US"/>
              </w:rPr>
            </w:pPr>
          </w:p>
        </w:tc>
        <w:tc>
          <w:tcPr>
            <w:tcW w:w="1454" w:type="dxa"/>
          </w:tcPr>
          <w:p w14:paraId="09FEB76C" w14:textId="77777777" w:rsidR="00786581" w:rsidRPr="007D6CBB" w:rsidRDefault="00786581" w:rsidP="00613AF5">
            <w:pPr>
              <w:jc w:val="center"/>
              <w:rPr>
                <w:rFonts w:ascii="Cambria" w:hAnsi="Cambria" w:cs="Arial"/>
                <w:lang w:val="en-US"/>
              </w:rPr>
            </w:pPr>
          </w:p>
        </w:tc>
        <w:tc>
          <w:tcPr>
            <w:tcW w:w="1383" w:type="dxa"/>
          </w:tcPr>
          <w:p w14:paraId="0BCF5F5D" w14:textId="77777777" w:rsidR="00786581" w:rsidRPr="007D6CBB" w:rsidRDefault="00786581" w:rsidP="00613AF5">
            <w:pPr>
              <w:jc w:val="center"/>
              <w:rPr>
                <w:rFonts w:ascii="Cambria" w:hAnsi="Cambria" w:cs="Arial"/>
                <w:lang w:val="en-US"/>
              </w:rPr>
            </w:pPr>
          </w:p>
        </w:tc>
        <w:tc>
          <w:tcPr>
            <w:tcW w:w="1454" w:type="dxa"/>
          </w:tcPr>
          <w:p w14:paraId="2D8A1DF2" w14:textId="77777777" w:rsidR="00786581" w:rsidRPr="007D6CBB" w:rsidRDefault="00786581" w:rsidP="00613AF5">
            <w:pPr>
              <w:jc w:val="center"/>
              <w:rPr>
                <w:rFonts w:ascii="Cambria" w:hAnsi="Cambria" w:cs="Arial"/>
                <w:lang w:val="en-US"/>
              </w:rPr>
            </w:pPr>
          </w:p>
        </w:tc>
        <w:tc>
          <w:tcPr>
            <w:tcW w:w="1127" w:type="dxa"/>
          </w:tcPr>
          <w:p w14:paraId="26AB985E" w14:textId="77777777" w:rsidR="00786581" w:rsidRPr="007D6CBB" w:rsidRDefault="00786581" w:rsidP="00613AF5">
            <w:pPr>
              <w:jc w:val="center"/>
              <w:rPr>
                <w:rFonts w:ascii="Cambria" w:hAnsi="Cambria" w:cs="Arial"/>
                <w:lang w:val="en-US"/>
              </w:rPr>
            </w:pPr>
          </w:p>
        </w:tc>
        <w:tc>
          <w:tcPr>
            <w:tcW w:w="1127" w:type="dxa"/>
          </w:tcPr>
          <w:p w14:paraId="2001249E" w14:textId="77777777" w:rsidR="00786581" w:rsidRPr="007D6CBB" w:rsidRDefault="00786581" w:rsidP="00613AF5">
            <w:pPr>
              <w:jc w:val="center"/>
              <w:rPr>
                <w:rFonts w:ascii="Cambria" w:hAnsi="Cambria" w:cs="Arial"/>
                <w:lang w:val="en-US"/>
              </w:rPr>
            </w:pPr>
          </w:p>
        </w:tc>
      </w:tr>
      <w:tr w:rsidR="00786581" w:rsidRPr="007D6CBB" w14:paraId="5A6C4F2A" w14:textId="77777777" w:rsidTr="00613AF5">
        <w:tc>
          <w:tcPr>
            <w:tcW w:w="1397" w:type="dxa"/>
          </w:tcPr>
          <w:p w14:paraId="35A51E71" w14:textId="77777777" w:rsidR="00786581" w:rsidRPr="007D6CBB" w:rsidRDefault="00786581" w:rsidP="00613AF5">
            <w:pPr>
              <w:jc w:val="center"/>
              <w:rPr>
                <w:rFonts w:ascii="Cambria" w:hAnsi="Cambria" w:cs="Arial"/>
                <w:lang w:val="en-US"/>
              </w:rPr>
            </w:pPr>
            <w:r w:rsidRPr="007D6CBB">
              <w:rPr>
                <w:rFonts w:ascii="Cambria" w:hAnsi="Cambria" w:cs="Arial"/>
                <w:lang w:val="en-US"/>
              </w:rPr>
              <w:t>Arousal</w:t>
            </w:r>
          </w:p>
          <w:p w14:paraId="1A8D926B" w14:textId="77777777" w:rsidR="00786581" w:rsidRPr="007D6CBB" w:rsidRDefault="00786581" w:rsidP="00613AF5">
            <w:pPr>
              <w:jc w:val="center"/>
              <w:rPr>
                <w:rFonts w:ascii="Cambria" w:hAnsi="Cambria" w:cs="Arial"/>
                <w:lang w:val="en-US"/>
              </w:rPr>
            </w:pPr>
            <w:r w:rsidRPr="007D6CBB">
              <w:rPr>
                <w:rFonts w:ascii="Cambria" w:hAnsi="Cambria" w:cs="Arial"/>
                <w:lang w:val="en-US"/>
              </w:rPr>
              <w:t>(points)</w:t>
            </w:r>
          </w:p>
        </w:tc>
        <w:tc>
          <w:tcPr>
            <w:tcW w:w="1454" w:type="dxa"/>
          </w:tcPr>
          <w:p w14:paraId="4436E3A5" w14:textId="77777777" w:rsidR="00786581" w:rsidRPr="007D6CBB" w:rsidRDefault="00786581" w:rsidP="00613AF5">
            <w:pPr>
              <w:jc w:val="center"/>
              <w:rPr>
                <w:rFonts w:ascii="Cambria" w:hAnsi="Cambria" w:cs="Arial"/>
                <w:lang w:val="en-US"/>
              </w:rPr>
            </w:pPr>
            <w:r w:rsidRPr="007D6CBB">
              <w:rPr>
                <w:rFonts w:ascii="Cambria" w:hAnsi="Cambria" w:cs="Arial"/>
                <w:lang w:val="en-US"/>
              </w:rPr>
              <w:t>5.91</w:t>
            </w:r>
          </w:p>
          <w:p w14:paraId="08C80371" w14:textId="77777777" w:rsidR="00786581" w:rsidRPr="007D6CBB" w:rsidRDefault="00786581" w:rsidP="00613AF5">
            <w:pPr>
              <w:jc w:val="center"/>
              <w:rPr>
                <w:rFonts w:ascii="Cambria" w:hAnsi="Cambria" w:cs="Arial"/>
                <w:lang w:val="en-US"/>
              </w:rPr>
            </w:pPr>
            <w:r w:rsidRPr="007D6CBB">
              <w:rPr>
                <w:rFonts w:ascii="Cambria" w:hAnsi="Cambria" w:cs="Arial"/>
                <w:lang w:val="en-US"/>
              </w:rPr>
              <w:t>(0.72)</w:t>
            </w:r>
          </w:p>
        </w:tc>
        <w:tc>
          <w:tcPr>
            <w:tcW w:w="1454" w:type="dxa"/>
          </w:tcPr>
          <w:p w14:paraId="7C38B900" w14:textId="77777777" w:rsidR="00786581" w:rsidRPr="007D6CBB" w:rsidRDefault="00786581" w:rsidP="00613AF5">
            <w:pPr>
              <w:jc w:val="center"/>
              <w:rPr>
                <w:rFonts w:ascii="Cambria" w:hAnsi="Cambria" w:cs="Arial"/>
                <w:lang w:val="en-US"/>
              </w:rPr>
            </w:pPr>
            <w:r w:rsidRPr="007D6CBB">
              <w:rPr>
                <w:rFonts w:ascii="Cambria" w:hAnsi="Cambria" w:cs="Arial"/>
                <w:lang w:val="en-US"/>
              </w:rPr>
              <w:t xml:space="preserve">5.98 </w:t>
            </w:r>
          </w:p>
          <w:p w14:paraId="271E229F" w14:textId="77777777" w:rsidR="00786581" w:rsidRPr="007D6CBB" w:rsidRDefault="00786581" w:rsidP="00613AF5">
            <w:pPr>
              <w:jc w:val="center"/>
              <w:rPr>
                <w:rFonts w:ascii="Cambria" w:hAnsi="Cambria" w:cs="Arial"/>
                <w:lang w:val="en-US"/>
              </w:rPr>
            </w:pPr>
            <w:r w:rsidRPr="007D6CBB">
              <w:rPr>
                <w:rFonts w:ascii="Cambria" w:hAnsi="Cambria" w:cs="Arial"/>
                <w:lang w:val="en-US"/>
              </w:rPr>
              <w:t>(0.60)</w:t>
            </w:r>
          </w:p>
        </w:tc>
        <w:tc>
          <w:tcPr>
            <w:tcW w:w="1383" w:type="dxa"/>
          </w:tcPr>
          <w:p w14:paraId="4A22FDB6" w14:textId="77777777" w:rsidR="00786581" w:rsidRPr="007D6CBB" w:rsidRDefault="00786581" w:rsidP="00613AF5">
            <w:pPr>
              <w:jc w:val="center"/>
              <w:rPr>
                <w:rFonts w:ascii="Cambria" w:hAnsi="Cambria" w:cs="Arial"/>
                <w:lang w:val="en-US"/>
              </w:rPr>
            </w:pPr>
            <w:r w:rsidRPr="007D6CBB">
              <w:rPr>
                <w:rFonts w:ascii="Cambria" w:hAnsi="Cambria" w:cs="Arial"/>
                <w:lang w:val="en-US"/>
              </w:rPr>
              <w:t xml:space="preserve">3.81 </w:t>
            </w:r>
          </w:p>
          <w:p w14:paraId="3B6C01B0" w14:textId="77777777" w:rsidR="00786581" w:rsidRPr="007D6CBB" w:rsidRDefault="00786581" w:rsidP="00613AF5">
            <w:pPr>
              <w:jc w:val="center"/>
              <w:rPr>
                <w:rFonts w:ascii="Cambria" w:hAnsi="Cambria" w:cs="Arial"/>
                <w:lang w:val="en-US"/>
              </w:rPr>
            </w:pPr>
            <w:r w:rsidRPr="007D6CBB">
              <w:rPr>
                <w:rFonts w:ascii="Cambria" w:hAnsi="Cambria" w:cs="Arial"/>
                <w:lang w:val="en-US"/>
              </w:rPr>
              <w:t>(0.89)</w:t>
            </w:r>
          </w:p>
        </w:tc>
        <w:tc>
          <w:tcPr>
            <w:tcW w:w="1454" w:type="dxa"/>
          </w:tcPr>
          <w:p w14:paraId="39899D39" w14:textId="77777777" w:rsidR="00786581" w:rsidRPr="007D6CBB" w:rsidRDefault="00786581" w:rsidP="00613AF5">
            <w:pPr>
              <w:jc w:val="center"/>
              <w:rPr>
                <w:rFonts w:ascii="Cambria" w:hAnsi="Cambria" w:cs="Arial"/>
                <w:lang w:val="en-US"/>
              </w:rPr>
            </w:pPr>
            <w:r w:rsidRPr="007D6CBB">
              <w:rPr>
                <w:rFonts w:ascii="Cambria" w:hAnsi="Cambria" w:cs="Arial"/>
                <w:lang w:val="en-US"/>
              </w:rPr>
              <w:t>-0.27</w:t>
            </w:r>
          </w:p>
          <w:p w14:paraId="6F6156D7" w14:textId="77777777" w:rsidR="00786581" w:rsidRPr="007D6CBB" w:rsidRDefault="00786581" w:rsidP="00613AF5">
            <w:pPr>
              <w:jc w:val="center"/>
              <w:rPr>
                <w:rFonts w:ascii="Cambria" w:hAnsi="Cambria" w:cs="Arial"/>
                <w:lang w:val="en-US"/>
              </w:rPr>
            </w:pPr>
            <w:r w:rsidRPr="007D6CBB">
              <w:rPr>
                <w:rFonts w:ascii="Cambria" w:hAnsi="Cambria" w:cs="Arial"/>
                <w:lang w:val="en-US"/>
              </w:rPr>
              <w:t>(0.789)</w:t>
            </w:r>
          </w:p>
        </w:tc>
        <w:tc>
          <w:tcPr>
            <w:tcW w:w="1127" w:type="dxa"/>
          </w:tcPr>
          <w:p w14:paraId="044D6CB9" w14:textId="77777777" w:rsidR="00786581" w:rsidRPr="007D6CBB" w:rsidRDefault="00786581" w:rsidP="00613AF5">
            <w:pPr>
              <w:jc w:val="center"/>
              <w:rPr>
                <w:rFonts w:ascii="Cambria" w:hAnsi="Cambria" w:cs="Arial"/>
                <w:lang w:val="en-US"/>
              </w:rPr>
            </w:pPr>
            <w:r w:rsidRPr="007D6CBB">
              <w:rPr>
                <w:rFonts w:ascii="Cambria" w:hAnsi="Cambria" w:cs="Arial"/>
                <w:lang w:val="en-US"/>
              </w:rPr>
              <w:t>7.13</w:t>
            </w:r>
          </w:p>
          <w:p w14:paraId="29509700" w14:textId="77777777" w:rsidR="00786581" w:rsidRPr="007D6CBB" w:rsidRDefault="00786581" w:rsidP="00613AF5">
            <w:pPr>
              <w:jc w:val="center"/>
              <w:rPr>
                <w:rFonts w:ascii="Cambria" w:hAnsi="Cambria" w:cs="Arial"/>
                <w:lang w:val="en-US"/>
              </w:rPr>
            </w:pPr>
            <w:r w:rsidRPr="007D6CBB">
              <w:rPr>
                <w:rFonts w:ascii="Cambria" w:hAnsi="Cambria" w:cs="Arial"/>
                <w:lang w:val="en-US"/>
              </w:rPr>
              <w:t>9.2×10</w:t>
            </w:r>
            <w:r w:rsidRPr="007D6CBB">
              <w:rPr>
                <w:rFonts w:ascii="Cambria" w:hAnsi="Cambria" w:cs="Arial"/>
                <w:vertAlign w:val="superscript"/>
                <w:lang w:val="en-US"/>
              </w:rPr>
              <w:t>-8</w:t>
            </w:r>
          </w:p>
        </w:tc>
        <w:tc>
          <w:tcPr>
            <w:tcW w:w="1127" w:type="dxa"/>
          </w:tcPr>
          <w:p w14:paraId="13BDB1C5" w14:textId="77777777" w:rsidR="00786581" w:rsidRPr="007D6CBB" w:rsidRDefault="00786581" w:rsidP="00613AF5">
            <w:pPr>
              <w:jc w:val="center"/>
              <w:rPr>
                <w:rFonts w:ascii="Cambria" w:hAnsi="Cambria" w:cs="Arial"/>
                <w:lang w:val="en-US"/>
              </w:rPr>
            </w:pPr>
            <w:r w:rsidRPr="007D6CBB">
              <w:rPr>
                <w:rFonts w:ascii="Cambria" w:hAnsi="Cambria" w:cs="Arial"/>
                <w:lang w:val="en-US"/>
              </w:rPr>
              <w:t>7.85</w:t>
            </w:r>
          </w:p>
          <w:p w14:paraId="6F599314" w14:textId="77777777" w:rsidR="00786581" w:rsidRPr="007D6CBB" w:rsidRDefault="00786581" w:rsidP="00613AF5">
            <w:pPr>
              <w:jc w:val="center"/>
              <w:rPr>
                <w:rFonts w:ascii="Cambria" w:hAnsi="Cambria" w:cs="Arial"/>
                <w:lang w:val="en-US"/>
              </w:rPr>
            </w:pPr>
            <w:r w:rsidRPr="007D6CBB">
              <w:rPr>
                <w:rFonts w:ascii="Cambria" w:hAnsi="Cambria" w:cs="Arial"/>
                <w:lang w:val="en-US"/>
              </w:rPr>
              <w:t>1.5×10</w:t>
            </w:r>
            <w:r w:rsidRPr="007D6CBB">
              <w:rPr>
                <w:rFonts w:ascii="Cambria" w:hAnsi="Cambria" w:cs="Arial"/>
                <w:vertAlign w:val="superscript"/>
                <w:lang w:val="en-US"/>
              </w:rPr>
              <w:t>-8</w:t>
            </w:r>
          </w:p>
        </w:tc>
      </w:tr>
      <w:tr w:rsidR="00786581" w:rsidRPr="007D6CBB" w14:paraId="51894AC4" w14:textId="77777777" w:rsidTr="00613AF5">
        <w:tc>
          <w:tcPr>
            <w:tcW w:w="1397" w:type="dxa"/>
          </w:tcPr>
          <w:p w14:paraId="0825E37D" w14:textId="77777777" w:rsidR="00786581" w:rsidRPr="007D6CBB" w:rsidRDefault="00786581" w:rsidP="00613AF5">
            <w:pPr>
              <w:jc w:val="center"/>
              <w:rPr>
                <w:rFonts w:ascii="Cambria" w:hAnsi="Cambria" w:cs="Arial"/>
                <w:lang w:val="en-US"/>
              </w:rPr>
            </w:pPr>
          </w:p>
        </w:tc>
        <w:tc>
          <w:tcPr>
            <w:tcW w:w="1454" w:type="dxa"/>
          </w:tcPr>
          <w:p w14:paraId="3094F519" w14:textId="77777777" w:rsidR="00786581" w:rsidRPr="007D6CBB" w:rsidRDefault="00786581" w:rsidP="00613AF5">
            <w:pPr>
              <w:jc w:val="center"/>
              <w:rPr>
                <w:rFonts w:ascii="Cambria" w:hAnsi="Cambria" w:cs="Arial"/>
                <w:lang w:val="en-US"/>
              </w:rPr>
            </w:pPr>
          </w:p>
        </w:tc>
        <w:tc>
          <w:tcPr>
            <w:tcW w:w="1454" w:type="dxa"/>
          </w:tcPr>
          <w:p w14:paraId="5D8B8CE2" w14:textId="77777777" w:rsidR="00786581" w:rsidRPr="007D6CBB" w:rsidRDefault="00786581" w:rsidP="00613AF5">
            <w:pPr>
              <w:jc w:val="center"/>
              <w:rPr>
                <w:rFonts w:ascii="Cambria" w:hAnsi="Cambria" w:cs="Arial"/>
                <w:lang w:val="en-US"/>
              </w:rPr>
            </w:pPr>
          </w:p>
        </w:tc>
        <w:tc>
          <w:tcPr>
            <w:tcW w:w="1383" w:type="dxa"/>
          </w:tcPr>
          <w:p w14:paraId="4DA89AE9" w14:textId="77777777" w:rsidR="00786581" w:rsidRPr="007D6CBB" w:rsidRDefault="00786581" w:rsidP="00613AF5">
            <w:pPr>
              <w:jc w:val="center"/>
              <w:rPr>
                <w:rFonts w:ascii="Cambria" w:hAnsi="Cambria" w:cs="Arial"/>
                <w:lang w:val="en-US"/>
              </w:rPr>
            </w:pPr>
          </w:p>
        </w:tc>
        <w:tc>
          <w:tcPr>
            <w:tcW w:w="1454" w:type="dxa"/>
          </w:tcPr>
          <w:p w14:paraId="584BAA32" w14:textId="77777777" w:rsidR="00786581" w:rsidRPr="007D6CBB" w:rsidRDefault="00786581" w:rsidP="00613AF5">
            <w:pPr>
              <w:jc w:val="center"/>
              <w:rPr>
                <w:rFonts w:ascii="Cambria" w:hAnsi="Cambria" w:cs="Arial"/>
                <w:lang w:val="en-US"/>
              </w:rPr>
            </w:pPr>
          </w:p>
        </w:tc>
        <w:tc>
          <w:tcPr>
            <w:tcW w:w="1127" w:type="dxa"/>
          </w:tcPr>
          <w:p w14:paraId="69CD19ED" w14:textId="77777777" w:rsidR="00786581" w:rsidRPr="007D6CBB" w:rsidRDefault="00786581" w:rsidP="00613AF5">
            <w:pPr>
              <w:jc w:val="center"/>
              <w:rPr>
                <w:rFonts w:ascii="Cambria" w:hAnsi="Cambria" w:cs="Arial"/>
                <w:lang w:val="en-US"/>
              </w:rPr>
            </w:pPr>
          </w:p>
        </w:tc>
        <w:tc>
          <w:tcPr>
            <w:tcW w:w="1127" w:type="dxa"/>
          </w:tcPr>
          <w:p w14:paraId="7C688A29" w14:textId="77777777" w:rsidR="00786581" w:rsidRPr="007D6CBB" w:rsidRDefault="00786581" w:rsidP="00613AF5">
            <w:pPr>
              <w:jc w:val="center"/>
              <w:rPr>
                <w:rFonts w:ascii="Cambria" w:hAnsi="Cambria" w:cs="Arial"/>
                <w:lang w:val="en-US"/>
              </w:rPr>
            </w:pPr>
          </w:p>
        </w:tc>
      </w:tr>
      <w:tr w:rsidR="00786581" w:rsidRPr="007D6CBB" w14:paraId="25ED8B84" w14:textId="77777777" w:rsidTr="00613AF5">
        <w:tc>
          <w:tcPr>
            <w:tcW w:w="1397" w:type="dxa"/>
          </w:tcPr>
          <w:p w14:paraId="1B06356B" w14:textId="77777777" w:rsidR="00786581" w:rsidRPr="007D6CBB" w:rsidRDefault="00786581" w:rsidP="00613AF5">
            <w:pPr>
              <w:jc w:val="center"/>
              <w:rPr>
                <w:rFonts w:ascii="Cambria" w:hAnsi="Cambria" w:cs="Arial"/>
                <w:lang w:val="en-US"/>
              </w:rPr>
            </w:pPr>
            <w:r w:rsidRPr="007D6CBB">
              <w:rPr>
                <w:rFonts w:ascii="Cambria" w:hAnsi="Cambria" w:cs="Arial"/>
                <w:lang w:val="en-US"/>
              </w:rPr>
              <w:t>Brightness</w:t>
            </w:r>
          </w:p>
          <w:p w14:paraId="583C1925" w14:textId="77777777" w:rsidR="00786581" w:rsidRPr="007D6CBB" w:rsidRDefault="00786581" w:rsidP="00613AF5">
            <w:pPr>
              <w:jc w:val="center"/>
              <w:rPr>
                <w:rFonts w:ascii="Cambria" w:hAnsi="Cambria" w:cs="Arial"/>
                <w:lang w:val="en-US"/>
              </w:rPr>
            </w:pPr>
            <w:r w:rsidRPr="007D6CBB">
              <w:rPr>
                <w:rFonts w:ascii="Cambria" w:hAnsi="Cambria" w:cs="Arial"/>
                <w:lang w:val="en-US"/>
              </w:rPr>
              <w:t>(</w:t>
            </w:r>
            <w:proofErr w:type="spellStart"/>
            <w:r w:rsidRPr="007D6CBB">
              <w:rPr>
                <w:rFonts w:ascii="Cambria" w:hAnsi="Cambria" w:cs="Arial"/>
                <w:lang w:val="en-US"/>
              </w:rPr>
              <w:t>a.u</w:t>
            </w:r>
            <w:proofErr w:type="spellEnd"/>
            <w:r w:rsidRPr="007D6CBB">
              <w:rPr>
                <w:rFonts w:ascii="Cambria" w:hAnsi="Cambria" w:cs="Arial"/>
                <w:lang w:val="en-US"/>
              </w:rPr>
              <w:t>.)</w:t>
            </w:r>
          </w:p>
        </w:tc>
        <w:tc>
          <w:tcPr>
            <w:tcW w:w="1454" w:type="dxa"/>
          </w:tcPr>
          <w:p w14:paraId="149D8107" w14:textId="77777777" w:rsidR="00786581" w:rsidRPr="007D6CBB" w:rsidRDefault="00786581" w:rsidP="00613AF5">
            <w:pPr>
              <w:jc w:val="center"/>
              <w:rPr>
                <w:rFonts w:ascii="Cambria" w:hAnsi="Cambria" w:cs="Arial"/>
                <w:lang w:val="en-US"/>
              </w:rPr>
            </w:pPr>
            <w:r w:rsidRPr="007D6CBB">
              <w:rPr>
                <w:rFonts w:ascii="Cambria" w:hAnsi="Cambria" w:cs="Arial"/>
                <w:lang w:val="en-US"/>
              </w:rPr>
              <w:t>0.389</w:t>
            </w:r>
          </w:p>
          <w:p w14:paraId="796BA230" w14:textId="77777777" w:rsidR="00786581" w:rsidRPr="007D6CBB" w:rsidRDefault="00786581" w:rsidP="00613AF5">
            <w:pPr>
              <w:jc w:val="center"/>
              <w:rPr>
                <w:rFonts w:ascii="Cambria" w:hAnsi="Cambria" w:cs="Arial"/>
                <w:lang w:val="en-US"/>
              </w:rPr>
            </w:pPr>
            <w:r w:rsidRPr="007D6CBB">
              <w:rPr>
                <w:rFonts w:ascii="Cambria" w:hAnsi="Cambria" w:cs="Arial"/>
                <w:lang w:val="en-US"/>
              </w:rPr>
              <w:t>(0.078)</w:t>
            </w:r>
          </w:p>
        </w:tc>
        <w:tc>
          <w:tcPr>
            <w:tcW w:w="1454" w:type="dxa"/>
          </w:tcPr>
          <w:p w14:paraId="3139F191" w14:textId="77777777" w:rsidR="00786581" w:rsidRPr="007D6CBB" w:rsidRDefault="00786581" w:rsidP="00613AF5">
            <w:pPr>
              <w:jc w:val="center"/>
              <w:rPr>
                <w:rFonts w:ascii="Cambria" w:hAnsi="Cambria" w:cs="Arial"/>
                <w:lang w:val="en-US"/>
              </w:rPr>
            </w:pPr>
            <w:r w:rsidRPr="007D6CBB">
              <w:rPr>
                <w:rFonts w:ascii="Cambria" w:hAnsi="Cambria" w:cs="Arial"/>
                <w:lang w:val="en-US"/>
              </w:rPr>
              <w:t>0.417</w:t>
            </w:r>
          </w:p>
          <w:p w14:paraId="16F51155" w14:textId="77777777" w:rsidR="00786581" w:rsidRPr="007D6CBB" w:rsidRDefault="00786581" w:rsidP="00613AF5">
            <w:pPr>
              <w:jc w:val="center"/>
              <w:rPr>
                <w:rFonts w:ascii="Cambria" w:hAnsi="Cambria" w:cs="Arial"/>
                <w:lang w:val="en-US"/>
              </w:rPr>
            </w:pPr>
            <w:r w:rsidRPr="007D6CBB">
              <w:rPr>
                <w:rFonts w:ascii="Cambria" w:hAnsi="Cambria" w:cs="Arial"/>
                <w:lang w:val="en-US"/>
              </w:rPr>
              <w:t>(0.087)</w:t>
            </w:r>
          </w:p>
        </w:tc>
        <w:tc>
          <w:tcPr>
            <w:tcW w:w="1383" w:type="dxa"/>
          </w:tcPr>
          <w:p w14:paraId="52A6B28F" w14:textId="77777777" w:rsidR="00786581" w:rsidRPr="007D6CBB" w:rsidRDefault="00786581" w:rsidP="00613AF5">
            <w:pPr>
              <w:jc w:val="center"/>
              <w:rPr>
                <w:rFonts w:ascii="Cambria" w:hAnsi="Cambria" w:cs="Arial"/>
                <w:lang w:val="en-US"/>
              </w:rPr>
            </w:pPr>
            <w:r w:rsidRPr="007D6CBB">
              <w:rPr>
                <w:rFonts w:ascii="Cambria" w:hAnsi="Cambria" w:cs="Arial"/>
                <w:lang w:val="en-US"/>
              </w:rPr>
              <w:t>0.393</w:t>
            </w:r>
          </w:p>
          <w:p w14:paraId="601CF921" w14:textId="77777777" w:rsidR="00786581" w:rsidRPr="007D6CBB" w:rsidRDefault="00786581" w:rsidP="00613AF5">
            <w:pPr>
              <w:jc w:val="center"/>
              <w:rPr>
                <w:rFonts w:ascii="Cambria" w:hAnsi="Cambria" w:cs="Arial"/>
                <w:lang w:val="en-US"/>
              </w:rPr>
            </w:pPr>
            <w:r w:rsidRPr="007D6CBB">
              <w:rPr>
                <w:rFonts w:ascii="Cambria" w:hAnsi="Cambria" w:cs="Arial"/>
                <w:lang w:val="en-US"/>
              </w:rPr>
              <w:t>(0.137)</w:t>
            </w:r>
          </w:p>
        </w:tc>
        <w:tc>
          <w:tcPr>
            <w:tcW w:w="1454" w:type="dxa"/>
          </w:tcPr>
          <w:p w14:paraId="528E5761" w14:textId="77777777" w:rsidR="00786581" w:rsidRPr="007D6CBB" w:rsidRDefault="00786581" w:rsidP="00613AF5">
            <w:pPr>
              <w:jc w:val="center"/>
              <w:rPr>
                <w:rFonts w:ascii="Cambria" w:hAnsi="Cambria" w:cs="Arial"/>
                <w:lang w:val="en-US"/>
              </w:rPr>
            </w:pPr>
            <w:r w:rsidRPr="007D6CBB">
              <w:rPr>
                <w:rFonts w:ascii="Cambria" w:hAnsi="Cambria" w:cs="Arial"/>
                <w:lang w:val="en-US"/>
              </w:rPr>
              <w:t>-0.94</w:t>
            </w:r>
          </w:p>
          <w:p w14:paraId="39BB0FC3" w14:textId="77777777" w:rsidR="00786581" w:rsidRPr="007D6CBB" w:rsidRDefault="00786581" w:rsidP="00613AF5">
            <w:pPr>
              <w:jc w:val="center"/>
              <w:rPr>
                <w:rFonts w:ascii="Cambria" w:hAnsi="Cambria" w:cs="Arial"/>
                <w:lang w:val="en-US"/>
              </w:rPr>
            </w:pPr>
            <w:r w:rsidRPr="007D6CBB">
              <w:rPr>
                <w:rFonts w:ascii="Cambria" w:hAnsi="Cambria" w:cs="Arial"/>
                <w:lang w:val="en-US"/>
              </w:rPr>
              <w:t>0.357</w:t>
            </w:r>
          </w:p>
        </w:tc>
        <w:tc>
          <w:tcPr>
            <w:tcW w:w="1127" w:type="dxa"/>
          </w:tcPr>
          <w:p w14:paraId="5858786A" w14:textId="77777777" w:rsidR="00786581" w:rsidRPr="007D6CBB" w:rsidRDefault="00786581" w:rsidP="00613AF5">
            <w:pPr>
              <w:jc w:val="center"/>
              <w:rPr>
                <w:rFonts w:ascii="Cambria" w:hAnsi="Cambria" w:cs="Arial"/>
                <w:lang w:val="en-US"/>
              </w:rPr>
            </w:pPr>
            <w:r w:rsidRPr="007D6CBB">
              <w:rPr>
                <w:rFonts w:ascii="Cambria" w:hAnsi="Cambria" w:cs="Arial"/>
                <w:lang w:val="en-US"/>
              </w:rPr>
              <w:t>-0.01</w:t>
            </w:r>
          </w:p>
          <w:p w14:paraId="55106CC6" w14:textId="77777777" w:rsidR="00786581" w:rsidRPr="007D6CBB" w:rsidRDefault="00786581" w:rsidP="00613AF5">
            <w:pPr>
              <w:jc w:val="center"/>
              <w:rPr>
                <w:rFonts w:ascii="Cambria" w:hAnsi="Cambria" w:cs="Arial"/>
                <w:lang w:val="en-US"/>
              </w:rPr>
            </w:pPr>
            <w:r w:rsidRPr="007D6CBB">
              <w:rPr>
                <w:rFonts w:ascii="Cambria" w:hAnsi="Cambria" w:cs="Arial"/>
                <w:lang w:val="en-US"/>
              </w:rPr>
              <w:t>0.923</w:t>
            </w:r>
          </w:p>
        </w:tc>
        <w:tc>
          <w:tcPr>
            <w:tcW w:w="1127" w:type="dxa"/>
          </w:tcPr>
          <w:p w14:paraId="7229C1D7" w14:textId="77777777" w:rsidR="00786581" w:rsidRPr="007D6CBB" w:rsidRDefault="00786581" w:rsidP="00613AF5">
            <w:pPr>
              <w:jc w:val="center"/>
              <w:rPr>
                <w:rFonts w:ascii="Cambria" w:hAnsi="Cambria" w:cs="Arial"/>
                <w:lang w:val="en-US"/>
              </w:rPr>
            </w:pPr>
            <w:r w:rsidRPr="007D6CBB">
              <w:rPr>
                <w:rFonts w:ascii="Cambria" w:hAnsi="Cambria" w:cs="Arial"/>
                <w:lang w:val="en-US"/>
              </w:rPr>
              <w:t>0.58</w:t>
            </w:r>
          </w:p>
          <w:p w14:paraId="46FE541C" w14:textId="77777777" w:rsidR="00786581" w:rsidRPr="007D6CBB" w:rsidRDefault="00786581" w:rsidP="00613AF5">
            <w:pPr>
              <w:jc w:val="center"/>
              <w:rPr>
                <w:rFonts w:ascii="Cambria" w:hAnsi="Cambria" w:cs="Arial"/>
                <w:lang w:val="en-US"/>
              </w:rPr>
            </w:pPr>
            <w:r w:rsidRPr="007D6CBB">
              <w:rPr>
                <w:rFonts w:ascii="Cambria" w:hAnsi="Cambria" w:cs="Arial"/>
                <w:lang w:val="en-US"/>
              </w:rPr>
              <w:t>0.569</w:t>
            </w:r>
          </w:p>
        </w:tc>
      </w:tr>
      <w:tr w:rsidR="00786581" w:rsidRPr="007D6CBB" w14:paraId="723A0270" w14:textId="77777777" w:rsidTr="00613AF5">
        <w:tc>
          <w:tcPr>
            <w:tcW w:w="1397" w:type="dxa"/>
          </w:tcPr>
          <w:p w14:paraId="250E1C86" w14:textId="77777777" w:rsidR="00786581" w:rsidRPr="007D6CBB" w:rsidRDefault="00786581" w:rsidP="00613AF5">
            <w:pPr>
              <w:jc w:val="center"/>
              <w:rPr>
                <w:rFonts w:ascii="Cambria" w:hAnsi="Cambria" w:cs="Arial"/>
                <w:lang w:val="en-US"/>
              </w:rPr>
            </w:pPr>
          </w:p>
        </w:tc>
        <w:tc>
          <w:tcPr>
            <w:tcW w:w="1454" w:type="dxa"/>
          </w:tcPr>
          <w:p w14:paraId="296904CB" w14:textId="77777777" w:rsidR="00786581" w:rsidRPr="007D6CBB" w:rsidRDefault="00786581" w:rsidP="00613AF5">
            <w:pPr>
              <w:jc w:val="center"/>
              <w:rPr>
                <w:rFonts w:ascii="Cambria" w:hAnsi="Cambria" w:cs="Arial"/>
                <w:lang w:val="en-US"/>
              </w:rPr>
            </w:pPr>
          </w:p>
        </w:tc>
        <w:tc>
          <w:tcPr>
            <w:tcW w:w="1454" w:type="dxa"/>
          </w:tcPr>
          <w:p w14:paraId="3CE9977E" w14:textId="77777777" w:rsidR="00786581" w:rsidRPr="007D6CBB" w:rsidRDefault="00786581" w:rsidP="00613AF5">
            <w:pPr>
              <w:jc w:val="center"/>
              <w:rPr>
                <w:rFonts w:ascii="Cambria" w:hAnsi="Cambria" w:cs="Arial"/>
                <w:lang w:val="en-US"/>
              </w:rPr>
            </w:pPr>
          </w:p>
        </w:tc>
        <w:tc>
          <w:tcPr>
            <w:tcW w:w="1383" w:type="dxa"/>
          </w:tcPr>
          <w:p w14:paraId="68659C01" w14:textId="77777777" w:rsidR="00786581" w:rsidRPr="007D6CBB" w:rsidRDefault="00786581" w:rsidP="00613AF5">
            <w:pPr>
              <w:jc w:val="center"/>
              <w:rPr>
                <w:rFonts w:ascii="Cambria" w:hAnsi="Cambria" w:cs="Arial"/>
                <w:lang w:val="en-US"/>
              </w:rPr>
            </w:pPr>
          </w:p>
        </w:tc>
        <w:tc>
          <w:tcPr>
            <w:tcW w:w="1454" w:type="dxa"/>
          </w:tcPr>
          <w:p w14:paraId="1D1ECD66" w14:textId="77777777" w:rsidR="00786581" w:rsidRPr="007D6CBB" w:rsidRDefault="00786581" w:rsidP="00613AF5">
            <w:pPr>
              <w:jc w:val="center"/>
              <w:rPr>
                <w:rFonts w:ascii="Cambria" w:hAnsi="Cambria" w:cs="Arial"/>
                <w:lang w:val="en-US"/>
              </w:rPr>
            </w:pPr>
          </w:p>
        </w:tc>
        <w:tc>
          <w:tcPr>
            <w:tcW w:w="1127" w:type="dxa"/>
          </w:tcPr>
          <w:p w14:paraId="41BA7F45" w14:textId="77777777" w:rsidR="00786581" w:rsidRPr="007D6CBB" w:rsidRDefault="00786581" w:rsidP="00613AF5">
            <w:pPr>
              <w:jc w:val="center"/>
              <w:rPr>
                <w:rFonts w:ascii="Cambria" w:hAnsi="Cambria" w:cs="Arial"/>
                <w:lang w:val="en-US"/>
              </w:rPr>
            </w:pPr>
          </w:p>
        </w:tc>
        <w:tc>
          <w:tcPr>
            <w:tcW w:w="1127" w:type="dxa"/>
          </w:tcPr>
          <w:p w14:paraId="2AB16344" w14:textId="77777777" w:rsidR="00786581" w:rsidRPr="007D6CBB" w:rsidRDefault="00786581" w:rsidP="00613AF5">
            <w:pPr>
              <w:jc w:val="center"/>
              <w:rPr>
                <w:rFonts w:ascii="Cambria" w:hAnsi="Cambria" w:cs="Arial"/>
                <w:lang w:val="en-US"/>
              </w:rPr>
            </w:pPr>
          </w:p>
        </w:tc>
      </w:tr>
      <w:tr w:rsidR="00786581" w:rsidRPr="007D6CBB" w14:paraId="0DAF0DCD" w14:textId="77777777" w:rsidTr="00613AF5">
        <w:tc>
          <w:tcPr>
            <w:tcW w:w="1397" w:type="dxa"/>
          </w:tcPr>
          <w:p w14:paraId="367C819E" w14:textId="77777777" w:rsidR="00786581" w:rsidRPr="007D6CBB" w:rsidRDefault="00786581" w:rsidP="00613AF5">
            <w:pPr>
              <w:jc w:val="center"/>
              <w:rPr>
                <w:rFonts w:ascii="Cambria" w:hAnsi="Cambria" w:cs="Arial"/>
                <w:lang w:val="en-US"/>
              </w:rPr>
            </w:pPr>
            <w:r w:rsidRPr="007D6CBB">
              <w:rPr>
                <w:rFonts w:ascii="Cambria" w:hAnsi="Cambria" w:cs="Arial"/>
                <w:lang w:val="en-US"/>
              </w:rPr>
              <w:t>Contrast</w:t>
            </w:r>
          </w:p>
          <w:p w14:paraId="618558D9" w14:textId="77777777" w:rsidR="00786581" w:rsidRPr="007D6CBB" w:rsidRDefault="00786581" w:rsidP="00613AF5">
            <w:pPr>
              <w:jc w:val="center"/>
              <w:rPr>
                <w:rFonts w:ascii="Cambria" w:hAnsi="Cambria" w:cs="Arial"/>
                <w:lang w:val="en-US"/>
              </w:rPr>
            </w:pPr>
            <w:r w:rsidRPr="007D6CBB">
              <w:rPr>
                <w:rFonts w:ascii="Cambria" w:hAnsi="Cambria" w:cs="Arial"/>
                <w:lang w:val="en-US"/>
              </w:rPr>
              <w:t>(</w:t>
            </w:r>
            <w:proofErr w:type="spellStart"/>
            <w:r w:rsidRPr="007D6CBB">
              <w:rPr>
                <w:rFonts w:ascii="Cambria" w:hAnsi="Cambria" w:cs="Arial"/>
                <w:lang w:val="en-US"/>
              </w:rPr>
              <w:t>a.u</w:t>
            </w:r>
            <w:proofErr w:type="spellEnd"/>
            <w:r w:rsidRPr="007D6CBB">
              <w:rPr>
                <w:rFonts w:ascii="Cambria" w:hAnsi="Cambria" w:cs="Arial"/>
                <w:lang w:val="en-US"/>
              </w:rPr>
              <w:t>.)</w:t>
            </w:r>
          </w:p>
        </w:tc>
        <w:tc>
          <w:tcPr>
            <w:tcW w:w="1454" w:type="dxa"/>
          </w:tcPr>
          <w:p w14:paraId="53AE5D7D" w14:textId="77777777" w:rsidR="00786581" w:rsidRPr="007D6CBB" w:rsidRDefault="00786581" w:rsidP="00613AF5">
            <w:pPr>
              <w:jc w:val="center"/>
              <w:rPr>
                <w:rFonts w:ascii="Cambria" w:hAnsi="Cambria" w:cs="Arial"/>
                <w:lang w:val="en-US"/>
              </w:rPr>
            </w:pPr>
            <w:r w:rsidRPr="007D6CBB">
              <w:rPr>
                <w:rFonts w:ascii="Cambria" w:hAnsi="Cambria" w:cs="Arial"/>
                <w:lang w:val="en-US"/>
              </w:rPr>
              <w:t>0.260</w:t>
            </w:r>
          </w:p>
          <w:p w14:paraId="63456A63" w14:textId="77777777" w:rsidR="00786581" w:rsidRPr="007D6CBB" w:rsidRDefault="00786581" w:rsidP="00613AF5">
            <w:pPr>
              <w:jc w:val="center"/>
              <w:rPr>
                <w:rFonts w:ascii="Cambria" w:hAnsi="Cambria" w:cs="Arial"/>
                <w:lang w:val="en-US"/>
              </w:rPr>
            </w:pPr>
            <w:r w:rsidRPr="007D6CBB">
              <w:rPr>
                <w:rFonts w:ascii="Cambria" w:hAnsi="Cambria" w:cs="Arial"/>
                <w:lang w:val="en-US"/>
              </w:rPr>
              <w:t>(0.040)</w:t>
            </w:r>
          </w:p>
        </w:tc>
        <w:tc>
          <w:tcPr>
            <w:tcW w:w="1454" w:type="dxa"/>
          </w:tcPr>
          <w:p w14:paraId="790F39F8" w14:textId="77777777" w:rsidR="00786581" w:rsidRPr="007D6CBB" w:rsidRDefault="00786581" w:rsidP="00613AF5">
            <w:pPr>
              <w:jc w:val="center"/>
              <w:rPr>
                <w:rFonts w:ascii="Cambria" w:hAnsi="Cambria" w:cs="Arial"/>
                <w:lang w:val="en-US"/>
              </w:rPr>
            </w:pPr>
            <w:r w:rsidRPr="007D6CBB">
              <w:rPr>
                <w:rFonts w:ascii="Cambria" w:hAnsi="Cambria" w:cs="Arial"/>
                <w:lang w:val="en-US"/>
              </w:rPr>
              <w:t>0.260</w:t>
            </w:r>
          </w:p>
          <w:p w14:paraId="582FCF69" w14:textId="77777777" w:rsidR="00786581" w:rsidRPr="007D6CBB" w:rsidRDefault="00786581" w:rsidP="00613AF5">
            <w:pPr>
              <w:jc w:val="center"/>
              <w:rPr>
                <w:rFonts w:ascii="Cambria" w:hAnsi="Cambria" w:cs="Arial"/>
                <w:lang w:val="en-US"/>
              </w:rPr>
            </w:pPr>
            <w:r w:rsidRPr="007D6CBB">
              <w:rPr>
                <w:rFonts w:ascii="Cambria" w:hAnsi="Cambria" w:cs="Arial"/>
                <w:lang w:val="en-US"/>
              </w:rPr>
              <w:t>(0.048)</w:t>
            </w:r>
          </w:p>
        </w:tc>
        <w:tc>
          <w:tcPr>
            <w:tcW w:w="1383" w:type="dxa"/>
          </w:tcPr>
          <w:p w14:paraId="3D34D3C6" w14:textId="77777777" w:rsidR="00786581" w:rsidRPr="007D6CBB" w:rsidRDefault="00786581" w:rsidP="00613AF5">
            <w:pPr>
              <w:jc w:val="center"/>
              <w:rPr>
                <w:rFonts w:ascii="Cambria" w:hAnsi="Cambria" w:cs="Arial"/>
                <w:lang w:val="en-US"/>
              </w:rPr>
            </w:pPr>
            <w:r w:rsidRPr="007D6CBB">
              <w:rPr>
                <w:rFonts w:ascii="Cambria" w:hAnsi="Cambria" w:cs="Arial"/>
                <w:lang w:val="en-US"/>
              </w:rPr>
              <w:t>0.273</w:t>
            </w:r>
          </w:p>
          <w:p w14:paraId="2EAD2A99" w14:textId="77777777" w:rsidR="00786581" w:rsidRPr="007D6CBB" w:rsidRDefault="00786581" w:rsidP="00613AF5">
            <w:pPr>
              <w:jc w:val="center"/>
              <w:rPr>
                <w:rFonts w:ascii="Cambria" w:hAnsi="Cambria" w:cs="Arial"/>
                <w:lang w:val="en-US"/>
              </w:rPr>
            </w:pPr>
            <w:r w:rsidRPr="007D6CBB">
              <w:rPr>
                <w:rFonts w:ascii="Cambria" w:hAnsi="Cambria" w:cs="Arial"/>
                <w:lang w:val="en-US"/>
              </w:rPr>
              <w:t>(0.053)</w:t>
            </w:r>
          </w:p>
        </w:tc>
        <w:tc>
          <w:tcPr>
            <w:tcW w:w="1454" w:type="dxa"/>
          </w:tcPr>
          <w:p w14:paraId="4447F6FD" w14:textId="77777777" w:rsidR="00786581" w:rsidRPr="007D6CBB" w:rsidRDefault="00786581" w:rsidP="00613AF5">
            <w:pPr>
              <w:jc w:val="center"/>
              <w:rPr>
                <w:rFonts w:ascii="Cambria" w:hAnsi="Cambria" w:cs="Arial"/>
                <w:lang w:val="en-US"/>
              </w:rPr>
            </w:pPr>
            <w:r w:rsidRPr="007D6CBB">
              <w:rPr>
                <w:rFonts w:ascii="Cambria" w:hAnsi="Cambria" w:cs="Arial"/>
                <w:lang w:val="en-US"/>
              </w:rPr>
              <w:t>-0.00</w:t>
            </w:r>
          </w:p>
          <w:p w14:paraId="17DB25B9" w14:textId="77777777" w:rsidR="00786581" w:rsidRPr="007D6CBB" w:rsidRDefault="00786581" w:rsidP="00613AF5">
            <w:pPr>
              <w:jc w:val="center"/>
              <w:rPr>
                <w:rFonts w:ascii="Cambria" w:hAnsi="Cambria" w:cs="Arial"/>
                <w:lang w:val="en-US"/>
              </w:rPr>
            </w:pPr>
            <w:r w:rsidRPr="007D6CBB">
              <w:rPr>
                <w:rFonts w:ascii="Cambria" w:hAnsi="Cambria" w:cs="Arial"/>
                <w:lang w:val="en-US"/>
              </w:rPr>
              <w:t>0.997</w:t>
            </w:r>
          </w:p>
        </w:tc>
        <w:tc>
          <w:tcPr>
            <w:tcW w:w="1127" w:type="dxa"/>
          </w:tcPr>
          <w:p w14:paraId="4D42ED91" w14:textId="77777777" w:rsidR="00786581" w:rsidRPr="007D6CBB" w:rsidRDefault="00786581" w:rsidP="00613AF5">
            <w:pPr>
              <w:jc w:val="center"/>
              <w:rPr>
                <w:rFonts w:ascii="Cambria" w:hAnsi="Cambria" w:cs="Arial"/>
                <w:lang w:val="en-US"/>
              </w:rPr>
            </w:pPr>
            <w:r w:rsidRPr="007D6CBB">
              <w:rPr>
                <w:rFonts w:ascii="Cambria" w:hAnsi="Cambria" w:cs="Arial"/>
                <w:lang w:val="en-US"/>
              </w:rPr>
              <w:t>-0.77</w:t>
            </w:r>
          </w:p>
          <w:p w14:paraId="1BA0B8D5" w14:textId="77777777" w:rsidR="00786581" w:rsidRPr="007D6CBB" w:rsidRDefault="00786581" w:rsidP="00613AF5">
            <w:pPr>
              <w:jc w:val="center"/>
              <w:rPr>
                <w:rFonts w:ascii="Cambria" w:hAnsi="Cambria" w:cs="Arial"/>
                <w:lang w:val="en-US"/>
              </w:rPr>
            </w:pPr>
            <w:r w:rsidRPr="007D6CBB">
              <w:rPr>
                <w:rFonts w:ascii="Cambria" w:hAnsi="Cambria" w:cs="Arial"/>
                <w:lang w:val="en-US"/>
              </w:rPr>
              <w:t>0.446</w:t>
            </w:r>
          </w:p>
        </w:tc>
        <w:tc>
          <w:tcPr>
            <w:tcW w:w="1127" w:type="dxa"/>
          </w:tcPr>
          <w:p w14:paraId="7FDF7F18" w14:textId="77777777" w:rsidR="00786581" w:rsidRPr="007D6CBB" w:rsidRDefault="00786581" w:rsidP="00613AF5">
            <w:pPr>
              <w:jc w:val="center"/>
              <w:rPr>
                <w:rFonts w:ascii="Cambria" w:hAnsi="Cambria" w:cs="Arial"/>
                <w:lang w:val="en-US"/>
              </w:rPr>
            </w:pPr>
            <w:r w:rsidRPr="007D6CBB">
              <w:rPr>
                <w:rFonts w:ascii="Cambria" w:hAnsi="Cambria" w:cs="Arial"/>
                <w:lang w:val="en-US"/>
              </w:rPr>
              <w:t>-0.71</w:t>
            </w:r>
          </w:p>
          <w:p w14:paraId="3C1BB301" w14:textId="77777777" w:rsidR="00786581" w:rsidRPr="007D6CBB" w:rsidRDefault="00786581" w:rsidP="00613AF5">
            <w:pPr>
              <w:jc w:val="center"/>
              <w:rPr>
                <w:rFonts w:ascii="Cambria" w:hAnsi="Cambria" w:cs="Arial"/>
                <w:lang w:val="en-US"/>
              </w:rPr>
            </w:pPr>
            <w:r w:rsidRPr="007D6CBB">
              <w:rPr>
                <w:rFonts w:ascii="Cambria" w:hAnsi="Cambria" w:cs="Arial"/>
                <w:lang w:val="en-US"/>
              </w:rPr>
              <w:t>0.481</w:t>
            </w:r>
          </w:p>
        </w:tc>
      </w:tr>
      <w:tr w:rsidR="00786581" w:rsidRPr="007D6CBB" w14:paraId="64352A56" w14:textId="77777777" w:rsidTr="00613AF5">
        <w:tc>
          <w:tcPr>
            <w:tcW w:w="1397" w:type="dxa"/>
          </w:tcPr>
          <w:p w14:paraId="0FB11C2F" w14:textId="77777777" w:rsidR="00786581" w:rsidRPr="007D6CBB" w:rsidRDefault="00786581" w:rsidP="00613AF5">
            <w:pPr>
              <w:jc w:val="center"/>
              <w:rPr>
                <w:rFonts w:ascii="Cambria" w:hAnsi="Cambria" w:cs="Arial"/>
                <w:lang w:val="en-US"/>
              </w:rPr>
            </w:pPr>
          </w:p>
        </w:tc>
        <w:tc>
          <w:tcPr>
            <w:tcW w:w="1454" w:type="dxa"/>
          </w:tcPr>
          <w:p w14:paraId="1892FF15" w14:textId="77777777" w:rsidR="00786581" w:rsidRPr="007D6CBB" w:rsidRDefault="00786581" w:rsidP="00613AF5">
            <w:pPr>
              <w:jc w:val="center"/>
              <w:rPr>
                <w:rFonts w:ascii="Cambria" w:hAnsi="Cambria" w:cs="Arial"/>
                <w:lang w:val="en-US"/>
              </w:rPr>
            </w:pPr>
          </w:p>
        </w:tc>
        <w:tc>
          <w:tcPr>
            <w:tcW w:w="1454" w:type="dxa"/>
          </w:tcPr>
          <w:p w14:paraId="5A509175" w14:textId="77777777" w:rsidR="00786581" w:rsidRPr="007D6CBB" w:rsidRDefault="00786581" w:rsidP="00613AF5">
            <w:pPr>
              <w:jc w:val="center"/>
              <w:rPr>
                <w:rFonts w:ascii="Cambria" w:hAnsi="Cambria" w:cs="Arial"/>
                <w:lang w:val="en-US"/>
              </w:rPr>
            </w:pPr>
          </w:p>
        </w:tc>
        <w:tc>
          <w:tcPr>
            <w:tcW w:w="1383" w:type="dxa"/>
          </w:tcPr>
          <w:p w14:paraId="5FE9249F" w14:textId="77777777" w:rsidR="00786581" w:rsidRPr="007D6CBB" w:rsidRDefault="00786581" w:rsidP="00613AF5">
            <w:pPr>
              <w:jc w:val="center"/>
              <w:rPr>
                <w:rFonts w:ascii="Cambria" w:hAnsi="Cambria" w:cs="Arial"/>
                <w:lang w:val="en-US"/>
              </w:rPr>
            </w:pPr>
          </w:p>
        </w:tc>
        <w:tc>
          <w:tcPr>
            <w:tcW w:w="1454" w:type="dxa"/>
          </w:tcPr>
          <w:p w14:paraId="0E2ECFEA" w14:textId="77777777" w:rsidR="00786581" w:rsidRPr="007D6CBB" w:rsidRDefault="00786581" w:rsidP="00613AF5">
            <w:pPr>
              <w:jc w:val="center"/>
              <w:rPr>
                <w:rFonts w:ascii="Cambria" w:hAnsi="Cambria" w:cs="Arial"/>
                <w:lang w:val="en-US"/>
              </w:rPr>
            </w:pPr>
          </w:p>
        </w:tc>
        <w:tc>
          <w:tcPr>
            <w:tcW w:w="1127" w:type="dxa"/>
          </w:tcPr>
          <w:p w14:paraId="34EB09EB" w14:textId="77777777" w:rsidR="00786581" w:rsidRPr="007D6CBB" w:rsidRDefault="00786581" w:rsidP="00613AF5">
            <w:pPr>
              <w:jc w:val="center"/>
              <w:rPr>
                <w:rFonts w:ascii="Cambria" w:hAnsi="Cambria" w:cs="Arial"/>
                <w:lang w:val="en-US"/>
              </w:rPr>
            </w:pPr>
          </w:p>
        </w:tc>
        <w:tc>
          <w:tcPr>
            <w:tcW w:w="1127" w:type="dxa"/>
          </w:tcPr>
          <w:p w14:paraId="37E841E8" w14:textId="77777777" w:rsidR="00786581" w:rsidRPr="007D6CBB" w:rsidRDefault="00786581" w:rsidP="00613AF5">
            <w:pPr>
              <w:jc w:val="center"/>
              <w:rPr>
                <w:rFonts w:ascii="Cambria" w:hAnsi="Cambria" w:cs="Arial"/>
                <w:lang w:val="en-US"/>
              </w:rPr>
            </w:pPr>
          </w:p>
        </w:tc>
      </w:tr>
      <w:tr w:rsidR="00786581" w:rsidRPr="007D6CBB" w14:paraId="750FFA7D" w14:textId="77777777" w:rsidTr="00613AF5">
        <w:tc>
          <w:tcPr>
            <w:tcW w:w="1397" w:type="dxa"/>
          </w:tcPr>
          <w:p w14:paraId="66A602E7" w14:textId="77777777" w:rsidR="00786581" w:rsidRPr="007D6CBB" w:rsidRDefault="00786581" w:rsidP="00613AF5">
            <w:pPr>
              <w:jc w:val="center"/>
              <w:rPr>
                <w:rFonts w:ascii="Cambria" w:hAnsi="Cambria" w:cs="Arial"/>
                <w:lang w:val="en-US"/>
              </w:rPr>
            </w:pPr>
            <w:r w:rsidRPr="007D6CBB">
              <w:rPr>
                <w:rFonts w:ascii="Cambria" w:hAnsi="Cambria" w:cs="Arial"/>
                <w:lang w:val="en-US"/>
              </w:rPr>
              <w:t>Average image frequency</w:t>
            </w:r>
          </w:p>
          <w:p w14:paraId="09CA33B5" w14:textId="77777777" w:rsidR="00786581" w:rsidRPr="007D6CBB" w:rsidRDefault="00786581" w:rsidP="00613AF5">
            <w:pPr>
              <w:jc w:val="center"/>
              <w:rPr>
                <w:rFonts w:ascii="Cambria" w:hAnsi="Cambria" w:cs="Arial"/>
                <w:lang w:val="en-US"/>
              </w:rPr>
            </w:pPr>
            <w:r w:rsidRPr="007D6CBB">
              <w:rPr>
                <w:rFonts w:ascii="Cambria" w:hAnsi="Cambria" w:cs="Arial"/>
                <w:lang w:val="en-US"/>
              </w:rPr>
              <w:t>(</w:t>
            </w:r>
            <w:proofErr w:type="spellStart"/>
            <w:r w:rsidRPr="007D6CBB">
              <w:rPr>
                <w:rFonts w:ascii="Cambria" w:hAnsi="Cambria" w:cs="Arial"/>
                <w:lang w:val="en-US"/>
              </w:rPr>
              <w:t>a.u</w:t>
            </w:r>
            <w:proofErr w:type="spellEnd"/>
            <w:r w:rsidRPr="007D6CBB">
              <w:rPr>
                <w:rFonts w:ascii="Cambria" w:hAnsi="Cambria" w:cs="Arial"/>
                <w:lang w:val="en-US"/>
              </w:rPr>
              <w:t>.)</w:t>
            </w:r>
          </w:p>
        </w:tc>
        <w:tc>
          <w:tcPr>
            <w:tcW w:w="1454" w:type="dxa"/>
          </w:tcPr>
          <w:p w14:paraId="2D2E6DCA" w14:textId="77777777" w:rsidR="00786581" w:rsidRPr="007D6CBB" w:rsidRDefault="00786581" w:rsidP="00613AF5">
            <w:pPr>
              <w:jc w:val="center"/>
              <w:rPr>
                <w:rFonts w:ascii="Cambria" w:hAnsi="Cambria" w:cs="Arial"/>
                <w:lang w:val="en-US"/>
              </w:rPr>
            </w:pPr>
            <w:r w:rsidRPr="007D6CBB">
              <w:rPr>
                <w:rFonts w:ascii="Cambria" w:hAnsi="Cambria" w:cs="Arial"/>
                <w:lang w:val="en-US"/>
              </w:rPr>
              <w:t>0.0038</w:t>
            </w:r>
          </w:p>
          <w:p w14:paraId="69369959" w14:textId="77777777" w:rsidR="00786581" w:rsidRPr="007D6CBB" w:rsidRDefault="00786581" w:rsidP="00613AF5">
            <w:pPr>
              <w:jc w:val="center"/>
              <w:rPr>
                <w:rFonts w:ascii="Cambria" w:hAnsi="Cambria" w:cs="Arial"/>
                <w:lang w:val="en-US"/>
              </w:rPr>
            </w:pPr>
            <w:r w:rsidRPr="007D6CBB">
              <w:rPr>
                <w:rFonts w:ascii="Cambria" w:hAnsi="Cambria" w:cs="Arial"/>
                <w:lang w:val="en-US"/>
              </w:rPr>
              <w:t>(5.2 ×10</w:t>
            </w:r>
            <w:r w:rsidRPr="007D6CBB">
              <w:rPr>
                <w:rFonts w:ascii="Cambria" w:hAnsi="Cambria" w:cs="Arial"/>
                <w:vertAlign w:val="superscript"/>
                <w:lang w:val="en-US"/>
              </w:rPr>
              <w:t>-4</w:t>
            </w:r>
            <w:r w:rsidRPr="007D6CBB">
              <w:rPr>
                <w:rFonts w:ascii="Cambria" w:hAnsi="Cambria" w:cs="Arial"/>
                <w:lang w:val="en-US"/>
              </w:rPr>
              <w:t>)</w:t>
            </w:r>
          </w:p>
        </w:tc>
        <w:tc>
          <w:tcPr>
            <w:tcW w:w="1454" w:type="dxa"/>
          </w:tcPr>
          <w:p w14:paraId="6EA5E9A9" w14:textId="77777777" w:rsidR="00786581" w:rsidRPr="007D6CBB" w:rsidRDefault="00786581" w:rsidP="00613AF5">
            <w:pPr>
              <w:jc w:val="center"/>
              <w:rPr>
                <w:rFonts w:ascii="Cambria" w:hAnsi="Cambria" w:cs="Arial"/>
                <w:lang w:val="en-US"/>
              </w:rPr>
            </w:pPr>
            <w:r w:rsidRPr="007D6CBB">
              <w:rPr>
                <w:rFonts w:ascii="Cambria" w:hAnsi="Cambria" w:cs="Arial"/>
                <w:lang w:val="en-US"/>
              </w:rPr>
              <w:t>0.0037</w:t>
            </w:r>
          </w:p>
          <w:p w14:paraId="6E01DBAC" w14:textId="77777777" w:rsidR="00786581" w:rsidRPr="007D6CBB" w:rsidRDefault="00786581" w:rsidP="00613AF5">
            <w:pPr>
              <w:jc w:val="center"/>
              <w:rPr>
                <w:rFonts w:ascii="Cambria" w:hAnsi="Cambria" w:cs="Arial"/>
                <w:lang w:val="en-US"/>
              </w:rPr>
            </w:pPr>
            <w:r w:rsidRPr="007D6CBB">
              <w:rPr>
                <w:rFonts w:ascii="Cambria" w:hAnsi="Cambria" w:cs="Arial"/>
                <w:lang w:val="en-US"/>
              </w:rPr>
              <w:t>(4.7 ×10</w:t>
            </w:r>
            <w:r w:rsidRPr="007D6CBB">
              <w:rPr>
                <w:rFonts w:ascii="Cambria" w:hAnsi="Cambria" w:cs="Arial"/>
                <w:vertAlign w:val="superscript"/>
                <w:lang w:val="en-US"/>
              </w:rPr>
              <w:t>-4</w:t>
            </w:r>
            <w:r w:rsidRPr="007D6CBB">
              <w:rPr>
                <w:rFonts w:ascii="Cambria" w:hAnsi="Cambria" w:cs="Arial"/>
                <w:lang w:val="en-US"/>
              </w:rPr>
              <w:t>)</w:t>
            </w:r>
          </w:p>
        </w:tc>
        <w:tc>
          <w:tcPr>
            <w:tcW w:w="1383" w:type="dxa"/>
          </w:tcPr>
          <w:p w14:paraId="5855493F" w14:textId="77777777" w:rsidR="00786581" w:rsidRPr="007D6CBB" w:rsidRDefault="00786581" w:rsidP="00613AF5">
            <w:pPr>
              <w:jc w:val="center"/>
              <w:rPr>
                <w:rFonts w:ascii="Cambria" w:hAnsi="Cambria" w:cs="Arial"/>
                <w:lang w:val="en-US"/>
              </w:rPr>
            </w:pPr>
            <w:r w:rsidRPr="007D6CBB">
              <w:rPr>
                <w:rFonts w:ascii="Cambria" w:hAnsi="Cambria" w:cs="Arial"/>
                <w:lang w:val="en-US"/>
              </w:rPr>
              <w:t>0.0038</w:t>
            </w:r>
          </w:p>
          <w:p w14:paraId="5AE7E827" w14:textId="77777777" w:rsidR="00786581" w:rsidRPr="007D6CBB" w:rsidRDefault="00786581" w:rsidP="00613AF5">
            <w:pPr>
              <w:jc w:val="center"/>
              <w:rPr>
                <w:rFonts w:ascii="Cambria" w:hAnsi="Cambria" w:cs="Arial"/>
                <w:lang w:val="en-US"/>
              </w:rPr>
            </w:pPr>
            <w:r w:rsidRPr="007D6CBB">
              <w:rPr>
                <w:rFonts w:ascii="Cambria" w:hAnsi="Cambria" w:cs="Arial"/>
                <w:lang w:val="en-US"/>
              </w:rPr>
              <w:t>(5.0 ×10</w:t>
            </w:r>
            <w:r w:rsidRPr="007D6CBB">
              <w:rPr>
                <w:rFonts w:ascii="Cambria" w:hAnsi="Cambria" w:cs="Arial"/>
                <w:vertAlign w:val="superscript"/>
                <w:lang w:val="en-US"/>
              </w:rPr>
              <w:t>-4</w:t>
            </w:r>
            <w:r w:rsidRPr="007D6CBB">
              <w:rPr>
                <w:rFonts w:ascii="Cambria" w:hAnsi="Cambria" w:cs="Arial"/>
                <w:lang w:val="en-US"/>
              </w:rPr>
              <w:t>)</w:t>
            </w:r>
          </w:p>
        </w:tc>
        <w:tc>
          <w:tcPr>
            <w:tcW w:w="1454" w:type="dxa"/>
          </w:tcPr>
          <w:p w14:paraId="0DC1FA16" w14:textId="77777777" w:rsidR="00786581" w:rsidRPr="007D6CBB" w:rsidRDefault="00786581" w:rsidP="00613AF5">
            <w:pPr>
              <w:jc w:val="center"/>
              <w:rPr>
                <w:rFonts w:ascii="Cambria" w:hAnsi="Cambria" w:cs="Arial"/>
                <w:lang w:val="en-US"/>
              </w:rPr>
            </w:pPr>
            <w:r w:rsidRPr="007D6CBB">
              <w:rPr>
                <w:rFonts w:ascii="Cambria" w:hAnsi="Cambria" w:cs="Arial"/>
                <w:lang w:val="en-US"/>
              </w:rPr>
              <w:t>0.35</w:t>
            </w:r>
          </w:p>
          <w:p w14:paraId="65A3D044" w14:textId="77777777" w:rsidR="00786581" w:rsidRPr="007D6CBB" w:rsidRDefault="00786581" w:rsidP="00613AF5">
            <w:pPr>
              <w:jc w:val="center"/>
              <w:rPr>
                <w:rFonts w:ascii="Cambria" w:hAnsi="Cambria" w:cs="Arial"/>
                <w:lang w:val="en-US"/>
              </w:rPr>
            </w:pPr>
            <w:r w:rsidRPr="007D6CBB">
              <w:rPr>
                <w:rFonts w:ascii="Cambria" w:hAnsi="Cambria" w:cs="Arial"/>
                <w:lang w:val="en-US"/>
              </w:rPr>
              <w:t>0.726</w:t>
            </w:r>
          </w:p>
        </w:tc>
        <w:tc>
          <w:tcPr>
            <w:tcW w:w="1127" w:type="dxa"/>
          </w:tcPr>
          <w:p w14:paraId="5879BC55" w14:textId="77777777" w:rsidR="00786581" w:rsidRPr="007D6CBB" w:rsidRDefault="00786581" w:rsidP="00613AF5">
            <w:pPr>
              <w:jc w:val="center"/>
              <w:rPr>
                <w:rFonts w:ascii="Cambria" w:hAnsi="Cambria" w:cs="Arial"/>
                <w:lang w:val="en-US"/>
              </w:rPr>
            </w:pPr>
            <w:r w:rsidRPr="007D6CBB">
              <w:rPr>
                <w:rFonts w:ascii="Cambria" w:hAnsi="Cambria" w:cs="Arial"/>
                <w:lang w:val="en-US"/>
              </w:rPr>
              <w:t>0.07</w:t>
            </w:r>
          </w:p>
          <w:p w14:paraId="513AFDD7" w14:textId="77777777" w:rsidR="00786581" w:rsidRPr="007D6CBB" w:rsidRDefault="00786581" w:rsidP="00613AF5">
            <w:pPr>
              <w:jc w:val="center"/>
              <w:rPr>
                <w:rFonts w:ascii="Cambria" w:hAnsi="Cambria" w:cs="Arial"/>
                <w:lang w:val="en-US"/>
              </w:rPr>
            </w:pPr>
            <w:r w:rsidRPr="007D6CBB">
              <w:rPr>
                <w:rFonts w:ascii="Cambria" w:hAnsi="Cambria" w:cs="Arial"/>
                <w:lang w:val="en-US"/>
              </w:rPr>
              <w:t>0.943</w:t>
            </w:r>
          </w:p>
          <w:p w14:paraId="5F290FB3" w14:textId="77777777" w:rsidR="00786581" w:rsidRPr="007D6CBB" w:rsidRDefault="00786581" w:rsidP="00613AF5">
            <w:pPr>
              <w:rPr>
                <w:rFonts w:ascii="Cambria" w:hAnsi="Cambria" w:cs="Arial"/>
                <w:lang w:val="en-US"/>
              </w:rPr>
            </w:pPr>
          </w:p>
        </w:tc>
        <w:tc>
          <w:tcPr>
            <w:tcW w:w="1127" w:type="dxa"/>
          </w:tcPr>
          <w:p w14:paraId="454C23C3" w14:textId="77777777" w:rsidR="00786581" w:rsidRPr="007D6CBB" w:rsidRDefault="00786581" w:rsidP="00613AF5">
            <w:pPr>
              <w:jc w:val="center"/>
              <w:rPr>
                <w:rFonts w:ascii="Cambria" w:hAnsi="Cambria" w:cs="Arial"/>
                <w:lang w:val="en-US"/>
              </w:rPr>
            </w:pPr>
            <w:r w:rsidRPr="007D6CBB">
              <w:rPr>
                <w:rFonts w:ascii="Cambria" w:hAnsi="Cambria" w:cs="Arial"/>
                <w:lang w:val="en-US"/>
              </w:rPr>
              <w:t>-0.28</w:t>
            </w:r>
          </w:p>
          <w:p w14:paraId="1504D299" w14:textId="77777777" w:rsidR="00786581" w:rsidRPr="007D6CBB" w:rsidRDefault="00786581" w:rsidP="00613AF5">
            <w:pPr>
              <w:jc w:val="center"/>
              <w:rPr>
                <w:rFonts w:ascii="Cambria" w:hAnsi="Cambria" w:cs="Arial"/>
                <w:lang w:val="en-US"/>
              </w:rPr>
            </w:pPr>
            <w:r w:rsidRPr="007D6CBB">
              <w:rPr>
                <w:rFonts w:ascii="Cambria" w:hAnsi="Cambria" w:cs="Arial"/>
                <w:lang w:val="en-US"/>
              </w:rPr>
              <w:t>0.778</w:t>
            </w:r>
          </w:p>
        </w:tc>
      </w:tr>
    </w:tbl>
    <w:p w14:paraId="0109957C" w14:textId="77777777" w:rsidR="00786581" w:rsidRPr="007D6CBB" w:rsidRDefault="00786581" w:rsidP="00786581">
      <w:pPr>
        <w:pStyle w:val="CommentText"/>
        <w:spacing w:line="480" w:lineRule="auto"/>
        <w:jc w:val="both"/>
        <w:rPr>
          <w:rFonts w:ascii="Cambria" w:hAnsi="Cambria" w:cs="Arial"/>
          <w:sz w:val="24"/>
          <w:szCs w:val="24"/>
          <w:lang w:val="en-US"/>
        </w:rPr>
      </w:pPr>
    </w:p>
    <w:p w14:paraId="67B86420" w14:textId="7D79B88D" w:rsidR="00786581" w:rsidRPr="007D6CBB" w:rsidRDefault="00786581" w:rsidP="00222BC1">
      <w:pPr>
        <w:pStyle w:val="CommentText"/>
        <w:spacing w:line="480" w:lineRule="auto"/>
        <w:jc w:val="both"/>
        <w:rPr>
          <w:rFonts w:ascii="Cambria" w:hAnsi="Cambria" w:cs="Arial"/>
          <w:sz w:val="24"/>
          <w:szCs w:val="24"/>
          <w:lang w:val="en-US"/>
        </w:rPr>
      </w:pPr>
      <w:r w:rsidRPr="007D6CBB">
        <w:rPr>
          <w:rFonts w:ascii="Cambria" w:hAnsi="Cambria" w:cs="Arial"/>
          <w:sz w:val="24"/>
          <w:szCs w:val="24"/>
          <w:lang w:val="en-US"/>
        </w:rPr>
        <w:t xml:space="preserve">In </w:t>
      </w:r>
      <w:r w:rsidR="005C7F18" w:rsidRPr="007D6CBB">
        <w:rPr>
          <w:rFonts w:ascii="Cambria" w:hAnsi="Cambria" w:cs="Arial"/>
          <w:sz w:val="24"/>
          <w:szCs w:val="24"/>
          <w:lang w:val="en-US"/>
        </w:rPr>
        <w:t>a second step</w:t>
      </w:r>
      <w:r w:rsidRPr="007D6CBB">
        <w:rPr>
          <w:rFonts w:ascii="Cambria" w:hAnsi="Cambria" w:cs="Arial"/>
          <w:sz w:val="24"/>
          <w:szCs w:val="24"/>
          <w:lang w:val="en-US"/>
        </w:rPr>
        <w:t xml:space="preserve">, the images of the two negative sets were assigned to </w:t>
      </w:r>
      <w:r w:rsidR="00A23241" w:rsidRPr="007D6CBB">
        <w:rPr>
          <w:rFonts w:ascii="Cambria" w:hAnsi="Cambria" w:cs="Arial"/>
          <w:sz w:val="24"/>
          <w:szCs w:val="24"/>
          <w:lang w:val="en-US"/>
        </w:rPr>
        <w:t>“negative permit”</w:t>
      </w:r>
      <w:r w:rsidRPr="007D6CBB">
        <w:rPr>
          <w:rFonts w:ascii="Cambria" w:hAnsi="Cambria" w:cs="Arial"/>
          <w:sz w:val="24"/>
          <w:szCs w:val="24"/>
          <w:lang w:val="en-US"/>
        </w:rPr>
        <w:t xml:space="preserve"> and </w:t>
      </w:r>
      <w:r w:rsidR="00A23241" w:rsidRPr="007D6CBB">
        <w:rPr>
          <w:rFonts w:ascii="Cambria" w:hAnsi="Cambria" w:cs="Arial"/>
          <w:sz w:val="24"/>
          <w:szCs w:val="24"/>
          <w:lang w:val="en-US"/>
        </w:rPr>
        <w:t>“negative regulate”</w:t>
      </w:r>
      <w:r w:rsidRPr="007D6CBB">
        <w:rPr>
          <w:rFonts w:ascii="Cambria" w:hAnsi="Cambria" w:cs="Arial"/>
          <w:sz w:val="24"/>
          <w:szCs w:val="24"/>
          <w:lang w:val="en-US"/>
        </w:rPr>
        <w:t xml:space="preserve"> trials in a pseudorandom fashion to the </w:t>
      </w:r>
      <w:r w:rsidR="00F33C32" w:rsidRPr="007D6CBB">
        <w:rPr>
          <w:rFonts w:ascii="Cambria" w:hAnsi="Cambria" w:cs="Arial"/>
          <w:sz w:val="24"/>
          <w:szCs w:val="24"/>
          <w:lang w:val="en-US"/>
        </w:rPr>
        <w:t>patients</w:t>
      </w:r>
      <w:r w:rsidRPr="007D6CBB">
        <w:rPr>
          <w:rFonts w:ascii="Cambria" w:hAnsi="Cambria" w:cs="Arial"/>
          <w:sz w:val="24"/>
          <w:szCs w:val="24"/>
          <w:lang w:val="en-US"/>
        </w:rPr>
        <w:t xml:space="preserve"> across three groups (</w:t>
      </w:r>
      <w:proofErr w:type="spellStart"/>
      <w:r w:rsidRPr="007D6CBB">
        <w:rPr>
          <w:rFonts w:ascii="Cambria" w:hAnsi="Cambria" w:cs="Arial"/>
          <w:sz w:val="24"/>
          <w:szCs w:val="24"/>
          <w:lang w:val="en-US"/>
        </w:rPr>
        <w:t>PwMSD</w:t>
      </w:r>
      <w:proofErr w:type="spellEnd"/>
      <w:r w:rsidRPr="007D6CBB">
        <w:rPr>
          <w:rFonts w:ascii="Cambria" w:hAnsi="Cambria" w:cs="Arial"/>
          <w:sz w:val="24"/>
          <w:szCs w:val="24"/>
          <w:lang w:val="en-US"/>
        </w:rPr>
        <w:t xml:space="preserve">, </w:t>
      </w:r>
      <w:proofErr w:type="spellStart"/>
      <w:r w:rsidRPr="007D6CBB">
        <w:rPr>
          <w:rFonts w:ascii="Cambria" w:hAnsi="Cambria" w:cs="Arial"/>
          <w:sz w:val="24"/>
          <w:szCs w:val="24"/>
          <w:lang w:val="en-US"/>
        </w:rPr>
        <w:t>PwMS</w:t>
      </w:r>
      <w:proofErr w:type="spellEnd"/>
      <w:r w:rsidRPr="007D6CBB">
        <w:rPr>
          <w:rFonts w:ascii="Cambria" w:hAnsi="Cambria" w:cs="Arial"/>
          <w:sz w:val="24"/>
          <w:szCs w:val="24"/>
          <w:lang w:val="en-US"/>
        </w:rPr>
        <w:t>, and HC). This yielded a comparable distribution of the two negative picture sets with highly similar stimulus characteristics across groups (</w:t>
      </w:r>
      <w:proofErr w:type="spellStart"/>
      <w:r w:rsidRPr="007D6CBB">
        <w:rPr>
          <w:rFonts w:ascii="Cambria" w:hAnsi="Cambria" w:cs="Arial"/>
          <w:sz w:val="24"/>
          <w:szCs w:val="24"/>
          <w:lang w:val="en-US"/>
        </w:rPr>
        <w:t>PwMSD</w:t>
      </w:r>
      <w:proofErr w:type="spellEnd"/>
      <w:r w:rsidRPr="007D6CBB">
        <w:rPr>
          <w:rFonts w:ascii="Cambria" w:hAnsi="Cambria" w:cs="Arial"/>
          <w:sz w:val="24"/>
          <w:szCs w:val="24"/>
          <w:lang w:val="en-US"/>
        </w:rPr>
        <w:t xml:space="preserve"> vs. </w:t>
      </w:r>
      <w:proofErr w:type="spellStart"/>
      <w:r w:rsidRPr="007D6CBB">
        <w:rPr>
          <w:rFonts w:ascii="Cambria" w:hAnsi="Cambria" w:cs="Arial"/>
          <w:sz w:val="24"/>
          <w:szCs w:val="24"/>
          <w:lang w:val="en-US"/>
        </w:rPr>
        <w:t>PwMS</w:t>
      </w:r>
      <w:proofErr w:type="spellEnd"/>
      <w:r w:rsidRPr="007D6CBB">
        <w:rPr>
          <w:rFonts w:ascii="Cambria" w:hAnsi="Cambria" w:cs="Arial"/>
          <w:sz w:val="24"/>
          <w:szCs w:val="24"/>
          <w:lang w:val="en-US"/>
        </w:rPr>
        <w:t xml:space="preserve">: t = 1.26, p = 0.213, </w:t>
      </w:r>
      <w:r w:rsidRPr="007D6CBB">
        <w:rPr>
          <w:rFonts w:ascii="Cambria" w:hAnsi="Cambria" w:cs="Arial"/>
          <w:i/>
          <w:iCs/>
          <w:sz w:val="24"/>
          <w:szCs w:val="24"/>
          <w:lang w:val="en-US"/>
        </w:rPr>
        <w:t>β</w:t>
      </w:r>
      <w:r w:rsidRPr="007D6CBB">
        <w:rPr>
          <w:rFonts w:ascii="Cambria" w:hAnsi="Cambria" w:cs="Arial"/>
          <w:sz w:val="24"/>
          <w:szCs w:val="24"/>
          <w:lang w:val="en-US"/>
        </w:rPr>
        <w:t xml:space="preserve"> = 0.19; </w:t>
      </w:r>
      <w:proofErr w:type="spellStart"/>
      <w:r w:rsidRPr="007D6CBB">
        <w:rPr>
          <w:rFonts w:ascii="Cambria" w:hAnsi="Cambria" w:cs="Arial"/>
          <w:sz w:val="24"/>
          <w:szCs w:val="24"/>
          <w:lang w:val="en-US"/>
        </w:rPr>
        <w:t>PwMSD</w:t>
      </w:r>
      <w:proofErr w:type="spellEnd"/>
      <w:r w:rsidRPr="007D6CBB">
        <w:rPr>
          <w:rFonts w:ascii="Cambria" w:hAnsi="Cambria" w:cs="Arial"/>
          <w:sz w:val="24"/>
          <w:szCs w:val="24"/>
          <w:lang w:val="en-US"/>
        </w:rPr>
        <w:t xml:space="preserve"> vs. HC: t = 0.56, p = 0.576; </w:t>
      </w:r>
      <w:r w:rsidRPr="007D6CBB">
        <w:rPr>
          <w:rFonts w:ascii="Cambria" w:hAnsi="Cambria" w:cs="Arial"/>
          <w:i/>
          <w:iCs/>
          <w:sz w:val="24"/>
          <w:szCs w:val="24"/>
          <w:lang w:val="en-US"/>
        </w:rPr>
        <w:t>β</w:t>
      </w:r>
      <w:r w:rsidRPr="007D6CBB">
        <w:rPr>
          <w:rFonts w:ascii="Cambria" w:hAnsi="Cambria" w:cs="Arial"/>
          <w:sz w:val="24"/>
          <w:szCs w:val="24"/>
          <w:lang w:val="en-US"/>
        </w:rPr>
        <w:t xml:space="preserve"> = 0.08; </w:t>
      </w:r>
      <w:proofErr w:type="spellStart"/>
      <w:r w:rsidRPr="007D6CBB">
        <w:rPr>
          <w:rFonts w:ascii="Cambria" w:hAnsi="Cambria" w:cs="Arial"/>
          <w:sz w:val="24"/>
          <w:szCs w:val="24"/>
          <w:lang w:val="en-US"/>
        </w:rPr>
        <w:t>PwMS</w:t>
      </w:r>
      <w:proofErr w:type="spellEnd"/>
      <w:r w:rsidRPr="007D6CBB">
        <w:rPr>
          <w:rFonts w:ascii="Cambria" w:hAnsi="Cambria" w:cs="Arial"/>
          <w:sz w:val="24"/>
          <w:szCs w:val="24"/>
          <w:lang w:val="en-US"/>
        </w:rPr>
        <w:t xml:space="preserve"> vs. HC: t = -0.82, p = 0.408, </w:t>
      </w:r>
      <w:r w:rsidRPr="007D6CBB">
        <w:rPr>
          <w:rFonts w:ascii="Cambria" w:hAnsi="Cambria" w:cs="Arial"/>
          <w:i/>
          <w:iCs/>
          <w:sz w:val="24"/>
          <w:szCs w:val="24"/>
          <w:lang w:val="en-US"/>
        </w:rPr>
        <w:t>β</w:t>
      </w:r>
      <w:r w:rsidRPr="007D6CBB">
        <w:rPr>
          <w:rFonts w:ascii="Cambria" w:hAnsi="Cambria" w:cs="Arial"/>
          <w:sz w:val="24"/>
          <w:szCs w:val="24"/>
          <w:lang w:val="en-US"/>
        </w:rPr>
        <w:t xml:space="preserve"> = -0.11). Please note that these statistics hold for valence as well as arousal due to the identical distribution of picture subsets across groups. </w:t>
      </w:r>
    </w:p>
    <w:p w14:paraId="7E312A5E" w14:textId="45503089" w:rsidR="00F325D4" w:rsidRPr="007D6CBB" w:rsidRDefault="00F325D4" w:rsidP="00F325D4">
      <w:pPr>
        <w:spacing w:line="480" w:lineRule="auto"/>
        <w:rPr>
          <w:rFonts w:ascii="Cambria" w:hAnsi="Cambria"/>
          <w:b/>
          <w:bCs/>
          <w:lang w:val="en-US"/>
        </w:rPr>
      </w:pPr>
      <w:r w:rsidRPr="007D6CBB">
        <w:rPr>
          <w:rFonts w:ascii="Cambria" w:hAnsi="Cambria"/>
          <w:b/>
          <w:bCs/>
          <w:lang w:val="en-US"/>
        </w:rPr>
        <w:lastRenderedPageBreak/>
        <w:t>MRI preprocessing</w:t>
      </w:r>
    </w:p>
    <w:p w14:paraId="3F33605E" w14:textId="4E3599C8" w:rsidR="001D4AFF" w:rsidRPr="007D6CBB" w:rsidRDefault="001D4AFF" w:rsidP="00F325D4">
      <w:pPr>
        <w:spacing w:line="480" w:lineRule="auto"/>
        <w:rPr>
          <w:rFonts w:ascii="Cambria" w:hAnsi="Cambria"/>
          <w:u w:val="single"/>
          <w:lang w:val="en-US"/>
        </w:rPr>
      </w:pPr>
      <w:r w:rsidRPr="007D6CBB">
        <w:rPr>
          <w:rFonts w:ascii="Cambria" w:hAnsi="Cambria"/>
          <w:u w:val="single"/>
          <w:lang w:val="en-US"/>
        </w:rPr>
        <w:t xml:space="preserve">Anatomical </w:t>
      </w:r>
      <w:r w:rsidR="00230026" w:rsidRPr="007D6CBB">
        <w:rPr>
          <w:rFonts w:ascii="Cambria" w:hAnsi="Cambria"/>
          <w:u w:val="single"/>
          <w:lang w:val="en-US"/>
        </w:rPr>
        <w:t>scans</w:t>
      </w:r>
    </w:p>
    <w:p w14:paraId="79783ACA" w14:textId="33BC53A6" w:rsidR="00964BE4" w:rsidRPr="007D6CBB" w:rsidRDefault="00964BE4" w:rsidP="00F325D4">
      <w:pPr>
        <w:spacing w:line="480" w:lineRule="auto"/>
        <w:rPr>
          <w:rFonts w:ascii="Cambria" w:hAnsi="Cambria"/>
          <w:i/>
          <w:iCs/>
          <w:lang w:val="en-US"/>
        </w:rPr>
      </w:pPr>
      <w:r w:rsidRPr="007D6CBB">
        <w:rPr>
          <w:rFonts w:ascii="Cambria" w:hAnsi="Cambria"/>
          <w:i/>
          <w:iCs/>
          <w:lang w:val="en-US"/>
        </w:rPr>
        <w:t>Manual lesion mappin</w:t>
      </w:r>
      <w:r w:rsidR="00D660C9" w:rsidRPr="007D6CBB">
        <w:rPr>
          <w:rFonts w:ascii="Cambria" w:hAnsi="Cambria"/>
          <w:i/>
          <w:iCs/>
          <w:lang w:val="en-US"/>
        </w:rPr>
        <w:t>g/individual lesion masks</w:t>
      </w:r>
    </w:p>
    <w:p w14:paraId="4EAA034E" w14:textId="6FE09B94" w:rsidR="00964BE4" w:rsidRPr="007D6CBB" w:rsidRDefault="00964BE4" w:rsidP="00964BE4">
      <w:pPr>
        <w:spacing w:line="480" w:lineRule="auto"/>
        <w:jc w:val="both"/>
        <w:rPr>
          <w:rFonts w:ascii="Cambria" w:hAnsi="Cambria"/>
        </w:rPr>
      </w:pPr>
      <w:r w:rsidRPr="007D6CBB">
        <w:rPr>
          <w:rFonts w:ascii="Cambria" w:hAnsi="Cambria"/>
        </w:rPr>
        <w:t xml:space="preserve">A manual lesion mask was generated in a first step by experienced </w:t>
      </w:r>
      <w:proofErr w:type="spellStart"/>
      <w:r w:rsidRPr="007D6CBB">
        <w:rPr>
          <w:rFonts w:ascii="Cambria" w:hAnsi="Cambria"/>
        </w:rPr>
        <w:t>raters</w:t>
      </w:r>
      <w:proofErr w:type="spellEnd"/>
      <w:r w:rsidRPr="007D6CBB">
        <w:rPr>
          <w:rFonts w:ascii="Cambria" w:hAnsi="Cambria"/>
        </w:rPr>
        <w:t xml:space="preserve"> from the group of F.P. and under supervision of a neuroradiologist based on </w:t>
      </w:r>
      <w:r w:rsidR="00F33C32" w:rsidRPr="007D6CBB">
        <w:rPr>
          <w:rFonts w:ascii="Cambria" w:hAnsi="Cambria"/>
        </w:rPr>
        <w:t>patients</w:t>
      </w:r>
      <w:r w:rsidRPr="007D6CBB">
        <w:rPr>
          <w:rFonts w:ascii="Cambria" w:hAnsi="Cambria"/>
        </w:rPr>
        <w:t>’ FLAIR images to determine the overall lesion volume, to facilitate Strategic LL determination, and for the combined spatial normalization and segmentation of T1-weighted MP-RAGE images described below.</w:t>
      </w:r>
    </w:p>
    <w:p w14:paraId="27FDFDE7" w14:textId="77777777" w:rsidR="00964BE4" w:rsidRPr="007D6CBB" w:rsidRDefault="00964BE4" w:rsidP="00F325D4">
      <w:pPr>
        <w:spacing w:line="480" w:lineRule="auto"/>
        <w:rPr>
          <w:rFonts w:ascii="Cambria" w:hAnsi="Cambria"/>
          <w:i/>
          <w:iCs/>
        </w:rPr>
      </w:pPr>
    </w:p>
    <w:p w14:paraId="3104D8AE" w14:textId="147459E9" w:rsidR="00F325D4" w:rsidRPr="007D6CBB" w:rsidRDefault="001D4AFF" w:rsidP="00F325D4">
      <w:pPr>
        <w:spacing w:line="480" w:lineRule="auto"/>
        <w:rPr>
          <w:rFonts w:ascii="Cambria" w:hAnsi="Cambria"/>
          <w:i/>
          <w:iCs/>
          <w:lang w:val="en-US"/>
        </w:rPr>
      </w:pPr>
      <w:r w:rsidRPr="007D6CBB">
        <w:rPr>
          <w:rFonts w:ascii="Cambria" w:hAnsi="Cambria"/>
          <w:i/>
          <w:iCs/>
          <w:lang w:val="en-US"/>
        </w:rPr>
        <w:t xml:space="preserve">Combined </w:t>
      </w:r>
      <w:r w:rsidR="00B66B19" w:rsidRPr="007D6CBB">
        <w:rPr>
          <w:rFonts w:ascii="Cambria" w:hAnsi="Cambria"/>
          <w:i/>
          <w:iCs/>
          <w:lang w:val="en-US"/>
        </w:rPr>
        <w:t xml:space="preserve">spatial </w:t>
      </w:r>
      <w:r w:rsidR="00F325D4" w:rsidRPr="007D6CBB">
        <w:rPr>
          <w:rFonts w:ascii="Cambria" w:hAnsi="Cambria"/>
          <w:i/>
          <w:iCs/>
          <w:lang w:val="en-US"/>
        </w:rPr>
        <w:t xml:space="preserve">normalization </w:t>
      </w:r>
      <w:r w:rsidRPr="007D6CBB">
        <w:rPr>
          <w:rFonts w:ascii="Cambria" w:hAnsi="Cambria"/>
          <w:i/>
          <w:iCs/>
          <w:lang w:val="en-US"/>
        </w:rPr>
        <w:t xml:space="preserve">and segmentation </w:t>
      </w:r>
      <w:r w:rsidR="00F325D4" w:rsidRPr="007D6CBB">
        <w:rPr>
          <w:rFonts w:ascii="Cambria" w:hAnsi="Cambria"/>
          <w:i/>
          <w:iCs/>
          <w:lang w:val="en-US"/>
        </w:rPr>
        <w:t xml:space="preserve">of T1-weighted </w:t>
      </w:r>
      <w:r w:rsidRPr="007D6CBB">
        <w:rPr>
          <w:rFonts w:ascii="Cambria" w:hAnsi="Cambria"/>
          <w:i/>
          <w:iCs/>
          <w:lang w:val="en-US"/>
        </w:rPr>
        <w:t xml:space="preserve">MP-RAGE </w:t>
      </w:r>
      <w:r w:rsidR="00F325D4" w:rsidRPr="007D6CBB">
        <w:rPr>
          <w:rFonts w:ascii="Cambria" w:hAnsi="Cambria"/>
          <w:i/>
          <w:iCs/>
          <w:lang w:val="en-US"/>
        </w:rPr>
        <w:t xml:space="preserve">images </w:t>
      </w:r>
    </w:p>
    <w:p w14:paraId="21F95F95" w14:textId="714259AB" w:rsidR="00F325D4" w:rsidRPr="007D6CBB" w:rsidRDefault="00F325D4" w:rsidP="00F325D4">
      <w:pPr>
        <w:spacing w:line="480" w:lineRule="auto"/>
        <w:jc w:val="both"/>
        <w:rPr>
          <w:rFonts w:ascii="Cambria" w:hAnsi="Cambria"/>
        </w:rPr>
      </w:pPr>
      <w:r w:rsidRPr="007D6CBB">
        <w:rPr>
          <w:rFonts w:ascii="Cambria" w:hAnsi="Cambria"/>
        </w:rPr>
        <w:t xml:space="preserve">In order to harness the high spatial resolution of anatomical T1-weighted MP-RAGE images for spatial normalization of fMRI images, we determined the </w:t>
      </w:r>
      <w:r w:rsidR="004E0873" w:rsidRPr="007D6CBB">
        <w:rPr>
          <w:rFonts w:ascii="Cambria" w:hAnsi="Cambria"/>
        </w:rPr>
        <w:t xml:space="preserve">spatial </w:t>
      </w:r>
      <w:proofErr w:type="spellStart"/>
      <w:r w:rsidR="004E0873" w:rsidRPr="007D6CBB">
        <w:rPr>
          <w:rFonts w:ascii="Cambria" w:hAnsi="Cambria"/>
        </w:rPr>
        <w:t>coregistration</w:t>
      </w:r>
      <w:proofErr w:type="spellEnd"/>
      <w:r w:rsidR="004E0873" w:rsidRPr="007D6CBB">
        <w:rPr>
          <w:rFonts w:ascii="Cambria" w:hAnsi="Cambria"/>
        </w:rPr>
        <w:t xml:space="preserve"> </w:t>
      </w:r>
      <w:r w:rsidRPr="007D6CBB">
        <w:rPr>
          <w:rFonts w:ascii="Cambria" w:hAnsi="Cambria"/>
        </w:rPr>
        <w:t xml:space="preserve">parameters mapping </w:t>
      </w:r>
      <w:r w:rsidR="00F33C32" w:rsidRPr="007D6CBB">
        <w:rPr>
          <w:rFonts w:ascii="Cambria" w:hAnsi="Cambria"/>
        </w:rPr>
        <w:t>patients</w:t>
      </w:r>
      <w:r w:rsidRPr="007D6CBB">
        <w:rPr>
          <w:rFonts w:ascii="Cambria" w:hAnsi="Cambria"/>
        </w:rPr>
        <w:t xml:space="preserve">’ functional images </w:t>
      </w:r>
      <w:r w:rsidR="004E0873" w:rsidRPr="007D6CBB">
        <w:rPr>
          <w:rFonts w:ascii="Cambria" w:hAnsi="Cambria"/>
        </w:rPr>
        <w:t xml:space="preserve">from native space to </w:t>
      </w:r>
      <w:r w:rsidRPr="007D6CBB">
        <w:rPr>
          <w:rFonts w:ascii="Cambria" w:hAnsi="Cambria"/>
        </w:rPr>
        <w:t>the anatomical standard space defined by the MNI based on their anatomical T1-weighted MP-RAGE image</w:t>
      </w:r>
      <w:r w:rsidR="004E0873" w:rsidRPr="007D6CBB">
        <w:rPr>
          <w:rFonts w:ascii="Cambria" w:hAnsi="Cambria"/>
        </w:rPr>
        <w:t>s</w:t>
      </w:r>
      <w:r w:rsidRPr="007D6CBB">
        <w:rPr>
          <w:rFonts w:ascii="Cambria" w:hAnsi="Cambria"/>
        </w:rPr>
        <w:t xml:space="preserve">. </w:t>
      </w:r>
      <w:r w:rsidR="00964BE4" w:rsidRPr="007D6CBB">
        <w:rPr>
          <w:rFonts w:ascii="Cambria" w:hAnsi="Cambria"/>
        </w:rPr>
        <w:t>Specifically, i</w:t>
      </w:r>
      <w:r w:rsidRPr="007D6CBB">
        <w:rPr>
          <w:rFonts w:ascii="Cambria" w:hAnsi="Cambria"/>
        </w:rPr>
        <w:t xml:space="preserve">n </w:t>
      </w:r>
      <w:r w:rsidR="00964BE4" w:rsidRPr="007D6CBB">
        <w:rPr>
          <w:rFonts w:ascii="Cambria" w:hAnsi="Cambria"/>
        </w:rPr>
        <w:t>a first</w:t>
      </w:r>
      <w:r w:rsidRPr="007D6CBB">
        <w:rPr>
          <w:rFonts w:ascii="Cambria" w:hAnsi="Cambria"/>
        </w:rPr>
        <w:t xml:space="preserve"> step, the FLAIR images and the corresponding lesion masks </w:t>
      </w:r>
      <w:r w:rsidR="00964BE4" w:rsidRPr="007D6CBB">
        <w:rPr>
          <w:rFonts w:ascii="Cambria" w:hAnsi="Cambria"/>
        </w:rPr>
        <w:t xml:space="preserve">mentioned above </w:t>
      </w:r>
      <w:r w:rsidRPr="007D6CBB">
        <w:rPr>
          <w:rFonts w:ascii="Cambria" w:hAnsi="Cambria"/>
        </w:rPr>
        <w:t xml:space="preserve">were </w:t>
      </w:r>
      <w:proofErr w:type="spellStart"/>
      <w:r w:rsidRPr="007D6CBB">
        <w:rPr>
          <w:rFonts w:ascii="Cambria" w:hAnsi="Cambria"/>
        </w:rPr>
        <w:t>coregistered</w:t>
      </w:r>
      <w:proofErr w:type="spellEnd"/>
      <w:r w:rsidRPr="007D6CBB">
        <w:rPr>
          <w:rFonts w:ascii="Cambria" w:hAnsi="Cambria"/>
        </w:rPr>
        <w:t xml:space="preserve"> linearly to the native image space spanned by </w:t>
      </w:r>
      <w:r w:rsidR="00F33C32" w:rsidRPr="007D6CBB">
        <w:rPr>
          <w:rFonts w:ascii="Cambria" w:hAnsi="Cambria"/>
        </w:rPr>
        <w:t>patients</w:t>
      </w:r>
      <w:r w:rsidRPr="007D6CBB">
        <w:rPr>
          <w:rFonts w:ascii="Cambria" w:hAnsi="Cambria"/>
        </w:rPr>
        <w:t xml:space="preserve">’ T1-weighted MP-RAGE images. In step </w:t>
      </w:r>
      <w:r w:rsidR="00964BE4" w:rsidRPr="007D6CBB">
        <w:rPr>
          <w:rFonts w:ascii="Cambria" w:hAnsi="Cambria"/>
        </w:rPr>
        <w:t>two</w:t>
      </w:r>
      <w:r w:rsidRPr="007D6CBB">
        <w:rPr>
          <w:rFonts w:ascii="Cambria" w:hAnsi="Cambria"/>
        </w:rPr>
        <w:t xml:space="preserve">, probability voxel maps for GM, </w:t>
      </w:r>
      <w:r w:rsidR="00EA347E" w:rsidRPr="007D6CBB">
        <w:rPr>
          <w:rFonts w:ascii="Cambria" w:hAnsi="Cambria"/>
        </w:rPr>
        <w:t>white matter (</w:t>
      </w:r>
      <w:r w:rsidR="00B23A8F" w:rsidRPr="007D6CBB">
        <w:rPr>
          <w:rFonts w:ascii="Cambria" w:hAnsi="Cambria"/>
        </w:rPr>
        <w:t>WM</w:t>
      </w:r>
      <w:r w:rsidR="00EA347E" w:rsidRPr="007D6CBB">
        <w:rPr>
          <w:rFonts w:ascii="Cambria" w:hAnsi="Cambria"/>
        </w:rPr>
        <w:t>)</w:t>
      </w:r>
      <w:r w:rsidRPr="007D6CBB">
        <w:rPr>
          <w:rFonts w:ascii="Cambria" w:hAnsi="Cambria"/>
        </w:rPr>
        <w:t xml:space="preserve">, and </w:t>
      </w:r>
      <w:r w:rsidR="00B23A8F" w:rsidRPr="007D6CBB">
        <w:rPr>
          <w:rFonts w:ascii="Cambria" w:hAnsi="Cambria"/>
        </w:rPr>
        <w:t>CSF</w:t>
      </w:r>
      <w:r w:rsidRPr="007D6CBB">
        <w:rPr>
          <w:rFonts w:ascii="Cambria" w:hAnsi="Cambria"/>
        </w:rPr>
        <w:t xml:space="preserve"> were computed based on MP-RAGE images with the combined spatial normalization and segmentation algorithm. Voxel coordinates positioned in lesions as indicated by the </w:t>
      </w:r>
      <w:proofErr w:type="spellStart"/>
      <w:r w:rsidRPr="007D6CBB">
        <w:rPr>
          <w:rFonts w:ascii="Cambria" w:hAnsi="Cambria"/>
        </w:rPr>
        <w:t>coregistered</w:t>
      </w:r>
      <w:proofErr w:type="spellEnd"/>
      <w:r w:rsidRPr="007D6CBB">
        <w:rPr>
          <w:rFonts w:ascii="Cambria" w:hAnsi="Cambria"/>
        </w:rPr>
        <w:t xml:space="preserve"> lesion masks were ignored by the algorithm. This step produced tissue probability maps in the participant-specific/native image space and the </w:t>
      </w:r>
      <w:r w:rsidR="000F38D5" w:rsidRPr="007D6CBB">
        <w:rPr>
          <w:rFonts w:ascii="Cambria" w:hAnsi="Cambria"/>
        </w:rPr>
        <w:t>MNI</w:t>
      </w:r>
      <w:r w:rsidRPr="007D6CBB">
        <w:rPr>
          <w:rFonts w:ascii="Cambria" w:hAnsi="Cambria"/>
        </w:rPr>
        <w:t xml:space="preserve"> standard space. Standard-space images were adjusted for normalization-induced local deformations. </w:t>
      </w:r>
      <w:r w:rsidR="009135C8" w:rsidRPr="007D6CBB">
        <w:rPr>
          <w:rFonts w:ascii="Cambria" w:hAnsi="Cambria"/>
        </w:rPr>
        <w:t xml:space="preserve">Native image space probability maps were used to determine </w:t>
      </w:r>
      <w:r w:rsidR="00F33C32" w:rsidRPr="007D6CBB">
        <w:rPr>
          <w:rFonts w:ascii="Cambria" w:hAnsi="Cambria"/>
        </w:rPr>
        <w:t>patients</w:t>
      </w:r>
      <w:r w:rsidR="009135C8" w:rsidRPr="007D6CBB">
        <w:rPr>
          <w:rFonts w:ascii="Cambria" w:hAnsi="Cambria"/>
        </w:rPr>
        <w:t xml:space="preserve">’ GM fractions (i.e., the number of GM voxels divided by the sum of all intracranial voxels). </w:t>
      </w:r>
      <w:r w:rsidRPr="007D6CBB">
        <w:rPr>
          <w:rFonts w:ascii="Cambria" w:hAnsi="Cambria"/>
        </w:rPr>
        <w:t xml:space="preserve">The </w:t>
      </w:r>
      <w:r w:rsidR="009135C8" w:rsidRPr="007D6CBB">
        <w:rPr>
          <w:rFonts w:ascii="Cambria" w:hAnsi="Cambria"/>
        </w:rPr>
        <w:t xml:space="preserve">deformation-corrected </w:t>
      </w:r>
      <w:r w:rsidR="009135C8" w:rsidRPr="007D6CBB">
        <w:rPr>
          <w:rFonts w:ascii="Cambria" w:hAnsi="Cambria"/>
        </w:rPr>
        <w:lastRenderedPageBreak/>
        <w:t xml:space="preserve">probability maps determined in MNI space </w:t>
      </w:r>
      <w:r w:rsidR="0062208B" w:rsidRPr="007D6CBB">
        <w:rPr>
          <w:rFonts w:ascii="Cambria" w:hAnsi="Cambria"/>
        </w:rPr>
        <w:t xml:space="preserve">(together with the lesion masks </w:t>
      </w:r>
      <w:proofErr w:type="spellStart"/>
      <w:r w:rsidR="0062208B" w:rsidRPr="007D6CBB">
        <w:rPr>
          <w:rFonts w:ascii="Cambria" w:hAnsi="Cambria"/>
        </w:rPr>
        <w:t>coregistered</w:t>
      </w:r>
      <w:proofErr w:type="spellEnd"/>
      <w:r w:rsidR="0062208B" w:rsidRPr="007D6CBB">
        <w:rPr>
          <w:rFonts w:ascii="Cambria" w:hAnsi="Cambria"/>
        </w:rPr>
        <w:t xml:space="preserve"> to MNI space) </w:t>
      </w:r>
      <w:r w:rsidR="009135C8" w:rsidRPr="007D6CBB">
        <w:rPr>
          <w:rFonts w:ascii="Cambria" w:hAnsi="Cambria"/>
        </w:rPr>
        <w:t>we</w:t>
      </w:r>
      <w:r w:rsidRPr="007D6CBB">
        <w:rPr>
          <w:rFonts w:ascii="Cambria" w:hAnsi="Cambria"/>
        </w:rPr>
        <w:t>re used for determining GM, WM, and CSF group masks</w:t>
      </w:r>
      <w:r w:rsidR="009135C8" w:rsidRPr="007D6CBB">
        <w:rPr>
          <w:rFonts w:ascii="Cambria" w:hAnsi="Cambria"/>
        </w:rPr>
        <w:t>.</w:t>
      </w:r>
      <w:r w:rsidRPr="007D6CBB">
        <w:rPr>
          <w:rFonts w:ascii="Cambria" w:hAnsi="Cambria"/>
        </w:rPr>
        <w:t xml:space="preserve"> </w:t>
      </w:r>
    </w:p>
    <w:p w14:paraId="20F34062" w14:textId="77777777" w:rsidR="008967DC" w:rsidRPr="007D6CBB" w:rsidRDefault="008967DC" w:rsidP="00F325D4">
      <w:pPr>
        <w:spacing w:line="480" w:lineRule="auto"/>
        <w:jc w:val="both"/>
        <w:rPr>
          <w:rFonts w:ascii="Cambria" w:hAnsi="Cambria"/>
        </w:rPr>
      </w:pPr>
    </w:p>
    <w:p w14:paraId="76D49ED5" w14:textId="6D715D24" w:rsidR="00F325D4" w:rsidRPr="007D6CBB" w:rsidRDefault="009135C8" w:rsidP="003C6AEF">
      <w:pPr>
        <w:spacing w:line="480" w:lineRule="auto"/>
        <w:jc w:val="both"/>
        <w:rPr>
          <w:rFonts w:ascii="Cambria" w:hAnsi="Cambria"/>
          <w:i/>
          <w:iCs/>
        </w:rPr>
      </w:pPr>
      <w:r w:rsidRPr="007D6CBB">
        <w:rPr>
          <w:rFonts w:ascii="Cambria" w:hAnsi="Cambria"/>
          <w:i/>
          <w:iCs/>
        </w:rPr>
        <w:t>Determination of group masks for GM, WM, and CSF</w:t>
      </w:r>
    </w:p>
    <w:p w14:paraId="413594CD" w14:textId="400F43D5" w:rsidR="009135C8" w:rsidRPr="007D6CBB" w:rsidRDefault="003C6AEF" w:rsidP="003C6AEF">
      <w:pPr>
        <w:spacing w:line="480" w:lineRule="auto"/>
        <w:jc w:val="both"/>
        <w:rPr>
          <w:rFonts w:ascii="Cambria" w:hAnsi="Cambria"/>
        </w:rPr>
      </w:pPr>
      <w:r w:rsidRPr="007D6CBB">
        <w:rPr>
          <w:rFonts w:ascii="Cambria" w:hAnsi="Cambria"/>
        </w:rPr>
        <w:t xml:space="preserve">Each voxel coordinate was </w:t>
      </w:r>
      <w:r w:rsidR="00B23A8F" w:rsidRPr="007D6CBB">
        <w:rPr>
          <w:rFonts w:ascii="Cambria" w:hAnsi="Cambria"/>
        </w:rPr>
        <w:t>assigned</w:t>
      </w:r>
      <w:r w:rsidRPr="007D6CBB">
        <w:rPr>
          <w:rFonts w:ascii="Cambria" w:hAnsi="Cambria"/>
        </w:rPr>
        <w:t xml:space="preserve"> to one of the three tissues based on the maximal deformation-adjusted tissue probability for GM, WM, and CSF averaged across all </w:t>
      </w:r>
      <w:r w:rsidR="00F33C32" w:rsidRPr="007D6CBB">
        <w:rPr>
          <w:rFonts w:ascii="Cambria" w:hAnsi="Cambria"/>
        </w:rPr>
        <w:t>42 patients</w:t>
      </w:r>
      <w:r w:rsidRPr="007D6CBB">
        <w:rPr>
          <w:rFonts w:ascii="Cambria" w:hAnsi="Cambria"/>
        </w:rPr>
        <w:t xml:space="preserve">. Coordinates located in lesions as indicated by the </w:t>
      </w:r>
      <w:proofErr w:type="spellStart"/>
      <w:r w:rsidRPr="007D6CBB">
        <w:rPr>
          <w:rFonts w:ascii="Cambria" w:hAnsi="Cambria"/>
        </w:rPr>
        <w:t>coregistered</w:t>
      </w:r>
      <w:proofErr w:type="spellEnd"/>
      <w:r w:rsidRPr="007D6CBB">
        <w:rPr>
          <w:rFonts w:ascii="Cambria" w:hAnsi="Cambria"/>
        </w:rPr>
        <w:t xml:space="preserve"> lesion maps and the six direct neighbours </w:t>
      </w:r>
      <w:r w:rsidR="00B23A8F" w:rsidRPr="007D6CBB">
        <w:rPr>
          <w:rFonts w:ascii="Cambria" w:hAnsi="Cambria"/>
        </w:rPr>
        <w:t xml:space="preserve">of each lesion coordinate </w:t>
      </w:r>
      <w:r w:rsidRPr="007D6CBB">
        <w:rPr>
          <w:rFonts w:ascii="Cambria" w:hAnsi="Cambria"/>
        </w:rPr>
        <w:t>(</w:t>
      </w:r>
      <w:r w:rsidR="009D32E3" w:rsidRPr="007D6CBB">
        <w:rPr>
          <w:rFonts w:ascii="Cambria" w:hAnsi="Cambria"/>
        </w:rPr>
        <w:t>in</w:t>
      </w:r>
      <w:r w:rsidRPr="007D6CBB">
        <w:rPr>
          <w:rFonts w:ascii="Cambria" w:hAnsi="Cambria"/>
        </w:rPr>
        <w:t xml:space="preserve"> Euclidean distance to a lesion voxel of exactly one voxel) were classified as lesion tissue and did not enter any of the three group masks.</w:t>
      </w:r>
      <w:r w:rsidR="00B23A8F" w:rsidRPr="007D6CBB">
        <w:rPr>
          <w:rFonts w:ascii="Cambria" w:hAnsi="Cambria"/>
        </w:rPr>
        <w:t xml:space="preserve"> The six neighbouring voxels </w:t>
      </w:r>
      <w:r w:rsidR="00964BE4" w:rsidRPr="007D6CBB">
        <w:rPr>
          <w:rFonts w:ascii="Cambria" w:hAnsi="Cambria"/>
        </w:rPr>
        <w:t>of each lesion coordinate did also not enter any of the three group masks</w:t>
      </w:r>
      <w:r w:rsidR="00B23A8F" w:rsidRPr="007D6CBB">
        <w:rPr>
          <w:rFonts w:ascii="Cambria" w:hAnsi="Cambria"/>
        </w:rPr>
        <w:t xml:space="preserve"> to account for potential partial </w:t>
      </w:r>
      <w:proofErr w:type="spellStart"/>
      <w:r w:rsidR="00B23A8F" w:rsidRPr="007D6CBB">
        <w:rPr>
          <w:rFonts w:ascii="Cambria" w:hAnsi="Cambria"/>
        </w:rPr>
        <w:t>voluming</w:t>
      </w:r>
      <w:proofErr w:type="spellEnd"/>
      <w:r w:rsidR="00B23A8F" w:rsidRPr="007D6CBB">
        <w:rPr>
          <w:rFonts w:ascii="Cambria" w:hAnsi="Cambria"/>
        </w:rPr>
        <w:t xml:space="preserve"> effects</w:t>
      </w:r>
      <w:r w:rsidR="009457C8" w:rsidRPr="007D6CBB">
        <w:rPr>
          <w:rFonts w:ascii="Cambria" w:hAnsi="Cambria"/>
        </w:rPr>
        <w:t xml:space="preserve"> (cf. Weygandt et al., 2011)</w:t>
      </w:r>
      <w:r w:rsidR="00B23A8F" w:rsidRPr="007D6CBB">
        <w:rPr>
          <w:rFonts w:ascii="Cambria" w:hAnsi="Cambria"/>
        </w:rPr>
        <w:t>.</w:t>
      </w:r>
    </w:p>
    <w:p w14:paraId="5162697B" w14:textId="71B8C82B" w:rsidR="003C6AEF" w:rsidRPr="007D6CBB" w:rsidRDefault="003C6AEF" w:rsidP="003C6AEF">
      <w:pPr>
        <w:spacing w:line="480" w:lineRule="auto"/>
        <w:jc w:val="both"/>
      </w:pPr>
    </w:p>
    <w:p w14:paraId="64D9BA4A" w14:textId="12840D33" w:rsidR="006873BA" w:rsidRPr="007D6CBB" w:rsidRDefault="006873BA" w:rsidP="006873BA">
      <w:pPr>
        <w:spacing w:line="480" w:lineRule="auto"/>
        <w:jc w:val="both"/>
        <w:rPr>
          <w:rFonts w:ascii="Cambria" w:hAnsi="Cambria"/>
        </w:rPr>
      </w:pPr>
      <w:r w:rsidRPr="007D6CBB">
        <w:rPr>
          <w:rFonts w:ascii="Cambria" w:hAnsi="Cambria"/>
          <w:i/>
          <w:iCs/>
        </w:rPr>
        <w:t>Visualization of amygdala and PFC coordinates evaluated</w:t>
      </w:r>
    </w:p>
    <w:p w14:paraId="0FCC8F63" w14:textId="6ACF4ED9" w:rsidR="006873BA" w:rsidRPr="007D6CBB" w:rsidRDefault="00C656EE" w:rsidP="006873BA">
      <w:pPr>
        <w:spacing w:line="480" w:lineRule="auto"/>
        <w:jc w:val="both"/>
        <w:rPr>
          <w:rFonts w:ascii="Cambria" w:hAnsi="Cambria"/>
        </w:rPr>
      </w:pPr>
      <w:r>
        <w:rPr>
          <w:rFonts w:ascii="Cambria" w:hAnsi="Cambria"/>
        </w:rPr>
        <w:t xml:space="preserve">Supplementary Figure 1 </w:t>
      </w:r>
      <w:r w:rsidR="006873BA" w:rsidRPr="007D6CBB">
        <w:rPr>
          <w:rFonts w:ascii="Cambria" w:hAnsi="Cambria"/>
        </w:rPr>
        <w:t>below illustrates the two regions of interest (ROI) evaluated in the present study.</w:t>
      </w:r>
    </w:p>
    <w:p w14:paraId="35A58F06" w14:textId="77777777" w:rsidR="006873BA" w:rsidRPr="007D6CBB" w:rsidRDefault="006873BA" w:rsidP="006873BA">
      <w:pPr>
        <w:spacing w:line="480" w:lineRule="auto"/>
        <w:jc w:val="both"/>
        <w:rPr>
          <w:rFonts w:ascii="Cambria" w:hAnsi="Cambria"/>
        </w:rPr>
      </w:pPr>
    </w:p>
    <w:p w14:paraId="2B6CACA7" w14:textId="77777777" w:rsidR="006873BA" w:rsidRPr="007D6CBB" w:rsidRDefault="006873BA" w:rsidP="006873BA">
      <w:pPr>
        <w:spacing w:line="480" w:lineRule="auto"/>
        <w:ind w:left="2410"/>
        <w:jc w:val="both"/>
        <w:rPr>
          <w:rFonts w:ascii="Cambria" w:hAnsi="Cambria"/>
        </w:rPr>
      </w:pPr>
      <w:r w:rsidRPr="007D6CBB">
        <w:rPr>
          <w:rFonts w:ascii="Cambria" w:hAnsi="Cambria"/>
          <w:noProof/>
          <w:lang w:val="de-DE" w:eastAsia="de-DE"/>
        </w:rPr>
        <w:drawing>
          <wp:inline distT="0" distB="0" distL="0" distR="0" wp14:anchorId="3AB1A418" wp14:editId="4BF10177">
            <wp:extent cx="2843181" cy="261707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S1_AmyPFC_ROI.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7050" cy="2629842"/>
                    </a:xfrm>
                    <a:prstGeom prst="rect">
                      <a:avLst/>
                    </a:prstGeom>
                  </pic:spPr>
                </pic:pic>
              </a:graphicData>
            </a:graphic>
          </wp:inline>
        </w:drawing>
      </w:r>
    </w:p>
    <w:p w14:paraId="0328437C" w14:textId="2E10D8A3" w:rsidR="006873BA" w:rsidRPr="007D6CBB" w:rsidRDefault="00C656EE" w:rsidP="006873BA">
      <w:pPr>
        <w:jc w:val="both"/>
        <w:rPr>
          <w:rFonts w:ascii="Cambria" w:hAnsi="Cambria"/>
        </w:rPr>
      </w:pPr>
      <w:r>
        <w:rPr>
          <w:rFonts w:ascii="Cambria" w:hAnsi="Cambria"/>
          <w:b/>
          <w:bCs/>
        </w:rPr>
        <w:lastRenderedPageBreak/>
        <w:t xml:space="preserve">Supplementary </w:t>
      </w:r>
      <w:r w:rsidR="006873BA" w:rsidRPr="007D6CBB">
        <w:rPr>
          <w:rFonts w:ascii="Cambria" w:hAnsi="Cambria"/>
          <w:b/>
          <w:bCs/>
        </w:rPr>
        <w:t>Figure 1</w:t>
      </w:r>
      <w:r w:rsidR="00A256CD" w:rsidRPr="007D6CBB">
        <w:rPr>
          <w:rFonts w:ascii="Cambria" w:hAnsi="Cambria"/>
          <w:b/>
          <w:bCs/>
        </w:rPr>
        <w:t xml:space="preserve"> </w:t>
      </w:r>
      <w:r w:rsidR="00A256CD" w:rsidRPr="007D6CBB">
        <w:rPr>
          <w:rFonts w:ascii="Cambria" w:hAnsi="Cambria"/>
        </w:rPr>
        <w:t>provides a v</w:t>
      </w:r>
      <w:r w:rsidR="006873BA" w:rsidRPr="007D6CBB">
        <w:rPr>
          <w:rFonts w:ascii="Cambria" w:hAnsi="Cambria"/>
        </w:rPr>
        <w:t xml:space="preserve">olume rendering of amygdala and PFC coordinates evaluated in the study. The orange-coloured region corresponds to amygdala, the dark blue region to PFC. The individual regions underlying both larger regions were taken from the </w:t>
      </w:r>
      <w:proofErr w:type="spellStart"/>
      <w:r w:rsidR="006873BA" w:rsidRPr="007D6CBB">
        <w:rPr>
          <w:rFonts w:ascii="Cambria" w:hAnsi="Cambria"/>
        </w:rPr>
        <w:t>Neuromorphometrics</w:t>
      </w:r>
      <w:proofErr w:type="spellEnd"/>
      <w:r w:rsidR="006873BA" w:rsidRPr="007D6CBB">
        <w:rPr>
          <w:rFonts w:ascii="Cambria" w:hAnsi="Cambria"/>
        </w:rPr>
        <w:t xml:space="preserve"> brain atlas. Only coordinates </w:t>
      </w:r>
      <w:r w:rsidR="0006399B" w:rsidRPr="007D6CBB">
        <w:rPr>
          <w:rFonts w:ascii="Cambria" w:hAnsi="Cambria"/>
        </w:rPr>
        <w:t xml:space="preserve">simultaneously </w:t>
      </w:r>
      <w:r w:rsidR="006873BA" w:rsidRPr="007D6CBB">
        <w:rPr>
          <w:rFonts w:ascii="Cambria" w:hAnsi="Cambria"/>
        </w:rPr>
        <w:t xml:space="preserve">located in the atlas and the GM group mask (see above) were </w:t>
      </w:r>
      <w:proofErr w:type="spellStart"/>
      <w:r w:rsidR="0006399B" w:rsidRPr="007D6CBB">
        <w:rPr>
          <w:rFonts w:ascii="Cambria" w:hAnsi="Cambria"/>
        </w:rPr>
        <w:t>analyzed</w:t>
      </w:r>
      <w:proofErr w:type="spellEnd"/>
      <w:r w:rsidR="006873BA" w:rsidRPr="007D6CBB">
        <w:rPr>
          <w:rFonts w:ascii="Cambria" w:hAnsi="Cambria"/>
        </w:rPr>
        <w:t xml:space="preserve"> and </w:t>
      </w:r>
      <w:r w:rsidR="0006399B" w:rsidRPr="007D6CBB">
        <w:rPr>
          <w:rFonts w:ascii="Cambria" w:hAnsi="Cambria"/>
        </w:rPr>
        <w:t xml:space="preserve">thus </w:t>
      </w:r>
      <w:r w:rsidR="006873BA" w:rsidRPr="007D6CBB">
        <w:rPr>
          <w:rFonts w:ascii="Cambria" w:hAnsi="Cambria"/>
        </w:rPr>
        <w:t>visualized in this figure.</w:t>
      </w:r>
      <w:r w:rsidR="008A4B63" w:rsidRPr="007D6CBB">
        <w:rPr>
          <w:rFonts w:ascii="Cambria" w:hAnsi="Cambria"/>
        </w:rPr>
        <w:t xml:space="preserve"> </w:t>
      </w:r>
      <w:r w:rsidR="0006399B" w:rsidRPr="007D6CBB">
        <w:rPr>
          <w:rFonts w:ascii="Cambria" w:hAnsi="Cambria"/>
        </w:rPr>
        <w:t>T</w:t>
      </w:r>
      <w:r w:rsidR="008A4B63" w:rsidRPr="007D6CBB">
        <w:rPr>
          <w:rFonts w:ascii="Cambria" w:hAnsi="Cambria"/>
        </w:rPr>
        <w:t xml:space="preserve">he render brains in this and all other graphs in this work were generated with </w:t>
      </w:r>
      <w:proofErr w:type="spellStart"/>
      <w:r w:rsidR="008A4B63" w:rsidRPr="007D6CBB">
        <w:rPr>
          <w:rFonts w:ascii="Cambria" w:hAnsi="Cambria"/>
        </w:rPr>
        <w:t>BrainNet</w:t>
      </w:r>
      <w:proofErr w:type="spellEnd"/>
      <w:r w:rsidR="008A4B63" w:rsidRPr="007D6CBB">
        <w:rPr>
          <w:rFonts w:ascii="Cambria" w:hAnsi="Cambria"/>
        </w:rPr>
        <w:t xml:space="preserve"> (Xia et al., 2013).</w:t>
      </w:r>
    </w:p>
    <w:p w14:paraId="1E65D587" w14:textId="77777777" w:rsidR="00F010AE" w:rsidRPr="007D6CBB" w:rsidRDefault="00F010AE" w:rsidP="003C6AEF">
      <w:pPr>
        <w:spacing w:line="480" w:lineRule="auto"/>
        <w:jc w:val="both"/>
      </w:pPr>
    </w:p>
    <w:p w14:paraId="76511634" w14:textId="77777777" w:rsidR="00F010AE" w:rsidRPr="007D6CBB" w:rsidRDefault="00F010AE" w:rsidP="00F010AE">
      <w:pPr>
        <w:spacing w:line="480" w:lineRule="auto"/>
        <w:rPr>
          <w:rFonts w:ascii="Cambria" w:hAnsi="Cambria"/>
          <w:u w:val="single"/>
          <w:lang w:val="en-US"/>
        </w:rPr>
      </w:pPr>
      <w:r w:rsidRPr="007D6CBB">
        <w:rPr>
          <w:rFonts w:ascii="Cambria" w:hAnsi="Cambria"/>
          <w:u w:val="single"/>
          <w:lang w:val="en-US"/>
        </w:rPr>
        <w:t>Functional scans</w:t>
      </w:r>
    </w:p>
    <w:p w14:paraId="1FCDBE61" w14:textId="1406AD98" w:rsidR="00F010AE" w:rsidRPr="007D6CBB" w:rsidRDefault="00F010AE" w:rsidP="00F010AE">
      <w:pPr>
        <w:spacing w:line="480" w:lineRule="auto"/>
        <w:jc w:val="both"/>
        <w:rPr>
          <w:rFonts w:ascii="Cambria" w:hAnsi="Cambria"/>
        </w:rPr>
      </w:pPr>
      <w:proofErr w:type="spellStart"/>
      <w:r w:rsidRPr="007D6CBB">
        <w:rPr>
          <w:rFonts w:ascii="Cambria" w:hAnsi="Cambria"/>
        </w:rPr>
        <w:t>Preprocessing</w:t>
      </w:r>
      <w:proofErr w:type="spellEnd"/>
      <w:r w:rsidRPr="007D6CBB">
        <w:rPr>
          <w:rFonts w:ascii="Cambria" w:hAnsi="Cambria"/>
        </w:rPr>
        <w:t xml:space="preserve"> of fMRI images comprised seven steps done using (toolboxes for) SPM12 (</w:t>
      </w:r>
      <w:proofErr w:type="spellStart"/>
      <w:r w:rsidRPr="007D6CBB">
        <w:rPr>
          <w:rFonts w:ascii="Cambria" w:hAnsi="Cambria"/>
        </w:rPr>
        <w:t>Wellcome</w:t>
      </w:r>
      <w:proofErr w:type="spellEnd"/>
      <w:r w:rsidRPr="007D6CBB">
        <w:rPr>
          <w:rFonts w:ascii="Cambria" w:hAnsi="Cambria"/>
        </w:rPr>
        <w:t xml:space="preserve"> Trust Centre for Neuroimaging, Institute of Neurology, UCL, London UK ­ </w:t>
      </w:r>
      <w:hyperlink r:id="rId13" w:history="1">
        <w:r w:rsidRPr="007D6CBB">
          <w:rPr>
            <w:rStyle w:val="Hyperlink"/>
            <w:rFonts w:ascii="Cambria" w:hAnsi="Cambria"/>
            <w:color w:val="auto"/>
            <w:u w:val="none"/>
          </w:rPr>
          <w:t>http://www.fil.ion.ucl.ac.uk/spm</w:t>
        </w:r>
      </w:hyperlink>
      <w:r w:rsidRPr="007D6CBB">
        <w:rPr>
          <w:rFonts w:ascii="Cambria" w:hAnsi="Cambria"/>
        </w:rPr>
        <w:t>). In first one, the 590 BOLD scans were corrected for pa</w:t>
      </w:r>
      <w:r w:rsidR="00BD4FD3" w:rsidRPr="007D6CBB">
        <w:rPr>
          <w:rFonts w:ascii="Cambria" w:hAnsi="Cambria"/>
        </w:rPr>
        <w:t>tient</w:t>
      </w:r>
      <w:r w:rsidRPr="007D6CBB">
        <w:rPr>
          <w:rFonts w:ascii="Cambria" w:hAnsi="Cambria"/>
        </w:rPr>
        <w:t xml:space="preserve"> head motion (yielding head motion parameters for each image). In step two, the two spin-echo EPI reference images with opposing phase encoding direction were </w:t>
      </w:r>
      <w:proofErr w:type="spellStart"/>
      <w:r w:rsidRPr="007D6CBB">
        <w:rPr>
          <w:rFonts w:ascii="Cambria" w:hAnsi="Cambria"/>
        </w:rPr>
        <w:t>coregistered</w:t>
      </w:r>
      <w:proofErr w:type="spellEnd"/>
      <w:r w:rsidRPr="007D6CBB">
        <w:rPr>
          <w:rFonts w:ascii="Cambria" w:hAnsi="Cambria"/>
        </w:rPr>
        <w:t xml:space="preserve"> to the average motion corrected BOLD image of a given p</w:t>
      </w:r>
      <w:r w:rsidR="00BD4FD3" w:rsidRPr="007D6CBB">
        <w:rPr>
          <w:rFonts w:ascii="Cambria" w:hAnsi="Cambria"/>
        </w:rPr>
        <w:t>atient</w:t>
      </w:r>
      <w:r w:rsidRPr="007D6CBB">
        <w:rPr>
          <w:rFonts w:ascii="Cambria" w:hAnsi="Cambria"/>
        </w:rPr>
        <w:t xml:space="preserve">. Next, the </w:t>
      </w:r>
      <w:proofErr w:type="spellStart"/>
      <w:r w:rsidRPr="007D6CBB">
        <w:rPr>
          <w:rFonts w:ascii="Cambria" w:hAnsi="Cambria"/>
        </w:rPr>
        <w:t>HySCO</w:t>
      </w:r>
      <w:proofErr w:type="spellEnd"/>
      <w:r w:rsidRPr="007D6CBB">
        <w:rPr>
          <w:rFonts w:ascii="Cambria" w:hAnsi="Cambria"/>
        </w:rPr>
        <w:t xml:space="preserve"> module from the SPM ACID toolbox (</w:t>
      </w:r>
      <w:proofErr w:type="spellStart"/>
      <w:r w:rsidRPr="007D6CBB">
        <w:rPr>
          <w:rFonts w:ascii="Cambria" w:hAnsi="Cambria"/>
        </w:rPr>
        <w:t>Ruthotto</w:t>
      </w:r>
      <w:proofErr w:type="spellEnd"/>
      <w:r w:rsidRPr="007D6CBB">
        <w:rPr>
          <w:rFonts w:ascii="Cambria" w:hAnsi="Cambria"/>
        </w:rPr>
        <w:t xml:space="preserve"> et al., 2012) and these two images were used to adjust the realigned fMRI images for potential inhomogeneities of the main magnetic field. Afterwards, BOLD images were corrected for slice acquisition order and linearly </w:t>
      </w:r>
      <w:proofErr w:type="spellStart"/>
      <w:r w:rsidRPr="007D6CBB">
        <w:rPr>
          <w:rFonts w:ascii="Cambria" w:hAnsi="Cambria"/>
        </w:rPr>
        <w:t>coregistered</w:t>
      </w:r>
      <w:proofErr w:type="spellEnd"/>
      <w:r w:rsidRPr="007D6CBB">
        <w:rPr>
          <w:rFonts w:ascii="Cambria" w:hAnsi="Cambria"/>
        </w:rPr>
        <w:t xml:space="preserve"> to the </w:t>
      </w:r>
      <w:r w:rsidRPr="007D6CBB">
        <w:rPr>
          <w:rFonts w:ascii="Cambria" w:hAnsi="Cambria" w:cs="Arial"/>
          <w:bCs/>
          <w:iCs/>
        </w:rPr>
        <w:t>MP-RAGE</w:t>
      </w:r>
      <w:r w:rsidRPr="007D6CBB">
        <w:rPr>
          <w:rFonts w:ascii="Cambria" w:hAnsi="Cambria"/>
        </w:rPr>
        <w:t xml:space="preserve"> images. In step six, the BOLD images were mapped to the anatomical standard space defined by the Montreal Neurological Institute (MNI; </w:t>
      </w:r>
      <w:proofErr w:type="spellStart"/>
      <w:r w:rsidRPr="007D6CBB">
        <w:rPr>
          <w:rFonts w:ascii="Cambria" w:hAnsi="Cambria"/>
        </w:rPr>
        <w:t>Tzourio-Mazoyer</w:t>
      </w:r>
      <w:proofErr w:type="spellEnd"/>
      <w:r w:rsidRPr="007D6CBB">
        <w:rPr>
          <w:rFonts w:ascii="Cambria" w:hAnsi="Cambria"/>
        </w:rPr>
        <w:t xml:space="preserve"> et al., 2002) using the spatial transformation parameters computed with the combined SPM12 segmentation and normalization algorithm based on </w:t>
      </w:r>
      <w:r w:rsidR="00883BF0" w:rsidRPr="007D6CBB">
        <w:rPr>
          <w:rFonts w:ascii="Cambria" w:hAnsi="Cambria"/>
        </w:rPr>
        <w:t>patients</w:t>
      </w:r>
      <w:r w:rsidRPr="007D6CBB">
        <w:rPr>
          <w:rFonts w:ascii="Cambria" w:hAnsi="Cambria"/>
        </w:rPr>
        <w:t xml:space="preserve"> MP-RAGE images </w:t>
      </w:r>
      <w:r w:rsidR="00CD4EDA" w:rsidRPr="007D6CBB">
        <w:rPr>
          <w:rFonts w:ascii="Cambria" w:hAnsi="Cambria"/>
        </w:rPr>
        <w:t xml:space="preserve">(see </w:t>
      </w:r>
      <w:r w:rsidR="00CD4EDA" w:rsidRPr="007D6CBB">
        <w:rPr>
          <w:rFonts w:ascii="Cambria" w:hAnsi="Cambria"/>
          <w:i/>
          <w:iCs/>
          <w:lang w:val="en-US"/>
        </w:rPr>
        <w:t>Combined spatial normalization and segmentation of T1-weighted MP-RAGE images</w:t>
      </w:r>
      <w:r w:rsidR="00CD4EDA" w:rsidRPr="007D6CBB">
        <w:rPr>
          <w:rFonts w:ascii="Cambria" w:hAnsi="Cambria"/>
        </w:rPr>
        <w:t xml:space="preserve">) </w:t>
      </w:r>
      <w:r w:rsidRPr="007D6CBB">
        <w:rPr>
          <w:rFonts w:ascii="Cambria" w:hAnsi="Cambria"/>
        </w:rPr>
        <w:t xml:space="preserve">with the </w:t>
      </w:r>
      <w:r w:rsidR="00CD4EDA" w:rsidRPr="007D6CBB">
        <w:rPr>
          <w:rFonts w:ascii="Cambria" w:hAnsi="Cambria"/>
        </w:rPr>
        <w:t xml:space="preserve">SPM12 </w:t>
      </w:r>
      <w:r w:rsidRPr="007D6CBB">
        <w:rPr>
          <w:rFonts w:ascii="Cambria" w:hAnsi="Cambria"/>
        </w:rPr>
        <w:t>deformations toolbox. Finally, the BOLD images were smoothed in the spatial domain using an isotropic Gaussian kernel (full-width at half maximum of 8 mm). The resulting images were entered into fMRI group analyses</w:t>
      </w:r>
      <w:r w:rsidRPr="007D6CBB">
        <w:rPr>
          <w:rFonts w:ascii="Cambria" w:hAnsi="Cambria"/>
          <w:bCs/>
          <w:i/>
          <w:iCs/>
          <w:szCs w:val="32"/>
          <w:lang w:val="en-US"/>
        </w:rPr>
        <w:t>.</w:t>
      </w:r>
    </w:p>
    <w:p w14:paraId="3C74B893" w14:textId="1A2522A6" w:rsidR="006873BA" w:rsidRPr="007D6CBB" w:rsidRDefault="006873BA" w:rsidP="003C6AEF">
      <w:pPr>
        <w:spacing w:line="480" w:lineRule="auto"/>
        <w:jc w:val="both"/>
      </w:pPr>
    </w:p>
    <w:p w14:paraId="3211BA80" w14:textId="168D5E72" w:rsidR="00934F97" w:rsidRPr="007D6CBB" w:rsidRDefault="00934F97" w:rsidP="00934F97">
      <w:pPr>
        <w:spacing w:line="480" w:lineRule="auto"/>
        <w:jc w:val="both"/>
        <w:rPr>
          <w:rFonts w:ascii="Cambria" w:hAnsi="Cambria"/>
          <w:bCs/>
          <w:szCs w:val="36"/>
          <w:u w:val="single"/>
          <w:lang w:val="en-US"/>
        </w:rPr>
      </w:pPr>
      <w:r w:rsidRPr="007D6CBB">
        <w:rPr>
          <w:rFonts w:ascii="Cambria" w:hAnsi="Cambria"/>
          <w:bCs/>
          <w:szCs w:val="36"/>
          <w:u w:val="single"/>
          <w:lang w:val="en-US"/>
        </w:rPr>
        <w:lastRenderedPageBreak/>
        <w:t>Diffusion-weighted scans / tractography</w:t>
      </w:r>
    </w:p>
    <w:p w14:paraId="4E20F9DE" w14:textId="42B2CF4F" w:rsidR="00980AB2" w:rsidRPr="007D6CBB" w:rsidRDefault="00934F97" w:rsidP="00980AB2">
      <w:pPr>
        <w:spacing w:line="480" w:lineRule="auto"/>
        <w:jc w:val="both"/>
        <w:rPr>
          <w:rFonts w:ascii="Cambria" w:hAnsi="Cambria"/>
        </w:rPr>
      </w:pPr>
      <w:r w:rsidRPr="007D6CBB">
        <w:t xml:space="preserve">Mapping of </w:t>
      </w:r>
      <w:r w:rsidR="00A008E4" w:rsidRPr="007D6CBB">
        <w:t>amygdala-PFC</w:t>
      </w:r>
      <w:r w:rsidRPr="007D6CBB">
        <w:t xml:space="preserve"> tracts was performed with Mrtrix3, necessary </w:t>
      </w:r>
      <w:proofErr w:type="spellStart"/>
      <w:r w:rsidRPr="007D6CBB">
        <w:t>preprocessing</w:t>
      </w:r>
      <w:proofErr w:type="spellEnd"/>
      <w:r w:rsidRPr="007D6CBB">
        <w:t xml:space="preserve"> steps with SPM12. </w:t>
      </w:r>
      <w:r w:rsidR="00980AB2" w:rsidRPr="007D6CBB">
        <w:rPr>
          <w:rFonts w:ascii="Cambria" w:hAnsi="Cambria"/>
        </w:rPr>
        <w:t xml:space="preserve">In </w:t>
      </w:r>
      <w:r w:rsidRPr="007D6CBB">
        <w:rPr>
          <w:rFonts w:ascii="Cambria" w:hAnsi="Cambria"/>
        </w:rPr>
        <w:t>a</w:t>
      </w:r>
      <w:r w:rsidR="00980AB2" w:rsidRPr="007D6CBB">
        <w:rPr>
          <w:rFonts w:ascii="Cambria" w:hAnsi="Cambria"/>
        </w:rPr>
        <w:t xml:space="preserve"> first step, we used the ECMOCO module from the SPM ACID toolbox (</w:t>
      </w:r>
      <w:r w:rsidR="00980AB2" w:rsidRPr="007D6CBB">
        <w:rPr>
          <w:rFonts w:ascii="Cambria" w:hAnsi="Cambria"/>
          <w:lang w:val="en-US"/>
        </w:rPr>
        <w:t>Mohammadi</w:t>
      </w:r>
      <w:r w:rsidR="00980AB2" w:rsidRPr="007D6CBB">
        <w:rPr>
          <w:rFonts w:ascii="Cambria" w:hAnsi="Cambria"/>
        </w:rPr>
        <w:t xml:space="preserve"> et al., 2010) to correct the diffusion-weighted images (DWI) for head motion and eddy currents. In step two, two spin-echo EPI reference images with opposing phase encoding direction were </w:t>
      </w:r>
      <w:proofErr w:type="spellStart"/>
      <w:r w:rsidR="00980AB2" w:rsidRPr="007D6CBB">
        <w:rPr>
          <w:rFonts w:ascii="Cambria" w:hAnsi="Cambria"/>
        </w:rPr>
        <w:t>coregistered</w:t>
      </w:r>
      <w:proofErr w:type="spellEnd"/>
      <w:r w:rsidR="00980AB2" w:rsidRPr="007D6CBB">
        <w:rPr>
          <w:rFonts w:ascii="Cambria" w:hAnsi="Cambria"/>
        </w:rPr>
        <w:t xml:space="preserve"> to the DWI and the </w:t>
      </w:r>
      <w:proofErr w:type="spellStart"/>
      <w:r w:rsidR="00980AB2" w:rsidRPr="007D6CBB">
        <w:rPr>
          <w:rFonts w:ascii="Cambria" w:hAnsi="Cambria"/>
        </w:rPr>
        <w:t>HySCO</w:t>
      </w:r>
      <w:proofErr w:type="spellEnd"/>
      <w:r w:rsidR="00980AB2" w:rsidRPr="007D6CBB">
        <w:rPr>
          <w:rFonts w:ascii="Cambria" w:hAnsi="Cambria"/>
        </w:rPr>
        <w:t xml:space="preserve"> module from the SPM ACID toolbox (</w:t>
      </w:r>
      <w:proofErr w:type="spellStart"/>
      <w:r w:rsidR="00980AB2" w:rsidRPr="007D6CBB">
        <w:rPr>
          <w:rFonts w:ascii="Cambria" w:hAnsi="Cambria"/>
        </w:rPr>
        <w:t>Ruthotto</w:t>
      </w:r>
      <w:proofErr w:type="spellEnd"/>
      <w:r w:rsidR="00980AB2" w:rsidRPr="007D6CBB">
        <w:rPr>
          <w:rFonts w:ascii="Cambria" w:hAnsi="Cambria"/>
        </w:rPr>
        <w:t xml:space="preserve"> et al., 2012) and these two </w:t>
      </w:r>
      <w:proofErr w:type="spellStart"/>
      <w:r w:rsidR="00980AB2" w:rsidRPr="007D6CBB">
        <w:rPr>
          <w:rFonts w:ascii="Cambria" w:hAnsi="Cambria"/>
        </w:rPr>
        <w:t>coregistered</w:t>
      </w:r>
      <w:proofErr w:type="spellEnd"/>
      <w:r w:rsidR="00980AB2" w:rsidRPr="007D6CBB">
        <w:rPr>
          <w:rFonts w:ascii="Cambria" w:hAnsi="Cambria"/>
        </w:rPr>
        <w:t xml:space="preserve"> spin-echo EPI images were used to adjust the DWI for potential inhomogeneities of the main magnetic field. In the third step, the lesion mask of a given </w:t>
      </w:r>
      <w:r w:rsidR="00BD4FD3" w:rsidRPr="007D6CBB">
        <w:rPr>
          <w:rFonts w:ascii="Cambria" w:hAnsi="Cambria"/>
        </w:rPr>
        <w:t>patient</w:t>
      </w:r>
      <w:r w:rsidR="00980AB2" w:rsidRPr="007D6CBB">
        <w:rPr>
          <w:rFonts w:ascii="Cambria" w:hAnsi="Cambria"/>
        </w:rPr>
        <w:t xml:space="preserve"> was </w:t>
      </w:r>
      <w:proofErr w:type="spellStart"/>
      <w:r w:rsidR="00980AB2" w:rsidRPr="007D6CBB">
        <w:rPr>
          <w:rFonts w:ascii="Cambria" w:hAnsi="Cambria"/>
        </w:rPr>
        <w:t>coregistered</w:t>
      </w:r>
      <w:proofErr w:type="spellEnd"/>
      <w:r w:rsidR="00980AB2" w:rsidRPr="007D6CBB">
        <w:rPr>
          <w:rFonts w:ascii="Cambria" w:hAnsi="Cambria"/>
        </w:rPr>
        <w:t xml:space="preserve"> to the DWI in order to </w:t>
      </w:r>
      <w:r w:rsidR="00F4720A" w:rsidRPr="007D6CBB">
        <w:rPr>
          <w:rFonts w:ascii="Cambria" w:hAnsi="Cambria"/>
        </w:rPr>
        <w:t xml:space="preserve">identify </w:t>
      </w:r>
      <w:r w:rsidR="00980AB2" w:rsidRPr="007D6CBB">
        <w:rPr>
          <w:rFonts w:ascii="Cambria" w:hAnsi="Cambria"/>
        </w:rPr>
        <w:t>lesion coordinates in the DWI</w:t>
      </w:r>
      <w:r w:rsidR="00F4720A" w:rsidRPr="007D6CBB">
        <w:rPr>
          <w:rFonts w:ascii="Cambria" w:hAnsi="Cambria"/>
        </w:rPr>
        <w:t xml:space="preserve">. These lesion coordinates were </w:t>
      </w:r>
      <w:r w:rsidR="00980AB2" w:rsidRPr="007D6CBB">
        <w:rPr>
          <w:rFonts w:ascii="Cambria" w:hAnsi="Cambria"/>
        </w:rPr>
        <w:t xml:space="preserve">discarded in the following fourth step, i.e., the non-linear spatial mapping of the anatomical standard space defined by the MNI to the native image space spanned by </w:t>
      </w:r>
      <w:r w:rsidR="00883BF0" w:rsidRPr="007D6CBB">
        <w:rPr>
          <w:rFonts w:ascii="Cambria" w:hAnsi="Cambria"/>
        </w:rPr>
        <w:t>patients’</w:t>
      </w:r>
      <w:r w:rsidR="00980AB2" w:rsidRPr="007D6CBB">
        <w:rPr>
          <w:rFonts w:ascii="Cambria" w:hAnsi="Cambria"/>
        </w:rPr>
        <w:t xml:space="preserve"> DWI images (i.e., inverse spatial normalization) using the SPM deformations toolbox. In the fifth step, the transformation parameters calculated in step four were used to map a couple of images to the native space of DWI images. In particular, the deformation-adjusted GM, WM, and CSF probability maps generated during processing of </w:t>
      </w:r>
      <w:r w:rsidR="005414C4" w:rsidRPr="007D6CBB">
        <w:rPr>
          <w:rFonts w:ascii="Cambria" w:hAnsi="Cambria"/>
        </w:rPr>
        <w:t>anatomical brain scans</w:t>
      </w:r>
      <w:r w:rsidR="00980AB2" w:rsidRPr="007D6CBB">
        <w:rPr>
          <w:rFonts w:ascii="Cambria" w:hAnsi="Cambria"/>
        </w:rPr>
        <w:t xml:space="preserve"> (see above), and masks for left amygdala, right amygdala, and PFC. These three masks were build using the </w:t>
      </w:r>
      <w:proofErr w:type="spellStart"/>
      <w:r w:rsidR="00980AB2" w:rsidRPr="007D6CBB">
        <w:rPr>
          <w:rFonts w:ascii="Cambria" w:hAnsi="Cambria"/>
        </w:rPr>
        <w:t>Neuromorphometrics</w:t>
      </w:r>
      <w:proofErr w:type="spellEnd"/>
      <w:r w:rsidR="00980AB2" w:rsidRPr="007D6CBB">
        <w:rPr>
          <w:rFonts w:ascii="Cambria" w:hAnsi="Cambria"/>
        </w:rPr>
        <w:t xml:space="preserve"> brain atlas (http://Neuromorphometrics.com; derived from the OASIS project http://www.oasis-brains.org)</w:t>
      </w:r>
      <w:r w:rsidR="00430843" w:rsidRPr="007D6CBB">
        <w:rPr>
          <w:rFonts w:ascii="Cambria" w:hAnsi="Cambria"/>
        </w:rPr>
        <w:t>,</w:t>
      </w:r>
      <w:r w:rsidR="00980AB2" w:rsidRPr="007D6CBB">
        <w:rPr>
          <w:rFonts w:ascii="Cambria" w:hAnsi="Cambria"/>
        </w:rPr>
        <w:t xml:space="preserve"> which is defined in MNI space and distributed with SPM12. To facilitate an anatomically constrained tractography of amygdala-PFC tracts (Smith et al., 2012) in the later step eight, we used the inversely normalized GM, WM, and CSF probability maps and the lesion mask defined in DWI space to generate a pa</w:t>
      </w:r>
      <w:r w:rsidR="00BD4FD3" w:rsidRPr="007D6CBB">
        <w:rPr>
          <w:rFonts w:ascii="Cambria" w:hAnsi="Cambria"/>
        </w:rPr>
        <w:t>tient</w:t>
      </w:r>
      <w:r w:rsidR="00980AB2" w:rsidRPr="007D6CBB">
        <w:rPr>
          <w:rFonts w:ascii="Cambria" w:hAnsi="Cambria"/>
        </w:rPr>
        <w:t xml:space="preserve">-specific mask of CSF in native DWI space in step seven. </w:t>
      </w:r>
      <w:r w:rsidR="00980AB2" w:rsidRPr="007D6CBB">
        <w:rPr>
          <w:rFonts w:ascii="Cambria" w:hAnsi="Cambria"/>
          <w:bCs/>
          <w:lang w:val="en-US"/>
        </w:rPr>
        <w:t xml:space="preserve">A voxel was considered </w:t>
      </w:r>
      <w:r w:rsidR="00980AB2" w:rsidRPr="007D6CBB">
        <w:rPr>
          <w:rFonts w:ascii="Cambria" w:hAnsi="Cambria"/>
          <w:bCs/>
        </w:rPr>
        <w:t>CSF</w:t>
      </w:r>
      <w:r w:rsidR="00980AB2" w:rsidRPr="007D6CBB">
        <w:rPr>
          <w:rFonts w:ascii="Cambria" w:hAnsi="Cambria"/>
          <w:bCs/>
          <w:lang w:val="en-US"/>
        </w:rPr>
        <w:t xml:space="preserve"> if it </w:t>
      </w:r>
      <w:r w:rsidR="00707918" w:rsidRPr="007D6CBB">
        <w:rPr>
          <w:rFonts w:ascii="Cambria" w:hAnsi="Cambria"/>
          <w:bCs/>
          <w:lang w:val="en-US"/>
        </w:rPr>
        <w:t xml:space="preserve">was more likely </w:t>
      </w:r>
      <w:r w:rsidR="00980AB2" w:rsidRPr="007D6CBB">
        <w:rPr>
          <w:rFonts w:ascii="Cambria" w:hAnsi="Cambria"/>
          <w:bCs/>
          <w:lang w:val="en-US"/>
        </w:rPr>
        <w:t>to belong to this tissue than to any other tissue and if it was not located in lesions as indicated by the lesion masks.</w:t>
      </w:r>
      <w:r w:rsidR="00980AB2" w:rsidRPr="007D6CBB">
        <w:rPr>
          <w:rFonts w:ascii="Cambria" w:hAnsi="Cambria"/>
        </w:rPr>
        <w:t xml:space="preserve"> </w:t>
      </w:r>
      <w:r w:rsidR="00980AB2" w:rsidRPr="007D6CBB">
        <w:rPr>
          <w:rFonts w:ascii="Cambria" w:hAnsi="Cambria"/>
        </w:rPr>
        <w:lastRenderedPageBreak/>
        <w:t>Finally, in step eight, the tract connecting left amygdala and PFC as well as the one connecting right amygdala and PFC was computed separately with Mrtrix3 (</w:t>
      </w:r>
      <w:proofErr w:type="spellStart"/>
      <w:r w:rsidR="00980AB2" w:rsidRPr="007D6CBB">
        <w:rPr>
          <w:rFonts w:ascii="Cambria" w:hAnsi="Cambria"/>
          <w:lang w:val="en-US"/>
        </w:rPr>
        <w:t>Tournier</w:t>
      </w:r>
      <w:proofErr w:type="spellEnd"/>
      <w:r w:rsidR="00980AB2" w:rsidRPr="007D6CBB">
        <w:rPr>
          <w:rFonts w:ascii="Cambria" w:hAnsi="Cambria"/>
        </w:rPr>
        <w:t xml:space="preserve"> et al., 2019). Specifically, coordinates located in the inversely normalized left / right amygdala were defined as potential seeds for this mapping and the mask of inversely normalized PFC as endpoint. As already suggested above, coordinates located in the CSF mask were defined as anatomical constraint, i.e., the algorithm was instructed to stop and discard a given streamline in case it crossed a CSF coordinate. In order to distribute amygdala-PFC </w:t>
      </w:r>
      <w:r w:rsidR="00927B36" w:rsidRPr="007D6CBB">
        <w:rPr>
          <w:rFonts w:ascii="Cambria" w:hAnsi="Cambria"/>
        </w:rPr>
        <w:t>streamlines</w:t>
      </w:r>
      <w:r w:rsidR="00980AB2" w:rsidRPr="007D6CBB">
        <w:rPr>
          <w:rFonts w:ascii="Cambria" w:hAnsi="Cambria"/>
        </w:rPr>
        <w:t xml:space="preserve"> in a comparable fashion across left and right amygdala, half of the 5000 </w:t>
      </w:r>
      <w:r w:rsidR="00927B36" w:rsidRPr="007D6CBB">
        <w:rPr>
          <w:rFonts w:ascii="Cambria" w:hAnsi="Cambria"/>
        </w:rPr>
        <w:t>streamlines</w:t>
      </w:r>
      <w:r w:rsidR="00980AB2" w:rsidRPr="007D6CBB">
        <w:rPr>
          <w:rFonts w:ascii="Cambria" w:hAnsi="Cambria"/>
        </w:rPr>
        <w:t xml:space="preserve"> identified by Mrtrix3 by default in each fibre tracking process were determined for left amygdala to PFC fibres, the other half for right amygdala to PFC fibres. After these </w:t>
      </w:r>
      <w:r w:rsidR="00927B36" w:rsidRPr="007D6CBB">
        <w:rPr>
          <w:rFonts w:ascii="Cambria" w:hAnsi="Cambria"/>
        </w:rPr>
        <w:t>streamlines</w:t>
      </w:r>
      <w:r w:rsidR="00980AB2" w:rsidRPr="007D6CBB">
        <w:rPr>
          <w:rFonts w:ascii="Cambria" w:hAnsi="Cambria"/>
        </w:rPr>
        <w:t xml:space="preserve"> were identified, we mapped them from </w:t>
      </w:r>
      <w:r w:rsidR="00927B36" w:rsidRPr="007D6CBB">
        <w:rPr>
          <w:rFonts w:ascii="Cambria" w:hAnsi="Cambria"/>
        </w:rPr>
        <w:t>streamlines</w:t>
      </w:r>
      <w:r w:rsidR="00980AB2" w:rsidRPr="007D6CBB">
        <w:rPr>
          <w:rFonts w:ascii="Cambria" w:hAnsi="Cambria"/>
        </w:rPr>
        <w:t xml:space="preserve"> to voxel space</w:t>
      </w:r>
      <w:r w:rsidR="000E5895" w:rsidRPr="007D6CBB">
        <w:rPr>
          <w:rFonts w:ascii="Cambria" w:hAnsi="Cambria"/>
        </w:rPr>
        <w:t>,</w:t>
      </w:r>
      <w:r w:rsidR="00980AB2" w:rsidRPr="007D6CBB">
        <w:rPr>
          <w:rFonts w:ascii="Cambria" w:hAnsi="Cambria"/>
        </w:rPr>
        <w:t xml:space="preserve"> which yielded the number of </w:t>
      </w:r>
      <w:r w:rsidR="00927B36" w:rsidRPr="007D6CBB">
        <w:rPr>
          <w:rFonts w:ascii="Cambria" w:hAnsi="Cambria"/>
        </w:rPr>
        <w:t>streamlines</w:t>
      </w:r>
      <w:r w:rsidR="00980AB2" w:rsidRPr="007D6CBB">
        <w:rPr>
          <w:rFonts w:ascii="Cambria" w:hAnsi="Cambria"/>
        </w:rPr>
        <w:t xml:space="preserve"> per voxel. Together with individual lesion masks defined in native DWI space, these number-of-</w:t>
      </w:r>
      <w:r w:rsidR="00927B36" w:rsidRPr="007D6CBB">
        <w:rPr>
          <w:rFonts w:ascii="Cambria" w:hAnsi="Cambria"/>
        </w:rPr>
        <w:t xml:space="preserve"> streamlines </w:t>
      </w:r>
      <w:r w:rsidR="00980AB2" w:rsidRPr="007D6CBB">
        <w:rPr>
          <w:rFonts w:ascii="Cambria" w:hAnsi="Cambria"/>
        </w:rPr>
        <w:t>-per-voxel maps were used to determine summary parameters of amygdala to PFC tract damage for each pa</w:t>
      </w:r>
      <w:r w:rsidR="00BD4FD3" w:rsidRPr="007D6CBB">
        <w:rPr>
          <w:rFonts w:ascii="Cambria" w:hAnsi="Cambria"/>
        </w:rPr>
        <w:t>tient</w:t>
      </w:r>
      <w:r w:rsidR="00980AB2" w:rsidRPr="007D6CBB">
        <w:rPr>
          <w:rFonts w:ascii="Cambria" w:hAnsi="Cambria"/>
        </w:rPr>
        <w:t xml:space="preserve"> and evaluated in corresponding group analyses described below.</w:t>
      </w:r>
    </w:p>
    <w:p w14:paraId="45597B7D" w14:textId="77777777" w:rsidR="00CD4EDA" w:rsidRPr="007D6CBB" w:rsidRDefault="00CD4EDA" w:rsidP="00980AB2">
      <w:pPr>
        <w:spacing w:line="480" w:lineRule="auto"/>
        <w:jc w:val="both"/>
      </w:pPr>
    </w:p>
    <w:p w14:paraId="3F83F772" w14:textId="77777777" w:rsidR="00AC0564" w:rsidRPr="007D6CBB" w:rsidRDefault="00AC0564" w:rsidP="00AC0564">
      <w:pPr>
        <w:spacing w:line="480" w:lineRule="auto"/>
        <w:jc w:val="both"/>
        <w:rPr>
          <w:rFonts w:ascii="Cambria" w:hAnsi="Cambria"/>
          <w:b/>
          <w:bCs/>
          <w:lang w:val="en-US"/>
        </w:rPr>
      </w:pPr>
      <w:r w:rsidRPr="007D6CBB">
        <w:rPr>
          <w:rFonts w:ascii="Cambria" w:hAnsi="Cambria"/>
          <w:b/>
          <w:bCs/>
          <w:lang w:val="en-US"/>
        </w:rPr>
        <w:t>Group analyses</w:t>
      </w:r>
    </w:p>
    <w:p w14:paraId="7AF75BFF" w14:textId="3AF287BF" w:rsidR="00473015" w:rsidRPr="007D6CBB" w:rsidRDefault="00473015" w:rsidP="00473015">
      <w:pPr>
        <w:spacing w:line="480" w:lineRule="auto"/>
        <w:jc w:val="both"/>
        <w:rPr>
          <w:rFonts w:ascii="Cambria" w:hAnsi="Cambria"/>
          <w:bCs/>
          <w:szCs w:val="32"/>
          <w:u w:val="single"/>
          <w:lang w:val="en-US"/>
        </w:rPr>
      </w:pPr>
      <w:r w:rsidRPr="007D6CBB">
        <w:rPr>
          <w:rFonts w:ascii="Cambria" w:hAnsi="Cambria"/>
          <w:bCs/>
          <w:szCs w:val="32"/>
          <w:u w:val="single"/>
        </w:rPr>
        <w:t xml:space="preserve">Psychological emotion regulation </w:t>
      </w:r>
    </w:p>
    <w:p w14:paraId="1CB3F787" w14:textId="4CFFDC99" w:rsidR="006A0333" w:rsidRPr="007D6CBB" w:rsidRDefault="006A0333" w:rsidP="006A0333">
      <w:pPr>
        <w:spacing w:line="480" w:lineRule="auto"/>
        <w:jc w:val="both"/>
        <w:rPr>
          <w:rFonts w:ascii="Cambria" w:hAnsi="Cambria"/>
          <w:bCs/>
          <w:szCs w:val="32"/>
        </w:rPr>
      </w:pPr>
      <w:r w:rsidRPr="007D6CBB">
        <w:rPr>
          <w:rFonts w:ascii="Cambria" w:hAnsi="Cambria"/>
          <w:bCs/>
          <w:i/>
          <w:iCs/>
          <w:szCs w:val="32"/>
        </w:rPr>
        <w:t>Control of MS modifying and antidepressant treatment</w:t>
      </w:r>
    </w:p>
    <w:p w14:paraId="7F0A7C6C" w14:textId="135EFF60" w:rsidR="00EC3B05" w:rsidRPr="007D6CBB" w:rsidRDefault="006B126C" w:rsidP="006B126C">
      <w:pPr>
        <w:spacing w:line="480" w:lineRule="auto"/>
        <w:jc w:val="both"/>
        <w:rPr>
          <w:rFonts w:ascii="Cambria" w:hAnsi="Cambria"/>
          <w:bCs/>
          <w:szCs w:val="32"/>
          <w:lang w:val="en-US"/>
        </w:rPr>
      </w:pPr>
      <w:r w:rsidRPr="007D6CBB">
        <w:rPr>
          <w:rFonts w:ascii="Cambria" w:hAnsi="Cambria" w:cs="Arial"/>
        </w:rPr>
        <w:t xml:space="preserve">To control a </w:t>
      </w:r>
      <w:r w:rsidR="00EC3B05" w:rsidRPr="007D6CBB">
        <w:rPr>
          <w:rFonts w:ascii="Cambria" w:hAnsi="Cambria" w:cs="Arial"/>
        </w:rPr>
        <w:t>conceivable</w:t>
      </w:r>
      <w:r w:rsidRPr="007D6CBB">
        <w:rPr>
          <w:rFonts w:ascii="Cambria" w:hAnsi="Cambria" w:cs="Arial"/>
        </w:rPr>
        <w:t xml:space="preserve"> impact of MS modifying and antidepressant treatment on psychological emotion </w:t>
      </w:r>
      <w:r w:rsidR="00473015" w:rsidRPr="007D6CBB">
        <w:rPr>
          <w:rFonts w:ascii="Cambria" w:hAnsi="Cambria" w:cs="Arial"/>
        </w:rPr>
        <w:t>regulation (and emotional responsivity)</w:t>
      </w:r>
      <w:r w:rsidRPr="007D6CBB">
        <w:rPr>
          <w:rFonts w:ascii="Cambria" w:hAnsi="Cambria" w:cs="Arial"/>
        </w:rPr>
        <w:t xml:space="preserve">, we repeated the interaction analyses presented in the main text </w:t>
      </w:r>
      <w:r w:rsidR="00016BB7" w:rsidRPr="007D6CBB">
        <w:rPr>
          <w:rFonts w:ascii="Cambria" w:hAnsi="Cambria" w:cs="Arial"/>
        </w:rPr>
        <w:t>but evaluated only</w:t>
      </w:r>
      <w:r w:rsidRPr="007D6CBB">
        <w:rPr>
          <w:rFonts w:ascii="Cambria" w:hAnsi="Cambria" w:cs="Arial"/>
        </w:rPr>
        <w:t xml:space="preserve"> those patients, who </w:t>
      </w:r>
      <w:r w:rsidR="00016BB7" w:rsidRPr="007D6CBB">
        <w:rPr>
          <w:rFonts w:ascii="Cambria" w:hAnsi="Cambria" w:cs="Arial"/>
        </w:rPr>
        <w:t>(</w:t>
      </w:r>
      <w:proofErr w:type="spellStart"/>
      <w:r w:rsidR="00016BB7" w:rsidRPr="007D6CBB">
        <w:rPr>
          <w:rFonts w:ascii="Cambria" w:hAnsi="Cambria" w:cs="Arial"/>
        </w:rPr>
        <w:t>i</w:t>
      </w:r>
      <w:proofErr w:type="spellEnd"/>
      <w:r w:rsidR="00016BB7" w:rsidRPr="007D6CBB">
        <w:rPr>
          <w:rFonts w:ascii="Cambria" w:hAnsi="Cambria" w:cs="Arial"/>
        </w:rPr>
        <w:t xml:space="preserve">) did </w:t>
      </w:r>
      <w:r w:rsidRPr="007D6CBB">
        <w:rPr>
          <w:rFonts w:ascii="Cambria" w:hAnsi="Cambria"/>
          <w:bCs/>
          <w:szCs w:val="32"/>
          <w:lang w:val="en-US"/>
        </w:rPr>
        <w:t xml:space="preserve">received MS modifying treatment </w:t>
      </w:r>
      <w:r w:rsidR="00016BB7" w:rsidRPr="007D6CBB">
        <w:rPr>
          <w:rFonts w:ascii="Cambria" w:hAnsi="Cambria"/>
          <w:bCs/>
          <w:szCs w:val="32"/>
          <w:lang w:val="en-US"/>
        </w:rPr>
        <w:t>and (ii) did not receive an</w:t>
      </w:r>
      <w:r w:rsidRPr="007D6CBB">
        <w:rPr>
          <w:rFonts w:ascii="Cambria" w:hAnsi="Cambria"/>
          <w:bCs/>
          <w:szCs w:val="32"/>
          <w:lang w:val="en-US"/>
        </w:rPr>
        <w:t xml:space="preserve"> antidepressant treatment at the time of </w:t>
      </w:r>
      <w:r w:rsidRPr="007D6CBB">
        <w:rPr>
          <w:rFonts w:ascii="Cambria" w:hAnsi="Cambria"/>
          <w:bCs/>
          <w:szCs w:val="32"/>
          <w:lang w:val="en-US"/>
        </w:rPr>
        <w:lastRenderedPageBreak/>
        <w:t xml:space="preserve">testing and within the criteria defined in the Participant section. </w:t>
      </w:r>
      <w:r w:rsidR="00EC3B05" w:rsidRPr="007D6CBB">
        <w:rPr>
          <w:rFonts w:ascii="Cambria" w:hAnsi="Cambria"/>
          <w:bCs/>
          <w:szCs w:val="32"/>
          <w:lang w:val="en-US"/>
        </w:rPr>
        <w:t xml:space="preserve">This criterion was fulfilled by 28 patients. For 26 (9 </w:t>
      </w:r>
      <w:proofErr w:type="spellStart"/>
      <w:r w:rsidR="00EC3B05" w:rsidRPr="007D6CBB">
        <w:rPr>
          <w:rFonts w:ascii="Cambria" w:hAnsi="Cambria"/>
          <w:bCs/>
          <w:szCs w:val="32"/>
          <w:lang w:val="en-US"/>
        </w:rPr>
        <w:t>PwMSD</w:t>
      </w:r>
      <w:proofErr w:type="spellEnd"/>
      <w:r w:rsidR="00EC3B05" w:rsidRPr="007D6CBB">
        <w:rPr>
          <w:rFonts w:ascii="Cambria" w:hAnsi="Cambria"/>
          <w:bCs/>
          <w:szCs w:val="32"/>
          <w:lang w:val="en-US"/>
        </w:rPr>
        <w:t xml:space="preserve">, 17 </w:t>
      </w:r>
      <w:proofErr w:type="spellStart"/>
      <w:r w:rsidR="00EC3B05" w:rsidRPr="007D6CBB">
        <w:rPr>
          <w:rFonts w:ascii="Cambria" w:hAnsi="Cambria"/>
          <w:bCs/>
          <w:szCs w:val="32"/>
          <w:lang w:val="en-US"/>
        </w:rPr>
        <w:t>PwMS</w:t>
      </w:r>
      <w:proofErr w:type="spellEnd"/>
      <w:r w:rsidR="00EC3B05" w:rsidRPr="007D6CBB">
        <w:rPr>
          <w:rFonts w:ascii="Cambria" w:hAnsi="Cambria"/>
          <w:bCs/>
          <w:szCs w:val="32"/>
          <w:lang w:val="en-US"/>
        </w:rPr>
        <w:t xml:space="preserve">) of these 28 patients, rating data were available. </w:t>
      </w:r>
    </w:p>
    <w:p w14:paraId="040BC5CE" w14:textId="7BB47387" w:rsidR="007C36C4" w:rsidRPr="007D6CBB" w:rsidRDefault="00EC3B05" w:rsidP="00016BB7">
      <w:pPr>
        <w:spacing w:line="480" w:lineRule="auto"/>
        <w:jc w:val="both"/>
        <w:rPr>
          <w:rFonts w:ascii="Cambria" w:hAnsi="Cambria"/>
          <w:bCs/>
          <w:szCs w:val="32"/>
          <w:lang w:val="en-US"/>
        </w:rPr>
      </w:pPr>
      <w:r w:rsidRPr="007D6CBB">
        <w:rPr>
          <w:rFonts w:ascii="Cambria" w:hAnsi="Cambria"/>
          <w:bCs/>
          <w:szCs w:val="32"/>
          <w:lang w:val="en-US"/>
        </w:rPr>
        <w:t xml:space="preserve">Given findings potentially suggesting that </w:t>
      </w:r>
      <w:r w:rsidR="00016BB7" w:rsidRPr="007D6CBB">
        <w:rPr>
          <w:rFonts w:ascii="Cambria" w:hAnsi="Cambria"/>
          <w:bCs/>
          <w:szCs w:val="32"/>
          <w:lang w:val="en-US"/>
        </w:rPr>
        <w:t xml:space="preserve">an </w:t>
      </w:r>
      <w:r w:rsidRPr="007D6CBB">
        <w:rPr>
          <w:rFonts w:ascii="Cambria" w:hAnsi="Cambria"/>
          <w:bCs/>
          <w:szCs w:val="32"/>
          <w:lang w:val="en-US"/>
        </w:rPr>
        <w:t xml:space="preserve">interferon therapy applied </w:t>
      </w:r>
      <w:r w:rsidR="00016BB7" w:rsidRPr="007D6CBB">
        <w:rPr>
          <w:rFonts w:ascii="Cambria" w:hAnsi="Cambria"/>
          <w:bCs/>
          <w:szCs w:val="32"/>
          <w:lang w:val="en-US"/>
        </w:rPr>
        <w:t>to</w:t>
      </w:r>
      <w:r w:rsidRPr="007D6CBB">
        <w:rPr>
          <w:rFonts w:ascii="Cambria" w:hAnsi="Cambria"/>
          <w:bCs/>
          <w:szCs w:val="32"/>
          <w:lang w:val="en-US"/>
        </w:rPr>
        <w:t xml:space="preserve"> treat</w:t>
      </w:r>
      <w:r w:rsidR="00016BB7" w:rsidRPr="007D6CBB">
        <w:rPr>
          <w:rFonts w:ascii="Cambria" w:hAnsi="Cambria"/>
          <w:bCs/>
          <w:szCs w:val="32"/>
          <w:lang w:val="en-US"/>
        </w:rPr>
        <w:t xml:space="preserve"> MS</w:t>
      </w:r>
      <w:r w:rsidRPr="007D6CBB">
        <w:rPr>
          <w:rFonts w:ascii="Cambria" w:hAnsi="Cambria"/>
          <w:bCs/>
          <w:szCs w:val="32"/>
          <w:lang w:val="en-US"/>
        </w:rPr>
        <w:t xml:space="preserve"> </w:t>
      </w:r>
      <w:r w:rsidR="00016BB7" w:rsidRPr="007D6CBB">
        <w:rPr>
          <w:rFonts w:ascii="Cambria" w:hAnsi="Cambria"/>
          <w:bCs/>
          <w:szCs w:val="32"/>
          <w:lang w:val="en-US"/>
        </w:rPr>
        <w:t xml:space="preserve">might pose a risk for developing depression </w:t>
      </w:r>
      <w:r w:rsidRPr="007D6CBB">
        <w:rPr>
          <w:rFonts w:ascii="Cambria" w:hAnsi="Cambria"/>
          <w:bCs/>
          <w:szCs w:val="32"/>
          <w:lang w:val="en-US"/>
        </w:rPr>
        <w:t>(Pinto &amp; Andrade, 2016)</w:t>
      </w:r>
      <w:r w:rsidR="00016BB7" w:rsidRPr="007D6CBB">
        <w:rPr>
          <w:rFonts w:ascii="Cambria" w:hAnsi="Cambria"/>
          <w:bCs/>
          <w:szCs w:val="32"/>
          <w:lang w:val="en-US"/>
        </w:rPr>
        <w:t>,</w:t>
      </w:r>
      <w:r w:rsidRPr="007D6CBB">
        <w:rPr>
          <w:rFonts w:ascii="Cambria" w:hAnsi="Cambria"/>
          <w:bCs/>
          <w:szCs w:val="32"/>
          <w:lang w:val="en-US"/>
        </w:rPr>
        <w:t xml:space="preserve"> </w:t>
      </w:r>
      <w:r w:rsidR="00016BB7" w:rsidRPr="007D6CBB">
        <w:rPr>
          <w:rFonts w:ascii="Cambria" w:hAnsi="Cambria"/>
          <w:bCs/>
          <w:szCs w:val="32"/>
          <w:lang w:val="en-US"/>
        </w:rPr>
        <w:t xml:space="preserve">we additionally included a </w:t>
      </w:r>
      <w:r w:rsidR="008D0319" w:rsidRPr="007D6CBB">
        <w:rPr>
          <w:rFonts w:ascii="Cambria" w:hAnsi="Cambria"/>
          <w:bCs/>
          <w:szCs w:val="32"/>
          <w:lang w:val="en-US"/>
        </w:rPr>
        <w:t xml:space="preserve">dichotomous </w:t>
      </w:r>
      <w:r w:rsidR="00016BB7" w:rsidRPr="007D6CBB">
        <w:rPr>
          <w:rFonts w:ascii="Cambria" w:hAnsi="Cambria"/>
          <w:bCs/>
          <w:szCs w:val="32"/>
          <w:lang w:val="en-US"/>
        </w:rPr>
        <w:t>CNI in the linear mixed models coding for the application of interferon treatment</w:t>
      </w:r>
      <w:r w:rsidR="008D0319" w:rsidRPr="007D6CBB">
        <w:rPr>
          <w:rFonts w:ascii="Cambria" w:hAnsi="Cambria"/>
          <w:bCs/>
          <w:szCs w:val="32"/>
          <w:lang w:val="en-US"/>
        </w:rPr>
        <w:t xml:space="preserve"> (y/n)</w:t>
      </w:r>
      <w:r w:rsidR="00016BB7" w:rsidRPr="007D6CBB">
        <w:rPr>
          <w:rFonts w:ascii="Cambria" w:hAnsi="Cambria"/>
          <w:bCs/>
          <w:szCs w:val="32"/>
          <w:lang w:val="en-US"/>
        </w:rPr>
        <w:t>. As indicated by Tab. 1 in the main text, 9 MS patients received an interferon therapy.</w:t>
      </w:r>
    </w:p>
    <w:p w14:paraId="114CFB8F" w14:textId="77777777" w:rsidR="00EC3B05" w:rsidRPr="007D6CBB" w:rsidRDefault="00EC3B05" w:rsidP="006B126C">
      <w:pPr>
        <w:spacing w:line="480" w:lineRule="auto"/>
        <w:jc w:val="both"/>
        <w:rPr>
          <w:rFonts w:ascii="Cambria" w:hAnsi="Cambria"/>
          <w:bCs/>
          <w:szCs w:val="32"/>
          <w:lang w:val="en-US"/>
        </w:rPr>
      </w:pPr>
    </w:p>
    <w:p w14:paraId="2CE96F1D" w14:textId="77777777" w:rsidR="007C36C4" w:rsidRPr="007D6CBB" w:rsidRDefault="007C36C4" w:rsidP="007C36C4">
      <w:pPr>
        <w:spacing w:line="480" w:lineRule="auto"/>
        <w:jc w:val="both"/>
        <w:rPr>
          <w:rFonts w:ascii="Cambria" w:hAnsi="Cambria"/>
          <w:bCs/>
          <w:szCs w:val="32"/>
          <w:u w:val="single"/>
          <w:lang w:val="en-US"/>
        </w:rPr>
      </w:pPr>
      <w:r w:rsidRPr="007D6CBB">
        <w:rPr>
          <w:rFonts w:ascii="Cambria" w:hAnsi="Cambria"/>
          <w:bCs/>
          <w:szCs w:val="32"/>
          <w:u w:val="single"/>
          <w:lang w:val="en-US"/>
        </w:rPr>
        <w:t>Regional brain activity</w:t>
      </w:r>
    </w:p>
    <w:p w14:paraId="2175F17C" w14:textId="44BDEC9A" w:rsidR="00971F16" w:rsidRPr="007D6CBB" w:rsidRDefault="00971F16" w:rsidP="006D385C">
      <w:pPr>
        <w:spacing w:line="480" w:lineRule="auto"/>
        <w:jc w:val="both"/>
        <w:rPr>
          <w:rFonts w:ascii="Cambria" w:hAnsi="Cambria"/>
          <w:i/>
          <w:iCs/>
          <w:szCs w:val="32"/>
          <w:lang w:val="en-US"/>
        </w:rPr>
      </w:pPr>
      <w:r w:rsidRPr="007D6CBB">
        <w:rPr>
          <w:rFonts w:ascii="Cambria" w:hAnsi="Cambria"/>
          <w:i/>
          <w:iCs/>
          <w:sz w:val="22"/>
          <w:szCs w:val="22"/>
        </w:rPr>
        <w:t>Brain activity related to emotional responsivity</w:t>
      </w:r>
    </w:p>
    <w:p w14:paraId="4F3BD519" w14:textId="0F5CB619" w:rsidR="00971F16" w:rsidRPr="007D6CBB" w:rsidRDefault="0089706E" w:rsidP="00971F16">
      <w:pPr>
        <w:spacing w:line="480" w:lineRule="auto"/>
        <w:jc w:val="both"/>
        <w:rPr>
          <w:rFonts w:ascii="Cambria" w:hAnsi="Cambria"/>
          <w:bCs/>
          <w:szCs w:val="32"/>
          <w:lang w:val="en-US"/>
        </w:rPr>
      </w:pPr>
      <w:r w:rsidRPr="007D6CBB">
        <w:rPr>
          <w:rFonts w:ascii="Cambria" w:hAnsi="Cambria"/>
          <w:bCs/>
          <w:szCs w:val="32"/>
          <w:lang w:val="en-US"/>
        </w:rPr>
        <w:t xml:space="preserve">In order to underline the suitability of our fMRI task for measuring </w:t>
      </w:r>
      <w:r w:rsidR="00610C96" w:rsidRPr="007D6CBB">
        <w:rPr>
          <w:rFonts w:ascii="Cambria" w:hAnsi="Cambria"/>
          <w:bCs/>
          <w:szCs w:val="32"/>
          <w:lang w:val="en-US"/>
        </w:rPr>
        <w:t xml:space="preserve">emotional </w:t>
      </w:r>
      <w:r w:rsidRPr="007D6CBB">
        <w:rPr>
          <w:rFonts w:ascii="Cambria" w:hAnsi="Cambria"/>
          <w:bCs/>
          <w:szCs w:val="32"/>
          <w:lang w:val="en-US"/>
        </w:rPr>
        <w:t>responsivity, we performed proof-of-principle analys</w:t>
      </w:r>
      <w:r w:rsidR="00182906" w:rsidRPr="007D6CBB">
        <w:rPr>
          <w:rFonts w:ascii="Cambria" w:hAnsi="Cambria"/>
          <w:bCs/>
          <w:szCs w:val="32"/>
          <w:lang w:val="en-US"/>
        </w:rPr>
        <w:t>i</w:t>
      </w:r>
      <w:r w:rsidRPr="007D6CBB">
        <w:rPr>
          <w:rFonts w:ascii="Cambria" w:hAnsi="Cambria"/>
          <w:bCs/>
          <w:szCs w:val="32"/>
          <w:lang w:val="en-US"/>
        </w:rPr>
        <w:t xml:space="preserve">s testing main effects of </w:t>
      </w:r>
      <w:r w:rsidR="00182906" w:rsidRPr="007D6CBB">
        <w:rPr>
          <w:rFonts w:ascii="Cambria" w:hAnsi="Cambria"/>
          <w:bCs/>
          <w:szCs w:val="32"/>
          <w:lang w:val="en-US"/>
        </w:rPr>
        <w:t>this factor</w:t>
      </w:r>
      <w:r w:rsidR="00971F16" w:rsidRPr="007D6CBB">
        <w:rPr>
          <w:rFonts w:ascii="Cambria" w:hAnsi="Cambria"/>
          <w:bCs/>
          <w:szCs w:val="32"/>
          <w:lang w:val="en-US"/>
        </w:rPr>
        <w:t xml:space="preserve"> first</w:t>
      </w:r>
      <w:r w:rsidRPr="007D6CBB">
        <w:rPr>
          <w:rFonts w:ascii="Cambria" w:hAnsi="Cambria"/>
          <w:bCs/>
          <w:szCs w:val="32"/>
          <w:lang w:val="en-US"/>
        </w:rPr>
        <w:t xml:space="preserve">. Specifically, one-sample t-tests were conducted based on voxel contrast difference maps “negative permit” minus “neutral permit”. </w:t>
      </w:r>
      <w:r w:rsidR="00971F16" w:rsidRPr="007D6CBB">
        <w:rPr>
          <w:rFonts w:ascii="Cambria" w:hAnsi="Cambria"/>
        </w:rPr>
        <w:t xml:space="preserve">Moreover, we also tested main effects of depression and effects of the interaction between depression and </w:t>
      </w:r>
      <w:r w:rsidR="00971F16" w:rsidRPr="007D6CBB">
        <w:rPr>
          <w:rFonts w:ascii="Cambria" w:hAnsi="Cambria"/>
          <w:bCs/>
          <w:szCs w:val="32"/>
          <w:lang w:val="en-US"/>
        </w:rPr>
        <w:t>Strategic LL on brain activity reflecting emotion</w:t>
      </w:r>
      <w:r w:rsidR="00BD4FD3" w:rsidRPr="007D6CBB">
        <w:rPr>
          <w:rFonts w:ascii="Cambria" w:hAnsi="Cambria"/>
          <w:bCs/>
          <w:szCs w:val="32"/>
          <w:lang w:val="en-US"/>
        </w:rPr>
        <w:t>al</w:t>
      </w:r>
      <w:r w:rsidR="00971F16" w:rsidRPr="007D6CBB">
        <w:rPr>
          <w:rFonts w:ascii="Cambria" w:hAnsi="Cambria"/>
          <w:bCs/>
          <w:szCs w:val="32"/>
          <w:lang w:val="en-US"/>
        </w:rPr>
        <w:t xml:space="preserve"> re</w:t>
      </w:r>
      <w:r w:rsidR="00BD4FD3" w:rsidRPr="007D6CBB">
        <w:rPr>
          <w:rFonts w:ascii="Cambria" w:hAnsi="Cambria"/>
          <w:bCs/>
          <w:szCs w:val="32"/>
          <w:lang w:val="en-US"/>
        </w:rPr>
        <w:t>sponsivity</w:t>
      </w:r>
      <w:r w:rsidR="00971F16" w:rsidRPr="007D6CBB">
        <w:rPr>
          <w:rFonts w:ascii="Cambria" w:hAnsi="Cambria"/>
          <w:bCs/>
          <w:szCs w:val="32"/>
          <w:lang w:val="en-US"/>
        </w:rPr>
        <w:t>. Except for replacing voxel maps reflecting emotion regulation by those coding for emotional responsivity, all other parameters were as described for emotion regulation in the main text.</w:t>
      </w:r>
    </w:p>
    <w:p w14:paraId="34F9D949" w14:textId="677C013F" w:rsidR="00971F16" w:rsidRPr="007D6CBB" w:rsidRDefault="00971F16" w:rsidP="007C36C4">
      <w:pPr>
        <w:spacing w:line="480" w:lineRule="auto"/>
        <w:jc w:val="both"/>
        <w:rPr>
          <w:rFonts w:ascii="Cambria" w:hAnsi="Cambria"/>
          <w:bCs/>
          <w:szCs w:val="32"/>
          <w:lang w:val="en-US"/>
        </w:rPr>
      </w:pPr>
    </w:p>
    <w:p w14:paraId="0645B109" w14:textId="6CB68861" w:rsidR="00971F16" w:rsidRPr="007D6CBB" w:rsidRDefault="00971F16" w:rsidP="00971F16">
      <w:pPr>
        <w:spacing w:line="480" w:lineRule="auto"/>
        <w:jc w:val="both"/>
        <w:rPr>
          <w:rFonts w:ascii="Cambria" w:hAnsi="Cambria"/>
          <w:i/>
          <w:iCs/>
          <w:szCs w:val="32"/>
          <w:lang w:val="en-US"/>
        </w:rPr>
      </w:pPr>
      <w:r w:rsidRPr="007D6CBB">
        <w:rPr>
          <w:rFonts w:ascii="Cambria" w:hAnsi="Cambria"/>
          <w:i/>
          <w:iCs/>
          <w:sz w:val="22"/>
          <w:szCs w:val="22"/>
        </w:rPr>
        <w:t>Brain activity related to emotion regulation and emotional responsivity additionally controlled for putative treatment effects</w:t>
      </w:r>
    </w:p>
    <w:p w14:paraId="34ADEBC4" w14:textId="49FFB0DA" w:rsidR="00971F16" w:rsidRPr="007D6CBB" w:rsidRDefault="00971F16" w:rsidP="00971F16">
      <w:pPr>
        <w:spacing w:line="480" w:lineRule="auto"/>
        <w:jc w:val="both"/>
        <w:rPr>
          <w:rFonts w:ascii="Cambria" w:hAnsi="Cambria"/>
          <w:bCs/>
          <w:szCs w:val="32"/>
          <w:lang w:val="en-US"/>
        </w:rPr>
      </w:pPr>
      <w:r w:rsidRPr="007D6CBB">
        <w:rPr>
          <w:rFonts w:ascii="Cambria" w:hAnsi="Cambria"/>
        </w:rPr>
        <w:t xml:space="preserve">As for psychological emotion processing, we conducted </w:t>
      </w:r>
      <w:r w:rsidRPr="007D6CBB">
        <w:rPr>
          <w:rFonts w:ascii="Cambria" w:hAnsi="Cambria"/>
          <w:bCs/>
          <w:szCs w:val="32"/>
          <w:lang w:val="en-US"/>
        </w:rPr>
        <w:t>the analysis testing for main effects of depression and of interaction effects of depression × Strategic LL on brain activity reflecting emotion regulation and emotional responsivity based on</w:t>
      </w:r>
      <w:r w:rsidRPr="007D6CBB">
        <w:rPr>
          <w:rFonts w:ascii="Cambria" w:hAnsi="Cambria" w:cs="Arial"/>
        </w:rPr>
        <w:t xml:space="preserve"> data of those 28 patients </w:t>
      </w:r>
      <w:r w:rsidRPr="007D6CBB">
        <w:rPr>
          <w:rFonts w:ascii="Cambria" w:hAnsi="Cambria" w:cs="Arial"/>
        </w:rPr>
        <w:lastRenderedPageBreak/>
        <w:t xml:space="preserve">(9 </w:t>
      </w:r>
      <w:proofErr w:type="spellStart"/>
      <w:r w:rsidRPr="007D6CBB">
        <w:rPr>
          <w:rFonts w:ascii="Cambria" w:hAnsi="Cambria" w:cs="Arial"/>
        </w:rPr>
        <w:t>PwMSD</w:t>
      </w:r>
      <w:proofErr w:type="spellEnd"/>
      <w:r w:rsidRPr="007D6CBB">
        <w:rPr>
          <w:rFonts w:ascii="Cambria" w:hAnsi="Cambria" w:cs="Arial"/>
        </w:rPr>
        <w:t xml:space="preserve">, 19 </w:t>
      </w:r>
      <w:proofErr w:type="spellStart"/>
      <w:r w:rsidRPr="007D6CBB">
        <w:rPr>
          <w:rFonts w:ascii="Cambria" w:hAnsi="Cambria" w:cs="Arial"/>
        </w:rPr>
        <w:t>PwMS</w:t>
      </w:r>
      <w:proofErr w:type="spellEnd"/>
      <w:r w:rsidRPr="007D6CBB">
        <w:rPr>
          <w:rFonts w:ascii="Cambria" w:hAnsi="Cambria" w:cs="Arial"/>
        </w:rPr>
        <w:t xml:space="preserve">) who </w:t>
      </w:r>
      <w:r w:rsidRPr="007D6CBB">
        <w:rPr>
          <w:rFonts w:ascii="Cambria" w:hAnsi="Cambria"/>
          <w:bCs/>
          <w:szCs w:val="32"/>
          <w:lang w:val="en-US"/>
        </w:rPr>
        <w:t xml:space="preserve">received MS modifying treatment but no antidepressant treatment. Again, we included a regressor coding for the application of interferons as additional CNI. We applied a more sensitive FWE-corrected significance threshold of </w:t>
      </w:r>
      <w:proofErr w:type="spellStart"/>
      <w:r w:rsidRPr="007D6CBB">
        <w:rPr>
          <w:rFonts w:ascii="Cambria" w:hAnsi="Cambria"/>
          <w:bCs/>
          <w:szCs w:val="32"/>
          <w:lang w:val="en-US"/>
        </w:rPr>
        <w:t>a</w:t>
      </w:r>
      <w:r w:rsidRPr="007D6CBB">
        <w:rPr>
          <w:rFonts w:ascii="Cambria" w:hAnsi="Cambria"/>
          <w:bCs/>
          <w:szCs w:val="32"/>
          <w:vertAlign w:val="subscript"/>
          <w:lang w:val="en-US"/>
        </w:rPr>
        <w:t>FWE</w:t>
      </w:r>
      <w:proofErr w:type="spellEnd"/>
      <w:r w:rsidRPr="007D6CBB">
        <w:rPr>
          <w:rFonts w:ascii="Cambria" w:hAnsi="Cambria"/>
          <w:bCs/>
          <w:szCs w:val="32"/>
          <w:lang w:val="en-US"/>
        </w:rPr>
        <w:t xml:space="preserve"> = 0.1 for the directed tests to account for the smaller sample size. Otherwise, all aspects were as described in the main text. </w:t>
      </w:r>
    </w:p>
    <w:p w14:paraId="12089C3C" w14:textId="2552E02B" w:rsidR="00024C46" w:rsidRPr="007D6CBB" w:rsidRDefault="00024C46" w:rsidP="007431FF">
      <w:pPr>
        <w:spacing w:line="480" w:lineRule="auto"/>
        <w:jc w:val="both"/>
        <w:rPr>
          <w:rFonts w:ascii="Cambria" w:hAnsi="Cambria"/>
          <w:lang w:val="en-US"/>
        </w:rPr>
      </w:pPr>
    </w:p>
    <w:p w14:paraId="7F763682" w14:textId="72455308" w:rsidR="007431FF" w:rsidRPr="007D6CBB" w:rsidRDefault="007431FF" w:rsidP="007431FF">
      <w:pPr>
        <w:spacing w:line="480" w:lineRule="auto"/>
        <w:jc w:val="both"/>
        <w:rPr>
          <w:rFonts w:ascii="Cambria" w:hAnsi="Cambria"/>
          <w:b/>
          <w:bCs/>
          <w:sz w:val="28"/>
          <w:szCs w:val="28"/>
          <w:lang w:val="en-US"/>
        </w:rPr>
      </w:pPr>
      <w:r w:rsidRPr="007D6CBB">
        <w:rPr>
          <w:rFonts w:ascii="Cambria" w:hAnsi="Cambria"/>
          <w:b/>
          <w:bCs/>
          <w:sz w:val="28"/>
          <w:szCs w:val="28"/>
          <w:lang w:val="en-US"/>
        </w:rPr>
        <w:t>Results</w:t>
      </w:r>
    </w:p>
    <w:p w14:paraId="6172AC50" w14:textId="4A960BDC" w:rsidR="00D37F1E" w:rsidRPr="007D6CBB" w:rsidRDefault="00D37F1E" w:rsidP="00D37F1E">
      <w:pPr>
        <w:spacing w:line="480" w:lineRule="auto"/>
        <w:jc w:val="both"/>
        <w:rPr>
          <w:rFonts w:ascii="Cambria" w:hAnsi="Cambria"/>
          <w:b/>
          <w:bCs/>
          <w:lang w:val="en-US"/>
        </w:rPr>
      </w:pPr>
      <w:r w:rsidRPr="007D6CBB">
        <w:rPr>
          <w:rFonts w:ascii="Cambria" w:hAnsi="Cambria"/>
          <w:b/>
          <w:bCs/>
          <w:lang w:val="en-US"/>
        </w:rPr>
        <w:t>Group analyses</w:t>
      </w:r>
    </w:p>
    <w:p w14:paraId="7E91496F" w14:textId="054E7AA4" w:rsidR="00473015" w:rsidRPr="007D6CBB" w:rsidRDefault="00473015" w:rsidP="00473015">
      <w:pPr>
        <w:spacing w:line="480" w:lineRule="auto"/>
        <w:jc w:val="both"/>
        <w:rPr>
          <w:rFonts w:ascii="Cambria" w:hAnsi="Cambria"/>
          <w:bCs/>
          <w:szCs w:val="32"/>
          <w:u w:val="single"/>
          <w:lang w:val="en-US"/>
        </w:rPr>
      </w:pPr>
      <w:r w:rsidRPr="007D6CBB">
        <w:rPr>
          <w:rFonts w:ascii="Cambria" w:hAnsi="Cambria"/>
          <w:bCs/>
          <w:szCs w:val="32"/>
          <w:u w:val="single"/>
        </w:rPr>
        <w:t xml:space="preserve">Psychological emotion regulation </w:t>
      </w:r>
    </w:p>
    <w:p w14:paraId="60F9D952" w14:textId="353D3A8C" w:rsidR="006A0333" w:rsidRPr="007D6CBB" w:rsidRDefault="006A0333" w:rsidP="006A0333">
      <w:pPr>
        <w:spacing w:line="480" w:lineRule="auto"/>
        <w:jc w:val="both"/>
        <w:rPr>
          <w:rFonts w:ascii="Cambria" w:hAnsi="Cambria"/>
          <w:bCs/>
          <w:i/>
          <w:iCs/>
          <w:szCs w:val="32"/>
        </w:rPr>
      </w:pPr>
      <w:r w:rsidRPr="007D6CBB">
        <w:rPr>
          <w:rFonts w:ascii="Cambria" w:hAnsi="Cambria"/>
          <w:bCs/>
          <w:i/>
          <w:iCs/>
          <w:szCs w:val="32"/>
        </w:rPr>
        <w:t>Control of MS modifying and antidepressant treatment</w:t>
      </w:r>
    </w:p>
    <w:p w14:paraId="08FBD3F8" w14:textId="60C7EE2D" w:rsidR="001A23C3" w:rsidRPr="007D6CBB" w:rsidRDefault="001A23C3" w:rsidP="006A0333">
      <w:pPr>
        <w:spacing w:line="480" w:lineRule="auto"/>
        <w:jc w:val="both"/>
        <w:rPr>
          <w:rFonts w:ascii="Cambria" w:hAnsi="Cambria"/>
          <w:bCs/>
          <w:szCs w:val="32"/>
          <w:lang w:val="en-US"/>
        </w:rPr>
      </w:pPr>
      <w:r w:rsidRPr="007D6CBB">
        <w:rPr>
          <w:rFonts w:ascii="Cambria" w:hAnsi="Cambria"/>
          <w:bCs/>
          <w:szCs w:val="32"/>
        </w:rPr>
        <w:t xml:space="preserve">Results obtained for psychological emotion </w:t>
      </w:r>
      <w:r w:rsidR="00473015" w:rsidRPr="007D6CBB">
        <w:rPr>
          <w:rFonts w:ascii="Cambria" w:hAnsi="Cambria"/>
          <w:bCs/>
          <w:szCs w:val="32"/>
        </w:rPr>
        <w:t>regulation (and emotional responsivity)</w:t>
      </w:r>
      <w:r w:rsidRPr="007D6CBB">
        <w:rPr>
          <w:rFonts w:ascii="Cambria" w:hAnsi="Cambria"/>
          <w:bCs/>
          <w:szCs w:val="32"/>
        </w:rPr>
        <w:t xml:space="preserve"> </w:t>
      </w:r>
      <w:r w:rsidR="00473015" w:rsidRPr="007D6CBB">
        <w:rPr>
          <w:rFonts w:ascii="Cambria" w:hAnsi="Cambria"/>
          <w:bCs/>
          <w:szCs w:val="32"/>
        </w:rPr>
        <w:t xml:space="preserve">obtained in an analysis </w:t>
      </w:r>
      <w:r w:rsidR="004132AD" w:rsidRPr="007D6CBB">
        <w:rPr>
          <w:rFonts w:ascii="Cambria" w:hAnsi="Cambria"/>
          <w:bCs/>
          <w:szCs w:val="32"/>
        </w:rPr>
        <w:t>controlling for treatment effects</w:t>
      </w:r>
      <w:r w:rsidRPr="007D6CBB">
        <w:rPr>
          <w:rFonts w:ascii="Cambria" w:hAnsi="Cambria"/>
          <w:bCs/>
          <w:szCs w:val="32"/>
          <w:lang w:val="en-US"/>
        </w:rPr>
        <w:t xml:space="preserve"> </w:t>
      </w:r>
      <w:r w:rsidR="00877860" w:rsidRPr="007D6CBB">
        <w:rPr>
          <w:rFonts w:ascii="Cambria" w:hAnsi="Cambria"/>
          <w:bCs/>
          <w:szCs w:val="32"/>
          <w:lang w:val="en-US"/>
        </w:rPr>
        <w:t xml:space="preserve">are summarized </w:t>
      </w:r>
      <w:r w:rsidR="00702ACD" w:rsidRPr="007D6CBB">
        <w:rPr>
          <w:rFonts w:ascii="Cambria" w:hAnsi="Cambria"/>
          <w:bCs/>
          <w:szCs w:val="32"/>
          <w:lang w:val="en-US"/>
        </w:rPr>
        <w:t>in</w:t>
      </w:r>
      <w:r w:rsidR="00877860" w:rsidRPr="007D6CBB">
        <w:rPr>
          <w:rFonts w:ascii="Cambria" w:hAnsi="Cambria"/>
          <w:bCs/>
          <w:szCs w:val="32"/>
          <w:lang w:val="en-US"/>
        </w:rPr>
        <w:t xml:space="preserve"> </w:t>
      </w:r>
      <w:r w:rsidR="00C656EE">
        <w:rPr>
          <w:rFonts w:ascii="Cambria" w:hAnsi="Cambria"/>
          <w:bCs/>
          <w:szCs w:val="32"/>
          <w:lang w:val="en-US"/>
        </w:rPr>
        <w:t xml:space="preserve">Supplementary Figure 2 </w:t>
      </w:r>
      <w:r w:rsidR="00877860" w:rsidRPr="007D6CBB">
        <w:rPr>
          <w:rFonts w:ascii="Cambria" w:hAnsi="Cambria"/>
          <w:bCs/>
          <w:szCs w:val="32"/>
          <w:lang w:val="en-US"/>
        </w:rPr>
        <w:t>below.</w:t>
      </w:r>
    </w:p>
    <w:p w14:paraId="2A76B6DB" w14:textId="1E371AE7" w:rsidR="00A27BF6" w:rsidRPr="007D6CBB" w:rsidRDefault="00E24AF3" w:rsidP="007431FF">
      <w:pPr>
        <w:spacing w:line="480" w:lineRule="auto"/>
        <w:jc w:val="both"/>
        <w:rPr>
          <w:rFonts w:ascii="Cambria" w:hAnsi="Cambria"/>
          <w:lang w:val="en-US"/>
        </w:rPr>
      </w:pPr>
      <w:r>
        <w:rPr>
          <w:rFonts w:ascii="Cambria" w:hAnsi="Cambria"/>
          <w:noProof/>
          <w:lang w:val="en-US"/>
        </w:rPr>
        <w:drawing>
          <wp:inline distT="0" distB="0" distL="0" distR="0" wp14:anchorId="430FC006" wp14:editId="29F7DB73">
            <wp:extent cx="5971540" cy="177990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SUPPL_2_PsychologicalEmotionProcessing_DMTc.tif"/>
                    <pic:cNvPicPr/>
                  </pic:nvPicPr>
                  <pic:blipFill>
                    <a:blip r:embed="rId14"/>
                    <a:stretch>
                      <a:fillRect/>
                    </a:stretch>
                  </pic:blipFill>
                  <pic:spPr>
                    <a:xfrm>
                      <a:off x="0" y="0"/>
                      <a:ext cx="5971540" cy="1779905"/>
                    </a:xfrm>
                    <a:prstGeom prst="rect">
                      <a:avLst/>
                    </a:prstGeom>
                  </pic:spPr>
                </pic:pic>
              </a:graphicData>
            </a:graphic>
          </wp:inline>
        </w:drawing>
      </w:r>
    </w:p>
    <w:p w14:paraId="7DF75E1E" w14:textId="71092470" w:rsidR="00877860" w:rsidRPr="007D6CBB" w:rsidRDefault="00C656EE" w:rsidP="00877860">
      <w:pPr>
        <w:jc w:val="both"/>
        <w:rPr>
          <w:rFonts w:ascii="Cambria" w:hAnsi="Cambria"/>
          <w:b/>
          <w:noProof/>
          <w:sz w:val="22"/>
          <w:szCs w:val="28"/>
          <w:lang w:val="en-US"/>
        </w:rPr>
      </w:pPr>
      <w:r>
        <w:rPr>
          <w:rFonts w:ascii="Cambria" w:hAnsi="Cambria"/>
          <w:b/>
          <w:noProof/>
          <w:sz w:val="22"/>
          <w:szCs w:val="28"/>
          <w:lang w:val="en-US"/>
        </w:rPr>
        <w:t>Supplementary Figure 2</w:t>
      </w:r>
      <w:r w:rsidR="00877860" w:rsidRPr="007D6CBB">
        <w:rPr>
          <w:rFonts w:ascii="Cambria" w:hAnsi="Cambria"/>
          <w:b/>
          <w:noProof/>
          <w:sz w:val="22"/>
          <w:szCs w:val="28"/>
          <w:lang w:val="en-US"/>
        </w:rPr>
        <w:t xml:space="preserve">. </w:t>
      </w:r>
      <w:r w:rsidR="00877860" w:rsidRPr="007D6CBB">
        <w:rPr>
          <w:rFonts w:ascii="Cambria" w:hAnsi="Cambria"/>
          <w:bCs/>
          <w:noProof/>
          <w:sz w:val="22"/>
          <w:szCs w:val="28"/>
          <w:lang w:val="en-US"/>
        </w:rPr>
        <w:t xml:space="preserve">The statistical parameters presented at each bracket correspond (from left to right) to the t-statistic, p-value. p-values correspond to false positive rates in directed t-tests. </w:t>
      </w:r>
      <w:r w:rsidR="00877860" w:rsidRPr="007D6CBB">
        <w:rPr>
          <w:rFonts w:ascii="Cambria" w:hAnsi="Cambria"/>
          <w:bCs/>
          <w:sz w:val="22"/>
          <w:szCs w:val="28"/>
          <w:lang w:val="en-US"/>
        </w:rPr>
        <w:t>The dashed horizontal lines in each graph depict the mean, the dashed vertical lines the standard deviation for each combination of condition and group.</w:t>
      </w:r>
      <w:r w:rsidR="00707BF6" w:rsidRPr="007D6CBB">
        <w:rPr>
          <w:rFonts w:ascii="Cambria" w:hAnsi="Cambria"/>
          <w:bCs/>
          <w:sz w:val="22"/>
          <w:szCs w:val="28"/>
          <w:lang w:val="en-US"/>
        </w:rPr>
        <w:softHyphen/>
      </w:r>
    </w:p>
    <w:p w14:paraId="1F9EC8CA" w14:textId="501ADCC1" w:rsidR="006865A0" w:rsidRPr="007D6CBB" w:rsidRDefault="006865A0" w:rsidP="006865A0">
      <w:pPr>
        <w:spacing w:line="480" w:lineRule="auto"/>
        <w:jc w:val="both"/>
        <w:rPr>
          <w:rFonts w:ascii="Cambria" w:hAnsi="Cambria"/>
          <w:bCs/>
          <w:szCs w:val="32"/>
          <w:u w:val="single"/>
          <w:lang w:val="en-US"/>
        </w:rPr>
      </w:pPr>
    </w:p>
    <w:p w14:paraId="19E24C54" w14:textId="77777777" w:rsidR="00C656EE" w:rsidRDefault="00C656EE" w:rsidP="006865A0">
      <w:pPr>
        <w:spacing w:line="480" w:lineRule="auto"/>
        <w:jc w:val="both"/>
        <w:rPr>
          <w:rFonts w:ascii="Cambria" w:hAnsi="Cambria"/>
          <w:bCs/>
          <w:szCs w:val="32"/>
          <w:u w:val="single"/>
          <w:lang w:val="en-US"/>
        </w:rPr>
      </w:pPr>
    </w:p>
    <w:p w14:paraId="50E1C654" w14:textId="77777777" w:rsidR="00C656EE" w:rsidRDefault="00C656EE" w:rsidP="006865A0">
      <w:pPr>
        <w:spacing w:line="480" w:lineRule="auto"/>
        <w:jc w:val="both"/>
        <w:rPr>
          <w:rFonts w:ascii="Cambria" w:hAnsi="Cambria"/>
          <w:bCs/>
          <w:szCs w:val="32"/>
          <w:u w:val="single"/>
          <w:lang w:val="en-US"/>
        </w:rPr>
      </w:pPr>
    </w:p>
    <w:p w14:paraId="73A36D50" w14:textId="1996FFD8" w:rsidR="006865A0" w:rsidRPr="007D6CBB" w:rsidRDefault="006865A0" w:rsidP="006865A0">
      <w:pPr>
        <w:spacing w:line="480" w:lineRule="auto"/>
        <w:jc w:val="both"/>
        <w:rPr>
          <w:rFonts w:ascii="Cambria" w:hAnsi="Cambria"/>
          <w:bCs/>
          <w:szCs w:val="32"/>
          <w:u w:val="single"/>
          <w:lang w:val="en-US"/>
        </w:rPr>
      </w:pPr>
      <w:r w:rsidRPr="007D6CBB">
        <w:rPr>
          <w:rFonts w:ascii="Cambria" w:hAnsi="Cambria"/>
          <w:bCs/>
          <w:szCs w:val="32"/>
          <w:u w:val="single"/>
          <w:lang w:val="en-US"/>
        </w:rPr>
        <w:lastRenderedPageBreak/>
        <w:t>Regional brain activity</w:t>
      </w:r>
    </w:p>
    <w:p w14:paraId="4CEC6510" w14:textId="77777777" w:rsidR="00FC2D4A" w:rsidRPr="007D6CBB" w:rsidRDefault="00FC2D4A" w:rsidP="00FC2D4A">
      <w:pPr>
        <w:spacing w:line="480" w:lineRule="auto"/>
        <w:jc w:val="both"/>
        <w:rPr>
          <w:rFonts w:ascii="Cambria" w:hAnsi="Cambria"/>
          <w:i/>
          <w:iCs/>
          <w:szCs w:val="32"/>
          <w:lang w:val="en-US"/>
        </w:rPr>
      </w:pPr>
      <w:r w:rsidRPr="007D6CBB">
        <w:rPr>
          <w:rFonts w:ascii="Cambria" w:hAnsi="Cambria"/>
          <w:i/>
          <w:iCs/>
          <w:sz w:val="22"/>
          <w:szCs w:val="22"/>
        </w:rPr>
        <w:t>Brain activity related to emotional responsivity</w:t>
      </w:r>
    </w:p>
    <w:p w14:paraId="797DD774" w14:textId="0CF40CD4" w:rsidR="00E27BB4" w:rsidRPr="007D6CBB" w:rsidRDefault="00FC2D4A" w:rsidP="0040051F">
      <w:pPr>
        <w:spacing w:line="480" w:lineRule="auto"/>
        <w:jc w:val="both"/>
        <w:rPr>
          <w:rFonts w:ascii="Cambria" w:hAnsi="Cambria"/>
          <w:lang w:val="en-US"/>
        </w:rPr>
      </w:pPr>
      <w:r w:rsidRPr="007D6CBB">
        <w:rPr>
          <w:rFonts w:ascii="Cambria" w:hAnsi="Cambria"/>
          <w:bCs/>
          <w:szCs w:val="32"/>
          <w:lang w:val="en-US"/>
        </w:rPr>
        <w:t xml:space="preserve">The below </w:t>
      </w:r>
      <w:r w:rsidR="00EB669B" w:rsidRPr="007D6CBB">
        <w:rPr>
          <w:rFonts w:ascii="Cambria" w:hAnsi="Cambria"/>
          <w:bCs/>
          <w:szCs w:val="32"/>
          <w:lang w:val="en-US"/>
        </w:rPr>
        <w:t xml:space="preserve">Supplementary </w:t>
      </w:r>
      <w:r w:rsidR="00E27BB4" w:rsidRPr="007D6CBB">
        <w:rPr>
          <w:rFonts w:ascii="Cambria" w:hAnsi="Cambria"/>
          <w:lang w:val="en-US"/>
        </w:rPr>
        <w:t xml:space="preserve">Table 2 </w:t>
      </w:r>
      <w:r w:rsidRPr="007D6CBB">
        <w:rPr>
          <w:rFonts w:ascii="Cambria" w:hAnsi="Cambria"/>
          <w:lang w:val="en-US"/>
        </w:rPr>
        <w:t>s</w:t>
      </w:r>
      <w:r w:rsidR="00E27BB4" w:rsidRPr="007D6CBB">
        <w:rPr>
          <w:rFonts w:ascii="Cambria" w:hAnsi="Cambria"/>
          <w:lang w:val="en-US"/>
        </w:rPr>
        <w:t>ummarizes results</w:t>
      </w:r>
      <w:r w:rsidRPr="007D6CBB">
        <w:rPr>
          <w:rFonts w:ascii="Cambria" w:hAnsi="Cambria"/>
          <w:lang w:val="en-US"/>
        </w:rPr>
        <w:t xml:space="preserve"> obtained by repeating the functional MRI analyses described in the main text for modelling neural emotional responsivity instead of neural emotion regulation.</w:t>
      </w:r>
    </w:p>
    <w:p w14:paraId="48DC9466" w14:textId="02295569" w:rsidR="000C2AB1" w:rsidRPr="007D6CBB" w:rsidRDefault="000C2AB1" w:rsidP="00B44C28">
      <w:pPr>
        <w:jc w:val="both"/>
        <w:rPr>
          <w:rFonts w:ascii="Cambria" w:hAnsi="Cambria"/>
          <w:b/>
          <w:bCs/>
          <w:sz w:val="22"/>
          <w:szCs w:val="22"/>
        </w:rPr>
      </w:pPr>
    </w:p>
    <w:p w14:paraId="7E501928" w14:textId="0C5D4052" w:rsidR="00971F16" w:rsidRPr="007D6CBB" w:rsidRDefault="00EB669B" w:rsidP="00971F16">
      <w:pPr>
        <w:jc w:val="both"/>
        <w:rPr>
          <w:rFonts w:ascii="Cambria" w:hAnsi="Cambria"/>
          <w:sz w:val="22"/>
          <w:szCs w:val="22"/>
        </w:rPr>
      </w:pPr>
      <w:r w:rsidRPr="007D6CBB">
        <w:rPr>
          <w:rFonts w:ascii="Cambria" w:hAnsi="Cambria"/>
          <w:b/>
          <w:bCs/>
          <w:sz w:val="22"/>
          <w:szCs w:val="22"/>
        </w:rPr>
        <w:t>Supplementary Table 2</w:t>
      </w:r>
      <w:r w:rsidR="00971F16" w:rsidRPr="007D6CBB">
        <w:rPr>
          <w:rFonts w:ascii="Cambria" w:hAnsi="Cambria"/>
          <w:b/>
          <w:bCs/>
          <w:sz w:val="22"/>
          <w:szCs w:val="22"/>
        </w:rPr>
        <w:t xml:space="preserve">. Brain activity related to emotional responsivity.  </w:t>
      </w:r>
      <w:r w:rsidR="00971F16" w:rsidRPr="007D6CBB">
        <w:rPr>
          <w:rFonts w:ascii="Cambria" w:hAnsi="Cambria"/>
          <w:sz w:val="22"/>
          <w:szCs w:val="22"/>
        </w:rPr>
        <w:t>x, y, z correspond to coordinates of voxels in the MNI-space with peak effect size in a cluster of significant voxels. The cluster size corresponds to the volume of significant voxels according to α</w:t>
      </w:r>
      <w:r w:rsidR="00971F16" w:rsidRPr="007D6CBB">
        <w:rPr>
          <w:rFonts w:ascii="Cambria" w:hAnsi="Cambria"/>
          <w:sz w:val="22"/>
          <w:szCs w:val="22"/>
          <w:vertAlign w:val="subscript"/>
        </w:rPr>
        <w:t xml:space="preserve">FWE </w:t>
      </w:r>
      <w:r w:rsidR="00971F16" w:rsidRPr="007D6CBB">
        <w:rPr>
          <w:rFonts w:ascii="Cambria" w:hAnsi="Cambria"/>
          <w:sz w:val="22"/>
          <w:szCs w:val="22"/>
        </w:rPr>
        <w:t>= 0.05 in mm</w:t>
      </w:r>
      <w:r w:rsidR="00971F16" w:rsidRPr="007D6CBB">
        <w:rPr>
          <w:rFonts w:ascii="Cambria" w:hAnsi="Cambria"/>
          <w:sz w:val="22"/>
          <w:szCs w:val="22"/>
          <w:vertAlign w:val="superscript"/>
        </w:rPr>
        <w:t>3</w:t>
      </w:r>
      <w:r w:rsidR="00971F16" w:rsidRPr="007D6CBB">
        <w:rPr>
          <w:rFonts w:ascii="Cambria" w:hAnsi="Cambria"/>
          <w:sz w:val="22"/>
          <w:szCs w:val="22"/>
        </w:rPr>
        <w:t>. Abbreviations: CS - cluster size, i.e., the volume of significant voxels according to α</w:t>
      </w:r>
      <w:r w:rsidR="00971F16" w:rsidRPr="007D6CBB">
        <w:rPr>
          <w:rFonts w:ascii="Cambria" w:hAnsi="Cambria"/>
          <w:sz w:val="22"/>
          <w:szCs w:val="22"/>
          <w:vertAlign w:val="subscript"/>
        </w:rPr>
        <w:t xml:space="preserve">FWE </w:t>
      </w:r>
      <w:r w:rsidR="00971F16" w:rsidRPr="007D6CBB">
        <w:rPr>
          <w:rFonts w:ascii="Cambria" w:hAnsi="Cambria"/>
          <w:sz w:val="22"/>
          <w:szCs w:val="22"/>
        </w:rPr>
        <w:t>= 0.05 in mm</w:t>
      </w:r>
      <w:r w:rsidR="00971F16" w:rsidRPr="007D6CBB">
        <w:rPr>
          <w:rFonts w:ascii="Cambria" w:hAnsi="Cambria"/>
          <w:sz w:val="22"/>
          <w:szCs w:val="22"/>
          <w:vertAlign w:val="superscript"/>
        </w:rPr>
        <w:t>3</w:t>
      </w:r>
      <w:r w:rsidR="00971F16" w:rsidRPr="007D6CBB">
        <w:rPr>
          <w:rFonts w:ascii="Cambria" w:hAnsi="Cambria"/>
          <w:sz w:val="22"/>
          <w:szCs w:val="22"/>
        </w:rPr>
        <w:t xml:space="preserve">; Param. - parameter; </w:t>
      </w:r>
      <w:proofErr w:type="spellStart"/>
      <w:r w:rsidR="00971F16" w:rsidRPr="007D6CBB">
        <w:rPr>
          <w:rFonts w:ascii="Cambria" w:hAnsi="Cambria"/>
          <w:sz w:val="22"/>
          <w:szCs w:val="22"/>
        </w:rPr>
        <w:t>p</w:t>
      </w:r>
      <w:r w:rsidR="00971F16" w:rsidRPr="007D6CBB">
        <w:rPr>
          <w:rFonts w:ascii="Cambria" w:hAnsi="Cambria"/>
          <w:sz w:val="22"/>
          <w:szCs w:val="22"/>
          <w:vertAlign w:val="subscript"/>
        </w:rPr>
        <w:t>FWE</w:t>
      </w:r>
      <w:proofErr w:type="spellEnd"/>
      <w:r w:rsidR="00971F16" w:rsidRPr="007D6CBB">
        <w:rPr>
          <w:rFonts w:ascii="Cambria" w:hAnsi="Cambria"/>
          <w:sz w:val="22"/>
          <w:szCs w:val="22"/>
        </w:rPr>
        <w:t xml:space="preserve"> – family-wise-error corrected false positive rate; x, y, z - coordinates of voxels in the MNI-space with peak effect size in a cluster of significant voxels. </w:t>
      </w:r>
      <w:bookmarkStart w:id="2" w:name="_Hlk99610101"/>
      <w:r w:rsidR="00971F16" w:rsidRPr="007D6CBB">
        <w:rPr>
          <w:rFonts w:ascii="Cambria" w:hAnsi="Cambria"/>
          <w:sz w:val="22"/>
          <w:szCs w:val="22"/>
        </w:rPr>
        <w:t xml:space="preserve">*Please note, that the regression coefficient for the </w:t>
      </w:r>
      <w:r w:rsidR="00BD4FD3" w:rsidRPr="007D6CBB">
        <w:rPr>
          <w:rFonts w:ascii="Cambria" w:hAnsi="Cambria"/>
          <w:sz w:val="22"/>
          <w:szCs w:val="22"/>
        </w:rPr>
        <w:t xml:space="preserve">constant </w:t>
      </w:r>
      <w:r w:rsidR="00971F16" w:rsidRPr="007D6CBB">
        <w:rPr>
          <w:rFonts w:ascii="Cambria" w:hAnsi="Cambria"/>
          <w:sz w:val="22"/>
          <w:szCs w:val="22"/>
        </w:rPr>
        <w:t xml:space="preserve">intercept (i.e., the regressor of interest in this analysis) cannot be standardized due to </w:t>
      </w:r>
      <w:r w:rsidR="00BD4FD3" w:rsidRPr="007D6CBB">
        <w:rPr>
          <w:rFonts w:ascii="Cambria" w:hAnsi="Cambria"/>
          <w:sz w:val="22"/>
          <w:szCs w:val="22"/>
        </w:rPr>
        <w:t xml:space="preserve">its </w:t>
      </w:r>
      <w:r w:rsidR="00971F16" w:rsidRPr="007D6CBB">
        <w:rPr>
          <w:rFonts w:ascii="Cambria" w:hAnsi="Cambria"/>
          <w:sz w:val="22"/>
          <w:szCs w:val="22"/>
        </w:rPr>
        <w:t xml:space="preserve">lack </w:t>
      </w:r>
      <w:r w:rsidR="00BD4FD3" w:rsidRPr="007D6CBB">
        <w:rPr>
          <w:rFonts w:ascii="Cambria" w:hAnsi="Cambria"/>
          <w:sz w:val="22"/>
          <w:szCs w:val="22"/>
        </w:rPr>
        <w:t xml:space="preserve">in </w:t>
      </w:r>
      <w:r w:rsidR="00971F16" w:rsidRPr="007D6CBB">
        <w:rPr>
          <w:rFonts w:ascii="Cambria" w:hAnsi="Cambria"/>
          <w:sz w:val="22"/>
          <w:szCs w:val="22"/>
        </w:rPr>
        <w:t>variation. Consequently, we cannot report the standardized regression coefficient as effect size measure in this proof-of-principle analysis.</w:t>
      </w:r>
    </w:p>
    <w:bookmarkEnd w:id="2"/>
    <w:p w14:paraId="61E21F0C" w14:textId="77777777" w:rsidR="00971F16" w:rsidRPr="007D6CBB" w:rsidRDefault="00971F16" w:rsidP="00971F16">
      <w:pPr>
        <w:jc w:val="both"/>
        <w:rPr>
          <w:rFonts w:ascii="Cambria" w:hAnsi="Cambria"/>
          <w:bCs/>
          <w:sz w:val="22"/>
          <w:szCs w:val="22"/>
        </w:rPr>
      </w:pPr>
    </w:p>
    <w:tbl>
      <w:tblPr>
        <w:tblStyle w:val="EinfacheTabelle51"/>
        <w:tblW w:w="9406" w:type="dxa"/>
        <w:tblLayout w:type="fixed"/>
        <w:tblLook w:val="04A0" w:firstRow="1" w:lastRow="0" w:firstColumn="1" w:lastColumn="0" w:noHBand="0" w:noVBand="1"/>
      </w:tblPr>
      <w:tblGrid>
        <w:gridCol w:w="2815"/>
        <w:gridCol w:w="941"/>
        <w:gridCol w:w="942"/>
        <w:gridCol w:w="941"/>
        <w:gridCol w:w="942"/>
        <w:gridCol w:w="941"/>
        <w:gridCol w:w="942"/>
        <w:gridCol w:w="942"/>
      </w:tblGrid>
      <w:tr w:rsidR="00971F16" w:rsidRPr="007D6CBB" w14:paraId="05D57021" w14:textId="77777777" w:rsidTr="00BF4C7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5" w:type="dxa"/>
          </w:tcPr>
          <w:p w14:paraId="3ACDFCFB" w14:textId="77777777" w:rsidR="00971F16" w:rsidRPr="007D6CBB" w:rsidRDefault="00971F16" w:rsidP="003866F8">
            <w:pPr>
              <w:jc w:val="left"/>
              <w:rPr>
                <w:rFonts w:ascii="Cambria" w:hAnsi="Cambria"/>
                <w:b/>
                <w:bCs/>
                <w:sz w:val="28"/>
                <w:szCs w:val="28"/>
              </w:rPr>
            </w:pPr>
            <w:r w:rsidRPr="007D6CBB">
              <w:rPr>
                <w:rFonts w:ascii="Cambria" w:hAnsi="Cambria"/>
                <w:b/>
                <w:bCs/>
              </w:rPr>
              <w:t>Effect / Region</w:t>
            </w:r>
          </w:p>
        </w:tc>
        <w:tc>
          <w:tcPr>
            <w:tcW w:w="941" w:type="dxa"/>
          </w:tcPr>
          <w:p w14:paraId="0B6EF910"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x</w:t>
            </w:r>
          </w:p>
        </w:tc>
        <w:tc>
          <w:tcPr>
            <w:tcW w:w="942" w:type="dxa"/>
          </w:tcPr>
          <w:p w14:paraId="3B55800D"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y</w:t>
            </w:r>
          </w:p>
        </w:tc>
        <w:tc>
          <w:tcPr>
            <w:tcW w:w="941" w:type="dxa"/>
          </w:tcPr>
          <w:p w14:paraId="5A1E5720"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z</w:t>
            </w:r>
          </w:p>
        </w:tc>
        <w:tc>
          <w:tcPr>
            <w:tcW w:w="942" w:type="dxa"/>
          </w:tcPr>
          <w:p w14:paraId="59014FC0"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CS</w:t>
            </w:r>
          </w:p>
        </w:tc>
        <w:tc>
          <w:tcPr>
            <w:tcW w:w="941" w:type="dxa"/>
          </w:tcPr>
          <w:p w14:paraId="225D4C86"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t</w:t>
            </w:r>
          </w:p>
        </w:tc>
        <w:tc>
          <w:tcPr>
            <w:tcW w:w="942" w:type="dxa"/>
          </w:tcPr>
          <w:p w14:paraId="704D6700"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i w:val="0"/>
                <w:iCs w:val="0"/>
                <w:sz w:val="28"/>
                <w:szCs w:val="28"/>
              </w:rPr>
            </w:pPr>
            <w:proofErr w:type="spellStart"/>
            <w:r w:rsidRPr="007D6CBB">
              <w:rPr>
                <w:rFonts w:ascii="Cambria" w:hAnsi="Cambria"/>
                <w:b/>
                <w:bCs/>
                <w:sz w:val="28"/>
                <w:szCs w:val="28"/>
              </w:rPr>
              <w:t>p</w:t>
            </w:r>
            <w:r w:rsidRPr="007D6CBB">
              <w:rPr>
                <w:rFonts w:ascii="Cambria" w:hAnsi="Cambria"/>
                <w:b/>
                <w:bCs/>
                <w:sz w:val="28"/>
                <w:szCs w:val="28"/>
                <w:vertAlign w:val="subscript"/>
              </w:rPr>
              <w:t>FWE</w:t>
            </w:r>
            <w:proofErr w:type="spellEnd"/>
          </w:p>
        </w:tc>
        <w:tc>
          <w:tcPr>
            <w:tcW w:w="942" w:type="dxa"/>
          </w:tcPr>
          <w:p w14:paraId="64755F49" w14:textId="77777777" w:rsidR="00971F16" w:rsidRPr="007D6CBB" w:rsidRDefault="00971F16" w:rsidP="003866F8">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β</w:t>
            </w:r>
          </w:p>
        </w:tc>
      </w:tr>
      <w:tr w:rsidR="00971F16" w:rsidRPr="007D6CBB" w14:paraId="7F8A572F"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683B5816" w14:textId="77777777" w:rsidR="00971F16" w:rsidRPr="007D6CBB" w:rsidRDefault="00971F16" w:rsidP="003866F8">
            <w:pPr>
              <w:rPr>
                <w:rFonts w:ascii="Cambria" w:hAnsi="Cambria"/>
              </w:rPr>
            </w:pPr>
            <w:r w:rsidRPr="007D6CBB">
              <w:rPr>
                <w:rFonts w:ascii="Cambria" w:hAnsi="Cambria"/>
              </w:rPr>
              <w:t>Emotional responsivity</w:t>
            </w:r>
          </w:p>
        </w:tc>
        <w:tc>
          <w:tcPr>
            <w:tcW w:w="941" w:type="dxa"/>
          </w:tcPr>
          <w:p w14:paraId="47AF2360"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24ECFC7C"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1" w:type="dxa"/>
          </w:tcPr>
          <w:p w14:paraId="329ED606"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128567C5"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1" w:type="dxa"/>
          </w:tcPr>
          <w:p w14:paraId="22EA9DE6"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1DB85646"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43D28D7A"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r>
      <w:tr w:rsidR="00971F16" w:rsidRPr="007D6CBB" w14:paraId="5EF34793"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793FAC6B" w14:textId="77777777" w:rsidR="00971F16" w:rsidRPr="007D6CBB" w:rsidRDefault="00971F16" w:rsidP="003866F8">
            <w:pPr>
              <w:rPr>
                <w:rFonts w:ascii="Cambria" w:hAnsi="Cambria"/>
              </w:rPr>
            </w:pPr>
            <w:r w:rsidRPr="007D6CBB">
              <w:rPr>
                <w:rFonts w:ascii="Cambria" w:hAnsi="Cambria"/>
                <w:i w:val="0"/>
                <w:iCs w:val="0"/>
              </w:rPr>
              <w:t>Amygdala</w:t>
            </w:r>
          </w:p>
        </w:tc>
        <w:tc>
          <w:tcPr>
            <w:tcW w:w="941" w:type="dxa"/>
          </w:tcPr>
          <w:p w14:paraId="1AC678F0" w14:textId="0042995A"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w:t>
            </w:r>
            <w:r w:rsidR="00C553D5" w:rsidRPr="007D6CBB">
              <w:rPr>
                <w:rFonts w:ascii="Cambria" w:hAnsi="Cambria"/>
              </w:rPr>
              <w:t>7</w:t>
            </w:r>
          </w:p>
        </w:tc>
        <w:tc>
          <w:tcPr>
            <w:tcW w:w="942" w:type="dxa"/>
          </w:tcPr>
          <w:p w14:paraId="4B1A5099"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w:t>
            </w:r>
          </w:p>
        </w:tc>
        <w:tc>
          <w:tcPr>
            <w:tcW w:w="941" w:type="dxa"/>
          </w:tcPr>
          <w:p w14:paraId="4B92ED60"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-18</w:t>
            </w:r>
          </w:p>
        </w:tc>
        <w:tc>
          <w:tcPr>
            <w:tcW w:w="942" w:type="dxa"/>
          </w:tcPr>
          <w:p w14:paraId="5EA95603" w14:textId="76DE0FAA" w:rsidR="00971F16" w:rsidRPr="007D6CBB" w:rsidRDefault="00C553D5"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378</w:t>
            </w:r>
          </w:p>
        </w:tc>
        <w:tc>
          <w:tcPr>
            <w:tcW w:w="941" w:type="dxa"/>
          </w:tcPr>
          <w:p w14:paraId="21559EA3"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4.98</w:t>
            </w:r>
          </w:p>
        </w:tc>
        <w:tc>
          <w:tcPr>
            <w:tcW w:w="942" w:type="dxa"/>
          </w:tcPr>
          <w:p w14:paraId="6CB39C1E" w14:textId="7D19CF94" w:rsidR="00971F16" w:rsidRPr="007D6CBB" w:rsidRDefault="00C553D5"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w:t>
            </w:r>
            <w:r w:rsidR="00971F16" w:rsidRPr="007D6CBB">
              <w:rPr>
                <w:rFonts w:ascii="Cambria" w:hAnsi="Cambria"/>
              </w:rPr>
              <w:t xml:space="preserve"> · 10</w:t>
            </w:r>
            <w:r w:rsidR="00971F16" w:rsidRPr="007D6CBB">
              <w:rPr>
                <w:rFonts w:ascii="Cambria" w:hAnsi="Cambria"/>
                <w:vertAlign w:val="superscript"/>
              </w:rPr>
              <w:t>-4</w:t>
            </w:r>
          </w:p>
        </w:tc>
        <w:tc>
          <w:tcPr>
            <w:tcW w:w="942" w:type="dxa"/>
          </w:tcPr>
          <w:p w14:paraId="417920FC"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w:t>
            </w:r>
          </w:p>
        </w:tc>
      </w:tr>
      <w:tr w:rsidR="00971F16" w:rsidRPr="007D6CBB" w14:paraId="3C9BB6AC"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360DBF0D" w14:textId="77777777" w:rsidR="00971F16" w:rsidRPr="007D6CBB" w:rsidRDefault="00971F16" w:rsidP="003866F8">
            <w:pPr>
              <w:rPr>
                <w:rFonts w:ascii="Cambria" w:hAnsi="Cambria"/>
              </w:rPr>
            </w:pPr>
            <w:r w:rsidRPr="007D6CBB">
              <w:rPr>
                <w:rFonts w:ascii="Cambria" w:hAnsi="Cambria"/>
                <w:i w:val="0"/>
                <w:iCs w:val="0"/>
              </w:rPr>
              <w:t>Amygdala</w:t>
            </w:r>
          </w:p>
        </w:tc>
        <w:tc>
          <w:tcPr>
            <w:tcW w:w="941" w:type="dxa"/>
          </w:tcPr>
          <w:p w14:paraId="486717BC"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-21</w:t>
            </w:r>
          </w:p>
        </w:tc>
        <w:tc>
          <w:tcPr>
            <w:tcW w:w="942" w:type="dxa"/>
          </w:tcPr>
          <w:p w14:paraId="3606621C" w14:textId="225DE442"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w:t>
            </w:r>
            <w:r w:rsidR="00C553D5" w:rsidRPr="007D6CBB">
              <w:rPr>
                <w:rFonts w:ascii="Cambria" w:hAnsi="Cambria"/>
              </w:rPr>
              <w:t>3</w:t>
            </w:r>
          </w:p>
        </w:tc>
        <w:tc>
          <w:tcPr>
            <w:tcW w:w="941" w:type="dxa"/>
          </w:tcPr>
          <w:p w14:paraId="2DEEABB5"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-15</w:t>
            </w:r>
          </w:p>
        </w:tc>
        <w:tc>
          <w:tcPr>
            <w:tcW w:w="942" w:type="dxa"/>
          </w:tcPr>
          <w:p w14:paraId="383E08EF" w14:textId="49BA05FE" w:rsidR="00971F16" w:rsidRPr="007D6CBB" w:rsidRDefault="00C553D5"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324</w:t>
            </w:r>
          </w:p>
        </w:tc>
        <w:tc>
          <w:tcPr>
            <w:tcW w:w="941" w:type="dxa"/>
          </w:tcPr>
          <w:p w14:paraId="3EE98BEC"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4.30</w:t>
            </w:r>
          </w:p>
        </w:tc>
        <w:tc>
          <w:tcPr>
            <w:tcW w:w="942" w:type="dxa"/>
          </w:tcPr>
          <w:p w14:paraId="20A9A112"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0.002</w:t>
            </w:r>
          </w:p>
        </w:tc>
        <w:tc>
          <w:tcPr>
            <w:tcW w:w="942" w:type="dxa"/>
          </w:tcPr>
          <w:p w14:paraId="2694FC31"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w:t>
            </w:r>
          </w:p>
        </w:tc>
      </w:tr>
      <w:tr w:rsidR="00971F16" w:rsidRPr="007D6CBB" w14:paraId="2A37B448"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3CBBBA47" w14:textId="77777777" w:rsidR="00971F16" w:rsidRPr="007D6CBB" w:rsidRDefault="00971F16" w:rsidP="003866F8">
            <w:pPr>
              <w:rPr>
                <w:rFonts w:ascii="Cambria" w:hAnsi="Cambria"/>
                <w:i w:val="0"/>
                <w:iCs w:val="0"/>
              </w:rPr>
            </w:pPr>
            <w:r w:rsidRPr="007D6CBB">
              <w:rPr>
                <w:rFonts w:ascii="Cambria" w:hAnsi="Cambria"/>
                <w:i w:val="0"/>
                <w:iCs w:val="0"/>
              </w:rPr>
              <w:t>Superior frontal gyrus</w:t>
            </w:r>
          </w:p>
        </w:tc>
        <w:tc>
          <w:tcPr>
            <w:tcW w:w="941" w:type="dxa"/>
          </w:tcPr>
          <w:p w14:paraId="08E60ED0"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w:t>
            </w:r>
          </w:p>
        </w:tc>
        <w:tc>
          <w:tcPr>
            <w:tcW w:w="942" w:type="dxa"/>
          </w:tcPr>
          <w:p w14:paraId="7CD2ECF1"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63</w:t>
            </w:r>
          </w:p>
        </w:tc>
        <w:tc>
          <w:tcPr>
            <w:tcW w:w="941" w:type="dxa"/>
          </w:tcPr>
          <w:p w14:paraId="42D8E046"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21</w:t>
            </w:r>
          </w:p>
        </w:tc>
        <w:tc>
          <w:tcPr>
            <w:tcW w:w="942" w:type="dxa"/>
          </w:tcPr>
          <w:p w14:paraId="1520A7B0" w14:textId="2F2C3E86" w:rsidR="00971F16" w:rsidRPr="007D6CBB" w:rsidRDefault="00C553D5"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864</w:t>
            </w:r>
          </w:p>
        </w:tc>
        <w:tc>
          <w:tcPr>
            <w:tcW w:w="941" w:type="dxa"/>
          </w:tcPr>
          <w:p w14:paraId="20CDBEA4"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5.17</w:t>
            </w:r>
          </w:p>
        </w:tc>
        <w:tc>
          <w:tcPr>
            <w:tcW w:w="942" w:type="dxa"/>
          </w:tcPr>
          <w:p w14:paraId="101759CC"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0.003</w:t>
            </w:r>
          </w:p>
        </w:tc>
        <w:tc>
          <w:tcPr>
            <w:tcW w:w="942" w:type="dxa"/>
          </w:tcPr>
          <w:p w14:paraId="6ADC8DC5"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w:t>
            </w:r>
          </w:p>
        </w:tc>
      </w:tr>
      <w:tr w:rsidR="00971F16" w:rsidRPr="007D6CBB" w14:paraId="78970889"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360BEF6B" w14:textId="77777777" w:rsidR="00971F16" w:rsidRPr="007D6CBB" w:rsidRDefault="00971F16" w:rsidP="003866F8">
            <w:pPr>
              <w:rPr>
                <w:rFonts w:ascii="Cambria" w:hAnsi="Cambria"/>
                <w:i w:val="0"/>
                <w:iCs w:val="0"/>
              </w:rPr>
            </w:pPr>
            <w:r w:rsidRPr="007D6CBB">
              <w:rPr>
                <w:rFonts w:ascii="Cambria" w:hAnsi="Cambria"/>
                <w:i w:val="0"/>
                <w:iCs w:val="0"/>
              </w:rPr>
              <w:t>Inferior frontal gyrus</w:t>
            </w:r>
          </w:p>
        </w:tc>
        <w:tc>
          <w:tcPr>
            <w:tcW w:w="941" w:type="dxa"/>
          </w:tcPr>
          <w:p w14:paraId="02ECBDBB"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51</w:t>
            </w:r>
          </w:p>
        </w:tc>
        <w:tc>
          <w:tcPr>
            <w:tcW w:w="942" w:type="dxa"/>
          </w:tcPr>
          <w:p w14:paraId="4F376AF3"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42</w:t>
            </w:r>
          </w:p>
        </w:tc>
        <w:tc>
          <w:tcPr>
            <w:tcW w:w="941" w:type="dxa"/>
          </w:tcPr>
          <w:p w14:paraId="1C0ED914"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942" w:type="dxa"/>
          </w:tcPr>
          <w:p w14:paraId="00AA94DC" w14:textId="61824912" w:rsidR="00971F16" w:rsidRPr="007D6CBB" w:rsidRDefault="00C553D5"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297</w:t>
            </w:r>
          </w:p>
        </w:tc>
        <w:tc>
          <w:tcPr>
            <w:tcW w:w="941" w:type="dxa"/>
          </w:tcPr>
          <w:p w14:paraId="2B1D5F11"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5.13</w:t>
            </w:r>
          </w:p>
        </w:tc>
        <w:tc>
          <w:tcPr>
            <w:tcW w:w="942" w:type="dxa"/>
          </w:tcPr>
          <w:p w14:paraId="20D4C9EC"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0.003</w:t>
            </w:r>
          </w:p>
        </w:tc>
        <w:tc>
          <w:tcPr>
            <w:tcW w:w="942" w:type="dxa"/>
          </w:tcPr>
          <w:p w14:paraId="1E53314D"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w:t>
            </w:r>
          </w:p>
        </w:tc>
      </w:tr>
      <w:tr w:rsidR="00971F16" w:rsidRPr="007D6CBB" w14:paraId="00765C18"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552F62BF" w14:textId="77777777" w:rsidR="00971F16" w:rsidRPr="007D6CBB" w:rsidRDefault="00971F16" w:rsidP="003866F8">
            <w:pPr>
              <w:rPr>
                <w:rFonts w:ascii="Cambria" w:hAnsi="Cambria"/>
                <w:i w:val="0"/>
                <w:iCs w:val="0"/>
              </w:rPr>
            </w:pPr>
            <w:r w:rsidRPr="007D6CBB">
              <w:rPr>
                <w:rFonts w:ascii="Cambria" w:hAnsi="Cambria"/>
                <w:i w:val="0"/>
                <w:iCs w:val="0"/>
              </w:rPr>
              <w:t>Inferior frontal gyrus</w:t>
            </w:r>
          </w:p>
        </w:tc>
        <w:tc>
          <w:tcPr>
            <w:tcW w:w="941" w:type="dxa"/>
          </w:tcPr>
          <w:p w14:paraId="15EC1C12"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-45</w:t>
            </w:r>
          </w:p>
        </w:tc>
        <w:tc>
          <w:tcPr>
            <w:tcW w:w="942" w:type="dxa"/>
          </w:tcPr>
          <w:p w14:paraId="1DFD9A7C"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39</w:t>
            </w:r>
          </w:p>
        </w:tc>
        <w:tc>
          <w:tcPr>
            <w:tcW w:w="941" w:type="dxa"/>
          </w:tcPr>
          <w:p w14:paraId="251C4683"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12</w:t>
            </w:r>
          </w:p>
        </w:tc>
        <w:tc>
          <w:tcPr>
            <w:tcW w:w="942" w:type="dxa"/>
          </w:tcPr>
          <w:p w14:paraId="48C9E3A9" w14:textId="6EC231E6" w:rsidR="00971F16" w:rsidRPr="007D6CBB" w:rsidRDefault="00C553D5"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54</w:t>
            </w:r>
          </w:p>
        </w:tc>
        <w:tc>
          <w:tcPr>
            <w:tcW w:w="941" w:type="dxa"/>
          </w:tcPr>
          <w:p w14:paraId="042F9C98"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4.82</w:t>
            </w:r>
          </w:p>
        </w:tc>
        <w:tc>
          <w:tcPr>
            <w:tcW w:w="942" w:type="dxa"/>
          </w:tcPr>
          <w:p w14:paraId="319730A9"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0.008</w:t>
            </w:r>
          </w:p>
        </w:tc>
        <w:tc>
          <w:tcPr>
            <w:tcW w:w="942" w:type="dxa"/>
          </w:tcPr>
          <w:p w14:paraId="10329B24"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w:t>
            </w:r>
          </w:p>
        </w:tc>
      </w:tr>
      <w:tr w:rsidR="00971F16" w:rsidRPr="007D6CBB" w14:paraId="120ED7E9"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57B7B80B" w14:textId="77777777" w:rsidR="00971F16" w:rsidRPr="007D6CBB" w:rsidRDefault="00971F16" w:rsidP="003866F8">
            <w:pPr>
              <w:rPr>
                <w:rFonts w:ascii="Cambria" w:hAnsi="Cambria"/>
                <w:i w:val="0"/>
                <w:iCs w:val="0"/>
              </w:rPr>
            </w:pPr>
            <w:r w:rsidRPr="007D6CBB">
              <w:rPr>
                <w:rFonts w:ascii="Cambria" w:hAnsi="Cambria"/>
                <w:i w:val="0"/>
                <w:iCs w:val="0"/>
              </w:rPr>
              <w:t>Superior frontal gyrus</w:t>
            </w:r>
          </w:p>
        </w:tc>
        <w:tc>
          <w:tcPr>
            <w:tcW w:w="941" w:type="dxa"/>
          </w:tcPr>
          <w:p w14:paraId="3E1C6819"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942" w:type="dxa"/>
          </w:tcPr>
          <w:p w14:paraId="62D24DD0"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54</w:t>
            </w:r>
          </w:p>
        </w:tc>
        <w:tc>
          <w:tcPr>
            <w:tcW w:w="941" w:type="dxa"/>
          </w:tcPr>
          <w:p w14:paraId="39001063"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24</w:t>
            </w:r>
          </w:p>
        </w:tc>
        <w:tc>
          <w:tcPr>
            <w:tcW w:w="942" w:type="dxa"/>
          </w:tcPr>
          <w:p w14:paraId="5281680D"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27</w:t>
            </w:r>
          </w:p>
        </w:tc>
        <w:tc>
          <w:tcPr>
            <w:tcW w:w="941" w:type="dxa"/>
          </w:tcPr>
          <w:p w14:paraId="49819C81"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4.28</w:t>
            </w:r>
          </w:p>
        </w:tc>
        <w:tc>
          <w:tcPr>
            <w:tcW w:w="942" w:type="dxa"/>
          </w:tcPr>
          <w:p w14:paraId="0C5DDC47" w14:textId="2CB9E44E"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w:t>
            </w:r>
            <w:r w:rsidR="00C553D5" w:rsidRPr="007D6CBB">
              <w:rPr>
                <w:rFonts w:ascii="Cambria" w:hAnsi="Cambria"/>
              </w:rPr>
              <w:t>32</w:t>
            </w:r>
          </w:p>
        </w:tc>
        <w:tc>
          <w:tcPr>
            <w:tcW w:w="942" w:type="dxa"/>
          </w:tcPr>
          <w:p w14:paraId="07D85A5A"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w:t>
            </w:r>
          </w:p>
        </w:tc>
      </w:tr>
      <w:tr w:rsidR="00971F16" w:rsidRPr="007D6CBB" w14:paraId="49F07707"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5E7DB55F" w14:textId="77777777" w:rsidR="00971F16" w:rsidRPr="007D6CBB" w:rsidRDefault="00971F16" w:rsidP="003866F8">
            <w:pPr>
              <w:rPr>
                <w:rFonts w:ascii="Cambria" w:hAnsi="Cambria"/>
                <w:i w:val="0"/>
                <w:iCs w:val="0"/>
              </w:rPr>
            </w:pPr>
            <w:r w:rsidRPr="007D6CBB">
              <w:rPr>
                <w:rFonts w:ascii="Cambria" w:hAnsi="Cambria"/>
                <w:i w:val="0"/>
                <w:iCs w:val="0"/>
              </w:rPr>
              <w:t>Superior frontal gyrus</w:t>
            </w:r>
          </w:p>
        </w:tc>
        <w:tc>
          <w:tcPr>
            <w:tcW w:w="941" w:type="dxa"/>
          </w:tcPr>
          <w:p w14:paraId="17A3F267"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w:t>
            </w:r>
          </w:p>
        </w:tc>
        <w:tc>
          <w:tcPr>
            <w:tcW w:w="942" w:type="dxa"/>
          </w:tcPr>
          <w:p w14:paraId="07971AAF"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63</w:t>
            </w:r>
          </w:p>
        </w:tc>
        <w:tc>
          <w:tcPr>
            <w:tcW w:w="941" w:type="dxa"/>
          </w:tcPr>
          <w:p w14:paraId="4AE76711"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21</w:t>
            </w:r>
          </w:p>
        </w:tc>
        <w:tc>
          <w:tcPr>
            <w:tcW w:w="942" w:type="dxa"/>
          </w:tcPr>
          <w:p w14:paraId="2A69D98F"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54</w:t>
            </w:r>
          </w:p>
        </w:tc>
        <w:tc>
          <w:tcPr>
            <w:tcW w:w="941" w:type="dxa"/>
          </w:tcPr>
          <w:p w14:paraId="39CC0962"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4.23</w:t>
            </w:r>
          </w:p>
        </w:tc>
        <w:tc>
          <w:tcPr>
            <w:tcW w:w="942" w:type="dxa"/>
          </w:tcPr>
          <w:p w14:paraId="6390C48C" w14:textId="0C940F1D"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0.03</w:t>
            </w:r>
            <w:r w:rsidR="00C553D5" w:rsidRPr="007D6CBB">
              <w:rPr>
                <w:rFonts w:ascii="Cambria" w:hAnsi="Cambria"/>
              </w:rPr>
              <w:t>6</w:t>
            </w:r>
          </w:p>
        </w:tc>
        <w:tc>
          <w:tcPr>
            <w:tcW w:w="942" w:type="dxa"/>
          </w:tcPr>
          <w:p w14:paraId="43D127CB"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w:t>
            </w:r>
          </w:p>
        </w:tc>
      </w:tr>
      <w:tr w:rsidR="00971F16" w:rsidRPr="007D6CBB" w14:paraId="44270ECE"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2913310B" w14:textId="77777777" w:rsidR="00971F16" w:rsidRPr="007D6CBB" w:rsidRDefault="00971F16" w:rsidP="003866F8">
            <w:pPr>
              <w:rPr>
                <w:rFonts w:ascii="Cambria" w:hAnsi="Cambria"/>
                <w:i w:val="0"/>
                <w:iCs w:val="0"/>
              </w:rPr>
            </w:pPr>
            <w:r w:rsidRPr="007D6CBB">
              <w:rPr>
                <w:rFonts w:ascii="Cambria" w:hAnsi="Cambria"/>
                <w:i w:val="0"/>
                <w:iCs w:val="0"/>
              </w:rPr>
              <w:t>Superior frontal gyrus</w:t>
            </w:r>
          </w:p>
        </w:tc>
        <w:tc>
          <w:tcPr>
            <w:tcW w:w="941" w:type="dxa"/>
          </w:tcPr>
          <w:p w14:paraId="604D433E"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-9</w:t>
            </w:r>
          </w:p>
        </w:tc>
        <w:tc>
          <w:tcPr>
            <w:tcW w:w="942" w:type="dxa"/>
          </w:tcPr>
          <w:p w14:paraId="0F198FF9"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54</w:t>
            </w:r>
          </w:p>
        </w:tc>
        <w:tc>
          <w:tcPr>
            <w:tcW w:w="941" w:type="dxa"/>
          </w:tcPr>
          <w:p w14:paraId="62B4ECE4"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39</w:t>
            </w:r>
          </w:p>
        </w:tc>
        <w:tc>
          <w:tcPr>
            <w:tcW w:w="942" w:type="dxa"/>
          </w:tcPr>
          <w:p w14:paraId="51F0D1D3"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27</w:t>
            </w:r>
          </w:p>
        </w:tc>
        <w:tc>
          <w:tcPr>
            <w:tcW w:w="941" w:type="dxa"/>
          </w:tcPr>
          <w:p w14:paraId="1EAE742E"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4.11</w:t>
            </w:r>
          </w:p>
        </w:tc>
        <w:tc>
          <w:tcPr>
            <w:tcW w:w="942" w:type="dxa"/>
          </w:tcPr>
          <w:p w14:paraId="25ABCB19" w14:textId="575C7324"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w:t>
            </w:r>
            <w:r w:rsidR="00C553D5" w:rsidRPr="007D6CBB">
              <w:rPr>
                <w:rFonts w:ascii="Cambria" w:hAnsi="Cambria"/>
              </w:rPr>
              <w:t>4</w:t>
            </w:r>
            <w:r w:rsidRPr="007D6CBB">
              <w:rPr>
                <w:rFonts w:ascii="Cambria" w:hAnsi="Cambria"/>
              </w:rPr>
              <w:t>8</w:t>
            </w:r>
          </w:p>
        </w:tc>
        <w:tc>
          <w:tcPr>
            <w:tcW w:w="942" w:type="dxa"/>
          </w:tcPr>
          <w:p w14:paraId="4A9B5560"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w:t>
            </w:r>
          </w:p>
        </w:tc>
      </w:tr>
      <w:tr w:rsidR="00971F16" w:rsidRPr="007D6CBB" w14:paraId="1E1D8C6D"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296FC0E4" w14:textId="77777777" w:rsidR="00971F16" w:rsidRPr="007D6CBB" w:rsidRDefault="00971F16" w:rsidP="003866F8">
            <w:pPr>
              <w:rPr>
                <w:rFonts w:ascii="Cambria" w:hAnsi="Cambria"/>
                <w:i w:val="0"/>
                <w:iCs w:val="0"/>
              </w:rPr>
            </w:pPr>
          </w:p>
        </w:tc>
        <w:tc>
          <w:tcPr>
            <w:tcW w:w="941" w:type="dxa"/>
          </w:tcPr>
          <w:p w14:paraId="3F47AC51"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2" w:type="dxa"/>
          </w:tcPr>
          <w:p w14:paraId="3BAA6FD3"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1" w:type="dxa"/>
          </w:tcPr>
          <w:p w14:paraId="1490C7AC"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2" w:type="dxa"/>
          </w:tcPr>
          <w:p w14:paraId="1148D90B"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1" w:type="dxa"/>
          </w:tcPr>
          <w:p w14:paraId="32BB4061"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2" w:type="dxa"/>
          </w:tcPr>
          <w:p w14:paraId="54A1AAB8"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942" w:type="dxa"/>
          </w:tcPr>
          <w:p w14:paraId="591F3ABF" w14:textId="77777777" w:rsidR="00971F16" w:rsidRPr="007D6CBB" w:rsidRDefault="00971F16" w:rsidP="003866F8">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r>
      <w:tr w:rsidR="00971F16" w:rsidRPr="007D6CBB" w14:paraId="273F8805"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6EA0FFAC" w14:textId="77777777" w:rsidR="00971F16" w:rsidRPr="007D6CBB" w:rsidRDefault="00971F16" w:rsidP="003866F8">
            <w:pPr>
              <w:rPr>
                <w:rFonts w:ascii="Cambria" w:hAnsi="Cambria"/>
              </w:rPr>
            </w:pPr>
            <w:r w:rsidRPr="007D6CBB">
              <w:rPr>
                <w:rFonts w:ascii="Cambria" w:hAnsi="Cambria"/>
              </w:rPr>
              <w:t xml:space="preserve">Depression × </w:t>
            </w:r>
          </w:p>
          <w:p w14:paraId="317D4DAA" w14:textId="77777777" w:rsidR="00971F16" w:rsidRPr="007D6CBB" w:rsidRDefault="00971F16" w:rsidP="003866F8">
            <w:pPr>
              <w:rPr>
                <w:rFonts w:ascii="Cambria" w:hAnsi="Cambria"/>
                <w:i w:val="0"/>
                <w:iCs w:val="0"/>
              </w:rPr>
            </w:pPr>
            <w:r w:rsidRPr="007D6CBB">
              <w:rPr>
                <w:rFonts w:ascii="Cambria" w:hAnsi="Cambria"/>
              </w:rPr>
              <w:t>Strategic LL</w:t>
            </w:r>
          </w:p>
        </w:tc>
        <w:tc>
          <w:tcPr>
            <w:tcW w:w="941" w:type="dxa"/>
          </w:tcPr>
          <w:p w14:paraId="2F19470E"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77C7A4D2"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1" w:type="dxa"/>
          </w:tcPr>
          <w:p w14:paraId="410B0A18"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5F8F13A8"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1" w:type="dxa"/>
          </w:tcPr>
          <w:p w14:paraId="0EF2052D"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75BD4D76"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942" w:type="dxa"/>
          </w:tcPr>
          <w:p w14:paraId="7A5197F5" w14:textId="77777777" w:rsidR="00971F16" w:rsidRPr="007D6CBB" w:rsidRDefault="00971F16" w:rsidP="003866F8">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r>
      <w:tr w:rsidR="00BF4C7E" w:rsidRPr="007D6CBB" w14:paraId="0E25AAA9"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7EF10A04" w14:textId="7B2795D3" w:rsidR="00BF4C7E" w:rsidRPr="007D6CBB" w:rsidRDefault="00BF4C7E" w:rsidP="00BF4C7E">
            <w:pPr>
              <w:rPr>
                <w:rFonts w:ascii="Cambria" w:hAnsi="Cambria"/>
              </w:rPr>
            </w:pPr>
            <w:r w:rsidRPr="007D6CBB">
              <w:rPr>
                <w:rFonts w:ascii="Cambria" w:hAnsi="Cambria"/>
                <w:i w:val="0"/>
                <w:iCs w:val="0"/>
              </w:rPr>
              <w:t>Superior frontal gyrus</w:t>
            </w:r>
          </w:p>
        </w:tc>
        <w:tc>
          <w:tcPr>
            <w:tcW w:w="941" w:type="dxa"/>
          </w:tcPr>
          <w:p w14:paraId="001A4301" w14:textId="38ABC32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15</w:t>
            </w:r>
          </w:p>
        </w:tc>
        <w:tc>
          <w:tcPr>
            <w:tcW w:w="942" w:type="dxa"/>
          </w:tcPr>
          <w:p w14:paraId="0A89211C" w14:textId="168E61EF"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w:t>
            </w:r>
          </w:p>
        </w:tc>
        <w:tc>
          <w:tcPr>
            <w:tcW w:w="941" w:type="dxa"/>
          </w:tcPr>
          <w:p w14:paraId="49C7D4F0" w14:textId="00D4F1E3"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72</w:t>
            </w:r>
          </w:p>
        </w:tc>
        <w:tc>
          <w:tcPr>
            <w:tcW w:w="942" w:type="dxa"/>
          </w:tcPr>
          <w:p w14:paraId="1240D206" w14:textId="7AD63DD3"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351</w:t>
            </w:r>
          </w:p>
        </w:tc>
        <w:tc>
          <w:tcPr>
            <w:tcW w:w="941" w:type="dxa"/>
          </w:tcPr>
          <w:p w14:paraId="5BC5E860" w14:textId="3B2ACF10"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5.31</w:t>
            </w:r>
          </w:p>
        </w:tc>
        <w:tc>
          <w:tcPr>
            <w:tcW w:w="942" w:type="dxa"/>
          </w:tcPr>
          <w:p w14:paraId="52708D8E" w14:textId="5353D8D6"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0.005</w:t>
            </w:r>
          </w:p>
        </w:tc>
        <w:tc>
          <w:tcPr>
            <w:tcW w:w="942" w:type="dxa"/>
          </w:tcPr>
          <w:p w14:paraId="42F362E4" w14:textId="6D7355DA" w:rsidR="00BF4C7E" w:rsidRPr="007D6CBB" w:rsidRDefault="007F306F"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0.65</w:t>
            </w:r>
          </w:p>
        </w:tc>
      </w:tr>
      <w:tr w:rsidR="00BF4C7E" w:rsidRPr="007D6CBB" w14:paraId="1F9BAC3F"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7FE2DAA4" w14:textId="4E85E387" w:rsidR="00BF4C7E" w:rsidRPr="007D6CBB" w:rsidRDefault="00BF4C7E" w:rsidP="00BF4C7E">
            <w:pPr>
              <w:rPr>
                <w:rFonts w:ascii="Cambria" w:hAnsi="Cambria"/>
              </w:rPr>
            </w:pPr>
            <w:r w:rsidRPr="007D6CBB">
              <w:rPr>
                <w:rFonts w:ascii="Cambria" w:hAnsi="Cambria"/>
                <w:i w:val="0"/>
                <w:iCs w:val="0"/>
              </w:rPr>
              <w:t>Inferior frontal gyrus</w:t>
            </w:r>
          </w:p>
        </w:tc>
        <w:tc>
          <w:tcPr>
            <w:tcW w:w="941" w:type="dxa"/>
          </w:tcPr>
          <w:p w14:paraId="3CEAB838" w14:textId="3A32022C"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36</w:t>
            </w:r>
          </w:p>
        </w:tc>
        <w:tc>
          <w:tcPr>
            <w:tcW w:w="942" w:type="dxa"/>
          </w:tcPr>
          <w:p w14:paraId="13AA12E4" w14:textId="044062CE"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30</w:t>
            </w:r>
          </w:p>
        </w:tc>
        <w:tc>
          <w:tcPr>
            <w:tcW w:w="941" w:type="dxa"/>
          </w:tcPr>
          <w:p w14:paraId="7EA3606F" w14:textId="351B3049"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942" w:type="dxa"/>
          </w:tcPr>
          <w:p w14:paraId="5CB77796" w14:textId="0F103410"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189</w:t>
            </w:r>
          </w:p>
        </w:tc>
        <w:tc>
          <w:tcPr>
            <w:tcW w:w="941" w:type="dxa"/>
          </w:tcPr>
          <w:p w14:paraId="057399AD" w14:textId="18199D73"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5.15</w:t>
            </w:r>
          </w:p>
        </w:tc>
        <w:tc>
          <w:tcPr>
            <w:tcW w:w="942" w:type="dxa"/>
          </w:tcPr>
          <w:p w14:paraId="3EDB2FB4" w14:textId="0EFC2B9F"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0.007</w:t>
            </w:r>
          </w:p>
        </w:tc>
        <w:tc>
          <w:tcPr>
            <w:tcW w:w="942" w:type="dxa"/>
          </w:tcPr>
          <w:p w14:paraId="79C1EC85" w14:textId="3E2FA8CF" w:rsidR="00BF4C7E" w:rsidRPr="007D6CBB" w:rsidRDefault="007F306F"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0.67</w:t>
            </w:r>
          </w:p>
        </w:tc>
      </w:tr>
      <w:tr w:rsidR="00BF4C7E" w:rsidRPr="007D6CBB" w14:paraId="5F9775B2"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4B51DE97" w14:textId="77777777" w:rsidR="00BF4C7E" w:rsidRPr="007D6CBB" w:rsidRDefault="00BF4C7E" w:rsidP="00BF4C7E">
            <w:pPr>
              <w:rPr>
                <w:rFonts w:ascii="Cambria" w:hAnsi="Cambria"/>
                <w:i w:val="0"/>
                <w:iCs w:val="0"/>
              </w:rPr>
            </w:pPr>
            <w:r w:rsidRPr="007D6CBB">
              <w:rPr>
                <w:rFonts w:ascii="Cambria" w:hAnsi="Cambria"/>
                <w:i w:val="0"/>
                <w:iCs w:val="0"/>
              </w:rPr>
              <w:t>Inferior frontal gyrus</w:t>
            </w:r>
          </w:p>
        </w:tc>
        <w:tc>
          <w:tcPr>
            <w:tcW w:w="941" w:type="dxa"/>
          </w:tcPr>
          <w:p w14:paraId="1ED5183B"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57</w:t>
            </w:r>
          </w:p>
        </w:tc>
        <w:tc>
          <w:tcPr>
            <w:tcW w:w="942" w:type="dxa"/>
          </w:tcPr>
          <w:p w14:paraId="700F4CF2"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15</w:t>
            </w:r>
          </w:p>
        </w:tc>
        <w:tc>
          <w:tcPr>
            <w:tcW w:w="941" w:type="dxa"/>
          </w:tcPr>
          <w:p w14:paraId="1607E4FD"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w:t>
            </w:r>
          </w:p>
        </w:tc>
        <w:tc>
          <w:tcPr>
            <w:tcW w:w="942" w:type="dxa"/>
          </w:tcPr>
          <w:p w14:paraId="47E8882A"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108</w:t>
            </w:r>
          </w:p>
        </w:tc>
        <w:tc>
          <w:tcPr>
            <w:tcW w:w="941" w:type="dxa"/>
          </w:tcPr>
          <w:p w14:paraId="3EBC8D52"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5.01</w:t>
            </w:r>
          </w:p>
        </w:tc>
        <w:tc>
          <w:tcPr>
            <w:tcW w:w="942" w:type="dxa"/>
          </w:tcPr>
          <w:p w14:paraId="6286695D" w14:textId="4E72FB1F"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0.010</w:t>
            </w:r>
          </w:p>
        </w:tc>
        <w:tc>
          <w:tcPr>
            <w:tcW w:w="942" w:type="dxa"/>
          </w:tcPr>
          <w:p w14:paraId="5985082C" w14:textId="595167DF"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0.6</w:t>
            </w:r>
            <w:r w:rsidR="007F306F" w:rsidRPr="007D6CBB">
              <w:rPr>
                <w:rFonts w:ascii="Cambria" w:hAnsi="Cambria"/>
              </w:rPr>
              <w:t>6</w:t>
            </w:r>
          </w:p>
        </w:tc>
      </w:tr>
      <w:tr w:rsidR="00BF4C7E" w:rsidRPr="007D6CBB" w14:paraId="4D177F7C" w14:textId="77777777" w:rsidTr="00BF4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14:paraId="2F87BDAF" w14:textId="77777777" w:rsidR="00BF4C7E" w:rsidRPr="007D6CBB" w:rsidRDefault="00BF4C7E" w:rsidP="00BF4C7E">
            <w:pPr>
              <w:rPr>
                <w:rFonts w:ascii="Cambria" w:hAnsi="Cambria"/>
                <w:i w:val="0"/>
                <w:iCs w:val="0"/>
              </w:rPr>
            </w:pPr>
            <w:r w:rsidRPr="007D6CBB">
              <w:rPr>
                <w:rFonts w:ascii="Cambria" w:hAnsi="Cambria"/>
                <w:i w:val="0"/>
                <w:iCs w:val="0"/>
              </w:rPr>
              <w:t>Superior frontal gyrus</w:t>
            </w:r>
          </w:p>
        </w:tc>
        <w:tc>
          <w:tcPr>
            <w:tcW w:w="941" w:type="dxa"/>
          </w:tcPr>
          <w:p w14:paraId="0584B539" w14:textId="77777777"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942" w:type="dxa"/>
          </w:tcPr>
          <w:p w14:paraId="4F290C98" w14:textId="77777777"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63</w:t>
            </w:r>
          </w:p>
        </w:tc>
        <w:tc>
          <w:tcPr>
            <w:tcW w:w="941" w:type="dxa"/>
          </w:tcPr>
          <w:p w14:paraId="74D50898" w14:textId="77777777"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942" w:type="dxa"/>
          </w:tcPr>
          <w:p w14:paraId="2BB7A635" w14:textId="65744CDF"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162</w:t>
            </w:r>
          </w:p>
        </w:tc>
        <w:tc>
          <w:tcPr>
            <w:tcW w:w="941" w:type="dxa"/>
          </w:tcPr>
          <w:p w14:paraId="3F7003D0" w14:textId="77777777"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4.79</w:t>
            </w:r>
          </w:p>
        </w:tc>
        <w:tc>
          <w:tcPr>
            <w:tcW w:w="942" w:type="dxa"/>
          </w:tcPr>
          <w:p w14:paraId="474F241E" w14:textId="1476BABA"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0.017</w:t>
            </w:r>
          </w:p>
        </w:tc>
        <w:tc>
          <w:tcPr>
            <w:tcW w:w="942" w:type="dxa"/>
          </w:tcPr>
          <w:p w14:paraId="42297FC5" w14:textId="77777777" w:rsidR="00BF4C7E" w:rsidRPr="007D6CBB" w:rsidRDefault="00BF4C7E" w:rsidP="00BF4C7E">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0.64</w:t>
            </w:r>
          </w:p>
        </w:tc>
      </w:tr>
      <w:tr w:rsidR="00BF4C7E" w:rsidRPr="007D6CBB" w14:paraId="65751336" w14:textId="77777777" w:rsidTr="00BF4C7E">
        <w:tc>
          <w:tcPr>
            <w:cnfStyle w:val="001000000000" w:firstRow="0" w:lastRow="0" w:firstColumn="1" w:lastColumn="0" w:oddVBand="0" w:evenVBand="0" w:oddHBand="0" w:evenHBand="0" w:firstRowFirstColumn="0" w:firstRowLastColumn="0" w:lastRowFirstColumn="0" w:lastRowLastColumn="0"/>
            <w:tcW w:w="2815" w:type="dxa"/>
          </w:tcPr>
          <w:p w14:paraId="19828680" w14:textId="77777777" w:rsidR="00BF4C7E" w:rsidRPr="007D6CBB" w:rsidRDefault="00BF4C7E" w:rsidP="00BF4C7E">
            <w:pPr>
              <w:rPr>
                <w:rFonts w:ascii="Cambria" w:hAnsi="Cambria"/>
                <w:i w:val="0"/>
                <w:iCs w:val="0"/>
              </w:rPr>
            </w:pPr>
            <w:r w:rsidRPr="007D6CBB">
              <w:rPr>
                <w:rFonts w:ascii="Cambria" w:hAnsi="Cambria"/>
                <w:i w:val="0"/>
                <w:iCs w:val="0"/>
              </w:rPr>
              <w:t>Superior frontal gyrus</w:t>
            </w:r>
          </w:p>
        </w:tc>
        <w:tc>
          <w:tcPr>
            <w:tcW w:w="941" w:type="dxa"/>
          </w:tcPr>
          <w:p w14:paraId="3F6E96CB"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-9</w:t>
            </w:r>
          </w:p>
        </w:tc>
        <w:tc>
          <w:tcPr>
            <w:tcW w:w="942" w:type="dxa"/>
          </w:tcPr>
          <w:p w14:paraId="109BCFBA"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33</w:t>
            </w:r>
          </w:p>
        </w:tc>
        <w:tc>
          <w:tcPr>
            <w:tcW w:w="941" w:type="dxa"/>
          </w:tcPr>
          <w:p w14:paraId="447CCE37"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27</w:t>
            </w:r>
          </w:p>
        </w:tc>
        <w:tc>
          <w:tcPr>
            <w:tcW w:w="942" w:type="dxa"/>
          </w:tcPr>
          <w:p w14:paraId="02FFDDF0" w14:textId="53C696A0"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27</w:t>
            </w:r>
          </w:p>
        </w:tc>
        <w:tc>
          <w:tcPr>
            <w:tcW w:w="941" w:type="dxa"/>
          </w:tcPr>
          <w:p w14:paraId="2CF1FE61"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4.62</w:t>
            </w:r>
          </w:p>
        </w:tc>
        <w:tc>
          <w:tcPr>
            <w:tcW w:w="942" w:type="dxa"/>
          </w:tcPr>
          <w:p w14:paraId="5AB89FF0" w14:textId="3D34FAE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0.024</w:t>
            </w:r>
          </w:p>
        </w:tc>
        <w:tc>
          <w:tcPr>
            <w:tcW w:w="942" w:type="dxa"/>
          </w:tcPr>
          <w:p w14:paraId="77DC9CB7" w14:textId="77777777" w:rsidR="00BF4C7E" w:rsidRPr="007D6CBB" w:rsidRDefault="00BF4C7E" w:rsidP="00BF4C7E">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0.62</w:t>
            </w:r>
          </w:p>
        </w:tc>
      </w:tr>
    </w:tbl>
    <w:p w14:paraId="0627F937" w14:textId="77777777" w:rsidR="00971F16" w:rsidRPr="007D6CBB" w:rsidRDefault="00971F16" w:rsidP="00971F16">
      <w:pPr>
        <w:spacing w:line="480" w:lineRule="auto"/>
        <w:jc w:val="both"/>
        <w:rPr>
          <w:rFonts w:ascii="Cambria" w:hAnsi="Cambria"/>
          <w:i/>
          <w:iCs/>
        </w:rPr>
      </w:pPr>
    </w:p>
    <w:p w14:paraId="57935378" w14:textId="77777777" w:rsidR="001C1FA4" w:rsidRPr="007D6CBB" w:rsidRDefault="001C1FA4" w:rsidP="0040051F">
      <w:pPr>
        <w:spacing w:line="480" w:lineRule="auto"/>
        <w:jc w:val="both"/>
        <w:rPr>
          <w:rFonts w:ascii="Cambria" w:hAnsi="Cambria"/>
          <w:i/>
          <w:iCs/>
        </w:rPr>
      </w:pPr>
    </w:p>
    <w:p w14:paraId="51F405AD" w14:textId="77777777" w:rsidR="003703BB" w:rsidRPr="007D6CBB" w:rsidRDefault="003703BB" w:rsidP="007431FF">
      <w:pPr>
        <w:spacing w:line="480" w:lineRule="auto"/>
        <w:jc w:val="both"/>
        <w:rPr>
          <w:rFonts w:ascii="Cambria" w:hAnsi="Cambria"/>
          <w:bCs/>
          <w:i/>
          <w:iCs/>
          <w:szCs w:val="32"/>
          <w:lang w:val="en-US"/>
        </w:rPr>
      </w:pPr>
      <w:r w:rsidRPr="007D6CBB">
        <w:rPr>
          <w:rFonts w:ascii="Cambria" w:hAnsi="Cambria"/>
          <w:bCs/>
          <w:i/>
          <w:iCs/>
          <w:szCs w:val="32"/>
          <w:lang w:val="en-US"/>
        </w:rPr>
        <w:t>Brain activity related to emotion regulation and emotional responsivity additionally controlled for putative treatment effects</w:t>
      </w:r>
    </w:p>
    <w:p w14:paraId="510603AF" w14:textId="44853E6C" w:rsidR="00A440A9" w:rsidRPr="007D6CBB" w:rsidRDefault="00B131F8" w:rsidP="007431FF">
      <w:pPr>
        <w:spacing w:line="480" w:lineRule="auto"/>
        <w:jc w:val="both"/>
        <w:rPr>
          <w:rFonts w:ascii="Cambria" w:hAnsi="Cambria"/>
          <w:bCs/>
          <w:szCs w:val="32"/>
          <w:lang w:val="en-US"/>
        </w:rPr>
      </w:pPr>
      <w:r w:rsidRPr="007D6CBB">
        <w:rPr>
          <w:rFonts w:ascii="Cambria" w:hAnsi="Cambria"/>
          <w:bCs/>
          <w:szCs w:val="32"/>
          <w:lang w:val="en-US"/>
        </w:rPr>
        <w:lastRenderedPageBreak/>
        <w:t>As in the analysis presented in the main text</w:t>
      </w:r>
      <w:r w:rsidR="00807BA2" w:rsidRPr="007D6CBB">
        <w:rPr>
          <w:rFonts w:ascii="Cambria" w:hAnsi="Cambria"/>
          <w:bCs/>
          <w:szCs w:val="32"/>
          <w:lang w:val="en-US"/>
        </w:rPr>
        <w:t xml:space="preserve"> not controlling for treatment effects</w:t>
      </w:r>
      <w:r w:rsidRPr="007D6CBB">
        <w:rPr>
          <w:rFonts w:ascii="Cambria" w:hAnsi="Cambria"/>
          <w:bCs/>
          <w:szCs w:val="32"/>
          <w:lang w:val="en-US"/>
        </w:rPr>
        <w:t>, a</w:t>
      </w:r>
      <w:r w:rsidR="0072599A" w:rsidRPr="007D6CBB">
        <w:rPr>
          <w:rFonts w:ascii="Cambria" w:hAnsi="Cambria"/>
          <w:bCs/>
          <w:szCs w:val="32"/>
          <w:lang w:val="en-US"/>
        </w:rPr>
        <w:t xml:space="preserve">n interdependent impact of the </w:t>
      </w:r>
      <w:r w:rsidR="003703BB" w:rsidRPr="007D6CBB">
        <w:rPr>
          <w:rFonts w:ascii="Cambria" w:hAnsi="Cambria"/>
          <w:bCs/>
          <w:szCs w:val="32"/>
          <w:lang w:val="en-US"/>
        </w:rPr>
        <w:t>depression</w:t>
      </w:r>
      <w:r w:rsidR="0072599A" w:rsidRPr="007D6CBB">
        <w:rPr>
          <w:rFonts w:ascii="Cambria" w:hAnsi="Cambria"/>
          <w:bCs/>
          <w:szCs w:val="32"/>
          <w:lang w:val="en-US"/>
        </w:rPr>
        <w:t xml:space="preserve"> and </w:t>
      </w:r>
      <w:r w:rsidR="0072599A" w:rsidRPr="007D6CBB">
        <w:rPr>
          <w:rFonts w:ascii="Cambria" w:hAnsi="Cambria"/>
        </w:rPr>
        <w:t>Strategic LL</w:t>
      </w:r>
      <w:r w:rsidR="0072599A" w:rsidRPr="007D6CBB">
        <w:rPr>
          <w:rFonts w:ascii="Cambria" w:hAnsi="Cambria"/>
          <w:bCs/>
          <w:szCs w:val="32"/>
          <w:lang w:val="en-US"/>
        </w:rPr>
        <w:t xml:space="preserve"> on emotion regulation was found in </w:t>
      </w:r>
      <w:r w:rsidRPr="007D6CBB">
        <w:rPr>
          <w:rFonts w:ascii="Cambria" w:hAnsi="Cambria"/>
          <w:bCs/>
          <w:szCs w:val="32"/>
          <w:lang w:val="en-US"/>
        </w:rPr>
        <w:t xml:space="preserve">left </w:t>
      </w:r>
      <w:r w:rsidR="0072599A" w:rsidRPr="007D6CBB">
        <w:rPr>
          <w:rFonts w:ascii="Cambria" w:hAnsi="Cambria"/>
          <w:bCs/>
          <w:szCs w:val="32"/>
          <w:lang w:val="en-US"/>
        </w:rPr>
        <w:t xml:space="preserve">amygdala. </w:t>
      </w:r>
      <w:r w:rsidR="003703BB" w:rsidRPr="007D6CBB">
        <w:rPr>
          <w:rFonts w:ascii="Cambria" w:hAnsi="Cambria"/>
          <w:bCs/>
          <w:szCs w:val="32"/>
          <w:lang w:val="en-US"/>
        </w:rPr>
        <w:t>Please note, that t</w:t>
      </w:r>
      <w:r w:rsidR="00F971D3" w:rsidRPr="007D6CBB">
        <w:rPr>
          <w:rFonts w:ascii="Cambria" w:hAnsi="Cambria"/>
          <w:bCs/>
          <w:szCs w:val="32"/>
          <w:lang w:val="en-US"/>
        </w:rPr>
        <w:t xml:space="preserve">his </w:t>
      </w:r>
      <w:r w:rsidR="003703BB" w:rsidRPr="007D6CBB">
        <w:rPr>
          <w:rFonts w:ascii="Cambria" w:hAnsi="Cambria"/>
          <w:bCs/>
          <w:szCs w:val="32"/>
          <w:lang w:val="en-US"/>
        </w:rPr>
        <w:t xml:space="preserve">voxel cluster (peak coordinate MNI: -18, -6, -15) also included coordinate MNI: -18, -9, -15 (i.e., the peak coordinate found in the corresponding analysis in the main text). </w:t>
      </w:r>
      <w:r w:rsidR="00C742ED" w:rsidRPr="007D6CBB">
        <w:rPr>
          <w:rFonts w:ascii="Cambria" w:hAnsi="Cambria"/>
          <w:bCs/>
          <w:szCs w:val="32"/>
          <w:lang w:val="en-US"/>
        </w:rPr>
        <w:t xml:space="preserve">See </w:t>
      </w:r>
      <w:r w:rsidR="00A61EB5" w:rsidRPr="007D6CBB">
        <w:rPr>
          <w:rFonts w:ascii="Cambria" w:hAnsi="Cambria"/>
          <w:bCs/>
          <w:szCs w:val="32"/>
          <w:lang w:val="en-US"/>
        </w:rPr>
        <w:t>Supplementary Table 3</w:t>
      </w:r>
    </w:p>
    <w:p w14:paraId="29B68C2E" w14:textId="77777777" w:rsidR="00E90DF4" w:rsidRPr="007D6CBB" w:rsidRDefault="00E90DF4" w:rsidP="00E90DF4">
      <w:pPr>
        <w:jc w:val="both"/>
        <w:rPr>
          <w:rFonts w:ascii="Cambria" w:hAnsi="Cambria"/>
          <w:b/>
          <w:bCs/>
          <w:sz w:val="22"/>
          <w:szCs w:val="22"/>
        </w:rPr>
      </w:pPr>
    </w:p>
    <w:p w14:paraId="117DC592" w14:textId="70A1D225" w:rsidR="00E90DF4" w:rsidRPr="007D6CBB" w:rsidRDefault="00A61EB5" w:rsidP="00E90DF4">
      <w:pPr>
        <w:jc w:val="both"/>
        <w:rPr>
          <w:rFonts w:ascii="Cambria" w:hAnsi="Cambria"/>
          <w:b/>
          <w:bCs/>
          <w:sz w:val="22"/>
          <w:szCs w:val="22"/>
        </w:rPr>
      </w:pPr>
      <w:r w:rsidRPr="007D6CBB">
        <w:rPr>
          <w:rFonts w:ascii="Cambria" w:hAnsi="Cambria"/>
          <w:b/>
          <w:bCs/>
          <w:sz w:val="22"/>
          <w:szCs w:val="22"/>
        </w:rPr>
        <w:t>Supplementary Table 3</w:t>
      </w:r>
      <w:r w:rsidR="00E90DF4" w:rsidRPr="007D6CBB">
        <w:rPr>
          <w:rFonts w:ascii="Cambria" w:hAnsi="Cambria"/>
          <w:b/>
          <w:bCs/>
          <w:sz w:val="22"/>
          <w:szCs w:val="22"/>
        </w:rPr>
        <w:t xml:space="preserve">. </w:t>
      </w:r>
      <w:r w:rsidR="00E90DF4" w:rsidRPr="007D6CBB">
        <w:rPr>
          <w:rFonts w:ascii="Cambria" w:hAnsi="Cambria"/>
          <w:sz w:val="22"/>
          <w:szCs w:val="22"/>
        </w:rPr>
        <w:t xml:space="preserve">Abbreviations: </w:t>
      </w:r>
      <w:r w:rsidR="00E90DF4" w:rsidRPr="007D6CBB">
        <w:rPr>
          <w:rFonts w:ascii="Cambria" w:hAnsi="Cambria"/>
          <w:i/>
          <w:iCs/>
          <w:sz w:val="22"/>
          <w:szCs w:val="22"/>
        </w:rPr>
        <w:t xml:space="preserve">β - </w:t>
      </w:r>
      <w:r w:rsidR="00E90DF4" w:rsidRPr="007D6CBB">
        <w:rPr>
          <w:rFonts w:ascii="Cambria" w:hAnsi="Cambria"/>
          <w:sz w:val="22"/>
          <w:szCs w:val="22"/>
        </w:rPr>
        <w:t>standardized regression coefficients or effect size respectively; CS - cluster size, i.e., the volume of significant voxels according to α</w:t>
      </w:r>
      <w:r w:rsidR="00E90DF4" w:rsidRPr="007D6CBB">
        <w:rPr>
          <w:rFonts w:ascii="Cambria" w:hAnsi="Cambria"/>
          <w:sz w:val="22"/>
          <w:szCs w:val="22"/>
          <w:vertAlign w:val="subscript"/>
        </w:rPr>
        <w:t xml:space="preserve">FWE </w:t>
      </w:r>
      <w:r w:rsidR="00E90DF4" w:rsidRPr="007D6CBB">
        <w:rPr>
          <w:rFonts w:ascii="Cambria" w:hAnsi="Cambria"/>
          <w:sz w:val="22"/>
          <w:szCs w:val="22"/>
        </w:rPr>
        <w:t>= 0.1 in mm</w:t>
      </w:r>
      <w:r w:rsidR="00E90DF4" w:rsidRPr="007D6CBB">
        <w:rPr>
          <w:rFonts w:ascii="Cambria" w:hAnsi="Cambria"/>
          <w:sz w:val="22"/>
          <w:szCs w:val="22"/>
          <w:vertAlign w:val="superscript"/>
        </w:rPr>
        <w:t>3</w:t>
      </w:r>
      <w:r w:rsidR="00E90DF4" w:rsidRPr="007D6CBB">
        <w:rPr>
          <w:rFonts w:ascii="Cambria" w:hAnsi="Cambria"/>
          <w:sz w:val="22"/>
          <w:szCs w:val="22"/>
        </w:rPr>
        <w:t xml:space="preserve">. Param. - parameter; </w:t>
      </w:r>
      <w:proofErr w:type="spellStart"/>
      <w:r w:rsidR="00E90DF4" w:rsidRPr="007D6CBB">
        <w:rPr>
          <w:rFonts w:ascii="Cambria" w:hAnsi="Cambria"/>
          <w:sz w:val="22"/>
          <w:szCs w:val="22"/>
        </w:rPr>
        <w:t>p</w:t>
      </w:r>
      <w:r w:rsidR="00E90DF4" w:rsidRPr="007D6CBB">
        <w:rPr>
          <w:rFonts w:ascii="Cambria" w:hAnsi="Cambria"/>
          <w:sz w:val="22"/>
          <w:szCs w:val="22"/>
          <w:vertAlign w:val="subscript"/>
        </w:rPr>
        <w:t>FWE</w:t>
      </w:r>
      <w:proofErr w:type="spellEnd"/>
      <w:r w:rsidR="00E90DF4" w:rsidRPr="007D6CBB">
        <w:rPr>
          <w:rFonts w:ascii="Cambria" w:hAnsi="Cambria"/>
          <w:sz w:val="22"/>
          <w:szCs w:val="22"/>
        </w:rPr>
        <w:t xml:space="preserve"> – family-wise-error corrected false positive rate; x, y, z - coordinates of voxels in the MNI-space with peak effect size in a cluster of significant voxels.</w:t>
      </w:r>
    </w:p>
    <w:tbl>
      <w:tblPr>
        <w:tblStyle w:val="EinfacheTabelle51"/>
        <w:tblW w:w="0" w:type="auto"/>
        <w:tblLook w:val="04A0" w:firstRow="1" w:lastRow="0" w:firstColumn="1" w:lastColumn="0" w:noHBand="0" w:noVBand="1"/>
      </w:tblPr>
      <w:tblGrid>
        <w:gridCol w:w="3686"/>
        <w:gridCol w:w="815"/>
        <w:gridCol w:w="673"/>
        <w:gridCol w:w="673"/>
        <w:gridCol w:w="674"/>
        <w:gridCol w:w="850"/>
        <w:gridCol w:w="851"/>
        <w:gridCol w:w="850"/>
      </w:tblGrid>
      <w:tr w:rsidR="00E90DF4" w:rsidRPr="007D6CBB" w14:paraId="05885CD8" w14:textId="77777777" w:rsidTr="00EC3B0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86" w:type="dxa"/>
          </w:tcPr>
          <w:p w14:paraId="550A54BE" w14:textId="77777777" w:rsidR="00E90DF4" w:rsidRPr="007D6CBB" w:rsidRDefault="00E90DF4" w:rsidP="00EC3B05">
            <w:pPr>
              <w:rPr>
                <w:rFonts w:ascii="Cambria" w:hAnsi="Cambria"/>
                <w:b/>
                <w:bCs/>
                <w:i w:val="0"/>
                <w:iCs w:val="0"/>
              </w:rPr>
            </w:pPr>
          </w:p>
          <w:p w14:paraId="515739FB" w14:textId="328983EF" w:rsidR="00E90DF4" w:rsidRPr="007D6CBB" w:rsidRDefault="00E90DF4" w:rsidP="00EC3B05">
            <w:pPr>
              <w:rPr>
                <w:rFonts w:ascii="Cambria" w:hAnsi="Cambria"/>
                <w:b/>
                <w:bCs/>
                <w:sz w:val="28"/>
                <w:szCs w:val="28"/>
              </w:rPr>
            </w:pPr>
            <w:r w:rsidRPr="007D6CBB">
              <w:rPr>
                <w:rFonts w:ascii="Cambria" w:hAnsi="Cambria"/>
                <w:b/>
                <w:bCs/>
              </w:rPr>
              <w:t>Param. / Effect / Region</w:t>
            </w:r>
          </w:p>
        </w:tc>
        <w:tc>
          <w:tcPr>
            <w:tcW w:w="815" w:type="dxa"/>
          </w:tcPr>
          <w:p w14:paraId="1A58388A"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x</w:t>
            </w:r>
          </w:p>
        </w:tc>
        <w:tc>
          <w:tcPr>
            <w:tcW w:w="673" w:type="dxa"/>
          </w:tcPr>
          <w:p w14:paraId="457DBE41"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y</w:t>
            </w:r>
          </w:p>
        </w:tc>
        <w:tc>
          <w:tcPr>
            <w:tcW w:w="673" w:type="dxa"/>
          </w:tcPr>
          <w:p w14:paraId="03F89F54"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z</w:t>
            </w:r>
          </w:p>
        </w:tc>
        <w:tc>
          <w:tcPr>
            <w:tcW w:w="674" w:type="dxa"/>
          </w:tcPr>
          <w:p w14:paraId="74051994"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CS</w:t>
            </w:r>
          </w:p>
        </w:tc>
        <w:tc>
          <w:tcPr>
            <w:tcW w:w="850" w:type="dxa"/>
          </w:tcPr>
          <w:p w14:paraId="02B32839"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sz w:val="28"/>
                <w:szCs w:val="28"/>
              </w:rPr>
            </w:pPr>
            <w:r w:rsidRPr="007D6CBB">
              <w:rPr>
                <w:rFonts w:ascii="Cambria" w:hAnsi="Cambria"/>
                <w:b/>
                <w:bCs/>
                <w:sz w:val="28"/>
                <w:szCs w:val="28"/>
              </w:rPr>
              <w:t>t</w:t>
            </w:r>
          </w:p>
        </w:tc>
        <w:tc>
          <w:tcPr>
            <w:tcW w:w="851" w:type="dxa"/>
          </w:tcPr>
          <w:p w14:paraId="2E1AC416"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i w:val="0"/>
                <w:iCs w:val="0"/>
                <w:sz w:val="28"/>
                <w:szCs w:val="28"/>
              </w:rPr>
            </w:pPr>
            <w:proofErr w:type="spellStart"/>
            <w:r w:rsidRPr="007D6CBB">
              <w:rPr>
                <w:rFonts w:ascii="Cambria" w:hAnsi="Cambria"/>
                <w:b/>
                <w:bCs/>
                <w:sz w:val="28"/>
                <w:szCs w:val="28"/>
              </w:rPr>
              <w:t>p</w:t>
            </w:r>
            <w:r w:rsidRPr="007D6CBB">
              <w:rPr>
                <w:rFonts w:ascii="Cambria" w:hAnsi="Cambria"/>
                <w:b/>
                <w:bCs/>
                <w:sz w:val="28"/>
                <w:szCs w:val="28"/>
                <w:vertAlign w:val="subscript"/>
              </w:rPr>
              <w:t>FWE</w:t>
            </w:r>
            <w:proofErr w:type="spellEnd"/>
          </w:p>
        </w:tc>
        <w:tc>
          <w:tcPr>
            <w:tcW w:w="850" w:type="dxa"/>
          </w:tcPr>
          <w:p w14:paraId="53E14E5E" w14:textId="77777777" w:rsidR="00E90DF4" w:rsidRPr="007D6CBB" w:rsidRDefault="00E90DF4" w:rsidP="00EC3B05">
            <w:pPr>
              <w:jc w:val="center"/>
              <w:cnfStyle w:val="100000000000" w:firstRow="1" w:lastRow="0" w:firstColumn="0" w:lastColumn="0" w:oddVBand="0" w:evenVBand="0" w:oddHBand="0" w:evenHBand="0" w:firstRowFirstColumn="0" w:firstRowLastColumn="0" w:lastRowFirstColumn="0" w:lastRowLastColumn="0"/>
              <w:rPr>
                <w:rFonts w:ascii="Cambria" w:hAnsi="Cambria"/>
                <w:b/>
                <w:bCs/>
                <w:i w:val="0"/>
                <w:iCs w:val="0"/>
                <w:sz w:val="28"/>
                <w:szCs w:val="28"/>
              </w:rPr>
            </w:pPr>
            <w:r w:rsidRPr="007D6CBB">
              <w:rPr>
                <w:rFonts w:ascii="Cambria" w:hAnsi="Cambria"/>
                <w:b/>
                <w:bCs/>
                <w:sz w:val="28"/>
                <w:szCs w:val="28"/>
              </w:rPr>
              <w:t>β</w:t>
            </w:r>
          </w:p>
        </w:tc>
      </w:tr>
      <w:tr w:rsidR="00E90DF4" w:rsidRPr="007D6CBB" w14:paraId="1D538C97" w14:textId="77777777" w:rsidTr="00EC3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195C317B" w14:textId="77777777" w:rsidR="00E90DF4" w:rsidRPr="007D6CBB" w:rsidRDefault="00E90DF4" w:rsidP="00EC3B05">
            <w:pPr>
              <w:rPr>
                <w:rFonts w:ascii="Cambria" w:hAnsi="Cambria"/>
                <w:u w:val="single"/>
              </w:rPr>
            </w:pPr>
            <w:r w:rsidRPr="007D6CBB">
              <w:rPr>
                <w:rFonts w:ascii="Cambria" w:hAnsi="Cambria"/>
                <w:u w:val="single"/>
              </w:rPr>
              <w:t>Emotion regulation</w:t>
            </w:r>
          </w:p>
        </w:tc>
        <w:tc>
          <w:tcPr>
            <w:tcW w:w="815" w:type="dxa"/>
          </w:tcPr>
          <w:p w14:paraId="00E309B0"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3" w:type="dxa"/>
          </w:tcPr>
          <w:p w14:paraId="20F75BCA"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3" w:type="dxa"/>
          </w:tcPr>
          <w:p w14:paraId="4C89065C"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4" w:type="dxa"/>
          </w:tcPr>
          <w:p w14:paraId="3FC5E2AF"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0" w:type="dxa"/>
          </w:tcPr>
          <w:p w14:paraId="25961AE8"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1" w:type="dxa"/>
          </w:tcPr>
          <w:p w14:paraId="0A930D20"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0" w:type="dxa"/>
          </w:tcPr>
          <w:p w14:paraId="466B4C1B"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r>
      <w:tr w:rsidR="00E42E24" w:rsidRPr="007D6CBB" w14:paraId="3BEE7691" w14:textId="77777777" w:rsidTr="00EC3B05">
        <w:tc>
          <w:tcPr>
            <w:cnfStyle w:val="001000000000" w:firstRow="0" w:lastRow="0" w:firstColumn="1" w:lastColumn="0" w:oddVBand="0" w:evenVBand="0" w:oddHBand="0" w:evenHBand="0" w:firstRowFirstColumn="0" w:firstRowLastColumn="0" w:lastRowFirstColumn="0" w:lastRowLastColumn="0"/>
            <w:tcW w:w="3686" w:type="dxa"/>
          </w:tcPr>
          <w:p w14:paraId="7B00DBD6" w14:textId="1CF52815" w:rsidR="00E42E24" w:rsidRPr="007D6CBB" w:rsidRDefault="00E42E24" w:rsidP="00EC3B05">
            <w:pPr>
              <w:rPr>
                <w:rFonts w:ascii="Cambria" w:hAnsi="Cambria"/>
              </w:rPr>
            </w:pPr>
            <w:r w:rsidRPr="007D6CBB">
              <w:rPr>
                <w:rFonts w:ascii="Cambria" w:hAnsi="Cambria"/>
              </w:rPr>
              <w:t>Depression</w:t>
            </w:r>
          </w:p>
        </w:tc>
        <w:tc>
          <w:tcPr>
            <w:tcW w:w="815" w:type="dxa"/>
          </w:tcPr>
          <w:p w14:paraId="6AFE9388"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3" w:type="dxa"/>
          </w:tcPr>
          <w:p w14:paraId="436EACBC"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3" w:type="dxa"/>
          </w:tcPr>
          <w:p w14:paraId="07E58A88"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4" w:type="dxa"/>
          </w:tcPr>
          <w:p w14:paraId="0C003BE8"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0" w:type="dxa"/>
          </w:tcPr>
          <w:p w14:paraId="0006E51D"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1" w:type="dxa"/>
          </w:tcPr>
          <w:p w14:paraId="239034FF"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0" w:type="dxa"/>
          </w:tcPr>
          <w:p w14:paraId="6E4DDB99"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r>
      <w:tr w:rsidR="00E42E24" w:rsidRPr="007D6CBB" w14:paraId="1FC84F5D" w14:textId="77777777" w:rsidTr="00EC3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4647676D" w14:textId="3F01E7E1" w:rsidR="00E42E24" w:rsidRPr="007D6CBB" w:rsidRDefault="0001401D" w:rsidP="00EC3B05">
            <w:pPr>
              <w:rPr>
                <w:rFonts w:ascii="Cambria" w:hAnsi="Cambria"/>
                <w:i w:val="0"/>
                <w:iCs w:val="0"/>
              </w:rPr>
            </w:pPr>
            <w:r w:rsidRPr="007D6CBB">
              <w:rPr>
                <w:rFonts w:ascii="Cambria" w:hAnsi="Cambria"/>
                <w:i w:val="0"/>
                <w:iCs w:val="0"/>
              </w:rPr>
              <w:t>Superior frontal gyrus</w:t>
            </w:r>
          </w:p>
        </w:tc>
        <w:tc>
          <w:tcPr>
            <w:tcW w:w="815" w:type="dxa"/>
          </w:tcPr>
          <w:p w14:paraId="3C5796C4" w14:textId="16CE6745"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-24</w:t>
            </w:r>
          </w:p>
        </w:tc>
        <w:tc>
          <w:tcPr>
            <w:tcW w:w="673" w:type="dxa"/>
          </w:tcPr>
          <w:p w14:paraId="073FB2B3" w14:textId="0315D027"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51</w:t>
            </w:r>
          </w:p>
        </w:tc>
        <w:tc>
          <w:tcPr>
            <w:tcW w:w="673" w:type="dxa"/>
          </w:tcPr>
          <w:p w14:paraId="31B73A2C" w14:textId="76DF168C"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6</w:t>
            </w:r>
          </w:p>
        </w:tc>
        <w:tc>
          <w:tcPr>
            <w:tcW w:w="674" w:type="dxa"/>
          </w:tcPr>
          <w:p w14:paraId="5D3F65DA" w14:textId="70D108EF"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27</w:t>
            </w:r>
          </w:p>
        </w:tc>
        <w:tc>
          <w:tcPr>
            <w:tcW w:w="850" w:type="dxa"/>
          </w:tcPr>
          <w:p w14:paraId="64333B0D" w14:textId="26800BDE"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-4.35</w:t>
            </w:r>
          </w:p>
        </w:tc>
        <w:tc>
          <w:tcPr>
            <w:tcW w:w="851" w:type="dxa"/>
          </w:tcPr>
          <w:p w14:paraId="1C6D6047" w14:textId="1F842D2E" w:rsidR="00E42E24" w:rsidRPr="007D6CBB" w:rsidRDefault="00E42E2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0.0</w:t>
            </w:r>
            <w:r w:rsidR="00321D3B" w:rsidRPr="007D6CBB">
              <w:rPr>
                <w:rFonts w:ascii="Cambria" w:hAnsi="Cambria"/>
              </w:rPr>
              <w:t>89</w:t>
            </w:r>
          </w:p>
        </w:tc>
        <w:tc>
          <w:tcPr>
            <w:tcW w:w="850" w:type="dxa"/>
          </w:tcPr>
          <w:p w14:paraId="2B13559E" w14:textId="447507E0" w:rsidR="00E42E24" w:rsidRPr="007D6CBB" w:rsidRDefault="007960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7D6CBB">
              <w:rPr>
                <w:rFonts w:ascii="Cambria" w:hAnsi="Cambria"/>
              </w:rPr>
              <w:t>-0.70</w:t>
            </w:r>
          </w:p>
        </w:tc>
      </w:tr>
      <w:tr w:rsidR="00E42E24" w:rsidRPr="007D6CBB" w14:paraId="73C7E507" w14:textId="77777777" w:rsidTr="00EC3B05">
        <w:tc>
          <w:tcPr>
            <w:cnfStyle w:val="001000000000" w:firstRow="0" w:lastRow="0" w:firstColumn="1" w:lastColumn="0" w:oddVBand="0" w:evenVBand="0" w:oddHBand="0" w:evenHBand="0" w:firstRowFirstColumn="0" w:firstRowLastColumn="0" w:lastRowFirstColumn="0" w:lastRowLastColumn="0"/>
            <w:tcW w:w="3686" w:type="dxa"/>
          </w:tcPr>
          <w:p w14:paraId="629968C4" w14:textId="77777777" w:rsidR="00E42E24" w:rsidRPr="007D6CBB" w:rsidRDefault="00E42E24" w:rsidP="00EC3B05">
            <w:pPr>
              <w:rPr>
                <w:rFonts w:ascii="Cambria" w:hAnsi="Cambria"/>
              </w:rPr>
            </w:pPr>
          </w:p>
        </w:tc>
        <w:tc>
          <w:tcPr>
            <w:tcW w:w="815" w:type="dxa"/>
          </w:tcPr>
          <w:p w14:paraId="32551A12"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3" w:type="dxa"/>
          </w:tcPr>
          <w:p w14:paraId="05D5E97A"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3" w:type="dxa"/>
          </w:tcPr>
          <w:p w14:paraId="7A6AA4FD"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674" w:type="dxa"/>
          </w:tcPr>
          <w:p w14:paraId="68487C89"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0" w:type="dxa"/>
          </w:tcPr>
          <w:p w14:paraId="3FDE9313"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1" w:type="dxa"/>
          </w:tcPr>
          <w:p w14:paraId="58BD0AAE"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850" w:type="dxa"/>
          </w:tcPr>
          <w:p w14:paraId="674F99B0" w14:textId="77777777" w:rsidR="00E42E24" w:rsidRPr="007D6CBB" w:rsidRDefault="00E42E2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r>
      <w:tr w:rsidR="00E90DF4" w:rsidRPr="007D6CBB" w14:paraId="4CDBD024" w14:textId="77777777" w:rsidTr="00EC3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29453C19" w14:textId="6B64F413" w:rsidR="00E90DF4" w:rsidRPr="007D6CBB" w:rsidRDefault="0042677E" w:rsidP="00EC3B05">
            <w:pPr>
              <w:rPr>
                <w:rFonts w:ascii="Cambria" w:hAnsi="Cambria"/>
              </w:rPr>
            </w:pPr>
            <w:r w:rsidRPr="007D6CBB">
              <w:rPr>
                <w:rFonts w:ascii="Cambria" w:hAnsi="Cambria"/>
              </w:rPr>
              <w:t>Depression</w:t>
            </w:r>
            <w:r w:rsidR="00E90DF4" w:rsidRPr="007D6CBB">
              <w:rPr>
                <w:rFonts w:ascii="Cambria" w:hAnsi="Cambria"/>
              </w:rPr>
              <w:t xml:space="preserve"> × Strategic LL</w:t>
            </w:r>
          </w:p>
        </w:tc>
        <w:tc>
          <w:tcPr>
            <w:tcW w:w="815" w:type="dxa"/>
          </w:tcPr>
          <w:p w14:paraId="601F4A3F"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3" w:type="dxa"/>
          </w:tcPr>
          <w:p w14:paraId="2B703173"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3" w:type="dxa"/>
          </w:tcPr>
          <w:p w14:paraId="0A25C519"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674" w:type="dxa"/>
          </w:tcPr>
          <w:p w14:paraId="66070C06"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0" w:type="dxa"/>
          </w:tcPr>
          <w:p w14:paraId="37652802"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1" w:type="dxa"/>
          </w:tcPr>
          <w:p w14:paraId="3EBCA8CC"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850" w:type="dxa"/>
          </w:tcPr>
          <w:p w14:paraId="66A46C4E" w14:textId="77777777" w:rsidR="00E90DF4" w:rsidRPr="007D6CBB" w:rsidRDefault="00E90DF4" w:rsidP="00EC3B05">
            <w:pPr>
              <w:jc w:val="center"/>
              <w:cnfStyle w:val="000000100000" w:firstRow="0" w:lastRow="0" w:firstColumn="0" w:lastColumn="0" w:oddVBand="0" w:evenVBand="0" w:oddHBand="1" w:evenHBand="0" w:firstRowFirstColumn="0" w:firstRowLastColumn="0" w:lastRowFirstColumn="0" w:lastRowLastColumn="0"/>
              <w:rPr>
                <w:rFonts w:ascii="Cambria" w:hAnsi="Cambria"/>
              </w:rPr>
            </w:pPr>
          </w:p>
        </w:tc>
      </w:tr>
      <w:tr w:rsidR="00E90DF4" w:rsidRPr="007D6CBB" w14:paraId="6F3DF37E" w14:textId="77777777" w:rsidTr="00EC3B05">
        <w:tc>
          <w:tcPr>
            <w:cnfStyle w:val="001000000000" w:firstRow="0" w:lastRow="0" w:firstColumn="1" w:lastColumn="0" w:oddVBand="0" w:evenVBand="0" w:oddHBand="0" w:evenHBand="0" w:firstRowFirstColumn="0" w:firstRowLastColumn="0" w:lastRowFirstColumn="0" w:lastRowLastColumn="0"/>
            <w:tcW w:w="3686" w:type="dxa"/>
          </w:tcPr>
          <w:p w14:paraId="0AEB1C0D" w14:textId="77777777" w:rsidR="00E90DF4" w:rsidRPr="007D6CBB" w:rsidRDefault="00E90DF4" w:rsidP="00EC3B05">
            <w:pPr>
              <w:rPr>
                <w:rFonts w:ascii="Cambria" w:hAnsi="Cambria"/>
              </w:rPr>
            </w:pPr>
            <w:r w:rsidRPr="007D6CBB">
              <w:rPr>
                <w:rFonts w:ascii="Cambria" w:hAnsi="Cambria"/>
              </w:rPr>
              <w:t>Amygdala</w:t>
            </w:r>
          </w:p>
        </w:tc>
        <w:tc>
          <w:tcPr>
            <w:tcW w:w="815" w:type="dxa"/>
          </w:tcPr>
          <w:p w14:paraId="789FCB60" w14:textId="77777777" w:rsidR="00E90DF4" w:rsidRPr="007D6CBB" w:rsidRDefault="00E90D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-18</w:t>
            </w:r>
          </w:p>
        </w:tc>
        <w:tc>
          <w:tcPr>
            <w:tcW w:w="673" w:type="dxa"/>
          </w:tcPr>
          <w:p w14:paraId="254A2BF8" w14:textId="77777777" w:rsidR="00E90DF4" w:rsidRPr="007D6CBB" w:rsidRDefault="00E90D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-6</w:t>
            </w:r>
          </w:p>
        </w:tc>
        <w:tc>
          <w:tcPr>
            <w:tcW w:w="673" w:type="dxa"/>
          </w:tcPr>
          <w:p w14:paraId="298599F1" w14:textId="77777777" w:rsidR="00E90DF4" w:rsidRPr="007D6CBB" w:rsidRDefault="00E90D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-15</w:t>
            </w:r>
          </w:p>
        </w:tc>
        <w:tc>
          <w:tcPr>
            <w:tcW w:w="674" w:type="dxa"/>
          </w:tcPr>
          <w:p w14:paraId="056F8C05" w14:textId="2B82A0EE" w:rsidR="00E90DF4" w:rsidRPr="007D6CBB" w:rsidRDefault="00321D3B"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54</w:t>
            </w:r>
          </w:p>
        </w:tc>
        <w:tc>
          <w:tcPr>
            <w:tcW w:w="850" w:type="dxa"/>
          </w:tcPr>
          <w:p w14:paraId="235B4AA6" w14:textId="29A67008" w:rsidR="00E90DF4" w:rsidRPr="007D6CBB" w:rsidRDefault="00E90D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3.</w:t>
            </w:r>
            <w:r w:rsidR="0042677E" w:rsidRPr="007D6CBB">
              <w:rPr>
                <w:rFonts w:ascii="Cambria" w:hAnsi="Cambria"/>
              </w:rPr>
              <w:t>0</w:t>
            </w:r>
            <w:r w:rsidRPr="007D6CBB">
              <w:rPr>
                <w:rFonts w:ascii="Cambria" w:hAnsi="Cambria"/>
              </w:rPr>
              <w:t>4</w:t>
            </w:r>
          </w:p>
        </w:tc>
        <w:tc>
          <w:tcPr>
            <w:tcW w:w="851" w:type="dxa"/>
          </w:tcPr>
          <w:p w14:paraId="004B89F1" w14:textId="1660EFBF" w:rsidR="00E90DF4" w:rsidRPr="007D6CBB" w:rsidRDefault="00E90D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0.0</w:t>
            </w:r>
            <w:r w:rsidR="00E93DCA" w:rsidRPr="007D6CBB">
              <w:rPr>
                <w:rFonts w:ascii="Cambria" w:hAnsi="Cambria"/>
              </w:rPr>
              <w:t>49</w:t>
            </w:r>
          </w:p>
        </w:tc>
        <w:tc>
          <w:tcPr>
            <w:tcW w:w="850" w:type="dxa"/>
          </w:tcPr>
          <w:p w14:paraId="6CF78889" w14:textId="17F41612" w:rsidR="00E90DF4" w:rsidRPr="007D6CBB" w:rsidRDefault="007960F4" w:rsidP="00EC3B05">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7D6CBB">
              <w:rPr>
                <w:rFonts w:ascii="Cambria" w:hAnsi="Cambria"/>
              </w:rPr>
              <w:t>0.50</w:t>
            </w:r>
          </w:p>
        </w:tc>
      </w:tr>
    </w:tbl>
    <w:p w14:paraId="571184C7" w14:textId="77777777" w:rsidR="00A7244C" w:rsidRPr="007D6CBB" w:rsidRDefault="00A7244C" w:rsidP="007431FF">
      <w:pPr>
        <w:spacing w:line="480" w:lineRule="auto"/>
        <w:jc w:val="both"/>
        <w:rPr>
          <w:rFonts w:ascii="Cambria" w:hAnsi="Cambria"/>
          <w:b/>
          <w:sz w:val="28"/>
          <w:lang w:val="en-US"/>
        </w:rPr>
      </w:pPr>
    </w:p>
    <w:p w14:paraId="06D9C467" w14:textId="2AC15CCA" w:rsidR="00D9452F" w:rsidRPr="007D6CBB" w:rsidRDefault="00D9452F" w:rsidP="007431FF">
      <w:pPr>
        <w:spacing w:line="480" w:lineRule="auto"/>
        <w:jc w:val="both"/>
        <w:rPr>
          <w:rFonts w:ascii="Cambria" w:hAnsi="Cambria"/>
          <w:b/>
          <w:sz w:val="28"/>
          <w:lang w:val="en-US"/>
        </w:rPr>
      </w:pPr>
      <w:r w:rsidRPr="007D6CBB">
        <w:rPr>
          <w:rFonts w:ascii="Cambria" w:hAnsi="Cambria"/>
          <w:b/>
          <w:sz w:val="28"/>
          <w:lang w:val="en-US"/>
        </w:rPr>
        <w:t>References</w:t>
      </w:r>
    </w:p>
    <w:p w14:paraId="73D7FEAB" w14:textId="2191C3F0" w:rsidR="00967C31" w:rsidRPr="007D6CBB" w:rsidRDefault="00967C31" w:rsidP="009E059A">
      <w:pPr>
        <w:spacing w:line="480" w:lineRule="auto"/>
        <w:jc w:val="both"/>
        <w:outlineLvl w:val="0"/>
        <w:rPr>
          <w:rFonts w:ascii="Cambria" w:hAnsi="Cambria"/>
          <w:bCs/>
          <w:lang w:val="en-US"/>
        </w:rPr>
      </w:pPr>
      <w:r w:rsidRPr="007D6CBB">
        <w:rPr>
          <w:rFonts w:ascii="Cambria" w:hAnsi="Cambria"/>
          <w:bCs/>
          <w:lang w:val="en-US"/>
        </w:rPr>
        <w:t xml:space="preserve">Mohammadi S, Moller HE, Kugel H, Muller DK, Deppe M. Correcting eddy current and motion effects by affine whole brain registrations: evaluation of three-dimensional distortions and comparison with </w:t>
      </w:r>
      <w:proofErr w:type="spellStart"/>
      <w:r w:rsidRPr="007D6CBB">
        <w:rPr>
          <w:rFonts w:ascii="Cambria" w:hAnsi="Cambria"/>
          <w:bCs/>
          <w:lang w:val="en-US"/>
        </w:rPr>
        <w:t>slicewise</w:t>
      </w:r>
      <w:proofErr w:type="spellEnd"/>
      <w:r w:rsidRPr="007D6CBB">
        <w:rPr>
          <w:rFonts w:ascii="Cambria" w:hAnsi="Cambria"/>
          <w:bCs/>
          <w:lang w:val="en-US"/>
        </w:rPr>
        <w:t xml:space="preserve"> correction. </w:t>
      </w:r>
      <w:proofErr w:type="spellStart"/>
      <w:r w:rsidRPr="007D6CBB">
        <w:rPr>
          <w:rFonts w:ascii="Cambria" w:hAnsi="Cambria"/>
          <w:bCs/>
          <w:lang w:val="en-US"/>
        </w:rPr>
        <w:t>Magn</w:t>
      </w:r>
      <w:proofErr w:type="spellEnd"/>
      <w:r w:rsidRPr="007D6CBB">
        <w:rPr>
          <w:rFonts w:ascii="Cambria" w:hAnsi="Cambria"/>
          <w:bCs/>
          <w:lang w:val="en-US"/>
        </w:rPr>
        <w:t xml:space="preserve"> </w:t>
      </w:r>
      <w:proofErr w:type="spellStart"/>
      <w:r w:rsidRPr="007D6CBB">
        <w:rPr>
          <w:rFonts w:ascii="Cambria" w:hAnsi="Cambria"/>
          <w:bCs/>
          <w:lang w:val="en-US"/>
        </w:rPr>
        <w:t>Reson</w:t>
      </w:r>
      <w:proofErr w:type="spellEnd"/>
      <w:r w:rsidRPr="007D6CBB">
        <w:rPr>
          <w:rFonts w:ascii="Cambria" w:hAnsi="Cambria"/>
          <w:bCs/>
          <w:lang w:val="en-US"/>
        </w:rPr>
        <w:t xml:space="preserve"> Med 2010; 64: 1047 – 56.</w:t>
      </w:r>
    </w:p>
    <w:p w14:paraId="5F80B0F3" w14:textId="77777777" w:rsidR="00EC3B05" w:rsidRPr="007D6CBB" w:rsidRDefault="00EC3B05" w:rsidP="00EC3B05">
      <w:pPr>
        <w:spacing w:line="480" w:lineRule="auto"/>
        <w:jc w:val="both"/>
        <w:rPr>
          <w:rFonts w:ascii="Cambria" w:hAnsi="Cambria"/>
          <w:bCs/>
          <w:szCs w:val="32"/>
          <w:lang w:val="de-DE"/>
        </w:rPr>
      </w:pPr>
      <w:r w:rsidRPr="007D6CBB">
        <w:rPr>
          <w:rFonts w:ascii="Cambria" w:hAnsi="Cambria"/>
          <w:bCs/>
          <w:szCs w:val="32"/>
          <w:lang w:val="en-US"/>
        </w:rPr>
        <w:t xml:space="preserve">Pinto EF, Andrade C. Interferon-related depression: A primer on mechanisms, treatment, and prevention of a common clinical problem. </w:t>
      </w:r>
      <w:proofErr w:type="spellStart"/>
      <w:r w:rsidRPr="007D6CBB">
        <w:rPr>
          <w:rFonts w:ascii="Cambria" w:hAnsi="Cambria"/>
          <w:bCs/>
          <w:szCs w:val="32"/>
          <w:lang w:val="de-DE"/>
        </w:rPr>
        <w:t>Curr</w:t>
      </w:r>
      <w:proofErr w:type="spellEnd"/>
      <w:r w:rsidRPr="007D6CBB">
        <w:rPr>
          <w:rFonts w:ascii="Cambria" w:hAnsi="Cambria"/>
          <w:bCs/>
          <w:szCs w:val="32"/>
          <w:lang w:val="de-DE"/>
        </w:rPr>
        <w:t xml:space="preserve">. </w:t>
      </w:r>
      <w:proofErr w:type="spellStart"/>
      <w:r w:rsidRPr="007D6CBB">
        <w:rPr>
          <w:rFonts w:ascii="Cambria" w:hAnsi="Cambria"/>
          <w:bCs/>
          <w:szCs w:val="32"/>
          <w:lang w:val="de-DE"/>
        </w:rPr>
        <w:t>Neuropharm</w:t>
      </w:r>
      <w:proofErr w:type="spellEnd"/>
      <w:r w:rsidRPr="007D6CBB">
        <w:rPr>
          <w:rFonts w:ascii="Cambria" w:hAnsi="Cambria"/>
          <w:bCs/>
          <w:szCs w:val="32"/>
          <w:lang w:val="de-DE"/>
        </w:rPr>
        <w:t>. 2016; 14: 743 – 8.</w:t>
      </w:r>
    </w:p>
    <w:p w14:paraId="1A25D22C" w14:textId="490AFD3A" w:rsidR="009E059A" w:rsidRPr="007D6CBB" w:rsidRDefault="009E059A" w:rsidP="009E059A">
      <w:pPr>
        <w:spacing w:line="480" w:lineRule="auto"/>
        <w:jc w:val="both"/>
        <w:outlineLvl w:val="0"/>
        <w:rPr>
          <w:rFonts w:ascii="Cambria" w:hAnsi="Cambria"/>
          <w:bCs/>
          <w:lang w:val="en-US"/>
        </w:rPr>
      </w:pPr>
      <w:proofErr w:type="spellStart"/>
      <w:r w:rsidRPr="007D6CBB">
        <w:rPr>
          <w:rFonts w:ascii="Cambria" w:hAnsi="Cambria"/>
          <w:bCs/>
          <w:lang w:val="de-DE"/>
        </w:rPr>
        <w:t>Ruthotto</w:t>
      </w:r>
      <w:proofErr w:type="spellEnd"/>
      <w:r w:rsidRPr="007D6CBB">
        <w:rPr>
          <w:rFonts w:ascii="Cambria" w:hAnsi="Cambria"/>
          <w:bCs/>
          <w:lang w:val="de-DE"/>
        </w:rPr>
        <w:t xml:space="preserve"> L, Kugel H, Olesch J, Fischer B, </w:t>
      </w:r>
      <w:proofErr w:type="spellStart"/>
      <w:r w:rsidRPr="007D6CBB">
        <w:rPr>
          <w:rFonts w:ascii="Cambria" w:hAnsi="Cambria"/>
          <w:bCs/>
          <w:lang w:val="de-DE"/>
        </w:rPr>
        <w:t>Modersitzki</w:t>
      </w:r>
      <w:proofErr w:type="spellEnd"/>
      <w:r w:rsidRPr="007D6CBB">
        <w:rPr>
          <w:rFonts w:ascii="Cambria" w:hAnsi="Cambria"/>
          <w:bCs/>
          <w:lang w:val="de-DE"/>
        </w:rPr>
        <w:t xml:space="preserve"> J, Burger M, </w:t>
      </w:r>
      <w:r w:rsidR="00752AC6" w:rsidRPr="007D6CBB">
        <w:rPr>
          <w:rFonts w:ascii="Cambria" w:hAnsi="Cambria"/>
          <w:bCs/>
          <w:lang w:val="de-DE"/>
        </w:rPr>
        <w:t>et al</w:t>
      </w:r>
      <w:r w:rsidRPr="007D6CBB">
        <w:rPr>
          <w:rFonts w:ascii="Cambria" w:hAnsi="Cambria"/>
          <w:bCs/>
          <w:lang w:val="de-DE"/>
        </w:rPr>
        <w:t xml:space="preserve">. </w:t>
      </w:r>
      <w:r w:rsidRPr="007D6CBB">
        <w:rPr>
          <w:rFonts w:ascii="Cambria" w:hAnsi="Cambria"/>
          <w:bCs/>
          <w:lang w:val="en-US"/>
        </w:rPr>
        <w:t>Diffeomorphic Susceptibility Artefact Correction of Diffusion-Weighted Magnetic Resonance Images. Physics in Medicine and Biology</w:t>
      </w:r>
      <w:r w:rsidR="00752AC6" w:rsidRPr="007D6CBB">
        <w:rPr>
          <w:rFonts w:ascii="Cambria" w:hAnsi="Cambria"/>
          <w:bCs/>
          <w:lang w:val="en-US"/>
        </w:rPr>
        <w:t xml:space="preserve">. 2012; </w:t>
      </w:r>
      <w:r w:rsidRPr="007D6CBB">
        <w:rPr>
          <w:rFonts w:ascii="Cambria" w:hAnsi="Cambria"/>
          <w:bCs/>
          <w:lang w:val="en-US"/>
        </w:rPr>
        <w:t>57</w:t>
      </w:r>
      <w:r w:rsidR="00752AC6" w:rsidRPr="007D6CBB">
        <w:rPr>
          <w:rFonts w:ascii="Cambria" w:hAnsi="Cambria"/>
          <w:bCs/>
          <w:lang w:val="en-US"/>
        </w:rPr>
        <w:t>:</w:t>
      </w:r>
      <w:r w:rsidRPr="007D6CBB">
        <w:rPr>
          <w:rFonts w:ascii="Cambria" w:hAnsi="Cambria"/>
          <w:bCs/>
          <w:lang w:val="en-US"/>
        </w:rPr>
        <w:t xml:space="preserve"> 5715-31.</w:t>
      </w:r>
    </w:p>
    <w:p w14:paraId="699809E7" w14:textId="38B7B3D2" w:rsidR="009E059A" w:rsidRPr="007D6CBB" w:rsidRDefault="009E059A" w:rsidP="009E059A">
      <w:pPr>
        <w:spacing w:line="480" w:lineRule="auto"/>
        <w:jc w:val="both"/>
        <w:outlineLvl w:val="0"/>
        <w:rPr>
          <w:rFonts w:ascii="Cambria" w:hAnsi="Cambria"/>
          <w:bCs/>
          <w:lang w:val="en-US"/>
        </w:rPr>
      </w:pPr>
      <w:r w:rsidRPr="007D6CBB">
        <w:rPr>
          <w:rFonts w:ascii="Cambria" w:hAnsi="Cambria"/>
          <w:bCs/>
          <w:lang w:val="en-US"/>
        </w:rPr>
        <w:lastRenderedPageBreak/>
        <w:t xml:space="preserve">Smith RE, </w:t>
      </w:r>
      <w:proofErr w:type="spellStart"/>
      <w:r w:rsidRPr="007D6CBB">
        <w:rPr>
          <w:rFonts w:ascii="Cambria" w:hAnsi="Cambria"/>
          <w:bCs/>
          <w:lang w:val="en-US"/>
        </w:rPr>
        <w:t>Touriner</w:t>
      </w:r>
      <w:proofErr w:type="spellEnd"/>
      <w:r w:rsidRPr="007D6CBB">
        <w:rPr>
          <w:rFonts w:ascii="Cambria" w:hAnsi="Cambria"/>
          <w:bCs/>
          <w:lang w:val="en-US"/>
        </w:rPr>
        <w:t xml:space="preserve"> JD, </w:t>
      </w:r>
      <w:proofErr w:type="spellStart"/>
      <w:r w:rsidRPr="007D6CBB">
        <w:rPr>
          <w:rFonts w:ascii="Cambria" w:hAnsi="Cambria"/>
          <w:bCs/>
          <w:lang w:val="en-US"/>
        </w:rPr>
        <w:t>Calamante</w:t>
      </w:r>
      <w:proofErr w:type="spellEnd"/>
      <w:r w:rsidRPr="007D6CBB">
        <w:rPr>
          <w:rFonts w:ascii="Cambria" w:hAnsi="Cambria"/>
          <w:bCs/>
          <w:lang w:val="en-US"/>
        </w:rPr>
        <w:t xml:space="preserve"> F, Connelly A. Anatomically constrained tractography: improved diffusion MRI streamlines tractography through effective use of anatomical information. </w:t>
      </w:r>
      <w:proofErr w:type="spellStart"/>
      <w:r w:rsidRPr="007D6CBB">
        <w:rPr>
          <w:rFonts w:ascii="Cambria" w:hAnsi="Cambria"/>
          <w:bCs/>
          <w:lang w:val="en-US"/>
        </w:rPr>
        <w:t>NeuroImage</w:t>
      </w:r>
      <w:proofErr w:type="spellEnd"/>
      <w:r w:rsidRPr="007D6CBB">
        <w:rPr>
          <w:rFonts w:ascii="Cambria" w:hAnsi="Cambria"/>
          <w:bCs/>
          <w:lang w:val="en-US"/>
        </w:rPr>
        <w:t>. 2012</w:t>
      </w:r>
      <w:r w:rsidR="00752AC6" w:rsidRPr="007D6CBB">
        <w:rPr>
          <w:rFonts w:ascii="Cambria" w:hAnsi="Cambria"/>
          <w:bCs/>
          <w:lang w:val="en-US"/>
        </w:rPr>
        <w:t>;</w:t>
      </w:r>
      <w:r w:rsidRPr="007D6CBB">
        <w:rPr>
          <w:rFonts w:ascii="Cambria" w:hAnsi="Cambria"/>
          <w:bCs/>
          <w:lang w:val="en-US"/>
        </w:rPr>
        <w:t xml:space="preserve"> 62: 1924 – 38.</w:t>
      </w:r>
    </w:p>
    <w:p w14:paraId="69F00177" w14:textId="4080F244" w:rsidR="009E059A" w:rsidRPr="007D6CBB" w:rsidRDefault="009E059A" w:rsidP="009E059A">
      <w:pPr>
        <w:spacing w:line="480" w:lineRule="auto"/>
        <w:jc w:val="both"/>
        <w:outlineLvl w:val="0"/>
        <w:rPr>
          <w:rFonts w:ascii="Cambria" w:hAnsi="Cambria"/>
          <w:bCs/>
          <w:lang w:val="en-US"/>
        </w:rPr>
      </w:pPr>
      <w:proofErr w:type="spellStart"/>
      <w:r w:rsidRPr="007D6CBB">
        <w:rPr>
          <w:rFonts w:ascii="Cambria" w:hAnsi="Cambria"/>
          <w:bCs/>
          <w:lang w:val="en-US"/>
        </w:rPr>
        <w:t>Tournier</w:t>
      </w:r>
      <w:proofErr w:type="spellEnd"/>
      <w:r w:rsidRPr="007D6CBB">
        <w:rPr>
          <w:rFonts w:ascii="Cambria" w:hAnsi="Cambria"/>
          <w:bCs/>
          <w:lang w:val="en-US"/>
        </w:rPr>
        <w:t xml:space="preserve"> D, Smith R, </w:t>
      </w:r>
      <w:proofErr w:type="spellStart"/>
      <w:r w:rsidRPr="007D6CBB">
        <w:rPr>
          <w:rFonts w:ascii="Cambria" w:hAnsi="Cambria"/>
          <w:bCs/>
          <w:lang w:val="en-US"/>
        </w:rPr>
        <w:t>Raffelt</w:t>
      </w:r>
      <w:proofErr w:type="spellEnd"/>
      <w:r w:rsidRPr="007D6CBB">
        <w:rPr>
          <w:rFonts w:ascii="Cambria" w:hAnsi="Cambria"/>
          <w:bCs/>
          <w:lang w:val="en-US"/>
        </w:rPr>
        <w:t xml:space="preserve"> D, </w:t>
      </w:r>
      <w:proofErr w:type="spellStart"/>
      <w:r w:rsidRPr="007D6CBB">
        <w:rPr>
          <w:rFonts w:ascii="Cambria" w:hAnsi="Cambria"/>
          <w:bCs/>
          <w:lang w:val="en-US"/>
        </w:rPr>
        <w:t>Tabbara</w:t>
      </w:r>
      <w:proofErr w:type="spellEnd"/>
      <w:r w:rsidRPr="007D6CBB">
        <w:rPr>
          <w:rFonts w:ascii="Cambria" w:hAnsi="Cambria"/>
          <w:bCs/>
          <w:lang w:val="en-US"/>
        </w:rPr>
        <w:t xml:space="preserve"> R, </w:t>
      </w:r>
      <w:proofErr w:type="spellStart"/>
      <w:r w:rsidRPr="007D6CBB">
        <w:rPr>
          <w:rFonts w:ascii="Cambria" w:hAnsi="Cambria"/>
          <w:bCs/>
          <w:lang w:val="en-US"/>
        </w:rPr>
        <w:t>Dhollander</w:t>
      </w:r>
      <w:proofErr w:type="spellEnd"/>
      <w:r w:rsidRPr="007D6CBB">
        <w:rPr>
          <w:rFonts w:ascii="Cambria" w:hAnsi="Cambria"/>
          <w:bCs/>
          <w:lang w:val="en-US"/>
        </w:rPr>
        <w:t xml:space="preserve"> T. MRtrix3: A fast, flexible and open software framework for medical image processing and visualization. </w:t>
      </w:r>
      <w:proofErr w:type="spellStart"/>
      <w:r w:rsidRPr="007D6CBB">
        <w:rPr>
          <w:rFonts w:ascii="Cambria" w:hAnsi="Cambria"/>
          <w:bCs/>
          <w:lang w:val="en-US"/>
        </w:rPr>
        <w:t>NeuroImage</w:t>
      </w:r>
      <w:proofErr w:type="spellEnd"/>
      <w:r w:rsidRPr="007D6CBB">
        <w:rPr>
          <w:rFonts w:ascii="Cambria" w:hAnsi="Cambria"/>
          <w:bCs/>
          <w:lang w:val="en-US"/>
        </w:rPr>
        <w:t>. 2019</w:t>
      </w:r>
      <w:r w:rsidR="00752AC6" w:rsidRPr="007D6CBB">
        <w:rPr>
          <w:rFonts w:ascii="Cambria" w:hAnsi="Cambria"/>
          <w:bCs/>
          <w:lang w:val="en-US"/>
        </w:rPr>
        <w:t>;</w:t>
      </w:r>
      <w:r w:rsidRPr="007D6CBB">
        <w:rPr>
          <w:rFonts w:ascii="Cambria" w:hAnsi="Cambria"/>
          <w:bCs/>
          <w:lang w:val="en-US"/>
        </w:rPr>
        <w:t xml:space="preserve"> 202: 116 – 137.</w:t>
      </w:r>
    </w:p>
    <w:p w14:paraId="0EE824D7" w14:textId="10B22B77" w:rsidR="009E059A" w:rsidRPr="007D6CBB" w:rsidRDefault="009E059A" w:rsidP="009E059A">
      <w:pPr>
        <w:spacing w:line="480" w:lineRule="auto"/>
        <w:jc w:val="both"/>
        <w:outlineLvl w:val="0"/>
        <w:rPr>
          <w:rFonts w:ascii="Cambria" w:hAnsi="Cambria"/>
          <w:bCs/>
          <w:lang w:val="en-US"/>
        </w:rPr>
      </w:pPr>
      <w:proofErr w:type="spellStart"/>
      <w:r w:rsidRPr="007D6CBB">
        <w:rPr>
          <w:rFonts w:ascii="Cambria" w:hAnsi="Cambria"/>
          <w:bCs/>
          <w:lang w:val="en-US"/>
        </w:rPr>
        <w:t>Tzourio-Mazoyer</w:t>
      </w:r>
      <w:proofErr w:type="spellEnd"/>
      <w:r w:rsidRPr="007D6CBB">
        <w:rPr>
          <w:rFonts w:ascii="Cambria" w:hAnsi="Cambria"/>
          <w:bCs/>
          <w:lang w:val="en-US"/>
        </w:rPr>
        <w:t xml:space="preserve"> N, Landeau B, Papathanassiou D, Crivello F, </w:t>
      </w:r>
      <w:proofErr w:type="spellStart"/>
      <w:r w:rsidRPr="007D6CBB">
        <w:rPr>
          <w:rFonts w:ascii="Cambria" w:hAnsi="Cambria"/>
          <w:bCs/>
          <w:lang w:val="en-US"/>
        </w:rPr>
        <w:t>Etard</w:t>
      </w:r>
      <w:proofErr w:type="spellEnd"/>
      <w:r w:rsidRPr="007D6CBB">
        <w:rPr>
          <w:rFonts w:ascii="Cambria" w:hAnsi="Cambria"/>
          <w:bCs/>
          <w:lang w:val="en-US"/>
        </w:rPr>
        <w:t xml:space="preserve"> O, Delcroix N. Automated anatomical labeling of activations in SPM using a macroscopic anatomical parcellation of the MNI MRI single-subject brain. Neuroimage</w:t>
      </w:r>
      <w:r w:rsidR="00752AC6" w:rsidRPr="007D6CBB">
        <w:rPr>
          <w:rFonts w:ascii="Cambria" w:hAnsi="Cambria"/>
          <w:bCs/>
          <w:lang w:val="en-US"/>
        </w:rPr>
        <w:t>. 2002;</w:t>
      </w:r>
      <w:r w:rsidRPr="007D6CBB">
        <w:rPr>
          <w:rFonts w:ascii="Cambria" w:hAnsi="Cambria"/>
          <w:bCs/>
          <w:lang w:val="en-US"/>
        </w:rPr>
        <w:t xml:space="preserve"> 15</w:t>
      </w:r>
      <w:r w:rsidR="00752AC6" w:rsidRPr="007D6CBB">
        <w:rPr>
          <w:rFonts w:ascii="Cambria" w:hAnsi="Cambria"/>
          <w:bCs/>
          <w:lang w:val="en-US"/>
        </w:rPr>
        <w:t>:</w:t>
      </w:r>
      <w:r w:rsidRPr="007D6CBB">
        <w:rPr>
          <w:rFonts w:ascii="Cambria" w:hAnsi="Cambria"/>
          <w:bCs/>
          <w:lang w:val="en-US"/>
        </w:rPr>
        <w:t xml:space="preserve"> 273</w:t>
      </w:r>
      <w:r w:rsidR="00752AC6" w:rsidRPr="007D6CBB">
        <w:rPr>
          <w:rFonts w:ascii="Cambria" w:hAnsi="Cambria"/>
          <w:bCs/>
          <w:lang w:val="en-US"/>
        </w:rPr>
        <w:t xml:space="preserve"> </w:t>
      </w:r>
      <w:r w:rsidRPr="007D6CBB">
        <w:rPr>
          <w:rFonts w:ascii="Cambria" w:hAnsi="Cambria"/>
          <w:bCs/>
          <w:lang w:val="en-US"/>
        </w:rPr>
        <w:t>– 89.</w:t>
      </w:r>
    </w:p>
    <w:p w14:paraId="01EB92B6" w14:textId="16D6B015" w:rsidR="00D9452F" w:rsidRPr="007D6CBB" w:rsidRDefault="00D9452F" w:rsidP="009E059A">
      <w:pPr>
        <w:spacing w:line="480" w:lineRule="auto"/>
        <w:jc w:val="both"/>
        <w:rPr>
          <w:rFonts w:ascii="Cambria" w:hAnsi="Cambria"/>
          <w:lang w:val="en-US"/>
        </w:rPr>
      </w:pPr>
      <w:r w:rsidRPr="007D6CBB">
        <w:rPr>
          <w:rFonts w:ascii="Cambria" w:hAnsi="Cambria"/>
          <w:lang w:val="en-US"/>
        </w:rPr>
        <w:t xml:space="preserve">Weygandt M, </w:t>
      </w:r>
      <w:proofErr w:type="spellStart"/>
      <w:r w:rsidRPr="007D6CBB">
        <w:rPr>
          <w:rFonts w:ascii="Cambria" w:hAnsi="Cambria"/>
          <w:lang w:val="en-US"/>
        </w:rPr>
        <w:t>Hackmack</w:t>
      </w:r>
      <w:proofErr w:type="spellEnd"/>
      <w:r w:rsidRPr="007D6CBB">
        <w:rPr>
          <w:rFonts w:ascii="Cambria" w:hAnsi="Cambria"/>
          <w:lang w:val="en-US"/>
        </w:rPr>
        <w:t xml:space="preserve"> K, </w:t>
      </w:r>
      <w:proofErr w:type="spellStart"/>
      <w:r w:rsidRPr="007D6CBB">
        <w:rPr>
          <w:rFonts w:ascii="Cambria" w:hAnsi="Cambria"/>
          <w:lang w:val="en-US"/>
        </w:rPr>
        <w:t>Pfüller</w:t>
      </w:r>
      <w:proofErr w:type="spellEnd"/>
      <w:r w:rsidRPr="007D6CBB">
        <w:rPr>
          <w:rFonts w:ascii="Cambria" w:hAnsi="Cambria"/>
          <w:lang w:val="en-US"/>
        </w:rPr>
        <w:t xml:space="preserve"> CF, </w:t>
      </w:r>
      <w:proofErr w:type="spellStart"/>
      <w:r w:rsidRPr="007D6CBB">
        <w:rPr>
          <w:rFonts w:ascii="Cambria" w:hAnsi="Cambria"/>
          <w:lang w:val="en-US"/>
        </w:rPr>
        <w:t>Bellmann</w:t>
      </w:r>
      <w:proofErr w:type="spellEnd"/>
      <w:r w:rsidRPr="007D6CBB">
        <w:rPr>
          <w:rFonts w:ascii="Cambria" w:hAnsi="Cambria"/>
          <w:lang w:val="en-US"/>
        </w:rPr>
        <w:t xml:space="preserve">-Strobl J, Paul F, Zipp F, Haynes JD. MRI Pattern Recognition in Multiple Sclerosis Normal-Appearing Brain Areas. </w:t>
      </w:r>
      <w:proofErr w:type="spellStart"/>
      <w:r w:rsidRPr="007D6CBB">
        <w:rPr>
          <w:rFonts w:ascii="Cambria" w:hAnsi="Cambria"/>
          <w:lang w:val="en-US"/>
        </w:rPr>
        <w:t>PLoS</w:t>
      </w:r>
      <w:proofErr w:type="spellEnd"/>
      <w:r w:rsidRPr="007D6CBB">
        <w:rPr>
          <w:rFonts w:ascii="Cambria" w:hAnsi="Cambria"/>
          <w:lang w:val="en-US"/>
        </w:rPr>
        <w:t xml:space="preserve"> ONE </w:t>
      </w:r>
      <w:r w:rsidR="00752AC6" w:rsidRPr="007D6CBB">
        <w:rPr>
          <w:rFonts w:ascii="Cambria" w:hAnsi="Cambria"/>
          <w:lang w:val="en-US"/>
        </w:rPr>
        <w:t xml:space="preserve">2011. </w:t>
      </w:r>
      <w:r w:rsidRPr="007D6CBB">
        <w:rPr>
          <w:rFonts w:ascii="Cambria" w:hAnsi="Cambria"/>
          <w:lang w:val="en-US"/>
        </w:rPr>
        <w:t>6: e21138.</w:t>
      </w:r>
    </w:p>
    <w:p w14:paraId="0F398DB7" w14:textId="0D055615" w:rsidR="008A4B63" w:rsidRPr="00280066" w:rsidRDefault="000D4C55" w:rsidP="009E059A">
      <w:pPr>
        <w:spacing w:line="480" w:lineRule="auto"/>
        <w:jc w:val="both"/>
        <w:rPr>
          <w:rFonts w:ascii="Cambria" w:hAnsi="Cambria"/>
          <w:lang w:val="en-US"/>
        </w:rPr>
      </w:pPr>
      <w:r w:rsidRPr="007D6CBB">
        <w:rPr>
          <w:rFonts w:ascii="Cambria" w:hAnsi="Cambria"/>
          <w:bCs/>
          <w:szCs w:val="32"/>
          <w:lang w:val="en-US"/>
        </w:rPr>
        <w:t xml:space="preserve">Xia M, Wang J, He Y (2013) </w:t>
      </w:r>
      <w:proofErr w:type="spellStart"/>
      <w:r w:rsidRPr="007D6CBB">
        <w:rPr>
          <w:rFonts w:ascii="Cambria" w:hAnsi="Cambria"/>
          <w:bCs/>
          <w:szCs w:val="32"/>
          <w:lang w:val="en-US"/>
        </w:rPr>
        <w:t>BrainNet</w:t>
      </w:r>
      <w:proofErr w:type="spellEnd"/>
      <w:r w:rsidRPr="007D6CBB">
        <w:rPr>
          <w:rFonts w:ascii="Cambria" w:hAnsi="Cambria"/>
          <w:bCs/>
          <w:szCs w:val="32"/>
          <w:lang w:val="en-US"/>
        </w:rPr>
        <w:t xml:space="preserve"> Viewer: A Network Visualization Tool for Human Brain </w:t>
      </w:r>
      <w:proofErr w:type="spellStart"/>
      <w:r w:rsidRPr="007D6CBB">
        <w:rPr>
          <w:rFonts w:ascii="Cambria" w:hAnsi="Cambria"/>
          <w:bCs/>
          <w:szCs w:val="32"/>
          <w:lang w:val="en-US"/>
        </w:rPr>
        <w:t>Connectomics</w:t>
      </w:r>
      <w:proofErr w:type="spellEnd"/>
      <w:r w:rsidRPr="007D6CBB">
        <w:rPr>
          <w:rFonts w:ascii="Cambria" w:hAnsi="Cambria"/>
          <w:bCs/>
          <w:szCs w:val="32"/>
          <w:lang w:val="en-US"/>
        </w:rPr>
        <w:t xml:space="preserve">. </w:t>
      </w:r>
      <w:proofErr w:type="spellStart"/>
      <w:r w:rsidRPr="007D6CBB">
        <w:rPr>
          <w:rFonts w:ascii="Cambria" w:hAnsi="Cambria"/>
          <w:bCs/>
          <w:szCs w:val="32"/>
          <w:lang w:val="en-US"/>
        </w:rPr>
        <w:t>PLoS</w:t>
      </w:r>
      <w:proofErr w:type="spellEnd"/>
      <w:r w:rsidRPr="007D6CBB">
        <w:rPr>
          <w:rFonts w:ascii="Cambria" w:hAnsi="Cambria"/>
          <w:bCs/>
          <w:szCs w:val="32"/>
          <w:lang w:val="en-US"/>
        </w:rPr>
        <w:t xml:space="preserve"> ONE 8: e68910</w:t>
      </w:r>
    </w:p>
    <w:sectPr w:rsidR="008A4B63" w:rsidRPr="00280066" w:rsidSect="00BF7BFD">
      <w:pgSz w:w="12240" w:h="15840"/>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9F16B7" w14:textId="77777777" w:rsidR="00536E74" w:rsidRDefault="00536E74" w:rsidP="00CA2D24">
      <w:r>
        <w:separator/>
      </w:r>
    </w:p>
  </w:endnote>
  <w:endnote w:type="continuationSeparator" w:id="0">
    <w:p w14:paraId="63C5A72F" w14:textId="77777777" w:rsidR="00536E74" w:rsidRDefault="00536E74" w:rsidP="00CA2D24">
      <w:r>
        <w:continuationSeparator/>
      </w:r>
    </w:p>
  </w:endnote>
  <w:endnote w:type="continuationNotice" w:id="1">
    <w:p w14:paraId="447FCA5B" w14:textId="77777777" w:rsidR="00536E74" w:rsidRDefault="00536E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885739"/>
      <w:docPartObj>
        <w:docPartGallery w:val="Page Numbers (Bottom of Page)"/>
        <w:docPartUnique/>
      </w:docPartObj>
    </w:sdtPr>
    <w:sdtEndPr>
      <w:rPr>
        <w:rStyle w:val="PageNumber"/>
      </w:rPr>
    </w:sdtEndPr>
    <w:sdtContent>
      <w:p w14:paraId="5748E34C" w14:textId="42A2DC3D" w:rsidR="00296791" w:rsidRDefault="00296791" w:rsidP="0029679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2DFCD2" w14:textId="77777777" w:rsidR="00296791" w:rsidRDefault="00296791" w:rsidP="00CA2D2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0282994"/>
      <w:docPartObj>
        <w:docPartGallery w:val="Page Numbers (Bottom of Page)"/>
        <w:docPartUnique/>
      </w:docPartObj>
    </w:sdtPr>
    <w:sdtEndPr>
      <w:rPr>
        <w:rStyle w:val="PageNumber"/>
      </w:rPr>
    </w:sdtEndPr>
    <w:sdtContent>
      <w:p w14:paraId="143030CF" w14:textId="42FC5401" w:rsidR="00296791" w:rsidRDefault="00296791" w:rsidP="0029679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6285420" w14:textId="77777777" w:rsidR="00296791" w:rsidRDefault="00296791" w:rsidP="00CA2D2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640DD3" w14:textId="77777777" w:rsidR="00536E74" w:rsidRDefault="00536E74" w:rsidP="00CA2D24">
      <w:r>
        <w:separator/>
      </w:r>
    </w:p>
  </w:footnote>
  <w:footnote w:type="continuationSeparator" w:id="0">
    <w:p w14:paraId="7E252423" w14:textId="77777777" w:rsidR="00536E74" w:rsidRDefault="00536E74" w:rsidP="00CA2D24">
      <w:r>
        <w:continuationSeparator/>
      </w:r>
    </w:p>
  </w:footnote>
  <w:footnote w:type="continuationNotice" w:id="1">
    <w:p w14:paraId="76B0EAE9" w14:textId="77777777" w:rsidR="00536E74" w:rsidRDefault="00536E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510F6" w14:textId="77777777" w:rsidR="00296791" w:rsidRDefault="002967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4C31A9"/>
    <w:multiLevelType w:val="hybridMultilevel"/>
    <w:tmpl w:val="DA06CB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1326807"/>
    <w:multiLevelType w:val="hybridMultilevel"/>
    <w:tmpl w:val="6032E63A"/>
    <w:lvl w:ilvl="0" w:tplc="0407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740320984">
    <w:abstractNumId w:val="1"/>
  </w:num>
  <w:num w:numId="2" w16cid:durableId="9444635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it-CH"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it-CH"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proofState w:spelling="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35DA"/>
    <w:rsid w:val="00003D1A"/>
    <w:rsid w:val="00005EC0"/>
    <w:rsid w:val="0001401D"/>
    <w:rsid w:val="00016BB7"/>
    <w:rsid w:val="00017FB3"/>
    <w:rsid w:val="00023982"/>
    <w:rsid w:val="00024C46"/>
    <w:rsid w:val="0002571A"/>
    <w:rsid w:val="0002612F"/>
    <w:rsid w:val="0004108F"/>
    <w:rsid w:val="00042CC8"/>
    <w:rsid w:val="0006399B"/>
    <w:rsid w:val="00065BC3"/>
    <w:rsid w:val="00067ABB"/>
    <w:rsid w:val="00070F4C"/>
    <w:rsid w:val="0007423E"/>
    <w:rsid w:val="000846E3"/>
    <w:rsid w:val="00091CEE"/>
    <w:rsid w:val="000A6CB9"/>
    <w:rsid w:val="000C0362"/>
    <w:rsid w:val="000C2AB1"/>
    <w:rsid w:val="000C7B1B"/>
    <w:rsid w:val="000D232D"/>
    <w:rsid w:val="000D33FF"/>
    <w:rsid w:val="000D462B"/>
    <w:rsid w:val="000D4C55"/>
    <w:rsid w:val="000E1BD3"/>
    <w:rsid w:val="000E33C3"/>
    <w:rsid w:val="000E5895"/>
    <w:rsid w:val="000F38D5"/>
    <w:rsid w:val="00113232"/>
    <w:rsid w:val="001153A1"/>
    <w:rsid w:val="00121C5C"/>
    <w:rsid w:val="00126BA9"/>
    <w:rsid w:val="001275C4"/>
    <w:rsid w:val="00132921"/>
    <w:rsid w:val="00134D57"/>
    <w:rsid w:val="00154273"/>
    <w:rsid w:val="001569A1"/>
    <w:rsid w:val="00156E58"/>
    <w:rsid w:val="00164F73"/>
    <w:rsid w:val="0016674E"/>
    <w:rsid w:val="001678CA"/>
    <w:rsid w:val="0017502D"/>
    <w:rsid w:val="00182906"/>
    <w:rsid w:val="00192FDB"/>
    <w:rsid w:val="00194A66"/>
    <w:rsid w:val="001A23C3"/>
    <w:rsid w:val="001A7EA2"/>
    <w:rsid w:val="001C1FA4"/>
    <w:rsid w:val="001C2259"/>
    <w:rsid w:val="001D0483"/>
    <w:rsid w:val="001D4AFF"/>
    <w:rsid w:val="001D6FEF"/>
    <w:rsid w:val="001E22AE"/>
    <w:rsid w:val="001E39E9"/>
    <w:rsid w:val="001E5E77"/>
    <w:rsid w:val="0021123F"/>
    <w:rsid w:val="00221305"/>
    <w:rsid w:val="00222BC1"/>
    <w:rsid w:val="00230026"/>
    <w:rsid w:val="00230B1E"/>
    <w:rsid w:val="002319C4"/>
    <w:rsid w:val="002342B4"/>
    <w:rsid w:val="00240900"/>
    <w:rsid w:val="00243345"/>
    <w:rsid w:val="00250CD3"/>
    <w:rsid w:val="00251CCC"/>
    <w:rsid w:val="00255190"/>
    <w:rsid w:val="00264DFF"/>
    <w:rsid w:val="00280066"/>
    <w:rsid w:val="002860B2"/>
    <w:rsid w:val="00287FEB"/>
    <w:rsid w:val="0029117C"/>
    <w:rsid w:val="00291D0A"/>
    <w:rsid w:val="00296791"/>
    <w:rsid w:val="00297A98"/>
    <w:rsid w:val="00297CA6"/>
    <w:rsid w:val="002A11B6"/>
    <w:rsid w:val="002B2D28"/>
    <w:rsid w:val="002B38F0"/>
    <w:rsid w:val="002C267F"/>
    <w:rsid w:val="002C6F15"/>
    <w:rsid w:val="002C798C"/>
    <w:rsid w:val="002D257D"/>
    <w:rsid w:val="002D3298"/>
    <w:rsid w:val="002D66D4"/>
    <w:rsid w:val="002D7EFA"/>
    <w:rsid w:val="002E4F26"/>
    <w:rsid w:val="002E5C25"/>
    <w:rsid w:val="002E6995"/>
    <w:rsid w:val="002F44F8"/>
    <w:rsid w:val="002F6754"/>
    <w:rsid w:val="00320318"/>
    <w:rsid w:val="00321D3B"/>
    <w:rsid w:val="0032318D"/>
    <w:rsid w:val="00325B1D"/>
    <w:rsid w:val="00331AE8"/>
    <w:rsid w:val="00337906"/>
    <w:rsid w:val="00340FF9"/>
    <w:rsid w:val="00344DBC"/>
    <w:rsid w:val="00353EAE"/>
    <w:rsid w:val="00363493"/>
    <w:rsid w:val="00366E6E"/>
    <w:rsid w:val="003675B0"/>
    <w:rsid w:val="003703BB"/>
    <w:rsid w:val="00371EED"/>
    <w:rsid w:val="003941F3"/>
    <w:rsid w:val="0039619F"/>
    <w:rsid w:val="003A553F"/>
    <w:rsid w:val="003A595C"/>
    <w:rsid w:val="003A7674"/>
    <w:rsid w:val="003C0A9B"/>
    <w:rsid w:val="003C58D5"/>
    <w:rsid w:val="003C6320"/>
    <w:rsid w:val="003C6AEF"/>
    <w:rsid w:val="003D2756"/>
    <w:rsid w:val="003E0F6F"/>
    <w:rsid w:val="0040051F"/>
    <w:rsid w:val="00407BCE"/>
    <w:rsid w:val="004132AD"/>
    <w:rsid w:val="004261B4"/>
    <w:rsid w:val="0042677E"/>
    <w:rsid w:val="00430843"/>
    <w:rsid w:val="00441B47"/>
    <w:rsid w:val="00442B35"/>
    <w:rsid w:val="00447AFB"/>
    <w:rsid w:val="00452FAB"/>
    <w:rsid w:val="00454AE4"/>
    <w:rsid w:val="004626DE"/>
    <w:rsid w:val="004662A4"/>
    <w:rsid w:val="0046693A"/>
    <w:rsid w:val="00473015"/>
    <w:rsid w:val="00482011"/>
    <w:rsid w:val="00484363"/>
    <w:rsid w:val="0049157F"/>
    <w:rsid w:val="004A3763"/>
    <w:rsid w:val="004A4B0C"/>
    <w:rsid w:val="004A5C61"/>
    <w:rsid w:val="004B3BD2"/>
    <w:rsid w:val="004B556F"/>
    <w:rsid w:val="004C30FD"/>
    <w:rsid w:val="004D025E"/>
    <w:rsid w:val="004E0873"/>
    <w:rsid w:val="004E4E4C"/>
    <w:rsid w:val="004F40F3"/>
    <w:rsid w:val="00507054"/>
    <w:rsid w:val="005226A1"/>
    <w:rsid w:val="00532EDF"/>
    <w:rsid w:val="005362E2"/>
    <w:rsid w:val="00536E74"/>
    <w:rsid w:val="005414C4"/>
    <w:rsid w:val="00562DCF"/>
    <w:rsid w:val="00592D74"/>
    <w:rsid w:val="0059669C"/>
    <w:rsid w:val="005A212A"/>
    <w:rsid w:val="005A58A4"/>
    <w:rsid w:val="005A6C37"/>
    <w:rsid w:val="005B7968"/>
    <w:rsid w:val="005B7AE5"/>
    <w:rsid w:val="005C1580"/>
    <w:rsid w:val="005C7F18"/>
    <w:rsid w:val="005D3DBD"/>
    <w:rsid w:val="005D5A1C"/>
    <w:rsid w:val="005D5B58"/>
    <w:rsid w:val="005D68DA"/>
    <w:rsid w:val="005E29FA"/>
    <w:rsid w:val="005E6DA3"/>
    <w:rsid w:val="006027D3"/>
    <w:rsid w:val="00610C96"/>
    <w:rsid w:val="00613AF5"/>
    <w:rsid w:val="006162CF"/>
    <w:rsid w:val="0062208B"/>
    <w:rsid w:val="006220A1"/>
    <w:rsid w:val="00626059"/>
    <w:rsid w:val="00632F11"/>
    <w:rsid w:val="006549A1"/>
    <w:rsid w:val="0066526F"/>
    <w:rsid w:val="006858A5"/>
    <w:rsid w:val="006865A0"/>
    <w:rsid w:val="006873BA"/>
    <w:rsid w:val="00687FA2"/>
    <w:rsid w:val="006938DC"/>
    <w:rsid w:val="00696F4E"/>
    <w:rsid w:val="006A0333"/>
    <w:rsid w:val="006A0C8B"/>
    <w:rsid w:val="006A538F"/>
    <w:rsid w:val="006B126C"/>
    <w:rsid w:val="006B5898"/>
    <w:rsid w:val="006B7488"/>
    <w:rsid w:val="006C13A9"/>
    <w:rsid w:val="006D0101"/>
    <w:rsid w:val="006D3025"/>
    <w:rsid w:val="006D385C"/>
    <w:rsid w:val="006E6C9F"/>
    <w:rsid w:val="00702ACD"/>
    <w:rsid w:val="00707918"/>
    <w:rsid w:val="00707BF6"/>
    <w:rsid w:val="007141C8"/>
    <w:rsid w:val="007174ED"/>
    <w:rsid w:val="00721918"/>
    <w:rsid w:val="0072599A"/>
    <w:rsid w:val="00733DC9"/>
    <w:rsid w:val="0073460A"/>
    <w:rsid w:val="007431FF"/>
    <w:rsid w:val="00745A35"/>
    <w:rsid w:val="00751C27"/>
    <w:rsid w:val="00752AC6"/>
    <w:rsid w:val="0075647C"/>
    <w:rsid w:val="00773E4E"/>
    <w:rsid w:val="00783E0E"/>
    <w:rsid w:val="00784666"/>
    <w:rsid w:val="007853E3"/>
    <w:rsid w:val="00786581"/>
    <w:rsid w:val="007960F4"/>
    <w:rsid w:val="007B1068"/>
    <w:rsid w:val="007B73DA"/>
    <w:rsid w:val="007C27F5"/>
    <w:rsid w:val="007C36C4"/>
    <w:rsid w:val="007C38FD"/>
    <w:rsid w:val="007D2915"/>
    <w:rsid w:val="007D6CBB"/>
    <w:rsid w:val="007F1FD6"/>
    <w:rsid w:val="007F306F"/>
    <w:rsid w:val="008046B4"/>
    <w:rsid w:val="00806270"/>
    <w:rsid w:val="00807720"/>
    <w:rsid w:val="00807BA2"/>
    <w:rsid w:val="00810DA4"/>
    <w:rsid w:val="00817A3C"/>
    <w:rsid w:val="0082363B"/>
    <w:rsid w:val="00825C52"/>
    <w:rsid w:val="0082633E"/>
    <w:rsid w:val="008339CA"/>
    <w:rsid w:val="008351C9"/>
    <w:rsid w:val="00856F32"/>
    <w:rsid w:val="008660D3"/>
    <w:rsid w:val="00866B15"/>
    <w:rsid w:val="00875A52"/>
    <w:rsid w:val="008768D3"/>
    <w:rsid w:val="00877860"/>
    <w:rsid w:val="0088152E"/>
    <w:rsid w:val="00883BF0"/>
    <w:rsid w:val="00887531"/>
    <w:rsid w:val="008967DC"/>
    <w:rsid w:val="0089706E"/>
    <w:rsid w:val="008A4B63"/>
    <w:rsid w:val="008B1A6F"/>
    <w:rsid w:val="008B55EE"/>
    <w:rsid w:val="008C00EF"/>
    <w:rsid w:val="008C7863"/>
    <w:rsid w:val="008D0319"/>
    <w:rsid w:val="008F3012"/>
    <w:rsid w:val="0090195F"/>
    <w:rsid w:val="00905D8E"/>
    <w:rsid w:val="009135C8"/>
    <w:rsid w:val="00921C27"/>
    <w:rsid w:val="00927B36"/>
    <w:rsid w:val="00932003"/>
    <w:rsid w:val="00932BBD"/>
    <w:rsid w:val="0093318E"/>
    <w:rsid w:val="00934F97"/>
    <w:rsid w:val="00942D58"/>
    <w:rsid w:val="009439C8"/>
    <w:rsid w:val="009457C8"/>
    <w:rsid w:val="00953C2F"/>
    <w:rsid w:val="009547FF"/>
    <w:rsid w:val="00964BE4"/>
    <w:rsid w:val="00967C31"/>
    <w:rsid w:val="00971F16"/>
    <w:rsid w:val="00980AB2"/>
    <w:rsid w:val="00984E8E"/>
    <w:rsid w:val="00993413"/>
    <w:rsid w:val="009B7A7A"/>
    <w:rsid w:val="009D32E3"/>
    <w:rsid w:val="009D72AC"/>
    <w:rsid w:val="009E059A"/>
    <w:rsid w:val="009E29B1"/>
    <w:rsid w:val="009E3834"/>
    <w:rsid w:val="009E638D"/>
    <w:rsid w:val="009E7C65"/>
    <w:rsid w:val="009F7147"/>
    <w:rsid w:val="009F758D"/>
    <w:rsid w:val="00A008E4"/>
    <w:rsid w:val="00A017E4"/>
    <w:rsid w:val="00A03AF9"/>
    <w:rsid w:val="00A14671"/>
    <w:rsid w:val="00A16641"/>
    <w:rsid w:val="00A23241"/>
    <w:rsid w:val="00A25557"/>
    <w:rsid w:val="00A256CD"/>
    <w:rsid w:val="00A25D45"/>
    <w:rsid w:val="00A266B9"/>
    <w:rsid w:val="00A27BF6"/>
    <w:rsid w:val="00A440A9"/>
    <w:rsid w:val="00A44437"/>
    <w:rsid w:val="00A517E4"/>
    <w:rsid w:val="00A5415E"/>
    <w:rsid w:val="00A61EB5"/>
    <w:rsid w:val="00A7244C"/>
    <w:rsid w:val="00A80D46"/>
    <w:rsid w:val="00A835DA"/>
    <w:rsid w:val="00A85237"/>
    <w:rsid w:val="00A90E69"/>
    <w:rsid w:val="00A933CB"/>
    <w:rsid w:val="00AA5B5E"/>
    <w:rsid w:val="00AA6569"/>
    <w:rsid w:val="00AA6B39"/>
    <w:rsid w:val="00AB4BC2"/>
    <w:rsid w:val="00AC0564"/>
    <w:rsid w:val="00AC7AA9"/>
    <w:rsid w:val="00AD7651"/>
    <w:rsid w:val="00AE254C"/>
    <w:rsid w:val="00AE3084"/>
    <w:rsid w:val="00B04F2B"/>
    <w:rsid w:val="00B131F8"/>
    <w:rsid w:val="00B17139"/>
    <w:rsid w:val="00B23A8F"/>
    <w:rsid w:val="00B26B02"/>
    <w:rsid w:val="00B33CA8"/>
    <w:rsid w:val="00B34724"/>
    <w:rsid w:val="00B35074"/>
    <w:rsid w:val="00B35C00"/>
    <w:rsid w:val="00B4154E"/>
    <w:rsid w:val="00B44C28"/>
    <w:rsid w:val="00B564D0"/>
    <w:rsid w:val="00B6112F"/>
    <w:rsid w:val="00B66737"/>
    <w:rsid w:val="00B66B19"/>
    <w:rsid w:val="00B7169D"/>
    <w:rsid w:val="00BA444B"/>
    <w:rsid w:val="00BB59B3"/>
    <w:rsid w:val="00BD4FD3"/>
    <w:rsid w:val="00BD75B9"/>
    <w:rsid w:val="00BE6D19"/>
    <w:rsid w:val="00BF4C7E"/>
    <w:rsid w:val="00BF6549"/>
    <w:rsid w:val="00BF6E50"/>
    <w:rsid w:val="00BF7BFD"/>
    <w:rsid w:val="00C05EAE"/>
    <w:rsid w:val="00C10834"/>
    <w:rsid w:val="00C12D33"/>
    <w:rsid w:val="00C1371C"/>
    <w:rsid w:val="00C16E53"/>
    <w:rsid w:val="00C21D97"/>
    <w:rsid w:val="00C418A2"/>
    <w:rsid w:val="00C553D5"/>
    <w:rsid w:val="00C605BB"/>
    <w:rsid w:val="00C60A82"/>
    <w:rsid w:val="00C622D3"/>
    <w:rsid w:val="00C6452D"/>
    <w:rsid w:val="00C65125"/>
    <w:rsid w:val="00C656EE"/>
    <w:rsid w:val="00C742ED"/>
    <w:rsid w:val="00C7643C"/>
    <w:rsid w:val="00C96443"/>
    <w:rsid w:val="00CA2D24"/>
    <w:rsid w:val="00CB3B2F"/>
    <w:rsid w:val="00CC3C40"/>
    <w:rsid w:val="00CC63AB"/>
    <w:rsid w:val="00CC6414"/>
    <w:rsid w:val="00CD3F3C"/>
    <w:rsid w:val="00CD4EDA"/>
    <w:rsid w:val="00CE2AF7"/>
    <w:rsid w:val="00CF360E"/>
    <w:rsid w:val="00D10B38"/>
    <w:rsid w:val="00D12783"/>
    <w:rsid w:val="00D14F31"/>
    <w:rsid w:val="00D2001F"/>
    <w:rsid w:val="00D209AB"/>
    <w:rsid w:val="00D21207"/>
    <w:rsid w:val="00D32B3B"/>
    <w:rsid w:val="00D3539A"/>
    <w:rsid w:val="00D37F1E"/>
    <w:rsid w:val="00D42A5E"/>
    <w:rsid w:val="00D5350E"/>
    <w:rsid w:val="00D660C9"/>
    <w:rsid w:val="00D70C22"/>
    <w:rsid w:val="00D9452F"/>
    <w:rsid w:val="00DC22D6"/>
    <w:rsid w:val="00DC6A11"/>
    <w:rsid w:val="00DE0059"/>
    <w:rsid w:val="00DE5C28"/>
    <w:rsid w:val="00DE5FAD"/>
    <w:rsid w:val="00DF3998"/>
    <w:rsid w:val="00DF5C93"/>
    <w:rsid w:val="00E02DDA"/>
    <w:rsid w:val="00E06DE0"/>
    <w:rsid w:val="00E24AF3"/>
    <w:rsid w:val="00E26A24"/>
    <w:rsid w:val="00E27BB4"/>
    <w:rsid w:val="00E36507"/>
    <w:rsid w:val="00E3771A"/>
    <w:rsid w:val="00E42E24"/>
    <w:rsid w:val="00E43222"/>
    <w:rsid w:val="00E521D5"/>
    <w:rsid w:val="00E5439C"/>
    <w:rsid w:val="00E60582"/>
    <w:rsid w:val="00E6755A"/>
    <w:rsid w:val="00E70305"/>
    <w:rsid w:val="00E73BDB"/>
    <w:rsid w:val="00E763B6"/>
    <w:rsid w:val="00E90DF4"/>
    <w:rsid w:val="00E93DCA"/>
    <w:rsid w:val="00EA347E"/>
    <w:rsid w:val="00EA3CC1"/>
    <w:rsid w:val="00EB3CB1"/>
    <w:rsid w:val="00EB669B"/>
    <w:rsid w:val="00EC3B05"/>
    <w:rsid w:val="00ED77E1"/>
    <w:rsid w:val="00EF737C"/>
    <w:rsid w:val="00EF7F80"/>
    <w:rsid w:val="00F001B3"/>
    <w:rsid w:val="00F010AE"/>
    <w:rsid w:val="00F0449A"/>
    <w:rsid w:val="00F12A0A"/>
    <w:rsid w:val="00F2122A"/>
    <w:rsid w:val="00F25820"/>
    <w:rsid w:val="00F325D4"/>
    <w:rsid w:val="00F32B7B"/>
    <w:rsid w:val="00F33C32"/>
    <w:rsid w:val="00F40B46"/>
    <w:rsid w:val="00F41072"/>
    <w:rsid w:val="00F44B3D"/>
    <w:rsid w:val="00F4720A"/>
    <w:rsid w:val="00F473A6"/>
    <w:rsid w:val="00F526D9"/>
    <w:rsid w:val="00F55D83"/>
    <w:rsid w:val="00F6242C"/>
    <w:rsid w:val="00F74456"/>
    <w:rsid w:val="00F75108"/>
    <w:rsid w:val="00F77DB3"/>
    <w:rsid w:val="00F86B83"/>
    <w:rsid w:val="00F90163"/>
    <w:rsid w:val="00F971D3"/>
    <w:rsid w:val="00FA1DE3"/>
    <w:rsid w:val="00FB2BCE"/>
    <w:rsid w:val="00FC2C3F"/>
    <w:rsid w:val="00FC2D4A"/>
    <w:rsid w:val="00FC5184"/>
    <w:rsid w:val="00FC7471"/>
    <w:rsid w:val="00FD4B5A"/>
    <w:rsid w:val="00FE05FC"/>
    <w:rsid w:val="00FE2EB0"/>
    <w:rsid w:val="00FF7AF1"/>
    <w:rsid w:val="00FF7D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59722C"/>
  <w15:docId w15:val="{E6871432-7E68-4C07-A751-D25D9CE67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4B0C"/>
    <w:pPr>
      <w:spacing w:after="0" w:line="240" w:lineRule="auto"/>
    </w:pPr>
    <w:rPr>
      <w:rFonts w:ascii="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A4B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E69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995"/>
    <w:rPr>
      <w:rFonts w:ascii="Segoe UI" w:hAnsi="Segoe UI" w:cs="Segoe UI"/>
      <w:sz w:val="18"/>
      <w:szCs w:val="18"/>
      <w:lang w:val="en-GB" w:eastAsia="en-GB"/>
    </w:rPr>
  </w:style>
  <w:style w:type="character" w:styleId="CommentReference">
    <w:name w:val="annotation reference"/>
    <w:basedOn w:val="DefaultParagraphFont"/>
    <w:uiPriority w:val="99"/>
    <w:semiHidden/>
    <w:unhideWhenUsed/>
    <w:rsid w:val="005E6DA3"/>
    <w:rPr>
      <w:sz w:val="16"/>
      <w:szCs w:val="16"/>
    </w:rPr>
  </w:style>
  <w:style w:type="paragraph" w:styleId="CommentText">
    <w:name w:val="annotation text"/>
    <w:basedOn w:val="Normal"/>
    <w:link w:val="CommentTextChar"/>
    <w:uiPriority w:val="99"/>
    <w:unhideWhenUsed/>
    <w:rsid w:val="005E6DA3"/>
    <w:rPr>
      <w:sz w:val="20"/>
      <w:szCs w:val="20"/>
    </w:rPr>
  </w:style>
  <w:style w:type="character" w:customStyle="1" w:styleId="CommentTextChar">
    <w:name w:val="Comment Text Char"/>
    <w:basedOn w:val="DefaultParagraphFont"/>
    <w:link w:val="CommentText"/>
    <w:uiPriority w:val="99"/>
    <w:rsid w:val="005E6DA3"/>
    <w:rPr>
      <w:rFonts w:ascii="Times New Roman" w:hAnsi="Times New Roman" w:cs="Times New Roman"/>
      <w:sz w:val="20"/>
      <w:szCs w:val="20"/>
      <w:lang w:val="en-GB" w:eastAsia="en-GB"/>
    </w:rPr>
  </w:style>
  <w:style w:type="character" w:styleId="Hyperlink">
    <w:name w:val="Hyperlink"/>
    <w:basedOn w:val="DefaultParagraphFont"/>
    <w:uiPriority w:val="99"/>
    <w:unhideWhenUsed/>
    <w:rsid w:val="00F325D4"/>
    <w:rPr>
      <w:color w:val="0563C1" w:themeColor="hyperlink"/>
      <w:u w:val="single"/>
    </w:rPr>
  </w:style>
  <w:style w:type="paragraph" w:styleId="ListParagraph">
    <w:name w:val="List Paragraph"/>
    <w:basedOn w:val="Normal"/>
    <w:uiPriority w:val="34"/>
    <w:qFormat/>
    <w:rsid w:val="00F325D4"/>
    <w:pPr>
      <w:ind w:left="720"/>
      <w:contextualSpacing/>
    </w:pPr>
  </w:style>
  <w:style w:type="table" w:customStyle="1" w:styleId="EinfacheTabelle51">
    <w:name w:val="Einfache Tabelle 51"/>
    <w:basedOn w:val="TableNormal"/>
    <w:uiPriority w:val="45"/>
    <w:rsid w:val="004C30F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E5439C"/>
    <w:rPr>
      <w:b/>
      <w:bCs/>
    </w:rPr>
  </w:style>
  <w:style w:type="character" w:customStyle="1" w:styleId="CommentSubjectChar">
    <w:name w:val="Comment Subject Char"/>
    <w:basedOn w:val="CommentTextChar"/>
    <w:link w:val="CommentSubject"/>
    <w:uiPriority w:val="99"/>
    <w:semiHidden/>
    <w:rsid w:val="00E5439C"/>
    <w:rPr>
      <w:rFonts w:ascii="Times New Roman" w:hAnsi="Times New Roman" w:cs="Times New Roman"/>
      <w:b/>
      <w:bCs/>
      <w:sz w:val="20"/>
      <w:szCs w:val="20"/>
      <w:lang w:val="en-GB" w:eastAsia="en-GB"/>
    </w:rPr>
  </w:style>
  <w:style w:type="paragraph" w:styleId="BodyText">
    <w:name w:val="Body Text"/>
    <w:basedOn w:val="Normal"/>
    <w:link w:val="BodyTextChar"/>
    <w:rsid w:val="00255190"/>
    <w:pPr>
      <w:jc w:val="both"/>
    </w:pPr>
    <w:rPr>
      <w:rFonts w:ascii="Arial" w:eastAsia="Times New Roman" w:hAnsi="Arial"/>
      <w:szCs w:val="20"/>
      <w:lang w:eastAsia="de-DE"/>
    </w:rPr>
  </w:style>
  <w:style w:type="character" w:customStyle="1" w:styleId="BodyTextChar">
    <w:name w:val="Body Text Char"/>
    <w:basedOn w:val="DefaultParagraphFont"/>
    <w:link w:val="BodyText"/>
    <w:rsid w:val="00255190"/>
    <w:rPr>
      <w:rFonts w:ascii="Arial" w:eastAsia="Times New Roman" w:hAnsi="Arial" w:cs="Times New Roman"/>
      <w:sz w:val="24"/>
      <w:szCs w:val="20"/>
      <w:lang w:val="en-GB" w:eastAsia="de-DE"/>
    </w:rPr>
  </w:style>
  <w:style w:type="character" w:styleId="LineNumber">
    <w:name w:val="line number"/>
    <w:basedOn w:val="DefaultParagraphFont"/>
    <w:uiPriority w:val="99"/>
    <w:semiHidden/>
    <w:unhideWhenUsed/>
    <w:rsid w:val="00C96443"/>
  </w:style>
  <w:style w:type="paragraph" w:styleId="Footer">
    <w:name w:val="footer"/>
    <w:basedOn w:val="Normal"/>
    <w:link w:val="FooterChar"/>
    <w:uiPriority w:val="99"/>
    <w:unhideWhenUsed/>
    <w:rsid w:val="00CA2D24"/>
    <w:pPr>
      <w:tabs>
        <w:tab w:val="center" w:pos="4513"/>
        <w:tab w:val="right" w:pos="9026"/>
      </w:tabs>
    </w:pPr>
  </w:style>
  <w:style w:type="character" w:customStyle="1" w:styleId="FooterChar">
    <w:name w:val="Footer Char"/>
    <w:basedOn w:val="DefaultParagraphFont"/>
    <w:link w:val="Footer"/>
    <w:uiPriority w:val="99"/>
    <w:rsid w:val="00CA2D24"/>
    <w:rPr>
      <w:rFonts w:ascii="Times New Roman" w:hAnsi="Times New Roman" w:cs="Times New Roman"/>
      <w:sz w:val="24"/>
      <w:szCs w:val="24"/>
      <w:lang w:val="en-GB" w:eastAsia="en-GB"/>
    </w:rPr>
  </w:style>
  <w:style w:type="character" w:styleId="PageNumber">
    <w:name w:val="page number"/>
    <w:basedOn w:val="DefaultParagraphFont"/>
    <w:uiPriority w:val="99"/>
    <w:semiHidden/>
    <w:unhideWhenUsed/>
    <w:rsid w:val="00CA2D24"/>
  </w:style>
  <w:style w:type="paragraph" w:styleId="Header">
    <w:name w:val="header"/>
    <w:basedOn w:val="Normal"/>
    <w:link w:val="HeaderChar"/>
    <w:uiPriority w:val="99"/>
    <w:unhideWhenUsed/>
    <w:rsid w:val="009E29B1"/>
    <w:pPr>
      <w:tabs>
        <w:tab w:val="center" w:pos="4513"/>
        <w:tab w:val="right" w:pos="9026"/>
      </w:tabs>
    </w:pPr>
  </w:style>
  <w:style w:type="character" w:customStyle="1" w:styleId="HeaderChar">
    <w:name w:val="Header Char"/>
    <w:basedOn w:val="DefaultParagraphFont"/>
    <w:link w:val="Header"/>
    <w:uiPriority w:val="99"/>
    <w:rsid w:val="009E29B1"/>
    <w:rPr>
      <w:rFonts w:ascii="Times New Roman" w:hAnsi="Times New Roman" w:cs="Times New Roman"/>
      <w:sz w:val="24"/>
      <w:szCs w:val="24"/>
      <w:lang w:val="en-GB" w:eastAsia="en-GB"/>
    </w:rPr>
  </w:style>
  <w:style w:type="paragraph" w:styleId="Revision">
    <w:name w:val="Revision"/>
    <w:hidden/>
    <w:uiPriority w:val="99"/>
    <w:semiHidden/>
    <w:rsid w:val="00CC3C40"/>
    <w:pPr>
      <w:spacing w:after="0" w:line="240" w:lineRule="auto"/>
    </w:pPr>
    <w:rPr>
      <w:rFonts w:ascii="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tin.weygandt@charite.de" TargetMode="External"/><Relationship Id="rId13" Type="http://schemas.openxmlformats.org/officeDocument/2006/relationships/hyperlink" Target="http://www.fil.ion.ucl.ac.uk/sp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t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3F566-638C-4564-A954-B436906A5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3276</Words>
  <Characters>18674</Characters>
  <Application>Microsoft Office Word</Application>
  <DocSecurity>0</DocSecurity>
  <Lines>155</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Catriona Byres</cp:lastModifiedBy>
  <cp:revision>2</cp:revision>
  <dcterms:created xsi:type="dcterms:W3CDTF">2022-06-07T09:18:00Z</dcterms:created>
  <dcterms:modified xsi:type="dcterms:W3CDTF">2022-06-07T09:18:00Z</dcterms:modified>
</cp:coreProperties>
</file>