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62A87" w14:textId="77777777" w:rsidR="0005660E" w:rsidRPr="0005660E" w:rsidRDefault="0005660E" w:rsidP="0005660E">
      <w:pPr>
        <w:pStyle w:val="Kop1"/>
        <w:rPr>
          <w:color w:val="auto"/>
          <w:lang w:val="en-US"/>
        </w:rPr>
      </w:pPr>
      <w:r w:rsidRPr="0005660E">
        <w:rPr>
          <w:color w:val="auto"/>
          <w:lang w:val="en-US"/>
        </w:rPr>
        <w:t>Supporting information</w:t>
      </w:r>
    </w:p>
    <w:p w14:paraId="44CA7B4C" w14:textId="77777777" w:rsidR="0005660E" w:rsidRPr="0005660E" w:rsidRDefault="0005660E" w:rsidP="0005660E">
      <w:pPr>
        <w:pStyle w:val="HTML-voorafopgemaakt"/>
        <w:shd w:val="clear" w:color="auto" w:fill="FFFFFF"/>
        <w:wordWrap w:val="0"/>
        <w:rPr>
          <w:rStyle w:val="gnd-iwgdh3b"/>
          <w:rFonts w:ascii="Lucida Console" w:hAnsi="Lucida Console"/>
          <w:bdr w:val="none" w:sz="0" w:space="0" w:color="auto" w:frame="1"/>
        </w:rPr>
      </w:pPr>
    </w:p>
    <w:p w14:paraId="26E8EEFF" w14:textId="77777777" w:rsidR="0005660E" w:rsidRPr="0005660E" w:rsidRDefault="0005660E" w:rsidP="0005660E">
      <w:pPr>
        <w:pStyle w:val="HTML-voorafopgemaakt"/>
        <w:shd w:val="clear" w:color="auto" w:fill="FFFFFF"/>
        <w:wordWrap w:val="0"/>
        <w:rPr>
          <w:rStyle w:val="gnd-iwgdh3b"/>
          <w:rFonts w:asciiTheme="minorHAnsi" w:hAnsiTheme="minorHAnsi"/>
          <w:bdr w:val="none" w:sz="0" w:space="0" w:color="auto" w:frame="1"/>
        </w:rPr>
      </w:pPr>
    </w:p>
    <w:tbl>
      <w:tblPr>
        <w:tblStyle w:val="Tabelraster"/>
        <w:tblW w:w="0" w:type="auto"/>
        <w:tblLook w:val="04A0" w:firstRow="1" w:lastRow="0" w:firstColumn="1" w:lastColumn="0" w:noHBand="0" w:noVBand="1"/>
      </w:tblPr>
      <w:tblGrid>
        <w:gridCol w:w="3020"/>
        <w:gridCol w:w="3021"/>
        <w:gridCol w:w="3021"/>
      </w:tblGrid>
      <w:tr w:rsidR="0005660E" w:rsidRPr="0005660E" w14:paraId="0CDC3822" w14:textId="77777777" w:rsidTr="00D33E08">
        <w:tc>
          <w:tcPr>
            <w:tcW w:w="3020" w:type="dxa"/>
          </w:tcPr>
          <w:p w14:paraId="5125850D" w14:textId="77777777" w:rsidR="0005660E" w:rsidRPr="0005660E" w:rsidRDefault="0005660E" w:rsidP="00D33E08">
            <w:pPr>
              <w:pStyle w:val="HTML-voorafopgemaakt"/>
              <w:wordWrap w:val="0"/>
              <w:rPr>
                <w:rFonts w:asciiTheme="minorHAnsi" w:hAnsiTheme="minorHAnsi"/>
                <w:b/>
                <w:bCs/>
              </w:rPr>
            </w:pPr>
            <w:r w:rsidRPr="0005660E">
              <w:rPr>
                <w:rFonts w:asciiTheme="minorHAnsi" w:hAnsiTheme="minorHAnsi"/>
                <w:b/>
                <w:bCs/>
              </w:rPr>
              <w:t>Follow-</w:t>
            </w:r>
            <w:proofErr w:type="spellStart"/>
            <w:r w:rsidRPr="0005660E">
              <w:rPr>
                <w:rFonts w:asciiTheme="minorHAnsi" w:hAnsiTheme="minorHAnsi"/>
                <w:b/>
                <w:bCs/>
              </w:rPr>
              <w:t>up</w:t>
            </w:r>
            <w:proofErr w:type="spellEnd"/>
          </w:p>
        </w:tc>
        <w:tc>
          <w:tcPr>
            <w:tcW w:w="3021" w:type="dxa"/>
          </w:tcPr>
          <w:p w14:paraId="276E2A73" w14:textId="77777777" w:rsidR="0005660E" w:rsidRPr="0005660E" w:rsidRDefault="0005660E" w:rsidP="00D33E08">
            <w:pPr>
              <w:pStyle w:val="HTML-voorafopgemaakt"/>
              <w:wordWrap w:val="0"/>
              <w:rPr>
                <w:rFonts w:asciiTheme="minorHAnsi" w:hAnsiTheme="minorHAnsi"/>
                <w:b/>
                <w:bCs/>
              </w:rPr>
            </w:pPr>
            <w:r w:rsidRPr="0005660E">
              <w:rPr>
                <w:rFonts w:asciiTheme="minorHAnsi" w:hAnsiTheme="minorHAnsi"/>
                <w:b/>
                <w:bCs/>
              </w:rPr>
              <w:t xml:space="preserve">AUC for </w:t>
            </w:r>
            <w:proofErr w:type="spellStart"/>
            <w:r w:rsidRPr="0005660E">
              <w:rPr>
                <w:rFonts w:asciiTheme="minorHAnsi" w:hAnsiTheme="minorHAnsi"/>
                <w:b/>
                <w:bCs/>
              </w:rPr>
              <w:t>uNGAL</w:t>
            </w:r>
            <w:proofErr w:type="spellEnd"/>
          </w:p>
        </w:tc>
        <w:tc>
          <w:tcPr>
            <w:tcW w:w="3021" w:type="dxa"/>
          </w:tcPr>
          <w:p w14:paraId="485F58BD" w14:textId="77777777" w:rsidR="0005660E" w:rsidRPr="0005660E" w:rsidRDefault="0005660E" w:rsidP="00D33E08">
            <w:pPr>
              <w:pStyle w:val="HTML-voorafopgemaakt"/>
              <w:wordWrap w:val="0"/>
              <w:rPr>
                <w:rFonts w:asciiTheme="minorHAnsi" w:hAnsiTheme="minorHAnsi"/>
                <w:b/>
                <w:bCs/>
              </w:rPr>
            </w:pPr>
            <w:r w:rsidRPr="0005660E">
              <w:rPr>
                <w:rFonts w:asciiTheme="minorHAnsi" w:hAnsiTheme="minorHAnsi"/>
                <w:b/>
                <w:bCs/>
              </w:rPr>
              <w:t xml:space="preserve">AUC for </w:t>
            </w:r>
            <w:proofErr w:type="spellStart"/>
            <w:r w:rsidRPr="0005660E">
              <w:rPr>
                <w:rFonts w:asciiTheme="minorHAnsi" w:hAnsiTheme="minorHAnsi"/>
                <w:b/>
                <w:bCs/>
              </w:rPr>
              <w:t>uCPT</w:t>
            </w:r>
            <w:proofErr w:type="spellEnd"/>
          </w:p>
        </w:tc>
      </w:tr>
      <w:tr w:rsidR="0005660E" w:rsidRPr="0005660E" w14:paraId="4B5CE5BF" w14:textId="77777777" w:rsidTr="00D33E08">
        <w:tc>
          <w:tcPr>
            <w:tcW w:w="3020" w:type="dxa"/>
          </w:tcPr>
          <w:p w14:paraId="77623249" w14:textId="77777777" w:rsidR="0005660E" w:rsidRPr="0005660E" w:rsidRDefault="0005660E" w:rsidP="00D33E08">
            <w:pPr>
              <w:pStyle w:val="HTML-voorafopgemaakt"/>
              <w:wordWrap w:val="0"/>
              <w:rPr>
                <w:rFonts w:asciiTheme="minorHAnsi" w:hAnsiTheme="minorHAnsi"/>
              </w:rPr>
            </w:pPr>
            <w:r w:rsidRPr="0005660E">
              <w:rPr>
                <w:rFonts w:asciiTheme="minorHAnsi" w:hAnsiTheme="minorHAnsi"/>
              </w:rPr>
              <w:t xml:space="preserve">3 </w:t>
            </w:r>
            <w:proofErr w:type="spellStart"/>
            <w:r w:rsidRPr="0005660E">
              <w:rPr>
                <w:rFonts w:asciiTheme="minorHAnsi" w:hAnsiTheme="minorHAnsi"/>
              </w:rPr>
              <w:t>years</w:t>
            </w:r>
            <w:proofErr w:type="spellEnd"/>
            <w:r w:rsidRPr="0005660E">
              <w:rPr>
                <w:rFonts w:asciiTheme="minorHAnsi" w:hAnsiTheme="minorHAnsi"/>
              </w:rPr>
              <w:t xml:space="preserve"> </w:t>
            </w:r>
          </w:p>
        </w:tc>
        <w:tc>
          <w:tcPr>
            <w:tcW w:w="3021" w:type="dxa"/>
          </w:tcPr>
          <w:p w14:paraId="0D3014BB" w14:textId="77777777" w:rsidR="0005660E" w:rsidRPr="0005660E" w:rsidRDefault="0005660E" w:rsidP="00D33E08">
            <w:pPr>
              <w:pStyle w:val="HTML-voorafopgemaakt"/>
              <w:wordWrap w:val="0"/>
              <w:rPr>
                <w:rFonts w:asciiTheme="minorHAnsi" w:hAnsiTheme="minorHAnsi"/>
              </w:rPr>
            </w:pPr>
            <w:r w:rsidRPr="0005660E">
              <w:rPr>
                <w:rFonts w:asciiTheme="minorHAnsi" w:hAnsiTheme="minorHAnsi"/>
              </w:rPr>
              <w:t>0.705</w:t>
            </w:r>
          </w:p>
        </w:tc>
        <w:tc>
          <w:tcPr>
            <w:tcW w:w="3021" w:type="dxa"/>
          </w:tcPr>
          <w:p w14:paraId="0898074E" w14:textId="77777777" w:rsidR="0005660E" w:rsidRPr="0005660E" w:rsidRDefault="0005660E" w:rsidP="00D33E08">
            <w:pPr>
              <w:pStyle w:val="HTML-voorafopgemaakt"/>
              <w:wordWrap w:val="0"/>
              <w:rPr>
                <w:rFonts w:asciiTheme="minorHAnsi" w:hAnsiTheme="minorHAnsi"/>
              </w:rPr>
            </w:pPr>
            <w:r w:rsidRPr="0005660E">
              <w:rPr>
                <w:rFonts w:asciiTheme="minorHAnsi" w:hAnsiTheme="minorHAnsi"/>
              </w:rPr>
              <w:t>0.544</w:t>
            </w:r>
          </w:p>
        </w:tc>
      </w:tr>
      <w:tr w:rsidR="0005660E" w:rsidRPr="0005660E" w14:paraId="2B432ADD" w14:textId="77777777" w:rsidTr="00D33E08">
        <w:tc>
          <w:tcPr>
            <w:tcW w:w="3020" w:type="dxa"/>
          </w:tcPr>
          <w:p w14:paraId="45E6A2E2" w14:textId="77777777" w:rsidR="0005660E" w:rsidRPr="0005660E" w:rsidRDefault="0005660E" w:rsidP="00D33E08">
            <w:pPr>
              <w:pStyle w:val="HTML-voorafopgemaakt"/>
              <w:wordWrap w:val="0"/>
              <w:rPr>
                <w:rFonts w:asciiTheme="minorHAnsi" w:hAnsiTheme="minorHAnsi"/>
              </w:rPr>
            </w:pPr>
            <w:r w:rsidRPr="0005660E">
              <w:rPr>
                <w:rFonts w:asciiTheme="minorHAnsi" w:hAnsiTheme="minorHAnsi"/>
              </w:rPr>
              <w:t xml:space="preserve">4 </w:t>
            </w:r>
            <w:proofErr w:type="spellStart"/>
            <w:r w:rsidRPr="0005660E">
              <w:rPr>
                <w:rFonts w:asciiTheme="minorHAnsi" w:hAnsiTheme="minorHAnsi"/>
              </w:rPr>
              <w:t>years</w:t>
            </w:r>
            <w:proofErr w:type="spellEnd"/>
            <w:r w:rsidRPr="0005660E">
              <w:rPr>
                <w:rFonts w:asciiTheme="minorHAnsi" w:hAnsiTheme="minorHAnsi"/>
              </w:rPr>
              <w:t xml:space="preserve"> </w:t>
            </w:r>
          </w:p>
        </w:tc>
        <w:tc>
          <w:tcPr>
            <w:tcW w:w="3021" w:type="dxa"/>
          </w:tcPr>
          <w:p w14:paraId="3C03916B" w14:textId="77777777" w:rsidR="0005660E" w:rsidRPr="0005660E" w:rsidRDefault="0005660E" w:rsidP="00D33E08">
            <w:pPr>
              <w:pStyle w:val="HTML-voorafopgemaakt"/>
              <w:wordWrap w:val="0"/>
              <w:rPr>
                <w:rFonts w:asciiTheme="minorHAnsi" w:hAnsiTheme="minorHAnsi"/>
              </w:rPr>
            </w:pPr>
            <w:r w:rsidRPr="0005660E">
              <w:rPr>
                <w:rFonts w:asciiTheme="minorHAnsi" w:hAnsiTheme="minorHAnsi"/>
              </w:rPr>
              <w:t>0.691</w:t>
            </w:r>
          </w:p>
        </w:tc>
        <w:tc>
          <w:tcPr>
            <w:tcW w:w="3021" w:type="dxa"/>
          </w:tcPr>
          <w:p w14:paraId="6FEE7D20" w14:textId="77777777" w:rsidR="0005660E" w:rsidRPr="0005660E" w:rsidRDefault="0005660E" w:rsidP="00D33E08">
            <w:pPr>
              <w:pStyle w:val="HTML-voorafopgemaakt"/>
              <w:wordWrap w:val="0"/>
              <w:rPr>
                <w:rFonts w:asciiTheme="minorHAnsi" w:hAnsiTheme="minorHAnsi"/>
              </w:rPr>
            </w:pPr>
            <w:r w:rsidRPr="0005660E">
              <w:rPr>
                <w:rFonts w:asciiTheme="minorHAnsi" w:hAnsiTheme="minorHAnsi"/>
              </w:rPr>
              <w:t>0.554</w:t>
            </w:r>
          </w:p>
        </w:tc>
      </w:tr>
      <w:tr w:rsidR="0005660E" w:rsidRPr="0005660E" w14:paraId="75FC781A" w14:textId="77777777" w:rsidTr="00D33E08">
        <w:tc>
          <w:tcPr>
            <w:tcW w:w="3020" w:type="dxa"/>
          </w:tcPr>
          <w:p w14:paraId="4AD02C0A" w14:textId="77777777" w:rsidR="0005660E" w:rsidRPr="0005660E" w:rsidRDefault="0005660E" w:rsidP="00D33E08">
            <w:pPr>
              <w:pStyle w:val="HTML-voorafopgemaakt"/>
              <w:wordWrap w:val="0"/>
              <w:rPr>
                <w:rFonts w:asciiTheme="minorHAnsi" w:hAnsiTheme="minorHAnsi"/>
              </w:rPr>
            </w:pPr>
            <w:r w:rsidRPr="0005660E">
              <w:rPr>
                <w:rFonts w:asciiTheme="minorHAnsi" w:hAnsiTheme="minorHAnsi"/>
              </w:rPr>
              <w:t xml:space="preserve">5 </w:t>
            </w:r>
            <w:proofErr w:type="spellStart"/>
            <w:r w:rsidRPr="0005660E">
              <w:rPr>
                <w:rFonts w:asciiTheme="minorHAnsi" w:hAnsiTheme="minorHAnsi"/>
              </w:rPr>
              <w:t>years</w:t>
            </w:r>
            <w:proofErr w:type="spellEnd"/>
            <w:r w:rsidRPr="0005660E">
              <w:rPr>
                <w:rFonts w:asciiTheme="minorHAnsi" w:hAnsiTheme="minorHAnsi"/>
              </w:rPr>
              <w:t xml:space="preserve"> </w:t>
            </w:r>
          </w:p>
        </w:tc>
        <w:tc>
          <w:tcPr>
            <w:tcW w:w="3021" w:type="dxa"/>
          </w:tcPr>
          <w:p w14:paraId="2F36479D" w14:textId="77777777" w:rsidR="0005660E" w:rsidRPr="0005660E" w:rsidRDefault="0005660E" w:rsidP="00D33E08">
            <w:pPr>
              <w:pStyle w:val="HTML-voorafopgemaakt"/>
              <w:wordWrap w:val="0"/>
              <w:rPr>
                <w:rFonts w:asciiTheme="minorHAnsi" w:hAnsiTheme="minorHAnsi"/>
              </w:rPr>
            </w:pPr>
            <w:r w:rsidRPr="0005660E">
              <w:rPr>
                <w:rFonts w:asciiTheme="minorHAnsi" w:hAnsiTheme="minorHAnsi"/>
              </w:rPr>
              <w:t>0.636</w:t>
            </w:r>
          </w:p>
        </w:tc>
        <w:tc>
          <w:tcPr>
            <w:tcW w:w="3021" w:type="dxa"/>
          </w:tcPr>
          <w:p w14:paraId="50660C8E" w14:textId="77777777" w:rsidR="0005660E" w:rsidRPr="0005660E" w:rsidRDefault="0005660E" w:rsidP="00D33E08">
            <w:pPr>
              <w:pStyle w:val="HTML-voorafopgemaakt"/>
              <w:wordWrap w:val="0"/>
              <w:rPr>
                <w:rFonts w:asciiTheme="minorHAnsi" w:hAnsiTheme="minorHAnsi"/>
              </w:rPr>
            </w:pPr>
            <w:r w:rsidRPr="0005660E">
              <w:rPr>
                <w:rFonts w:asciiTheme="minorHAnsi" w:hAnsiTheme="minorHAnsi"/>
              </w:rPr>
              <w:t>0.510</w:t>
            </w:r>
          </w:p>
        </w:tc>
      </w:tr>
    </w:tbl>
    <w:p w14:paraId="71987973" w14:textId="77777777" w:rsidR="0005660E" w:rsidRPr="0005660E" w:rsidRDefault="0005660E" w:rsidP="0005660E">
      <w:pPr>
        <w:pStyle w:val="HTML-voorafopgemaakt"/>
        <w:shd w:val="clear" w:color="auto" w:fill="FFFFFF"/>
        <w:wordWrap w:val="0"/>
        <w:rPr>
          <w:rFonts w:asciiTheme="minorHAnsi" w:hAnsiTheme="minorHAnsi"/>
        </w:rPr>
      </w:pPr>
    </w:p>
    <w:p w14:paraId="0178224C" w14:textId="77777777" w:rsidR="0005660E" w:rsidRPr="0005660E" w:rsidRDefault="0005660E" w:rsidP="0005660E">
      <w:pPr>
        <w:rPr>
          <w:rFonts w:asciiTheme="minorHAnsi" w:hAnsiTheme="minorHAnsi"/>
          <w:i/>
          <w:iCs/>
          <w:sz w:val="20"/>
          <w:szCs w:val="20"/>
          <w:lang w:val="en-US"/>
        </w:rPr>
      </w:pPr>
      <w:r w:rsidRPr="0005660E">
        <w:rPr>
          <w:rStyle w:val="Kop2Char"/>
          <w:color w:val="auto"/>
          <w:lang w:val="en-US"/>
        </w:rPr>
        <w:t>Supplemental Table 1:</w:t>
      </w:r>
      <w:r w:rsidRPr="0005660E">
        <w:rPr>
          <w:rFonts w:asciiTheme="minorHAnsi" w:hAnsiTheme="minorHAnsi"/>
          <w:b/>
          <w:bCs/>
          <w:i/>
          <w:iCs/>
          <w:sz w:val="20"/>
          <w:szCs w:val="20"/>
          <w:lang w:val="en-US"/>
        </w:rPr>
        <w:t xml:space="preserve"> Time-dependent Receiver Operating Characteristics (</w:t>
      </w:r>
      <w:proofErr w:type="spellStart"/>
      <w:r w:rsidRPr="0005660E">
        <w:rPr>
          <w:rFonts w:asciiTheme="minorHAnsi" w:hAnsiTheme="minorHAnsi"/>
          <w:b/>
          <w:bCs/>
          <w:i/>
          <w:iCs/>
          <w:sz w:val="20"/>
          <w:szCs w:val="20"/>
          <w:lang w:val="en-US"/>
        </w:rPr>
        <w:t>timeROC</w:t>
      </w:r>
      <w:proofErr w:type="spellEnd"/>
      <w:r w:rsidRPr="0005660E">
        <w:rPr>
          <w:rFonts w:asciiTheme="minorHAnsi" w:hAnsiTheme="minorHAnsi"/>
          <w:b/>
          <w:bCs/>
          <w:i/>
          <w:iCs/>
          <w:sz w:val="20"/>
          <w:szCs w:val="20"/>
          <w:lang w:val="en-US"/>
        </w:rPr>
        <w:t>) Area under Curve (AUC) for graft loss at 3,4- and 5-years</w:t>
      </w:r>
      <w:r w:rsidRPr="0005660E">
        <w:rPr>
          <w:rFonts w:asciiTheme="minorHAnsi" w:hAnsiTheme="minorHAnsi"/>
          <w:i/>
          <w:iCs/>
          <w:sz w:val="20"/>
          <w:szCs w:val="20"/>
          <w:lang w:val="en-US"/>
        </w:rPr>
        <w:t xml:space="preserve"> with death as competing risk for </w:t>
      </w:r>
      <w:proofErr w:type="spellStart"/>
      <w:r w:rsidRPr="0005660E">
        <w:rPr>
          <w:rFonts w:asciiTheme="minorHAnsi" w:hAnsiTheme="minorHAnsi"/>
          <w:i/>
          <w:iCs/>
          <w:sz w:val="20"/>
          <w:szCs w:val="20"/>
          <w:lang w:val="en-US"/>
        </w:rPr>
        <w:t>uNGAL</w:t>
      </w:r>
      <w:proofErr w:type="spellEnd"/>
      <w:r w:rsidRPr="0005660E">
        <w:rPr>
          <w:rFonts w:asciiTheme="minorHAnsi" w:hAnsiTheme="minorHAnsi"/>
          <w:i/>
          <w:iCs/>
          <w:sz w:val="20"/>
          <w:szCs w:val="20"/>
          <w:lang w:val="en-US"/>
        </w:rPr>
        <w:t xml:space="preserve"> and </w:t>
      </w:r>
      <w:proofErr w:type="spellStart"/>
      <w:r w:rsidRPr="0005660E">
        <w:rPr>
          <w:rFonts w:asciiTheme="minorHAnsi" w:hAnsiTheme="minorHAnsi"/>
          <w:i/>
          <w:iCs/>
          <w:sz w:val="20"/>
          <w:szCs w:val="20"/>
          <w:lang w:val="en-US"/>
        </w:rPr>
        <w:t>uCPT</w:t>
      </w:r>
      <w:proofErr w:type="spellEnd"/>
      <w:r w:rsidRPr="0005660E">
        <w:rPr>
          <w:rFonts w:asciiTheme="minorHAnsi" w:hAnsiTheme="minorHAnsi"/>
          <w:i/>
          <w:iCs/>
          <w:sz w:val="20"/>
          <w:szCs w:val="20"/>
          <w:lang w:val="en-US"/>
        </w:rPr>
        <w:t>. Controls defined as subjects that are free of any event.</w:t>
      </w:r>
    </w:p>
    <w:p w14:paraId="78C87846" w14:textId="77777777" w:rsidR="0005660E" w:rsidRPr="0005660E" w:rsidRDefault="0005660E" w:rsidP="0005660E">
      <w:pPr>
        <w:rPr>
          <w:rFonts w:asciiTheme="minorHAnsi" w:hAnsiTheme="minorHAnsi"/>
          <w:i/>
          <w:iCs/>
          <w:sz w:val="20"/>
          <w:szCs w:val="20"/>
          <w:lang w:val="en-US"/>
        </w:rPr>
      </w:pPr>
    </w:p>
    <w:tbl>
      <w:tblPr>
        <w:tblStyle w:val="Tabelraster"/>
        <w:tblW w:w="8947" w:type="dxa"/>
        <w:tblLayout w:type="fixed"/>
        <w:tblLook w:val="04A0" w:firstRow="1" w:lastRow="0" w:firstColumn="1" w:lastColumn="0" w:noHBand="0" w:noVBand="1"/>
      </w:tblPr>
      <w:tblGrid>
        <w:gridCol w:w="3032"/>
        <w:gridCol w:w="3455"/>
        <w:gridCol w:w="2460"/>
      </w:tblGrid>
      <w:tr w:rsidR="0005660E" w:rsidRPr="0005660E" w14:paraId="71E4F23E" w14:textId="77777777" w:rsidTr="00D33E08">
        <w:trPr>
          <w:trHeight w:val="474"/>
        </w:trPr>
        <w:tc>
          <w:tcPr>
            <w:tcW w:w="3032" w:type="dxa"/>
            <w:vAlign w:val="bottom"/>
          </w:tcPr>
          <w:p w14:paraId="3DBB1E40" w14:textId="77777777" w:rsidR="0005660E" w:rsidRPr="0005660E" w:rsidRDefault="0005660E" w:rsidP="00D33E08">
            <w:pPr>
              <w:jc w:val="left"/>
              <w:rPr>
                <w:rFonts w:asciiTheme="minorHAnsi" w:hAnsiTheme="minorHAnsi"/>
                <w:b/>
                <w:bCs/>
                <w:sz w:val="20"/>
                <w:szCs w:val="20"/>
                <w:lang w:val="en-US"/>
              </w:rPr>
            </w:pPr>
          </w:p>
        </w:tc>
        <w:tc>
          <w:tcPr>
            <w:tcW w:w="3455" w:type="dxa"/>
            <w:vAlign w:val="center"/>
          </w:tcPr>
          <w:p w14:paraId="4E845630" w14:textId="77777777" w:rsidR="0005660E" w:rsidRPr="0005660E" w:rsidRDefault="0005660E" w:rsidP="00D33E08">
            <w:pPr>
              <w:jc w:val="center"/>
              <w:rPr>
                <w:rFonts w:asciiTheme="minorHAnsi" w:hAnsiTheme="minorHAnsi"/>
                <w:b/>
                <w:bCs/>
                <w:i/>
                <w:iCs/>
                <w:sz w:val="20"/>
                <w:szCs w:val="20"/>
                <w:lang w:val="en-US"/>
              </w:rPr>
            </w:pPr>
            <w:r w:rsidRPr="0005660E">
              <w:rPr>
                <w:rFonts w:asciiTheme="minorHAnsi" w:hAnsiTheme="minorHAnsi"/>
                <w:b/>
                <w:bCs/>
                <w:i/>
                <w:iCs/>
                <w:sz w:val="20"/>
                <w:szCs w:val="20"/>
                <w:lang w:val="en-US"/>
              </w:rPr>
              <w:t>Χ</w:t>
            </w:r>
            <w:r w:rsidRPr="0005660E">
              <w:rPr>
                <w:rFonts w:asciiTheme="minorHAnsi" w:hAnsiTheme="minorHAnsi"/>
                <w:b/>
                <w:bCs/>
                <w:i/>
                <w:iCs/>
                <w:sz w:val="20"/>
                <w:szCs w:val="20"/>
                <w:vertAlign w:val="superscript"/>
                <w:lang w:val="en-US"/>
              </w:rPr>
              <w:t>2</w:t>
            </w:r>
          </w:p>
        </w:tc>
        <w:tc>
          <w:tcPr>
            <w:tcW w:w="2460" w:type="dxa"/>
            <w:vAlign w:val="center"/>
          </w:tcPr>
          <w:p w14:paraId="45EB6094" w14:textId="77777777" w:rsidR="0005660E" w:rsidRPr="0005660E" w:rsidRDefault="0005660E" w:rsidP="00D33E08">
            <w:pPr>
              <w:jc w:val="center"/>
              <w:rPr>
                <w:rFonts w:asciiTheme="minorHAnsi" w:hAnsiTheme="minorHAnsi"/>
                <w:b/>
                <w:bCs/>
                <w:sz w:val="20"/>
                <w:szCs w:val="20"/>
                <w:lang w:val="en-US"/>
              </w:rPr>
            </w:pPr>
            <w:r w:rsidRPr="0005660E">
              <w:rPr>
                <w:rFonts w:asciiTheme="minorHAnsi" w:hAnsiTheme="minorHAnsi"/>
                <w:b/>
                <w:bCs/>
                <w:sz w:val="20"/>
                <w:szCs w:val="20"/>
                <w:lang w:val="en-US"/>
              </w:rPr>
              <w:t>p</w:t>
            </w:r>
          </w:p>
        </w:tc>
      </w:tr>
      <w:tr w:rsidR="0005660E" w:rsidRPr="0005660E" w14:paraId="2B7F1783" w14:textId="77777777" w:rsidTr="00D33E08">
        <w:trPr>
          <w:trHeight w:val="474"/>
        </w:trPr>
        <w:tc>
          <w:tcPr>
            <w:tcW w:w="3032" w:type="dxa"/>
            <w:vAlign w:val="bottom"/>
          </w:tcPr>
          <w:p w14:paraId="772E249D" w14:textId="77777777" w:rsidR="0005660E" w:rsidRPr="0005660E" w:rsidRDefault="0005660E" w:rsidP="00D33E08">
            <w:pPr>
              <w:jc w:val="left"/>
              <w:rPr>
                <w:rFonts w:asciiTheme="minorHAnsi" w:hAnsiTheme="minorHAnsi"/>
                <w:b/>
                <w:bCs/>
                <w:sz w:val="20"/>
                <w:szCs w:val="20"/>
                <w:lang w:val="en-US"/>
              </w:rPr>
            </w:pPr>
            <w:r w:rsidRPr="0005660E">
              <w:rPr>
                <w:rFonts w:asciiTheme="minorHAnsi" w:hAnsiTheme="minorHAnsi"/>
                <w:b/>
                <w:bCs/>
                <w:sz w:val="20"/>
                <w:szCs w:val="20"/>
                <w:lang w:val="en-US"/>
              </w:rPr>
              <w:t>log2(</w:t>
            </w:r>
            <w:proofErr w:type="spellStart"/>
            <w:r w:rsidRPr="0005660E">
              <w:rPr>
                <w:rFonts w:asciiTheme="minorHAnsi" w:hAnsiTheme="minorHAnsi"/>
                <w:b/>
                <w:bCs/>
                <w:sz w:val="20"/>
                <w:szCs w:val="20"/>
                <w:lang w:val="en-US"/>
              </w:rPr>
              <w:t>pNGAL</w:t>
            </w:r>
            <w:proofErr w:type="spellEnd"/>
            <w:r w:rsidRPr="0005660E">
              <w:rPr>
                <w:rFonts w:asciiTheme="minorHAnsi" w:hAnsiTheme="minorHAnsi"/>
                <w:b/>
                <w:bCs/>
                <w:sz w:val="20"/>
                <w:szCs w:val="20"/>
                <w:lang w:val="en-US"/>
              </w:rPr>
              <w:t>) assisted multivariate model</w:t>
            </w:r>
          </w:p>
        </w:tc>
        <w:tc>
          <w:tcPr>
            <w:tcW w:w="3455" w:type="dxa"/>
            <w:vAlign w:val="center"/>
          </w:tcPr>
          <w:p w14:paraId="403F910C" w14:textId="77777777" w:rsidR="0005660E" w:rsidRPr="0005660E" w:rsidRDefault="0005660E" w:rsidP="00D33E08">
            <w:pPr>
              <w:jc w:val="center"/>
              <w:rPr>
                <w:rFonts w:asciiTheme="minorHAnsi" w:hAnsiTheme="minorHAnsi"/>
                <w:i/>
                <w:iCs/>
                <w:sz w:val="20"/>
                <w:szCs w:val="20"/>
                <w:lang w:val="en-US"/>
              </w:rPr>
            </w:pPr>
            <w:r w:rsidRPr="0005660E">
              <w:rPr>
                <w:rFonts w:eastAsia="Times New Roman"/>
                <w:sz w:val="20"/>
                <w:szCs w:val="20"/>
              </w:rPr>
              <w:t>6.456</w:t>
            </w:r>
          </w:p>
        </w:tc>
        <w:tc>
          <w:tcPr>
            <w:tcW w:w="2460" w:type="dxa"/>
            <w:vAlign w:val="center"/>
          </w:tcPr>
          <w:p w14:paraId="61AC567E" w14:textId="77777777" w:rsidR="0005660E" w:rsidRPr="0005660E" w:rsidRDefault="0005660E" w:rsidP="00D33E08">
            <w:pPr>
              <w:jc w:val="center"/>
              <w:rPr>
                <w:rFonts w:asciiTheme="minorHAnsi" w:hAnsiTheme="minorHAnsi"/>
                <w:i/>
                <w:iCs/>
                <w:sz w:val="20"/>
                <w:szCs w:val="20"/>
                <w:lang w:val="en-US"/>
              </w:rPr>
            </w:pPr>
            <w:r w:rsidRPr="0005660E">
              <w:rPr>
                <w:rFonts w:eastAsia="Times New Roman"/>
                <w:sz w:val="20"/>
                <w:szCs w:val="20"/>
              </w:rPr>
              <w:t>0.374</w:t>
            </w:r>
          </w:p>
        </w:tc>
      </w:tr>
      <w:tr w:rsidR="0005660E" w:rsidRPr="0005660E" w14:paraId="483BEF1A" w14:textId="77777777" w:rsidTr="00D33E08">
        <w:trPr>
          <w:trHeight w:val="474"/>
        </w:trPr>
        <w:tc>
          <w:tcPr>
            <w:tcW w:w="3032" w:type="dxa"/>
            <w:vAlign w:val="bottom"/>
          </w:tcPr>
          <w:p w14:paraId="45B5BA1B" w14:textId="77777777" w:rsidR="0005660E" w:rsidRPr="0005660E" w:rsidRDefault="0005660E" w:rsidP="00D33E08">
            <w:pPr>
              <w:jc w:val="left"/>
              <w:rPr>
                <w:rFonts w:asciiTheme="minorHAnsi" w:hAnsiTheme="minorHAnsi"/>
                <w:b/>
                <w:bCs/>
                <w:sz w:val="20"/>
                <w:szCs w:val="20"/>
                <w:lang w:val="en-US"/>
              </w:rPr>
            </w:pPr>
            <w:r w:rsidRPr="0005660E">
              <w:rPr>
                <w:rFonts w:asciiTheme="minorHAnsi" w:hAnsiTheme="minorHAnsi"/>
                <w:b/>
                <w:bCs/>
                <w:sz w:val="20"/>
                <w:szCs w:val="20"/>
                <w:lang w:val="en-US"/>
              </w:rPr>
              <w:t>log2(eGFR) assisted multivariate model</w:t>
            </w:r>
          </w:p>
        </w:tc>
        <w:tc>
          <w:tcPr>
            <w:tcW w:w="3455" w:type="dxa"/>
            <w:vAlign w:val="center"/>
          </w:tcPr>
          <w:p w14:paraId="67B17C84" w14:textId="77777777" w:rsidR="0005660E" w:rsidRPr="0005660E" w:rsidRDefault="0005660E" w:rsidP="00D33E08">
            <w:pPr>
              <w:jc w:val="center"/>
              <w:rPr>
                <w:rFonts w:asciiTheme="minorHAnsi" w:hAnsiTheme="minorHAnsi"/>
                <w:sz w:val="20"/>
                <w:szCs w:val="20"/>
                <w:lang w:val="en-US"/>
              </w:rPr>
            </w:pPr>
            <w:r w:rsidRPr="0005660E">
              <w:rPr>
                <w:rFonts w:asciiTheme="minorHAnsi" w:hAnsiTheme="minorHAnsi"/>
                <w:sz w:val="20"/>
                <w:szCs w:val="20"/>
                <w:lang w:val="en-US"/>
              </w:rPr>
              <w:t>8.821</w:t>
            </w:r>
          </w:p>
        </w:tc>
        <w:tc>
          <w:tcPr>
            <w:tcW w:w="2460" w:type="dxa"/>
            <w:vAlign w:val="center"/>
          </w:tcPr>
          <w:p w14:paraId="1F02C493" w14:textId="77777777" w:rsidR="0005660E" w:rsidRPr="0005660E" w:rsidRDefault="0005660E" w:rsidP="00D33E08">
            <w:pPr>
              <w:jc w:val="center"/>
              <w:rPr>
                <w:rFonts w:asciiTheme="minorHAnsi" w:hAnsiTheme="minorHAnsi"/>
                <w:sz w:val="20"/>
                <w:szCs w:val="20"/>
                <w:lang w:val="en-US"/>
              </w:rPr>
            </w:pPr>
            <w:r w:rsidRPr="0005660E">
              <w:rPr>
                <w:rFonts w:asciiTheme="minorHAnsi" w:hAnsiTheme="minorHAnsi"/>
                <w:sz w:val="20"/>
                <w:szCs w:val="20"/>
                <w:lang w:val="en-US"/>
              </w:rPr>
              <w:t>0.184</w:t>
            </w:r>
          </w:p>
        </w:tc>
      </w:tr>
      <w:tr w:rsidR="0005660E" w:rsidRPr="0005660E" w14:paraId="2EE1617F" w14:textId="77777777" w:rsidTr="00D33E08">
        <w:trPr>
          <w:trHeight w:val="474"/>
        </w:trPr>
        <w:tc>
          <w:tcPr>
            <w:tcW w:w="3032" w:type="dxa"/>
            <w:vAlign w:val="bottom"/>
          </w:tcPr>
          <w:p w14:paraId="3E509F06" w14:textId="77777777" w:rsidR="0005660E" w:rsidRPr="0005660E" w:rsidRDefault="0005660E" w:rsidP="00D33E08">
            <w:pPr>
              <w:jc w:val="left"/>
              <w:rPr>
                <w:rFonts w:asciiTheme="minorHAnsi" w:hAnsiTheme="minorHAnsi"/>
                <w:b/>
                <w:bCs/>
                <w:sz w:val="20"/>
                <w:szCs w:val="20"/>
                <w:lang w:val="en-US"/>
              </w:rPr>
            </w:pPr>
            <w:r w:rsidRPr="0005660E">
              <w:rPr>
                <w:rFonts w:asciiTheme="minorHAnsi" w:hAnsiTheme="minorHAnsi"/>
                <w:b/>
                <w:bCs/>
                <w:sz w:val="20"/>
                <w:szCs w:val="20"/>
                <w:lang w:val="en-US"/>
              </w:rPr>
              <w:t>log2(</w:t>
            </w:r>
            <w:proofErr w:type="spellStart"/>
            <w:r w:rsidRPr="0005660E">
              <w:rPr>
                <w:rFonts w:asciiTheme="minorHAnsi" w:hAnsiTheme="minorHAnsi"/>
                <w:b/>
                <w:bCs/>
                <w:sz w:val="20"/>
                <w:szCs w:val="20"/>
                <w:lang w:val="en-US"/>
              </w:rPr>
              <w:t>pNGAL</w:t>
            </w:r>
            <w:proofErr w:type="spellEnd"/>
            <w:r w:rsidRPr="0005660E">
              <w:rPr>
                <w:rFonts w:asciiTheme="minorHAnsi" w:hAnsiTheme="minorHAnsi"/>
                <w:b/>
                <w:bCs/>
                <w:sz w:val="20"/>
                <w:szCs w:val="20"/>
                <w:lang w:val="en-US"/>
              </w:rPr>
              <w:t>) and log2(eGFR) assisted multivariate model</w:t>
            </w:r>
          </w:p>
        </w:tc>
        <w:tc>
          <w:tcPr>
            <w:tcW w:w="3455" w:type="dxa"/>
            <w:vAlign w:val="center"/>
          </w:tcPr>
          <w:p w14:paraId="35F17635" w14:textId="77777777" w:rsidR="0005660E" w:rsidRPr="0005660E" w:rsidRDefault="0005660E" w:rsidP="00D33E08">
            <w:pPr>
              <w:jc w:val="center"/>
              <w:rPr>
                <w:rFonts w:asciiTheme="minorHAnsi" w:hAnsiTheme="minorHAnsi"/>
                <w:i/>
                <w:iCs/>
                <w:sz w:val="20"/>
                <w:szCs w:val="20"/>
                <w:lang w:val="en-US"/>
              </w:rPr>
            </w:pPr>
            <w:r w:rsidRPr="0005660E">
              <w:rPr>
                <w:rFonts w:asciiTheme="minorHAnsi" w:eastAsia="Times New Roman" w:hAnsiTheme="minorHAnsi"/>
                <w:sz w:val="20"/>
                <w:szCs w:val="20"/>
              </w:rPr>
              <w:t>8.879</w:t>
            </w:r>
          </w:p>
        </w:tc>
        <w:tc>
          <w:tcPr>
            <w:tcW w:w="2460" w:type="dxa"/>
            <w:vAlign w:val="center"/>
          </w:tcPr>
          <w:p w14:paraId="0B509E9B" w14:textId="77777777" w:rsidR="0005660E" w:rsidRPr="0005660E" w:rsidRDefault="0005660E" w:rsidP="00D33E08">
            <w:pPr>
              <w:jc w:val="center"/>
              <w:rPr>
                <w:rFonts w:asciiTheme="minorHAnsi" w:hAnsiTheme="minorHAnsi"/>
                <w:i/>
                <w:iCs/>
                <w:sz w:val="20"/>
                <w:szCs w:val="20"/>
                <w:lang w:val="en-US"/>
              </w:rPr>
            </w:pPr>
            <w:r w:rsidRPr="0005660E">
              <w:rPr>
                <w:rFonts w:asciiTheme="minorHAnsi" w:eastAsia="Times New Roman" w:hAnsiTheme="minorHAnsi"/>
                <w:sz w:val="20"/>
                <w:szCs w:val="20"/>
              </w:rPr>
              <w:t>0.261</w:t>
            </w:r>
          </w:p>
        </w:tc>
      </w:tr>
      <w:tr w:rsidR="0005660E" w:rsidRPr="0005660E" w14:paraId="01998953" w14:textId="77777777" w:rsidTr="00D33E08">
        <w:trPr>
          <w:trHeight w:val="474"/>
        </w:trPr>
        <w:tc>
          <w:tcPr>
            <w:tcW w:w="3032" w:type="dxa"/>
            <w:vAlign w:val="bottom"/>
          </w:tcPr>
          <w:p w14:paraId="17662007" w14:textId="77777777" w:rsidR="0005660E" w:rsidRPr="0005660E" w:rsidRDefault="0005660E" w:rsidP="00D33E08">
            <w:pPr>
              <w:jc w:val="left"/>
              <w:rPr>
                <w:rFonts w:asciiTheme="minorHAnsi" w:hAnsiTheme="minorHAnsi"/>
                <w:b/>
                <w:bCs/>
                <w:sz w:val="20"/>
                <w:szCs w:val="20"/>
                <w:lang w:val="en-US"/>
              </w:rPr>
            </w:pPr>
            <w:proofErr w:type="spellStart"/>
            <w:r w:rsidRPr="0005660E">
              <w:rPr>
                <w:rFonts w:asciiTheme="minorHAnsi" w:hAnsiTheme="minorHAnsi"/>
                <w:b/>
                <w:bCs/>
                <w:sz w:val="20"/>
                <w:szCs w:val="20"/>
                <w:lang w:val="en-US"/>
              </w:rPr>
              <w:t>spl</w:t>
            </w:r>
            <w:proofErr w:type="spellEnd"/>
            <w:r w:rsidRPr="0005660E">
              <w:rPr>
                <w:rFonts w:asciiTheme="minorHAnsi" w:hAnsiTheme="minorHAnsi"/>
                <w:b/>
                <w:bCs/>
                <w:sz w:val="20"/>
                <w:szCs w:val="20"/>
                <w:lang w:val="en-US"/>
              </w:rPr>
              <w:t>(</w:t>
            </w:r>
            <w:proofErr w:type="spellStart"/>
            <w:r w:rsidRPr="0005660E">
              <w:rPr>
                <w:rFonts w:asciiTheme="minorHAnsi" w:hAnsiTheme="minorHAnsi"/>
                <w:b/>
                <w:bCs/>
                <w:sz w:val="20"/>
                <w:szCs w:val="20"/>
                <w:lang w:val="en-US"/>
              </w:rPr>
              <w:t>pNGAL</w:t>
            </w:r>
            <w:proofErr w:type="spellEnd"/>
            <w:r w:rsidRPr="0005660E">
              <w:rPr>
                <w:rFonts w:asciiTheme="minorHAnsi" w:hAnsiTheme="minorHAnsi"/>
                <w:b/>
                <w:bCs/>
                <w:sz w:val="20"/>
                <w:szCs w:val="20"/>
                <w:lang w:val="en-US"/>
              </w:rPr>
              <w:t>) and log2(eGFR) assisted multivariate model</w:t>
            </w:r>
          </w:p>
        </w:tc>
        <w:tc>
          <w:tcPr>
            <w:tcW w:w="3455" w:type="dxa"/>
            <w:vAlign w:val="center"/>
          </w:tcPr>
          <w:p w14:paraId="43E76CAF" w14:textId="77777777" w:rsidR="0005660E" w:rsidRPr="0005660E" w:rsidRDefault="0005660E" w:rsidP="00D33E08">
            <w:pPr>
              <w:jc w:val="center"/>
              <w:rPr>
                <w:rFonts w:asciiTheme="minorHAnsi" w:hAnsiTheme="minorHAnsi"/>
                <w:sz w:val="20"/>
                <w:szCs w:val="20"/>
                <w:lang w:val="en-US"/>
              </w:rPr>
            </w:pPr>
            <w:r w:rsidRPr="0005660E">
              <w:rPr>
                <w:rFonts w:asciiTheme="minorHAnsi" w:hAnsiTheme="minorHAnsi"/>
                <w:sz w:val="20"/>
                <w:szCs w:val="20"/>
                <w:lang w:val="en-US"/>
              </w:rPr>
              <w:t>9.657</w:t>
            </w:r>
          </w:p>
        </w:tc>
        <w:tc>
          <w:tcPr>
            <w:tcW w:w="2460" w:type="dxa"/>
            <w:vAlign w:val="center"/>
          </w:tcPr>
          <w:p w14:paraId="20413BA2" w14:textId="77777777" w:rsidR="0005660E" w:rsidRPr="0005660E" w:rsidRDefault="0005660E" w:rsidP="00D33E08">
            <w:pPr>
              <w:jc w:val="center"/>
              <w:rPr>
                <w:rFonts w:asciiTheme="minorHAnsi" w:hAnsiTheme="minorHAnsi"/>
                <w:sz w:val="20"/>
                <w:szCs w:val="20"/>
                <w:lang w:val="en-US"/>
              </w:rPr>
            </w:pPr>
            <w:r w:rsidRPr="0005660E">
              <w:rPr>
                <w:rFonts w:asciiTheme="minorHAnsi" w:hAnsiTheme="minorHAnsi"/>
                <w:sz w:val="20"/>
                <w:szCs w:val="20"/>
                <w:lang w:val="en-US"/>
              </w:rPr>
              <w:t>0.562</w:t>
            </w:r>
          </w:p>
        </w:tc>
      </w:tr>
    </w:tbl>
    <w:p w14:paraId="7A35F5F6" w14:textId="77777777" w:rsidR="0005660E" w:rsidRPr="0005660E" w:rsidRDefault="0005660E" w:rsidP="0005660E">
      <w:pPr>
        <w:rPr>
          <w:rFonts w:asciiTheme="minorHAnsi" w:hAnsiTheme="minorHAnsi"/>
          <w:b/>
          <w:bCs/>
          <w:i/>
          <w:iCs/>
          <w:sz w:val="20"/>
          <w:szCs w:val="20"/>
          <w:lang w:val="en-US"/>
        </w:rPr>
      </w:pPr>
      <w:r w:rsidRPr="0005660E">
        <w:rPr>
          <w:rStyle w:val="Kop2Char"/>
          <w:color w:val="auto"/>
          <w:lang w:val="en-US"/>
        </w:rPr>
        <w:t>Supplemental Table 2:</w:t>
      </w:r>
      <w:r w:rsidRPr="0005660E">
        <w:rPr>
          <w:rFonts w:asciiTheme="minorHAnsi" w:hAnsiTheme="minorHAnsi"/>
          <w:b/>
          <w:bCs/>
          <w:i/>
          <w:iCs/>
          <w:sz w:val="20"/>
          <w:szCs w:val="20"/>
          <w:lang w:val="en-US"/>
        </w:rPr>
        <w:t xml:space="preserve"> Results of correlation tests for Schoenfeld residuals addressing the proportional hazards assumption</w:t>
      </w:r>
      <w:r w:rsidRPr="0005660E">
        <w:rPr>
          <w:rFonts w:asciiTheme="minorHAnsi" w:hAnsiTheme="minorHAnsi"/>
          <w:i/>
          <w:iCs/>
          <w:sz w:val="20"/>
          <w:szCs w:val="20"/>
          <w:lang w:val="en-US"/>
        </w:rPr>
        <w:t xml:space="preserve">. For this purpose, we used simplified analyses where incomplete data vectors have been deleted and the competing event “death for other reasons” has been considered as censoring. For each presented model, the </w:t>
      </w:r>
      <w:proofErr w:type="spellStart"/>
      <w:r w:rsidRPr="0005660E">
        <w:rPr>
          <w:rFonts w:asciiTheme="minorHAnsi" w:hAnsiTheme="minorHAnsi"/>
          <w:i/>
          <w:iCs/>
          <w:sz w:val="20"/>
          <w:szCs w:val="20"/>
          <w:lang w:val="en-US"/>
        </w:rPr>
        <w:t>Chisquare</w:t>
      </w:r>
      <w:proofErr w:type="spellEnd"/>
      <w:r w:rsidRPr="0005660E">
        <w:rPr>
          <w:rFonts w:asciiTheme="minorHAnsi" w:hAnsiTheme="minorHAnsi"/>
          <w:i/>
          <w:iCs/>
          <w:sz w:val="20"/>
          <w:szCs w:val="20"/>
          <w:lang w:val="en-US"/>
        </w:rPr>
        <w:t xml:space="preserve"> statistic for the global correlation test is presented with corresponding p-value. All model variants met the proportional hazards assumption. </w:t>
      </w:r>
    </w:p>
    <w:p w14:paraId="0329E325" w14:textId="77777777" w:rsidR="0005660E" w:rsidRPr="0005660E" w:rsidRDefault="0005660E" w:rsidP="0005660E">
      <w:pPr>
        <w:spacing w:after="160" w:line="259" w:lineRule="auto"/>
        <w:jc w:val="left"/>
        <w:rPr>
          <w:rFonts w:asciiTheme="minorHAnsi" w:hAnsiTheme="minorHAnsi" w:cs="Arial"/>
          <w:i/>
          <w:iCs/>
          <w:sz w:val="18"/>
          <w:lang w:val="en-US"/>
        </w:rPr>
      </w:pPr>
    </w:p>
    <w:p w14:paraId="78FBBC5C" w14:textId="77777777" w:rsidR="0005660E" w:rsidRPr="0005660E" w:rsidRDefault="0005660E" w:rsidP="0005660E">
      <w:pPr>
        <w:spacing w:after="160" w:line="259" w:lineRule="auto"/>
        <w:jc w:val="left"/>
        <w:rPr>
          <w:lang w:val="en-US"/>
        </w:rPr>
      </w:pPr>
    </w:p>
    <w:p w14:paraId="6C75FEEC" w14:textId="77777777" w:rsidR="0005660E" w:rsidRPr="0005660E" w:rsidRDefault="0005660E" w:rsidP="0005660E">
      <w:pPr>
        <w:spacing w:after="160" w:line="259" w:lineRule="auto"/>
        <w:jc w:val="left"/>
        <w:rPr>
          <w:lang w:val="en-US"/>
        </w:rPr>
      </w:pPr>
      <w:r w:rsidRPr="0005660E">
        <w:rPr>
          <w:lang w:val="en-US"/>
        </w:rPr>
        <w:br w:type="page"/>
      </w:r>
    </w:p>
    <w:p w14:paraId="3F47369B" w14:textId="77777777" w:rsidR="0005660E" w:rsidRPr="0005660E" w:rsidRDefault="0005660E"/>
    <w:sectPr w:rsidR="00BB21F9" w:rsidRPr="000566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0E"/>
    <w:rsid w:val="0005660E"/>
    <w:rsid w:val="00063D37"/>
    <w:rsid w:val="001545F0"/>
    <w:rsid w:val="0085179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0F58D"/>
  <w15:chartTrackingRefBased/>
  <w15:docId w15:val="{E15E55E3-5DD4-46D7-B9E0-1A79AEBF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660E"/>
    <w:pPr>
      <w:spacing w:after="200" w:line="276" w:lineRule="auto"/>
      <w:jc w:val="both"/>
    </w:pPr>
    <w:rPr>
      <w:rFonts w:asciiTheme="majorHAnsi" w:hAnsiTheme="majorHAnsi"/>
      <w:kern w:val="0"/>
      <w:lang w:val="de-DE"/>
      <w14:ligatures w14:val="none"/>
    </w:rPr>
  </w:style>
  <w:style w:type="paragraph" w:styleId="Kop1">
    <w:name w:val="heading 1"/>
    <w:basedOn w:val="Standaard"/>
    <w:next w:val="Standaard"/>
    <w:link w:val="Kop1Char"/>
    <w:uiPriority w:val="9"/>
    <w:qFormat/>
    <w:rsid w:val="0005660E"/>
    <w:pPr>
      <w:keepNext/>
      <w:keepLines/>
      <w:spacing w:before="240" w:after="0"/>
      <w:outlineLvl w:val="0"/>
    </w:pPr>
    <w:rPr>
      <w:rFonts w:eastAsiaTheme="majorEastAsia" w:cstheme="majorBidi"/>
      <w:color w:val="2F5496" w:themeColor="accent1" w:themeShade="BF"/>
      <w:sz w:val="32"/>
      <w:szCs w:val="32"/>
    </w:rPr>
  </w:style>
  <w:style w:type="paragraph" w:styleId="Kop2">
    <w:name w:val="heading 2"/>
    <w:basedOn w:val="Standaard"/>
    <w:next w:val="Standaard"/>
    <w:link w:val="Kop2Char"/>
    <w:uiPriority w:val="9"/>
    <w:unhideWhenUsed/>
    <w:qFormat/>
    <w:rsid w:val="0005660E"/>
    <w:pPr>
      <w:keepNext/>
      <w:keepLines/>
      <w:spacing w:before="40" w:after="0"/>
      <w:outlineLvl w:val="1"/>
    </w:pPr>
    <w:rPr>
      <w:rFonts w:eastAsiaTheme="majorEastAsia"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660E"/>
    <w:rPr>
      <w:rFonts w:asciiTheme="majorHAnsi" w:eastAsiaTheme="majorEastAsia" w:hAnsiTheme="majorHAnsi" w:cstheme="majorBidi"/>
      <w:color w:val="2F5496" w:themeColor="accent1" w:themeShade="BF"/>
      <w:kern w:val="0"/>
      <w:sz w:val="32"/>
      <w:szCs w:val="32"/>
      <w:lang w:val="de-DE"/>
      <w14:ligatures w14:val="none"/>
    </w:rPr>
  </w:style>
  <w:style w:type="character" w:customStyle="1" w:styleId="Kop2Char">
    <w:name w:val="Kop 2 Char"/>
    <w:basedOn w:val="Standaardalinea-lettertype"/>
    <w:link w:val="Kop2"/>
    <w:uiPriority w:val="9"/>
    <w:rsid w:val="0005660E"/>
    <w:rPr>
      <w:rFonts w:asciiTheme="majorHAnsi" w:eastAsiaTheme="majorEastAsia" w:hAnsiTheme="majorHAnsi" w:cstheme="majorBidi"/>
      <w:color w:val="2F5496" w:themeColor="accent1" w:themeShade="BF"/>
      <w:kern w:val="0"/>
      <w:sz w:val="26"/>
      <w:szCs w:val="26"/>
      <w:lang w:val="de-DE"/>
      <w14:ligatures w14:val="none"/>
    </w:rPr>
  </w:style>
  <w:style w:type="paragraph" w:styleId="HTML-voorafopgemaakt">
    <w:name w:val="HTML Preformatted"/>
    <w:basedOn w:val="Standaard"/>
    <w:link w:val="HTML-voorafopgemaaktChar"/>
    <w:uiPriority w:val="99"/>
    <w:semiHidden/>
    <w:unhideWhenUsed/>
    <w:rsid w:val="00056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orafopgemaaktChar">
    <w:name w:val="HTML - vooraf opgemaakt Char"/>
    <w:basedOn w:val="Standaardalinea-lettertype"/>
    <w:link w:val="HTML-voorafopgemaakt"/>
    <w:uiPriority w:val="99"/>
    <w:semiHidden/>
    <w:rsid w:val="0005660E"/>
    <w:rPr>
      <w:rFonts w:ascii="Courier New" w:eastAsia="Times New Roman" w:hAnsi="Courier New" w:cs="Courier New"/>
      <w:kern w:val="0"/>
      <w:sz w:val="20"/>
      <w:szCs w:val="20"/>
      <w:lang w:val="de-DE" w:eastAsia="de-DE"/>
      <w14:ligatures w14:val="none"/>
    </w:rPr>
  </w:style>
  <w:style w:type="table" w:styleId="Tabelraster">
    <w:name w:val="Table Grid"/>
    <w:basedOn w:val="Standaardtabel"/>
    <w:uiPriority w:val="39"/>
    <w:rsid w:val="0005660E"/>
    <w:pPr>
      <w:spacing w:after="0" w:line="240" w:lineRule="auto"/>
    </w:pPr>
    <w:rPr>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nd-iwgdh3b">
    <w:name w:val="gnd-iwgdh3b"/>
    <w:basedOn w:val="Standaardalinea-lettertype"/>
    <w:rsid w:val="00056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944</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Vinck - ERA</dc:creator>
  <cp:keywords/>
  <dc:description/>
  <cp:lastModifiedBy>Caroline Vinck - ERA</cp:lastModifiedBy>
  <cp:revision>1</cp:revision>
  <dcterms:created xsi:type="dcterms:W3CDTF">2023-09-21T07:59:00Z</dcterms:created>
  <dcterms:modified xsi:type="dcterms:W3CDTF">2023-09-21T07:59:00Z</dcterms:modified>
</cp:coreProperties>
</file>