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2F" w:rsidRPr="003C7F04" w:rsidRDefault="00C9052F" w:rsidP="00C9052F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b/>
          <w:bCs/>
          <w:lang w:val="en-US" w:eastAsia="de-DE"/>
        </w:rPr>
      </w:pPr>
      <w:bookmarkStart w:id="0" w:name="_GoBack"/>
      <w:bookmarkEnd w:id="0"/>
      <w:r w:rsidRPr="003C7F04">
        <w:rPr>
          <w:rFonts w:ascii="Arial" w:eastAsia="Times New Roman" w:hAnsi="Arial" w:cs="Arial"/>
          <w:b/>
          <w:bCs/>
          <w:lang w:val="en-US" w:eastAsia="de-DE"/>
        </w:rPr>
        <w:t>Supplementary file</w:t>
      </w:r>
    </w:p>
    <w:tbl>
      <w:tblPr>
        <w:tblStyle w:val="TableGridLight"/>
        <w:tblpPr w:leftFromText="141" w:rightFromText="141" w:vertAnchor="text" w:horzAnchor="margin" w:tblpY="21"/>
        <w:tblW w:w="9067" w:type="dxa"/>
        <w:tblLook w:val="04A0" w:firstRow="1" w:lastRow="0" w:firstColumn="1" w:lastColumn="0" w:noHBand="0" w:noVBand="1"/>
      </w:tblPr>
      <w:tblGrid>
        <w:gridCol w:w="2409"/>
        <w:gridCol w:w="2406"/>
        <w:gridCol w:w="2835"/>
        <w:gridCol w:w="1417"/>
      </w:tblGrid>
      <w:tr w:rsidR="00C9052F" w:rsidRPr="003C7F04" w:rsidTr="007D2F76">
        <w:tc>
          <w:tcPr>
            <w:tcW w:w="2409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hAnsi="Arial" w:cs="Arial"/>
                <w:sz w:val="22"/>
                <w:szCs w:val="22"/>
              </w:rPr>
              <w:t>CMR-Parameter</w:t>
            </w:r>
          </w:p>
        </w:tc>
        <w:tc>
          <w:tcPr>
            <w:tcW w:w="2406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>LGE ischemic n = 23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>LGE non-ischemic n = 10</w:t>
            </w:r>
          </w:p>
        </w:tc>
        <w:tc>
          <w:tcPr>
            <w:tcW w:w="1417" w:type="dxa"/>
            <w:tcBorders>
              <w:top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P </w:t>
            </w:r>
            <w:r w:rsidRPr="003C7F04">
              <w:rPr>
                <w:rFonts w:ascii="Arial" w:hAnsi="Arial" w:cs="Arial"/>
                <w:sz w:val="21"/>
                <w:szCs w:val="21"/>
                <w:lang w:val="en-US"/>
              </w:rPr>
              <w:t>value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T1 native basal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ms</w:t>
            </w:r>
            <w:proofErr w:type="spellEnd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1252 ± 81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1206 ± 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0.914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T1 native medial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ms</w:t>
            </w:r>
            <w:proofErr w:type="spellEnd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1257 ± 63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1221 ± 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0.668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T1 native apical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ms</w:t>
            </w:r>
            <w:proofErr w:type="spellEnd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1236 ± 97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1167 ± 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0.432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T2 basal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ms</w:t>
            </w:r>
            <w:proofErr w:type="spellEnd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tabs>
                <w:tab w:val="left" w:pos="78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43 ± 4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40 ± 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tabs>
                <w:tab w:val="left" w:pos="78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0.251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T2 medial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ms</w:t>
            </w:r>
            <w:proofErr w:type="spellEnd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43 ± 4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40 ± 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0.378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T2 apical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ms</w:t>
            </w:r>
            <w:proofErr w:type="spellEnd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43 ± 4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41 ± 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0.885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GLS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(%)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-13.2 ± 5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-14.8 ± 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0.706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GRS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(%)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 xml:space="preserve"> 21.7 ± 9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 xml:space="preserve"> 26.7 ± 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0.122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GCS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(%)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-14.1 ± 4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-16.6 ± 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0.145</w:t>
            </w:r>
          </w:p>
        </w:tc>
      </w:tr>
      <w:tr w:rsidR="00C9052F" w:rsidRPr="003C7F04" w:rsidTr="007D2F76">
        <w:tc>
          <w:tcPr>
            <w:tcW w:w="2409" w:type="dxa"/>
            <w:shd w:val="clear" w:color="auto" w:fill="D9D9D9" w:themeFill="background1" w:themeFillShade="D9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06" w:type="dxa"/>
            <w:shd w:val="clear" w:color="auto" w:fill="D9D9D9" w:themeFill="background1" w:themeFillShade="D9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LGE (+) n=61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LGE (-) n=31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P </w:t>
            </w:r>
            <w:r w:rsidRPr="003C7F04">
              <w:rPr>
                <w:rFonts w:ascii="Arial" w:hAnsi="Arial" w:cs="Arial"/>
                <w:sz w:val="21"/>
                <w:szCs w:val="21"/>
                <w:lang w:val="en-US"/>
              </w:rPr>
              <w:t>value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T1 native basal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ms</w:t>
            </w:r>
            <w:proofErr w:type="spellEnd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1250 ± 78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1206 ± 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de-DE"/>
              </w:rPr>
              <w:t>0.020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T1 native medial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ms</w:t>
            </w:r>
            <w:proofErr w:type="spellEnd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1254 ± 59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1193 ± 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de-DE"/>
              </w:rPr>
              <w:t>&lt;0.001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T1 native apical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ms</w:t>
            </w:r>
            <w:proofErr w:type="spellEnd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1224 ± 99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1172 ± 183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de-DE"/>
              </w:rPr>
              <w:t>0.028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T2 basal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ms</w:t>
            </w:r>
            <w:proofErr w:type="spellEnd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42 ± 4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40 ± 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0.113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T2 medial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ms</w:t>
            </w:r>
            <w:proofErr w:type="spellEnd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43 ± 4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40 ± 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de-DE"/>
              </w:rPr>
              <w:t>0.017</w:t>
            </w:r>
          </w:p>
        </w:tc>
      </w:tr>
      <w:tr w:rsidR="00C9052F" w:rsidRPr="003C7F04" w:rsidTr="007D2F76">
        <w:tc>
          <w:tcPr>
            <w:tcW w:w="2409" w:type="dxa"/>
          </w:tcPr>
          <w:p w:rsidR="00C9052F" w:rsidRPr="003C7F04" w:rsidRDefault="00C9052F" w:rsidP="007D2F7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F04">
              <w:rPr>
                <w:rFonts w:ascii="Arial" w:hAnsi="Arial" w:cs="Arial"/>
                <w:sz w:val="22"/>
                <w:szCs w:val="22"/>
                <w:lang w:val="en-US"/>
              </w:rPr>
              <w:t xml:space="preserve">T2 apical </w:t>
            </w:r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ms</w:t>
            </w:r>
            <w:proofErr w:type="spellEnd"/>
            <w:r w:rsidRPr="003C7F0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2406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42 ± 4</w:t>
            </w:r>
          </w:p>
        </w:tc>
        <w:tc>
          <w:tcPr>
            <w:tcW w:w="2835" w:type="dxa"/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42 ± 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C9052F" w:rsidRPr="003C7F04" w:rsidRDefault="00C9052F" w:rsidP="007D2F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 w:eastAsia="de-DE"/>
              </w:rPr>
            </w:pPr>
            <w:r w:rsidRPr="003C7F04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0.528</w:t>
            </w:r>
          </w:p>
        </w:tc>
      </w:tr>
    </w:tbl>
    <w:p w:rsidR="00C9052F" w:rsidRPr="003C7F04" w:rsidRDefault="00C9052F" w:rsidP="00C9052F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b/>
          <w:bCs/>
          <w:lang w:val="en-US" w:eastAsia="de-DE"/>
        </w:rPr>
      </w:pPr>
    </w:p>
    <w:p w:rsidR="00C9052F" w:rsidRDefault="00C9052F" w:rsidP="00C9052F">
      <w:pPr>
        <w:spacing w:line="480" w:lineRule="auto"/>
        <w:jc w:val="both"/>
        <w:rPr>
          <w:rFonts w:ascii="Arial" w:hAnsi="Arial" w:cs="Arial"/>
          <w:lang w:val="en-US"/>
        </w:rPr>
      </w:pPr>
      <w:r w:rsidRPr="003C7F04">
        <w:rPr>
          <w:rFonts w:ascii="Arial" w:eastAsia="Times New Roman" w:hAnsi="Arial" w:cs="Arial"/>
          <w:b/>
          <w:bCs/>
          <w:lang w:val="en-US" w:eastAsia="de-DE"/>
        </w:rPr>
        <w:t xml:space="preserve">Supplementary file 1. </w:t>
      </w:r>
      <w:r w:rsidRPr="003C7F04">
        <w:rPr>
          <w:rFonts w:ascii="Arial" w:hAnsi="Arial" w:cs="Arial"/>
          <w:lang w:val="en-US"/>
        </w:rPr>
        <w:t>CMR parameters (non-contrast media enhanced imaging techniques) showing tissue characterization and myocardial deformation in patients with ischemic and non-ischemic LGE pattern.</w:t>
      </w:r>
      <w:r>
        <w:rPr>
          <w:rFonts w:ascii="Arial" w:hAnsi="Arial" w:cs="Arial"/>
          <w:lang w:val="en-US"/>
        </w:rPr>
        <w:t xml:space="preserve"> </w:t>
      </w:r>
    </w:p>
    <w:p w:rsidR="00C9052F" w:rsidRDefault="00C9052F" w:rsidP="00C9052F">
      <w:pPr>
        <w:spacing w:line="480" w:lineRule="auto"/>
        <w:jc w:val="both"/>
        <w:rPr>
          <w:rFonts w:ascii="Arial" w:hAnsi="Arial" w:cs="Arial"/>
          <w:lang w:val="en-US"/>
        </w:rPr>
      </w:pPr>
    </w:p>
    <w:p w:rsidR="00E913F5" w:rsidRDefault="00E913F5"/>
    <w:sectPr w:rsidR="00E91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2F"/>
    <w:rsid w:val="008B478C"/>
    <w:rsid w:val="00C9052F"/>
    <w:rsid w:val="00E913F5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7C38A-E6FB-41BA-986E-8B2D07C4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52F"/>
    <w:pPr>
      <w:spacing w:after="0" w:line="240" w:lineRule="auto"/>
    </w:pPr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C9052F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S.</dc:creator>
  <cp:keywords/>
  <dc:description/>
  <cp:lastModifiedBy>Praveen S.</cp:lastModifiedBy>
  <cp:revision>1</cp:revision>
  <dcterms:created xsi:type="dcterms:W3CDTF">2023-06-07T03:52:00Z</dcterms:created>
  <dcterms:modified xsi:type="dcterms:W3CDTF">2023-06-07T03:52:00Z</dcterms:modified>
</cp:coreProperties>
</file>