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DC768" w14:textId="77777777" w:rsidR="009620F9" w:rsidRPr="009D0C51" w:rsidRDefault="00DA7EC2" w:rsidP="00E039FC">
      <w:pPr>
        <w:spacing w:line="480" w:lineRule="auto"/>
        <w:contextualSpacing/>
        <w:jc w:val="both"/>
        <w:rPr>
          <w:rFonts w:ascii="Arial" w:hAnsi="Arial" w:cs="Arial"/>
          <w:b/>
          <w:sz w:val="22"/>
          <w:szCs w:val="22"/>
          <w:lang w:val="en-US" w:eastAsia="de-DE"/>
        </w:rPr>
      </w:pPr>
      <w:r w:rsidRPr="009D0C51">
        <w:rPr>
          <w:rFonts w:ascii="Arial" w:hAnsi="Arial" w:cs="Arial"/>
          <w:b/>
          <w:color w:val="000000"/>
          <w:sz w:val="22"/>
          <w:szCs w:val="22"/>
          <w:lang w:val="en-US" w:eastAsia="de-DE"/>
        </w:rPr>
        <w:t xml:space="preserve">Supplementary Material: </w:t>
      </w:r>
      <w:r w:rsidR="009620F9" w:rsidRPr="009D0C51">
        <w:rPr>
          <w:rFonts w:ascii="Arial" w:hAnsi="Arial" w:cs="Arial"/>
          <w:b/>
          <w:sz w:val="22"/>
          <w:szCs w:val="22"/>
          <w:lang w:val="en-US" w:eastAsia="de-DE"/>
        </w:rPr>
        <w:t>Gut microbiome and atrial fibrillation – results from a large population-based study</w:t>
      </w:r>
    </w:p>
    <w:p w14:paraId="0C57DBD1" w14:textId="77777777" w:rsidR="009620F9" w:rsidRPr="009D0C51" w:rsidRDefault="009620F9" w:rsidP="00E039FC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  <w:lang w:val="en-US" w:eastAsia="de-DE"/>
        </w:rPr>
      </w:pPr>
      <w:proofErr w:type="spellStart"/>
      <w:r w:rsidRPr="009D0C51">
        <w:rPr>
          <w:rFonts w:ascii="Arial" w:hAnsi="Arial" w:cs="Arial"/>
          <w:sz w:val="22"/>
          <w:szCs w:val="22"/>
          <w:lang w:val="en-US" w:eastAsia="de-DE"/>
        </w:rPr>
        <w:t>Joonatan</w:t>
      </w:r>
      <w:proofErr w:type="spellEnd"/>
      <w:r w:rsidRPr="009D0C51">
        <w:rPr>
          <w:rFonts w:ascii="Arial" w:hAnsi="Arial" w:cs="Arial"/>
          <w:sz w:val="22"/>
          <w:szCs w:val="22"/>
          <w:lang w:val="en-US" w:eastAsia="de-DE"/>
        </w:rPr>
        <w:t xml:space="preserve"> </w:t>
      </w:r>
      <w:proofErr w:type="spellStart"/>
      <w:r w:rsidRPr="009D0C51">
        <w:rPr>
          <w:rFonts w:ascii="Arial" w:hAnsi="Arial" w:cs="Arial"/>
          <w:sz w:val="22"/>
          <w:szCs w:val="22"/>
          <w:lang w:val="en-US" w:eastAsia="de-DE"/>
        </w:rPr>
        <w:t>Palmu</w:t>
      </w:r>
      <w:proofErr w:type="spellEnd"/>
      <w:r w:rsidRPr="009D0C51">
        <w:rPr>
          <w:rFonts w:ascii="Arial" w:hAnsi="Arial" w:cs="Arial"/>
          <w:sz w:val="22"/>
          <w:szCs w:val="22"/>
          <w:lang w:val="en-US" w:eastAsia="de-DE"/>
        </w:rPr>
        <w:t>, MD</w:t>
      </w:r>
      <w:r w:rsidRPr="009D0C51">
        <w:rPr>
          <w:rFonts w:ascii="Arial" w:hAnsi="Arial" w:cs="Arial"/>
          <w:sz w:val="22"/>
          <w:szCs w:val="22"/>
          <w:vertAlign w:val="superscript"/>
          <w:lang w:val="en-US" w:eastAsia="de-DE"/>
        </w:rPr>
        <w:t>1,2†</w:t>
      </w:r>
      <w:r w:rsidRPr="009D0C51">
        <w:rPr>
          <w:rFonts w:ascii="Arial" w:hAnsi="Arial" w:cs="Arial"/>
          <w:sz w:val="22"/>
          <w:szCs w:val="22"/>
          <w:lang w:val="en-US" w:eastAsia="de-DE"/>
        </w:rPr>
        <w:t xml:space="preserve">; Christin S. </w:t>
      </w:r>
      <w:proofErr w:type="spellStart"/>
      <w:r w:rsidRPr="009D0C51">
        <w:rPr>
          <w:rFonts w:ascii="Arial" w:hAnsi="Arial" w:cs="Arial"/>
          <w:sz w:val="22"/>
          <w:szCs w:val="22"/>
          <w:lang w:val="en-US" w:eastAsia="de-DE"/>
        </w:rPr>
        <w:t>Börschel</w:t>
      </w:r>
      <w:proofErr w:type="spellEnd"/>
      <w:r w:rsidRPr="009D0C51">
        <w:rPr>
          <w:rFonts w:ascii="Arial" w:hAnsi="Arial" w:cs="Arial"/>
          <w:sz w:val="22"/>
          <w:szCs w:val="22"/>
          <w:lang w:val="en-US" w:eastAsia="de-DE"/>
        </w:rPr>
        <w:t>, MD</w:t>
      </w:r>
      <w:r w:rsidRPr="009D0C51">
        <w:rPr>
          <w:rFonts w:ascii="Arial" w:hAnsi="Arial" w:cs="Arial"/>
          <w:sz w:val="22"/>
          <w:szCs w:val="22"/>
          <w:vertAlign w:val="superscript"/>
          <w:lang w:val="en-US" w:eastAsia="de-DE"/>
        </w:rPr>
        <w:t>3,4†</w:t>
      </w:r>
      <w:r w:rsidRPr="009D0C51">
        <w:rPr>
          <w:rFonts w:ascii="Arial" w:hAnsi="Arial" w:cs="Arial"/>
          <w:sz w:val="22"/>
          <w:szCs w:val="22"/>
          <w:lang w:val="en-US" w:eastAsia="de-DE"/>
        </w:rPr>
        <w:t>; Alfredo Ortega-Alonso, PhD</w:t>
      </w:r>
      <w:r w:rsidRPr="009D0C51">
        <w:rPr>
          <w:rFonts w:ascii="Arial" w:hAnsi="Arial" w:cs="Arial"/>
          <w:sz w:val="22"/>
          <w:szCs w:val="22"/>
          <w:vertAlign w:val="superscript"/>
          <w:lang w:val="en-US" w:eastAsia="de-DE"/>
        </w:rPr>
        <w:t>1</w:t>
      </w:r>
      <w:r w:rsidRPr="009D0C51">
        <w:rPr>
          <w:rFonts w:ascii="Arial" w:hAnsi="Arial" w:cs="Arial"/>
          <w:sz w:val="22"/>
          <w:szCs w:val="22"/>
          <w:lang w:val="en-US" w:eastAsia="de-DE"/>
        </w:rPr>
        <w:t xml:space="preserve">; Lajos </w:t>
      </w:r>
      <w:proofErr w:type="spellStart"/>
      <w:r w:rsidRPr="009D0C51">
        <w:rPr>
          <w:rFonts w:ascii="Arial" w:hAnsi="Arial" w:cs="Arial"/>
          <w:sz w:val="22"/>
          <w:szCs w:val="22"/>
          <w:lang w:val="en-US" w:eastAsia="de-DE"/>
        </w:rPr>
        <w:t>Markó</w:t>
      </w:r>
      <w:proofErr w:type="spellEnd"/>
      <w:r w:rsidRPr="009D0C51">
        <w:rPr>
          <w:rFonts w:ascii="Arial" w:hAnsi="Arial" w:cs="Arial"/>
          <w:sz w:val="22"/>
          <w:szCs w:val="22"/>
          <w:lang w:val="en-US" w:eastAsia="de-DE"/>
        </w:rPr>
        <w:t>, MD, PhD</w:t>
      </w:r>
      <w:r w:rsidRPr="009D0C51">
        <w:rPr>
          <w:rFonts w:ascii="Arial" w:hAnsi="Arial" w:cs="Arial"/>
          <w:sz w:val="22"/>
          <w:szCs w:val="22"/>
          <w:vertAlign w:val="superscript"/>
          <w:lang w:val="en-US" w:eastAsia="de-DE"/>
        </w:rPr>
        <w:t>6,7,8,9</w:t>
      </w:r>
      <w:r w:rsidRPr="009D0C51">
        <w:rPr>
          <w:rFonts w:ascii="Arial" w:hAnsi="Arial" w:cs="Arial"/>
          <w:sz w:val="22"/>
          <w:szCs w:val="22"/>
          <w:lang w:val="en-US" w:eastAsia="de-DE"/>
        </w:rPr>
        <w:t>; Mike Inouye, PhD</w:t>
      </w:r>
      <w:r w:rsidRPr="009D0C51">
        <w:rPr>
          <w:rFonts w:ascii="Arial" w:hAnsi="Arial" w:cs="Arial"/>
          <w:sz w:val="22"/>
          <w:szCs w:val="22"/>
          <w:vertAlign w:val="superscript"/>
          <w:lang w:val="en-US" w:eastAsia="de-DE"/>
        </w:rPr>
        <w:t>10,11</w:t>
      </w:r>
      <w:r w:rsidRPr="009D0C51">
        <w:rPr>
          <w:rFonts w:ascii="Arial" w:hAnsi="Arial" w:cs="Arial"/>
          <w:sz w:val="22"/>
          <w:szCs w:val="22"/>
          <w:lang w:val="en-US" w:eastAsia="de-DE"/>
        </w:rPr>
        <w:t xml:space="preserve">; </w:t>
      </w:r>
      <w:proofErr w:type="spellStart"/>
      <w:r w:rsidRPr="009D0C51">
        <w:rPr>
          <w:rFonts w:ascii="Arial" w:hAnsi="Arial" w:cs="Arial"/>
          <w:sz w:val="22"/>
          <w:szCs w:val="22"/>
          <w:lang w:val="en-US" w:eastAsia="de-DE"/>
        </w:rPr>
        <w:t>Pekka</w:t>
      </w:r>
      <w:proofErr w:type="spellEnd"/>
      <w:r w:rsidRPr="009D0C51">
        <w:rPr>
          <w:rFonts w:ascii="Arial" w:hAnsi="Arial" w:cs="Arial"/>
          <w:sz w:val="22"/>
          <w:szCs w:val="22"/>
          <w:lang w:val="en-US" w:eastAsia="de-DE"/>
        </w:rPr>
        <w:t xml:space="preserve"> </w:t>
      </w:r>
      <w:proofErr w:type="spellStart"/>
      <w:r w:rsidRPr="009D0C51">
        <w:rPr>
          <w:rFonts w:ascii="Arial" w:hAnsi="Arial" w:cs="Arial"/>
          <w:sz w:val="22"/>
          <w:szCs w:val="22"/>
          <w:lang w:val="en-US" w:eastAsia="de-DE"/>
        </w:rPr>
        <w:t>Jousilahti</w:t>
      </w:r>
      <w:proofErr w:type="spellEnd"/>
      <w:r w:rsidRPr="009D0C51">
        <w:rPr>
          <w:rFonts w:ascii="Arial" w:hAnsi="Arial" w:cs="Arial"/>
          <w:sz w:val="22"/>
          <w:szCs w:val="22"/>
          <w:lang w:val="en-US" w:eastAsia="de-DE"/>
        </w:rPr>
        <w:t>, MD</w:t>
      </w:r>
      <w:r w:rsidRPr="009D0C51">
        <w:rPr>
          <w:rFonts w:ascii="Arial" w:hAnsi="Arial" w:cs="Arial"/>
          <w:sz w:val="22"/>
          <w:szCs w:val="22"/>
          <w:vertAlign w:val="superscript"/>
          <w:lang w:val="en-US" w:eastAsia="de-DE"/>
        </w:rPr>
        <w:t>1</w:t>
      </w:r>
      <w:r w:rsidRPr="009D0C51">
        <w:rPr>
          <w:rFonts w:ascii="Arial" w:hAnsi="Arial" w:cs="Arial"/>
          <w:sz w:val="22"/>
          <w:szCs w:val="22"/>
          <w:lang w:val="en-US" w:eastAsia="de-DE"/>
        </w:rPr>
        <w:t>; Rodolfo A. Salido</w:t>
      </w:r>
      <w:r w:rsidRPr="009D0C51">
        <w:rPr>
          <w:rFonts w:ascii="Arial" w:hAnsi="Arial" w:cs="Arial"/>
          <w:sz w:val="22"/>
          <w:szCs w:val="22"/>
          <w:vertAlign w:val="superscript"/>
          <w:lang w:val="en-US" w:eastAsia="de-DE"/>
        </w:rPr>
        <w:t>19</w:t>
      </w:r>
      <w:r w:rsidRPr="009D0C51">
        <w:rPr>
          <w:rFonts w:ascii="Arial" w:hAnsi="Arial" w:cs="Arial"/>
          <w:sz w:val="22"/>
          <w:szCs w:val="22"/>
          <w:lang w:val="en-US" w:eastAsia="de-DE"/>
        </w:rPr>
        <w:t>; Karenina Sanders</w:t>
      </w:r>
      <w:r w:rsidRPr="009D0C51">
        <w:rPr>
          <w:rFonts w:ascii="Arial" w:hAnsi="Arial" w:cs="Arial"/>
          <w:sz w:val="22"/>
          <w:szCs w:val="22"/>
          <w:vertAlign w:val="superscript"/>
          <w:lang w:val="en-US" w:eastAsia="de-DE"/>
        </w:rPr>
        <w:t>19</w:t>
      </w:r>
      <w:r w:rsidRPr="009D0C51">
        <w:rPr>
          <w:rFonts w:ascii="Arial" w:hAnsi="Arial" w:cs="Arial"/>
          <w:sz w:val="22"/>
          <w:szCs w:val="22"/>
          <w:lang w:val="en-US" w:eastAsia="de-DE"/>
        </w:rPr>
        <w:t>; Caitriona Brennan</w:t>
      </w:r>
      <w:r w:rsidRPr="009D0C51">
        <w:rPr>
          <w:rFonts w:ascii="Arial" w:hAnsi="Arial" w:cs="Arial"/>
          <w:sz w:val="22"/>
          <w:szCs w:val="22"/>
          <w:vertAlign w:val="superscript"/>
          <w:lang w:val="en-US" w:eastAsia="de-DE"/>
        </w:rPr>
        <w:t>19</w:t>
      </w:r>
      <w:r w:rsidRPr="009D0C51">
        <w:rPr>
          <w:rFonts w:ascii="Arial" w:hAnsi="Arial" w:cs="Arial"/>
          <w:sz w:val="22"/>
          <w:szCs w:val="22"/>
          <w:lang w:val="en-US" w:eastAsia="de-DE"/>
        </w:rPr>
        <w:t>; Gregory C Humphrey</w:t>
      </w:r>
      <w:r w:rsidRPr="009D0C51">
        <w:rPr>
          <w:rFonts w:ascii="Arial" w:hAnsi="Arial" w:cs="Arial"/>
          <w:sz w:val="22"/>
          <w:szCs w:val="22"/>
          <w:vertAlign w:val="superscript"/>
          <w:lang w:val="en-US" w:eastAsia="de-DE"/>
        </w:rPr>
        <w:t>19</w:t>
      </w:r>
      <w:r w:rsidRPr="009D0C51">
        <w:rPr>
          <w:rFonts w:ascii="Arial" w:hAnsi="Arial" w:cs="Arial"/>
          <w:sz w:val="22"/>
          <w:szCs w:val="22"/>
          <w:lang w:val="en-US" w:eastAsia="de-DE"/>
        </w:rPr>
        <w:t>; Jon G Sanders</w:t>
      </w:r>
      <w:r w:rsidRPr="009D0C51">
        <w:rPr>
          <w:rFonts w:ascii="Arial" w:hAnsi="Arial" w:cs="Arial"/>
          <w:sz w:val="22"/>
          <w:szCs w:val="22"/>
          <w:vertAlign w:val="superscript"/>
          <w:lang w:val="en-US" w:eastAsia="de-DE"/>
        </w:rPr>
        <w:t>19,22</w:t>
      </w:r>
      <w:r w:rsidRPr="009D0C51">
        <w:rPr>
          <w:rFonts w:ascii="Arial" w:hAnsi="Arial" w:cs="Arial"/>
          <w:sz w:val="22"/>
          <w:szCs w:val="22"/>
          <w:lang w:val="en-US" w:eastAsia="de-DE"/>
        </w:rPr>
        <w:t xml:space="preserve">; </w:t>
      </w:r>
      <w:proofErr w:type="spellStart"/>
      <w:r w:rsidRPr="009D0C51">
        <w:rPr>
          <w:rFonts w:ascii="Arial" w:hAnsi="Arial" w:cs="Arial"/>
          <w:sz w:val="22"/>
          <w:szCs w:val="22"/>
          <w:lang w:val="en-US" w:eastAsia="de-DE"/>
        </w:rPr>
        <w:t>Friederike</w:t>
      </w:r>
      <w:proofErr w:type="spellEnd"/>
      <w:r w:rsidRPr="009D0C51">
        <w:rPr>
          <w:rFonts w:ascii="Arial" w:hAnsi="Arial" w:cs="Arial"/>
          <w:sz w:val="22"/>
          <w:szCs w:val="22"/>
          <w:lang w:val="en-US" w:eastAsia="de-DE"/>
        </w:rPr>
        <w:t xml:space="preserve"> </w:t>
      </w:r>
      <w:proofErr w:type="spellStart"/>
      <w:r w:rsidRPr="009D0C51">
        <w:rPr>
          <w:rFonts w:ascii="Arial" w:hAnsi="Arial" w:cs="Arial"/>
          <w:sz w:val="22"/>
          <w:szCs w:val="22"/>
          <w:lang w:val="en-US" w:eastAsia="de-DE"/>
        </w:rPr>
        <w:t>Gutmann</w:t>
      </w:r>
      <w:proofErr w:type="spellEnd"/>
      <w:r w:rsidRPr="009D0C51">
        <w:rPr>
          <w:rFonts w:ascii="Arial" w:hAnsi="Arial" w:cs="Arial"/>
          <w:sz w:val="22"/>
          <w:szCs w:val="22"/>
          <w:lang w:val="en-US" w:eastAsia="de-DE"/>
        </w:rPr>
        <w:t>, MSc</w:t>
      </w:r>
      <w:r w:rsidRPr="009D0C51">
        <w:rPr>
          <w:rFonts w:ascii="Arial" w:hAnsi="Arial" w:cs="Arial"/>
          <w:sz w:val="22"/>
          <w:szCs w:val="22"/>
          <w:vertAlign w:val="superscript"/>
          <w:lang w:val="en-US" w:eastAsia="de-DE"/>
        </w:rPr>
        <w:t>6,7,8,9</w:t>
      </w:r>
      <w:r w:rsidRPr="009D0C51">
        <w:rPr>
          <w:rFonts w:ascii="Arial" w:hAnsi="Arial" w:cs="Arial"/>
          <w:sz w:val="22"/>
          <w:szCs w:val="22"/>
          <w:lang w:val="en-US" w:eastAsia="de-DE"/>
        </w:rPr>
        <w:t>; Dominik Linz, MD</w:t>
      </w:r>
      <w:r w:rsidRPr="009D0C51">
        <w:rPr>
          <w:rFonts w:ascii="Arial" w:hAnsi="Arial" w:cs="Arial"/>
          <w:sz w:val="22"/>
          <w:szCs w:val="22"/>
          <w:vertAlign w:val="superscript"/>
          <w:lang w:val="en-US" w:eastAsia="de-DE"/>
        </w:rPr>
        <w:t>12,13,14,15</w:t>
      </w:r>
      <w:r w:rsidRPr="009D0C51">
        <w:rPr>
          <w:rFonts w:ascii="Arial" w:hAnsi="Arial" w:cs="Arial"/>
          <w:sz w:val="22"/>
          <w:szCs w:val="22"/>
          <w:lang w:val="en-US" w:eastAsia="de-DE"/>
        </w:rPr>
        <w:t xml:space="preserve">; </w:t>
      </w:r>
      <w:proofErr w:type="spellStart"/>
      <w:r w:rsidRPr="009D0C51">
        <w:rPr>
          <w:rFonts w:ascii="Arial" w:hAnsi="Arial" w:cs="Arial"/>
          <w:sz w:val="22"/>
          <w:szCs w:val="22"/>
          <w:lang w:val="en-US" w:eastAsia="de-DE"/>
        </w:rPr>
        <w:t>Veikko</w:t>
      </w:r>
      <w:proofErr w:type="spellEnd"/>
      <w:r w:rsidRPr="009D0C51">
        <w:rPr>
          <w:rFonts w:ascii="Arial" w:hAnsi="Arial" w:cs="Arial"/>
          <w:sz w:val="22"/>
          <w:szCs w:val="22"/>
          <w:lang w:val="en-US" w:eastAsia="de-DE"/>
        </w:rPr>
        <w:t xml:space="preserve"> </w:t>
      </w:r>
      <w:proofErr w:type="spellStart"/>
      <w:r w:rsidRPr="009D0C51">
        <w:rPr>
          <w:rFonts w:ascii="Arial" w:hAnsi="Arial" w:cs="Arial"/>
          <w:sz w:val="22"/>
          <w:szCs w:val="22"/>
          <w:lang w:val="en-US" w:eastAsia="de-DE"/>
        </w:rPr>
        <w:t>Salomaa</w:t>
      </w:r>
      <w:proofErr w:type="spellEnd"/>
      <w:r w:rsidRPr="009D0C51">
        <w:rPr>
          <w:rFonts w:ascii="Arial" w:hAnsi="Arial" w:cs="Arial"/>
          <w:sz w:val="22"/>
          <w:szCs w:val="22"/>
          <w:lang w:val="en-US" w:eastAsia="de-DE"/>
        </w:rPr>
        <w:t>, MD</w:t>
      </w:r>
      <w:r w:rsidRPr="009D0C51">
        <w:rPr>
          <w:rFonts w:ascii="Arial" w:hAnsi="Arial" w:cs="Arial"/>
          <w:sz w:val="22"/>
          <w:szCs w:val="22"/>
          <w:vertAlign w:val="superscript"/>
          <w:lang w:val="en-US" w:eastAsia="de-DE"/>
        </w:rPr>
        <w:t>1</w:t>
      </w:r>
      <w:r w:rsidRPr="009D0C51">
        <w:rPr>
          <w:rFonts w:ascii="Arial" w:hAnsi="Arial" w:cs="Arial"/>
          <w:sz w:val="22"/>
          <w:szCs w:val="22"/>
          <w:lang w:val="en-US" w:eastAsia="de-DE"/>
        </w:rPr>
        <w:t xml:space="preserve">; Aki S. </w:t>
      </w:r>
      <w:proofErr w:type="spellStart"/>
      <w:r w:rsidRPr="009D0C51">
        <w:rPr>
          <w:rFonts w:ascii="Arial" w:hAnsi="Arial" w:cs="Arial"/>
          <w:sz w:val="22"/>
          <w:szCs w:val="22"/>
          <w:lang w:val="en-US" w:eastAsia="de-DE"/>
        </w:rPr>
        <w:t>Havulinna</w:t>
      </w:r>
      <w:proofErr w:type="spellEnd"/>
      <w:r w:rsidRPr="009D0C51">
        <w:rPr>
          <w:rFonts w:ascii="Arial" w:hAnsi="Arial" w:cs="Arial"/>
          <w:sz w:val="22"/>
          <w:szCs w:val="22"/>
          <w:lang w:val="en-US" w:eastAsia="de-DE"/>
        </w:rPr>
        <w:t>, DSc (Tech)</w:t>
      </w:r>
      <w:r w:rsidRPr="009D0C51">
        <w:rPr>
          <w:rFonts w:ascii="Arial" w:hAnsi="Arial" w:cs="Arial"/>
          <w:sz w:val="22"/>
          <w:szCs w:val="22"/>
          <w:vertAlign w:val="superscript"/>
          <w:lang w:val="en-US" w:eastAsia="de-DE"/>
        </w:rPr>
        <w:t>1,16</w:t>
      </w:r>
      <w:r w:rsidRPr="009D0C51">
        <w:rPr>
          <w:rFonts w:ascii="Arial" w:hAnsi="Arial" w:cs="Arial"/>
          <w:sz w:val="22"/>
          <w:szCs w:val="22"/>
          <w:lang w:val="en-US" w:eastAsia="de-DE"/>
        </w:rPr>
        <w:t xml:space="preserve">; Sofia K. </w:t>
      </w:r>
      <w:proofErr w:type="spellStart"/>
      <w:r w:rsidRPr="009D0C51">
        <w:rPr>
          <w:rFonts w:ascii="Arial" w:hAnsi="Arial" w:cs="Arial"/>
          <w:sz w:val="22"/>
          <w:szCs w:val="22"/>
          <w:lang w:val="en-US" w:eastAsia="de-DE"/>
        </w:rPr>
        <w:t>Forslund</w:t>
      </w:r>
      <w:proofErr w:type="spellEnd"/>
      <w:r w:rsidRPr="009D0C51">
        <w:rPr>
          <w:rFonts w:ascii="Arial" w:hAnsi="Arial" w:cs="Arial"/>
          <w:sz w:val="22"/>
          <w:szCs w:val="22"/>
          <w:lang w:val="en-US" w:eastAsia="de-DE"/>
        </w:rPr>
        <w:t>, PhD</w:t>
      </w:r>
      <w:r w:rsidRPr="009D0C51">
        <w:rPr>
          <w:rFonts w:ascii="Arial" w:hAnsi="Arial" w:cs="Arial"/>
          <w:sz w:val="22"/>
          <w:szCs w:val="22"/>
          <w:vertAlign w:val="superscript"/>
          <w:lang w:val="en-US" w:eastAsia="de-DE"/>
        </w:rPr>
        <w:t xml:space="preserve"> 6,7,8,9,17</w:t>
      </w:r>
      <w:r w:rsidRPr="009D0C51">
        <w:rPr>
          <w:rFonts w:ascii="Arial" w:hAnsi="Arial" w:cs="Arial"/>
          <w:sz w:val="22"/>
          <w:szCs w:val="22"/>
          <w:lang w:val="en-US" w:eastAsia="de-DE"/>
        </w:rPr>
        <w:t>; Rob Knight, PhD</w:t>
      </w:r>
      <w:r w:rsidRPr="009D0C51">
        <w:rPr>
          <w:rFonts w:ascii="Arial" w:hAnsi="Arial" w:cs="Arial"/>
          <w:sz w:val="22"/>
          <w:szCs w:val="22"/>
          <w:vertAlign w:val="superscript"/>
          <w:lang w:val="en-US" w:eastAsia="de-DE"/>
        </w:rPr>
        <w:t>18,19,20</w:t>
      </w:r>
      <w:r w:rsidRPr="009D0C51">
        <w:rPr>
          <w:rFonts w:ascii="Arial" w:hAnsi="Arial" w:cs="Arial"/>
          <w:sz w:val="22"/>
          <w:szCs w:val="22"/>
          <w:lang w:val="en-US" w:eastAsia="de-DE"/>
        </w:rPr>
        <w:t>; Leo Lahti, DSc (Tech)</w:t>
      </w:r>
      <w:r w:rsidRPr="009D0C51">
        <w:rPr>
          <w:rFonts w:ascii="Arial" w:hAnsi="Arial" w:cs="Arial"/>
          <w:sz w:val="22"/>
          <w:szCs w:val="22"/>
          <w:vertAlign w:val="superscript"/>
          <w:lang w:val="en-US"/>
        </w:rPr>
        <w:t>21</w:t>
      </w:r>
      <w:r w:rsidRPr="009D0C51">
        <w:rPr>
          <w:rFonts w:ascii="Arial" w:hAnsi="Arial" w:cs="Arial"/>
          <w:sz w:val="22"/>
          <w:szCs w:val="22"/>
          <w:lang w:val="en-US" w:eastAsia="de-DE"/>
        </w:rPr>
        <w:t xml:space="preserve">; </w:t>
      </w:r>
      <w:proofErr w:type="spellStart"/>
      <w:r w:rsidRPr="009D0C51">
        <w:rPr>
          <w:rFonts w:ascii="Arial" w:hAnsi="Arial" w:cs="Arial"/>
          <w:sz w:val="22"/>
          <w:szCs w:val="22"/>
          <w:lang w:val="en-US" w:eastAsia="de-DE"/>
        </w:rPr>
        <w:t>Teemu</w:t>
      </w:r>
      <w:proofErr w:type="spellEnd"/>
      <w:r w:rsidRPr="009D0C51">
        <w:rPr>
          <w:rFonts w:ascii="Arial" w:hAnsi="Arial" w:cs="Arial"/>
          <w:sz w:val="22"/>
          <w:szCs w:val="22"/>
          <w:lang w:val="en-US" w:eastAsia="de-DE"/>
        </w:rPr>
        <w:t xml:space="preserve"> </w:t>
      </w:r>
      <w:proofErr w:type="spellStart"/>
      <w:r w:rsidRPr="009D0C51">
        <w:rPr>
          <w:rFonts w:ascii="Arial" w:hAnsi="Arial" w:cs="Arial"/>
          <w:sz w:val="22"/>
          <w:szCs w:val="22"/>
          <w:lang w:val="en-US" w:eastAsia="de-DE"/>
        </w:rPr>
        <w:t>Niiranen</w:t>
      </w:r>
      <w:proofErr w:type="spellEnd"/>
      <w:r w:rsidRPr="009D0C51">
        <w:rPr>
          <w:rFonts w:ascii="Arial" w:hAnsi="Arial" w:cs="Arial"/>
          <w:sz w:val="22"/>
          <w:szCs w:val="22"/>
          <w:lang w:val="en-US" w:eastAsia="de-DE"/>
        </w:rPr>
        <w:t>, MD</w:t>
      </w:r>
      <w:r w:rsidRPr="009D0C51">
        <w:rPr>
          <w:rFonts w:ascii="Arial" w:hAnsi="Arial" w:cs="Arial"/>
          <w:sz w:val="22"/>
          <w:szCs w:val="22"/>
          <w:vertAlign w:val="superscript"/>
          <w:lang w:val="en-US" w:eastAsia="de-DE"/>
        </w:rPr>
        <w:t>1,2†</w:t>
      </w:r>
      <w:r w:rsidRPr="009D0C51">
        <w:rPr>
          <w:rFonts w:ascii="Arial" w:hAnsi="Arial" w:cs="Arial"/>
          <w:sz w:val="22"/>
          <w:szCs w:val="22"/>
          <w:lang w:val="en-US" w:eastAsia="de-DE"/>
        </w:rPr>
        <w:t>; Renate B. Schnabel, MD, MSc</w:t>
      </w:r>
      <w:r w:rsidRPr="009D0C51">
        <w:rPr>
          <w:rFonts w:ascii="Arial" w:hAnsi="Arial" w:cs="Arial"/>
          <w:sz w:val="22"/>
          <w:szCs w:val="22"/>
          <w:vertAlign w:val="superscript"/>
          <w:lang w:val="en-US" w:eastAsia="de-DE"/>
        </w:rPr>
        <w:t>3,4*†</w:t>
      </w:r>
    </w:p>
    <w:p w14:paraId="21989E4B" w14:textId="77777777" w:rsidR="009620F9" w:rsidRPr="009D0C51" w:rsidRDefault="009620F9" w:rsidP="00E039FC">
      <w:pPr>
        <w:spacing w:line="480" w:lineRule="auto"/>
        <w:contextualSpacing/>
        <w:jc w:val="both"/>
        <w:outlineLvl w:val="0"/>
        <w:rPr>
          <w:rFonts w:ascii="Arial" w:hAnsi="Arial" w:cs="Arial"/>
          <w:sz w:val="22"/>
          <w:szCs w:val="22"/>
          <w:lang w:val="en-US" w:eastAsia="de-DE"/>
        </w:rPr>
      </w:pPr>
    </w:p>
    <w:p w14:paraId="76FD7404" w14:textId="77777777" w:rsidR="009620F9" w:rsidRPr="009D0C51" w:rsidRDefault="009620F9" w:rsidP="00E039FC">
      <w:pPr>
        <w:spacing w:line="480" w:lineRule="auto"/>
        <w:contextualSpacing/>
        <w:rPr>
          <w:rFonts w:ascii="Arial" w:hAnsi="Arial" w:cs="Arial"/>
          <w:bCs/>
          <w:color w:val="000000" w:themeColor="text1"/>
          <w:sz w:val="22"/>
          <w:szCs w:val="22"/>
          <w:lang w:val="en-US" w:eastAsia="de-DE"/>
        </w:rPr>
      </w:pPr>
      <w:r w:rsidRPr="009D0C51"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val="en-US" w:eastAsia="de-DE"/>
        </w:rPr>
        <w:t>1</w:t>
      </w:r>
      <w:r w:rsidRPr="009D0C51">
        <w:rPr>
          <w:rFonts w:ascii="Arial" w:hAnsi="Arial" w:cs="Arial"/>
          <w:bCs/>
          <w:color w:val="000000" w:themeColor="text1"/>
          <w:sz w:val="22"/>
          <w:szCs w:val="22"/>
          <w:lang w:val="en-US" w:eastAsia="de-DE"/>
        </w:rPr>
        <w:t>Department of Public Health and Welfare, Finnish Institute for Health and Welfare, Helsinki and Turku, Finland</w:t>
      </w:r>
    </w:p>
    <w:p w14:paraId="7458B64F" w14:textId="77777777" w:rsidR="009620F9" w:rsidRPr="009D0C51" w:rsidRDefault="009620F9" w:rsidP="00E039FC">
      <w:pPr>
        <w:spacing w:line="480" w:lineRule="auto"/>
        <w:contextualSpacing/>
        <w:rPr>
          <w:rFonts w:ascii="Arial" w:hAnsi="Arial" w:cs="Arial"/>
          <w:sz w:val="22"/>
          <w:szCs w:val="22"/>
          <w:lang w:val="en-US"/>
        </w:rPr>
      </w:pPr>
      <w:r w:rsidRPr="009D0C51"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val="en-US" w:eastAsia="de-DE"/>
        </w:rPr>
        <w:t>2</w:t>
      </w:r>
      <w:r w:rsidRPr="009D0C51">
        <w:rPr>
          <w:rFonts w:ascii="Arial" w:hAnsi="Arial" w:cs="Arial"/>
          <w:bCs/>
          <w:color w:val="000000" w:themeColor="text1"/>
          <w:sz w:val="22"/>
          <w:szCs w:val="22"/>
          <w:lang w:val="en-US" w:eastAsia="de-DE"/>
        </w:rPr>
        <w:t>Department of Internal Medicine, Turku University Hospital and University of Turku</w:t>
      </w:r>
      <w:r w:rsidRPr="009D0C51">
        <w:rPr>
          <w:rFonts w:ascii="Arial" w:hAnsi="Arial" w:cs="Arial"/>
          <w:bCs/>
          <w:color w:val="000000" w:themeColor="text1"/>
          <w:sz w:val="22"/>
          <w:szCs w:val="22"/>
          <w:lang w:val="en-US" w:eastAsia="de-DE"/>
        </w:rPr>
        <w:br/>
      </w:r>
      <w:r w:rsidRPr="009D0C51">
        <w:rPr>
          <w:rFonts w:ascii="Arial" w:hAnsi="Arial" w:cs="Arial"/>
          <w:color w:val="000000" w:themeColor="text1"/>
          <w:sz w:val="22"/>
          <w:szCs w:val="22"/>
          <w:vertAlign w:val="superscript"/>
          <w:lang w:val="en-US" w:eastAsia="de-DE"/>
        </w:rPr>
        <w:t>3</w:t>
      </w:r>
      <w:r w:rsidRPr="009D0C51">
        <w:rPr>
          <w:rFonts w:ascii="Arial" w:hAnsi="Arial" w:cs="Arial"/>
          <w:color w:val="000000" w:themeColor="text1"/>
          <w:sz w:val="22"/>
          <w:szCs w:val="22"/>
          <w:lang w:val="en-US" w:eastAsia="de-DE"/>
        </w:rPr>
        <w:t>Department of Cardiology, University Heart and Vascular Centre Hamburg-Eppendorf, Hamburg, Germany</w:t>
      </w:r>
      <w:r w:rsidRPr="009D0C51">
        <w:rPr>
          <w:rFonts w:ascii="Arial" w:hAnsi="Arial" w:cs="Arial"/>
          <w:color w:val="000000" w:themeColor="text1"/>
          <w:sz w:val="22"/>
          <w:szCs w:val="22"/>
          <w:lang w:val="en-US" w:eastAsia="de-DE"/>
        </w:rPr>
        <w:br/>
      </w:r>
      <w:r w:rsidRPr="009D0C51"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val="en-US" w:eastAsia="de-DE"/>
        </w:rPr>
        <w:t>4</w:t>
      </w:r>
      <w:r w:rsidRPr="009D0C51">
        <w:rPr>
          <w:rFonts w:ascii="Arial" w:hAnsi="Arial" w:cs="Arial"/>
          <w:bCs/>
          <w:color w:val="000000" w:themeColor="text1"/>
          <w:sz w:val="22"/>
          <w:szCs w:val="22"/>
          <w:lang w:val="en-US" w:eastAsia="de-DE"/>
        </w:rPr>
        <w:t>German Centre for Cardiovascular Research (DZHK), Partner Site Hamburg/Kiel/</w:t>
      </w:r>
      <w:proofErr w:type="spellStart"/>
      <w:r w:rsidRPr="009D0C51">
        <w:rPr>
          <w:rFonts w:ascii="Arial" w:hAnsi="Arial" w:cs="Arial"/>
          <w:bCs/>
          <w:color w:val="000000" w:themeColor="text1"/>
          <w:sz w:val="22"/>
          <w:szCs w:val="22"/>
          <w:lang w:val="en-US" w:eastAsia="de-DE"/>
        </w:rPr>
        <w:t>Lübeck</w:t>
      </w:r>
      <w:proofErr w:type="spellEnd"/>
      <w:r w:rsidRPr="009D0C51">
        <w:rPr>
          <w:rFonts w:ascii="Arial" w:hAnsi="Arial" w:cs="Arial"/>
          <w:bCs/>
          <w:color w:val="000000" w:themeColor="text1"/>
          <w:sz w:val="22"/>
          <w:szCs w:val="22"/>
          <w:lang w:val="en-US" w:eastAsia="de-DE"/>
        </w:rPr>
        <w:t>, Hamburg, Germany</w:t>
      </w:r>
      <w:r w:rsidRPr="009D0C51">
        <w:rPr>
          <w:rFonts w:ascii="Arial" w:hAnsi="Arial" w:cs="Arial"/>
          <w:bCs/>
          <w:color w:val="000000" w:themeColor="text1"/>
          <w:sz w:val="22"/>
          <w:szCs w:val="22"/>
          <w:lang w:val="en-US" w:eastAsia="de-DE"/>
        </w:rPr>
        <w:br/>
      </w:r>
      <w:r w:rsidRPr="009D0C51"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val="en-US" w:eastAsia="de-DE"/>
        </w:rPr>
        <w:t>5</w:t>
      </w:r>
      <w:r w:rsidRPr="009D0C51">
        <w:rPr>
          <w:rFonts w:ascii="Arial" w:hAnsi="Arial" w:cs="Arial"/>
          <w:bCs/>
          <w:color w:val="000000" w:themeColor="text1"/>
          <w:sz w:val="22"/>
          <w:szCs w:val="22"/>
          <w:lang w:val="en-US" w:eastAsia="de-DE"/>
        </w:rPr>
        <w:t>Department of Public Health, University of Helsinki, Finland</w:t>
      </w:r>
      <w:r w:rsidRPr="009D0C51">
        <w:rPr>
          <w:rFonts w:ascii="Arial" w:hAnsi="Arial" w:cs="Arial"/>
          <w:bCs/>
          <w:color w:val="000000" w:themeColor="text1"/>
          <w:sz w:val="22"/>
          <w:szCs w:val="22"/>
          <w:lang w:val="en-US" w:eastAsia="de-DE"/>
        </w:rPr>
        <w:br/>
      </w:r>
      <w:r w:rsidRPr="003C0B3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vertAlign w:val="superscript"/>
          <w:lang w:val="en-US"/>
        </w:rPr>
        <w:t>6</w:t>
      </w:r>
      <w:r w:rsidRPr="003C0B3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Experimental and Clinical Research Center, a cooperation of </w:t>
      </w:r>
      <w:proofErr w:type="spellStart"/>
      <w:r w:rsidRPr="003C0B3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>Charité-Universitätsmedizin</w:t>
      </w:r>
      <w:proofErr w:type="spellEnd"/>
      <w:r w:rsidRPr="003C0B3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and the Max-Delbrück Center, Berlin, Germany</w:t>
      </w:r>
      <w:r w:rsidRPr="003C0B3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br/>
      </w:r>
      <w:r w:rsidRPr="003C0B3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vertAlign w:val="superscript"/>
          <w:lang w:val="en-US"/>
        </w:rPr>
        <w:t>7</w:t>
      </w:r>
      <w:r w:rsidRPr="003C0B3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>Max Delbrück Center for Molecular Medicine (MDC), Berlin, Germany</w:t>
      </w:r>
      <w:r w:rsidRPr="003C0B3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br/>
      </w:r>
      <w:r w:rsidRPr="003C0B3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vertAlign w:val="superscript"/>
          <w:lang w:val="en-US"/>
        </w:rPr>
        <w:t>8</w:t>
      </w:r>
      <w:r w:rsidRPr="003C0B3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Charité – </w:t>
      </w:r>
      <w:proofErr w:type="spellStart"/>
      <w:r w:rsidRPr="003C0B3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>Universitätsmedizin</w:t>
      </w:r>
      <w:proofErr w:type="spellEnd"/>
      <w:r w:rsidRPr="003C0B3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Berlin, Berlin, Germany</w:t>
      </w:r>
      <w:r w:rsidRPr="009D0C51">
        <w:rPr>
          <w:rFonts w:ascii="Arial" w:hAnsi="Arial" w:cs="Arial"/>
          <w:bCs/>
          <w:color w:val="000000" w:themeColor="text1"/>
          <w:sz w:val="22"/>
          <w:szCs w:val="22"/>
          <w:lang w:val="en-US" w:eastAsia="de-DE"/>
        </w:rPr>
        <w:br/>
      </w:r>
      <w:r w:rsidRPr="003C0B3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vertAlign w:val="superscript"/>
          <w:lang w:val="en-US"/>
        </w:rPr>
        <w:t>9</w:t>
      </w:r>
      <w:r w:rsidRPr="003C0B3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>DZHK (German Centre for Cardiovascular Research), partner site Berlin</w:t>
      </w:r>
      <w:r w:rsidRPr="009D0C51">
        <w:rPr>
          <w:rFonts w:ascii="Arial" w:hAnsi="Arial" w:cs="Arial"/>
          <w:bCs/>
          <w:color w:val="000000" w:themeColor="text1"/>
          <w:sz w:val="22"/>
          <w:szCs w:val="22"/>
          <w:lang w:val="en-US" w:eastAsia="de-DE"/>
        </w:rPr>
        <w:br/>
      </w:r>
      <w:r w:rsidRPr="009D0C51">
        <w:rPr>
          <w:rFonts w:ascii="Arial" w:hAnsi="Arial" w:cs="Arial"/>
          <w:color w:val="000000" w:themeColor="text1"/>
          <w:sz w:val="22"/>
          <w:szCs w:val="22"/>
          <w:vertAlign w:val="superscript"/>
          <w:lang w:val="en-US"/>
        </w:rPr>
        <w:t>10</w:t>
      </w:r>
      <w:r w:rsidRPr="009D0C51">
        <w:rPr>
          <w:rFonts w:ascii="Arial" w:hAnsi="Arial" w:cs="Arial"/>
          <w:color w:val="000000" w:themeColor="text1"/>
          <w:sz w:val="22"/>
          <w:szCs w:val="22"/>
          <w:lang w:val="en-US"/>
        </w:rPr>
        <w:t>Cambridge Baker Systems Genomics Initiative, Baker Heart and Diabetes Institute, Melbourne, Victoria, Australia</w:t>
      </w:r>
      <w:r w:rsidRPr="009D0C51">
        <w:rPr>
          <w:rFonts w:ascii="Arial" w:hAnsi="Arial" w:cs="Arial"/>
          <w:color w:val="000000" w:themeColor="text1"/>
          <w:sz w:val="22"/>
          <w:szCs w:val="22"/>
          <w:lang w:val="en-US"/>
        </w:rPr>
        <w:br/>
      </w:r>
      <w:r w:rsidRPr="009D0C51">
        <w:rPr>
          <w:rFonts w:ascii="Arial" w:hAnsi="Arial" w:cs="Arial"/>
          <w:color w:val="000000" w:themeColor="text1"/>
          <w:sz w:val="22"/>
          <w:szCs w:val="22"/>
          <w:vertAlign w:val="superscript"/>
          <w:lang w:val="en-US"/>
        </w:rPr>
        <w:t>11</w:t>
      </w:r>
      <w:r w:rsidRPr="009D0C51">
        <w:rPr>
          <w:rFonts w:ascii="Arial" w:hAnsi="Arial" w:cs="Arial"/>
          <w:color w:val="000000" w:themeColor="text1"/>
          <w:sz w:val="22"/>
          <w:szCs w:val="22"/>
          <w:lang w:val="en-US"/>
        </w:rPr>
        <w:t>Department of Public Health and Primary Care, Cambridge University, Cambridge, UK</w:t>
      </w:r>
      <w:r w:rsidRPr="009D0C51">
        <w:rPr>
          <w:rFonts w:ascii="Arial" w:hAnsi="Arial" w:cs="Arial"/>
          <w:color w:val="000000" w:themeColor="text1"/>
          <w:sz w:val="22"/>
          <w:szCs w:val="22"/>
          <w:lang w:val="en-US"/>
        </w:rPr>
        <w:br/>
      </w:r>
      <w:r w:rsidRPr="003C0B3D">
        <w:rPr>
          <w:rFonts w:ascii="Arial" w:hAnsi="Arial" w:cs="Arial"/>
          <w:color w:val="000000" w:themeColor="text1"/>
          <w:sz w:val="22"/>
          <w:szCs w:val="22"/>
          <w:vertAlign w:val="superscript"/>
          <w:lang w:val="en-US"/>
        </w:rPr>
        <w:t>12</w:t>
      </w:r>
      <w:r w:rsidRPr="003C0B3D">
        <w:rPr>
          <w:rFonts w:ascii="Arial" w:hAnsi="Arial" w:cs="Arial"/>
          <w:color w:val="000000" w:themeColor="text1"/>
          <w:sz w:val="22"/>
          <w:szCs w:val="22"/>
          <w:lang w:val="en-US"/>
        </w:rPr>
        <w:t>Department of Cardiology, Maastricht University Medical Centre and Cardiovascular Research Institute Maastricht, Maastricht, the Netherlands</w:t>
      </w:r>
      <w:r w:rsidRPr="003C0B3D">
        <w:rPr>
          <w:rFonts w:ascii="Arial" w:hAnsi="Arial" w:cs="Arial"/>
          <w:color w:val="000000" w:themeColor="text1"/>
          <w:sz w:val="22"/>
          <w:szCs w:val="22"/>
          <w:lang w:val="en-US"/>
        </w:rPr>
        <w:br/>
      </w:r>
      <w:r w:rsidRPr="003C0B3D">
        <w:rPr>
          <w:rFonts w:ascii="Arial" w:hAnsi="Arial" w:cs="Arial"/>
          <w:color w:val="000000" w:themeColor="text1"/>
          <w:sz w:val="22"/>
          <w:szCs w:val="22"/>
          <w:vertAlign w:val="superscript"/>
          <w:lang w:val="en-US"/>
        </w:rPr>
        <w:t>13</w:t>
      </w:r>
      <w:r w:rsidRPr="003C0B3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Department of Biomedical Sciences, Faculty of Health and Medical Sciences, University of </w:t>
      </w:r>
      <w:r w:rsidRPr="003C0B3D">
        <w:rPr>
          <w:rFonts w:ascii="Arial" w:hAnsi="Arial" w:cs="Arial"/>
          <w:color w:val="000000" w:themeColor="text1"/>
          <w:sz w:val="22"/>
          <w:szCs w:val="22"/>
          <w:lang w:val="en-US"/>
        </w:rPr>
        <w:lastRenderedPageBreak/>
        <w:t>Copenhagen, Copenhagen, Denmark</w:t>
      </w:r>
      <w:r w:rsidRPr="003C0B3D">
        <w:rPr>
          <w:rFonts w:ascii="Arial" w:hAnsi="Arial" w:cs="Arial"/>
          <w:color w:val="000000" w:themeColor="text1"/>
          <w:sz w:val="22"/>
          <w:szCs w:val="22"/>
          <w:lang w:val="en-US"/>
        </w:rPr>
        <w:br/>
      </w:r>
      <w:r w:rsidRPr="003C0B3D">
        <w:rPr>
          <w:rFonts w:ascii="Arial" w:hAnsi="Arial" w:cs="Arial"/>
          <w:color w:val="000000" w:themeColor="text1"/>
          <w:sz w:val="22"/>
          <w:szCs w:val="22"/>
          <w:vertAlign w:val="superscript"/>
          <w:lang w:val="en-US"/>
        </w:rPr>
        <w:t>14</w:t>
      </w:r>
      <w:r w:rsidRPr="003C0B3D">
        <w:rPr>
          <w:rFonts w:ascii="Arial" w:hAnsi="Arial" w:cs="Arial"/>
          <w:color w:val="000000" w:themeColor="text1"/>
          <w:sz w:val="22"/>
          <w:szCs w:val="22"/>
          <w:lang w:val="en-US"/>
        </w:rPr>
        <w:t>Centre for Heart Rhythm Disorders, Royal Adelaide Hospital, and University of Adelaide, Adelaide, Australia</w:t>
      </w:r>
      <w:r w:rsidRPr="003C0B3D">
        <w:rPr>
          <w:rFonts w:ascii="Arial" w:hAnsi="Arial" w:cs="Arial"/>
          <w:color w:val="000000" w:themeColor="text1"/>
          <w:sz w:val="22"/>
          <w:szCs w:val="22"/>
          <w:lang w:val="en-US"/>
        </w:rPr>
        <w:br/>
      </w:r>
      <w:r w:rsidRPr="003C0B3D">
        <w:rPr>
          <w:rFonts w:ascii="Arial" w:hAnsi="Arial" w:cs="Arial"/>
          <w:color w:val="000000" w:themeColor="text1"/>
          <w:sz w:val="22"/>
          <w:szCs w:val="22"/>
          <w:vertAlign w:val="superscript"/>
          <w:lang w:val="en-US"/>
        </w:rPr>
        <w:t>15</w:t>
      </w:r>
      <w:r w:rsidRPr="003C0B3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Department of Cardiology, </w:t>
      </w:r>
      <w:proofErr w:type="spellStart"/>
      <w:r w:rsidRPr="003C0B3D">
        <w:rPr>
          <w:rFonts w:ascii="Arial" w:hAnsi="Arial" w:cs="Arial"/>
          <w:color w:val="000000" w:themeColor="text1"/>
          <w:sz w:val="22"/>
          <w:szCs w:val="22"/>
          <w:lang w:val="en-US"/>
        </w:rPr>
        <w:t>Radboud</w:t>
      </w:r>
      <w:proofErr w:type="spellEnd"/>
      <w:r w:rsidRPr="003C0B3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University Medical Centre, Nijmegen, the Netherlands</w:t>
      </w:r>
      <w:r w:rsidRPr="009D0C51">
        <w:rPr>
          <w:rFonts w:ascii="Arial" w:hAnsi="Arial" w:cs="Arial"/>
          <w:bCs/>
          <w:color w:val="000000" w:themeColor="text1"/>
          <w:sz w:val="22"/>
          <w:szCs w:val="22"/>
          <w:lang w:val="en-US" w:eastAsia="de-DE"/>
        </w:rPr>
        <w:br/>
      </w:r>
      <w:r w:rsidRPr="009D0C51">
        <w:rPr>
          <w:rFonts w:ascii="Arial" w:hAnsi="Arial" w:cs="Arial"/>
          <w:color w:val="000000" w:themeColor="text1"/>
          <w:sz w:val="22"/>
          <w:szCs w:val="22"/>
          <w:vertAlign w:val="superscript"/>
          <w:lang w:val="en-US"/>
        </w:rPr>
        <w:t>16</w:t>
      </w:r>
      <w:r w:rsidRPr="009D0C5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Institute for Molecular Medicine Finland, FIMM - </w:t>
      </w:r>
      <w:proofErr w:type="spellStart"/>
      <w:r w:rsidRPr="009D0C51">
        <w:rPr>
          <w:rFonts w:ascii="Arial" w:hAnsi="Arial" w:cs="Arial"/>
          <w:color w:val="000000" w:themeColor="text1"/>
          <w:sz w:val="22"/>
          <w:szCs w:val="22"/>
          <w:lang w:val="en-US"/>
        </w:rPr>
        <w:t>HiLIFE</w:t>
      </w:r>
      <w:proofErr w:type="spellEnd"/>
      <w:r w:rsidRPr="009D0C51">
        <w:rPr>
          <w:rFonts w:ascii="Arial" w:hAnsi="Arial" w:cs="Arial"/>
          <w:color w:val="000000" w:themeColor="text1"/>
          <w:sz w:val="22"/>
          <w:szCs w:val="22"/>
          <w:lang w:val="en-US"/>
        </w:rPr>
        <w:t>, Helsinki, Finland</w:t>
      </w:r>
      <w:r w:rsidRPr="009D0C51">
        <w:rPr>
          <w:rFonts w:ascii="Arial" w:hAnsi="Arial" w:cs="Arial"/>
          <w:color w:val="000000" w:themeColor="text1"/>
          <w:sz w:val="22"/>
          <w:szCs w:val="22"/>
          <w:lang w:val="en-US"/>
        </w:rPr>
        <w:br/>
      </w:r>
      <w:r w:rsidRPr="003C0B3D">
        <w:rPr>
          <w:rFonts w:ascii="Arial" w:hAnsi="Arial" w:cs="Arial"/>
          <w:color w:val="000000" w:themeColor="text1"/>
          <w:sz w:val="22"/>
          <w:szCs w:val="22"/>
          <w:vertAlign w:val="superscript"/>
          <w:lang w:val="en-US"/>
        </w:rPr>
        <w:t>17</w:t>
      </w:r>
      <w:r w:rsidRPr="003C0B3D">
        <w:rPr>
          <w:rFonts w:ascii="Arial" w:hAnsi="Arial" w:cs="Arial"/>
          <w:color w:val="000000" w:themeColor="text1"/>
          <w:sz w:val="22"/>
          <w:szCs w:val="22"/>
          <w:lang w:val="en-US"/>
        </w:rPr>
        <w:t>Structural and Computational Biology</w:t>
      </w:r>
      <w:r w:rsidRPr="003C0B3D">
        <w:rPr>
          <w:rFonts w:ascii="Arial" w:hAnsi="Arial" w:cs="Arial"/>
          <w:sz w:val="22"/>
          <w:szCs w:val="22"/>
          <w:lang w:val="en-US"/>
        </w:rPr>
        <w:t>, European Molecular Biology Laboratory, Heidelberg, Germany</w:t>
      </w:r>
      <w:r w:rsidRPr="003C0B3D">
        <w:rPr>
          <w:rFonts w:ascii="Arial" w:hAnsi="Arial" w:cs="Arial"/>
          <w:sz w:val="22"/>
          <w:szCs w:val="22"/>
          <w:lang w:val="en-US"/>
        </w:rPr>
        <w:br/>
      </w:r>
      <w:r w:rsidRPr="009D0C51">
        <w:rPr>
          <w:rFonts w:ascii="Arial" w:hAnsi="Arial" w:cs="Arial"/>
          <w:sz w:val="22"/>
          <w:szCs w:val="22"/>
          <w:vertAlign w:val="superscript"/>
          <w:lang w:val="en-US"/>
        </w:rPr>
        <w:t>18</w:t>
      </w:r>
      <w:r w:rsidRPr="009D0C51">
        <w:rPr>
          <w:rFonts w:ascii="Arial" w:hAnsi="Arial" w:cs="Arial"/>
          <w:sz w:val="22"/>
          <w:szCs w:val="22"/>
          <w:lang w:val="en-US"/>
        </w:rPr>
        <w:t>Center for Microbiome Innovation, Jacobs School of Engineering, University of California San Diego, La Jolla, CA, USA</w:t>
      </w:r>
      <w:r w:rsidRPr="009D0C51">
        <w:rPr>
          <w:rFonts w:ascii="Arial" w:hAnsi="Arial" w:cs="Arial"/>
          <w:sz w:val="22"/>
          <w:szCs w:val="22"/>
          <w:lang w:val="en-US"/>
        </w:rPr>
        <w:br/>
      </w:r>
      <w:r w:rsidRPr="009D0C51">
        <w:rPr>
          <w:rFonts w:ascii="Arial" w:hAnsi="Arial" w:cs="Arial"/>
          <w:sz w:val="22"/>
          <w:szCs w:val="22"/>
          <w:vertAlign w:val="superscript"/>
          <w:lang w:val="en-US"/>
        </w:rPr>
        <w:t>19</w:t>
      </w:r>
      <w:r w:rsidRPr="009D0C51">
        <w:rPr>
          <w:rFonts w:ascii="Arial" w:hAnsi="Arial" w:cs="Arial"/>
          <w:sz w:val="22"/>
          <w:szCs w:val="22"/>
          <w:lang w:val="en-US"/>
        </w:rPr>
        <w:t>Department of Pediatrics, School of Medicine, University of California San Diego, La Jolla, California, USA</w:t>
      </w:r>
      <w:r w:rsidRPr="009D0C51">
        <w:rPr>
          <w:rFonts w:ascii="Arial" w:hAnsi="Arial" w:cs="Arial"/>
          <w:sz w:val="22"/>
          <w:szCs w:val="22"/>
          <w:lang w:val="en-US"/>
        </w:rPr>
        <w:br/>
      </w:r>
      <w:r w:rsidRPr="009D0C51">
        <w:rPr>
          <w:rFonts w:ascii="Arial" w:hAnsi="Arial" w:cs="Arial"/>
          <w:sz w:val="22"/>
          <w:szCs w:val="22"/>
          <w:vertAlign w:val="superscript"/>
          <w:lang w:val="en-US"/>
        </w:rPr>
        <w:t>20</w:t>
      </w:r>
      <w:r w:rsidRPr="009D0C51">
        <w:rPr>
          <w:rFonts w:ascii="Arial" w:hAnsi="Arial" w:cs="Arial"/>
          <w:sz w:val="22"/>
          <w:szCs w:val="22"/>
          <w:lang w:val="en-US"/>
        </w:rPr>
        <w:t>Department of Computer Science &amp; Engineering, University of California San Diego, La Jolla, California, USA</w:t>
      </w:r>
      <w:r w:rsidRPr="009D0C51">
        <w:rPr>
          <w:rFonts w:ascii="Arial" w:hAnsi="Arial" w:cs="Arial"/>
          <w:sz w:val="22"/>
          <w:szCs w:val="22"/>
          <w:vertAlign w:val="superscript"/>
          <w:lang w:val="en-US"/>
        </w:rPr>
        <w:br/>
        <w:t>21</w:t>
      </w:r>
      <w:r w:rsidRPr="009D0C51">
        <w:rPr>
          <w:rFonts w:ascii="Arial" w:hAnsi="Arial" w:cs="Arial"/>
          <w:sz w:val="22"/>
          <w:szCs w:val="22"/>
          <w:lang w:val="en-US"/>
        </w:rPr>
        <w:t xml:space="preserve">Department of Computing, University of Turku, Turku, Finland. </w:t>
      </w:r>
      <w:r w:rsidRPr="009D0C51">
        <w:rPr>
          <w:rFonts w:ascii="Arial" w:hAnsi="Arial" w:cs="Arial"/>
          <w:sz w:val="22"/>
          <w:szCs w:val="22"/>
          <w:vertAlign w:val="superscript"/>
          <w:lang w:val="en-US"/>
        </w:rPr>
        <w:t>22</w:t>
      </w:r>
      <w:r w:rsidRPr="009D0C51">
        <w:rPr>
          <w:rFonts w:ascii="Arial" w:hAnsi="Arial" w:cs="Arial"/>
          <w:sz w:val="22"/>
          <w:szCs w:val="22"/>
          <w:lang w:val="en-US"/>
        </w:rPr>
        <w:t>Cornell Institute for Host-Microbe Interaction and Disease, Cornell University, Ithaca, NY, USA.</w:t>
      </w:r>
    </w:p>
    <w:p w14:paraId="0A56F475" w14:textId="77777777" w:rsidR="009620F9" w:rsidRPr="009D0C51" w:rsidRDefault="009620F9" w:rsidP="00E039FC">
      <w:pPr>
        <w:spacing w:line="480" w:lineRule="auto"/>
        <w:contextualSpacing/>
        <w:jc w:val="both"/>
        <w:rPr>
          <w:rFonts w:ascii="Arial" w:hAnsi="Arial" w:cs="Arial"/>
          <w:bCs/>
          <w:sz w:val="22"/>
          <w:szCs w:val="22"/>
          <w:lang w:val="en-US" w:eastAsia="de-DE"/>
        </w:rPr>
      </w:pPr>
    </w:p>
    <w:p w14:paraId="44ECD471" w14:textId="77777777" w:rsidR="009620F9" w:rsidRPr="009D0C51" w:rsidRDefault="009620F9" w:rsidP="00E039FC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  <w:lang w:val="en-US" w:eastAsia="de-DE"/>
        </w:rPr>
      </w:pPr>
      <w:r w:rsidRPr="009D0C51">
        <w:rPr>
          <w:rFonts w:ascii="Arial" w:hAnsi="Arial" w:cs="Arial"/>
          <w:bCs/>
          <w:sz w:val="22"/>
          <w:szCs w:val="22"/>
          <w:lang w:val="en-US" w:eastAsia="de-DE"/>
        </w:rPr>
        <w:t>*Corresponding author</w:t>
      </w:r>
    </w:p>
    <w:p w14:paraId="4C9EC5C5" w14:textId="643930E4" w:rsidR="009620F9" w:rsidRPr="009D0C51" w:rsidRDefault="009620F9" w:rsidP="00E039FC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  <w:lang w:val="en-US" w:eastAsia="de-DE"/>
        </w:rPr>
      </w:pPr>
      <w:r w:rsidRPr="009D0C51">
        <w:rPr>
          <w:rFonts w:ascii="Arial" w:hAnsi="Arial" w:cs="Arial"/>
          <w:sz w:val="22"/>
          <w:szCs w:val="22"/>
          <w:vertAlign w:val="superscript"/>
          <w:lang w:val="en-US" w:eastAsia="de-DE"/>
        </w:rPr>
        <w:t>†</w:t>
      </w:r>
      <w:r w:rsidRPr="009D0C51">
        <w:rPr>
          <w:rFonts w:ascii="Arial" w:hAnsi="Arial" w:cs="Arial"/>
          <w:bCs/>
          <w:sz w:val="22"/>
          <w:szCs w:val="22"/>
          <w:lang w:val="en-US" w:eastAsia="de-DE"/>
        </w:rPr>
        <w:t>Both authors contributed equally</w:t>
      </w:r>
    </w:p>
    <w:p w14:paraId="021604CA" w14:textId="77777777" w:rsidR="009620F9" w:rsidRPr="009D0C51" w:rsidRDefault="009620F9" w:rsidP="00E039FC">
      <w:pPr>
        <w:spacing w:line="480" w:lineRule="auto"/>
        <w:contextualSpacing/>
        <w:jc w:val="both"/>
        <w:rPr>
          <w:rFonts w:ascii="Arial" w:hAnsi="Arial" w:cs="Arial"/>
          <w:b/>
          <w:sz w:val="22"/>
          <w:szCs w:val="22"/>
          <w:lang w:val="en-US" w:eastAsia="de-DE"/>
        </w:rPr>
      </w:pPr>
    </w:p>
    <w:p w14:paraId="21C27447" w14:textId="77777777" w:rsidR="009620F9" w:rsidRPr="009D0C51" w:rsidRDefault="009620F9" w:rsidP="00E039FC">
      <w:pPr>
        <w:spacing w:line="480" w:lineRule="auto"/>
        <w:contextualSpacing/>
        <w:jc w:val="both"/>
        <w:rPr>
          <w:rFonts w:ascii="Arial" w:hAnsi="Arial" w:cs="Arial"/>
          <w:b/>
          <w:sz w:val="22"/>
          <w:szCs w:val="22"/>
          <w:lang w:val="en-US" w:eastAsia="de-DE"/>
        </w:rPr>
      </w:pPr>
      <w:r w:rsidRPr="009D0C51">
        <w:rPr>
          <w:rFonts w:ascii="Arial" w:hAnsi="Arial" w:cs="Arial"/>
          <w:b/>
          <w:sz w:val="22"/>
          <w:szCs w:val="22"/>
          <w:lang w:val="en-US" w:eastAsia="de-DE"/>
        </w:rPr>
        <w:t>Address for Correspondence</w:t>
      </w:r>
    </w:p>
    <w:p w14:paraId="3BF398CB" w14:textId="77777777" w:rsidR="009620F9" w:rsidRPr="009D0C51" w:rsidRDefault="009620F9" w:rsidP="00E039FC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  <w:lang w:val="en-US" w:eastAsia="de-DE"/>
        </w:rPr>
      </w:pPr>
      <w:r w:rsidRPr="009D0C51">
        <w:rPr>
          <w:rFonts w:ascii="Arial" w:hAnsi="Arial" w:cs="Arial"/>
          <w:sz w:val="22"/>
          <w:szCs w:val="22"/>
          <w:lang w:val="en-US" w:eastAsia="de-DE"/>
        </w:rPr>
        <w:t>Renate Schnabel, MD, MSc</w:t>
      </w:r>
    </w:p>
    <w:p w14:paraId="0B397BCA" w14:textId="77777777" w:rsidR="009620F9" w:rsidRPr="009D0C51" w:rsidRDefault="009620F9" w:rsidP="00E039FC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  <w:lang w:val="en-US" w:eastAsia="de-DE"/>
        </w:rPr>
      </w:pPr>
      <w:r w:rsidRPr="009D0C51">
        <w:rPr>
          <w:rFonts w:ascii="Arial" w:hAnsi="Arial" w:cs="Arial"/>
          <w:bCs/>
          <w:sz w:val="22"/>
          <w:szCs w:val="22"/>
          <w:lang w:val="en-US" w:eastAsia="de-DE"/>
        </w:rPr>
        <w:t>University Heart and Vascular Centre Hamburg-Eppendorf</w:t>
      </w:r>
    </w:p>
    <w:p w14:paraId="374EB845" w14:textId="77777777" w:rsidR="009620F9" w:rsidRPr="009D0C51" w:rsidRDefault="009620F9" w:rsidP="00E039FC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  <w:lang w:val="en-US" w:eastAsia="de-DE"/>
        </w:rPr>
      </w:pPr>
      <w:r w:rsidRPr="009D0C51">
        <w:rPr>
          <w:rFonts w:ascii="Arial" w:hAnsi="Arial" w:cs="Arial"/>
          <w:bCs/>
          <w:sz w:val="22"/>
          <w:szCs w:val="22"/>
          <w:lang w:val="en-US" w:eastAsia="de-DE"/>
        </w:rPr>
        <w:t>Department of Cardiology</w:t>
      </w:r>
    </w:p>
    <w:p w14:paraId="61FFF845" w14:textId="77777777" w:rsidR="009620F9" w:rsidRPr="009D0C51" w:rsidRDefault="009620F9" w:rsidP="00E039FC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  <w:lang w:val="en-US" w:eastAsia="de-DE"/>
        </w:rPr>
      </w:pPr>
      <w:proofErr w:type="spellStart"/>
      <w:r w:rsidRPr="009D0C51">
        <w:rPr>
          <w:rFonts w:ascii="Arial" w:hAnsi="Arial" w:cs="Arial"/>
          <w:sz w:val="22"/>
          <w:szCs w:val="22"/>
          <w:lang w:val="en-US" w:eastAsia="de-DE"/>
        </w:rPr>
        <w:t>Martinistr</w:t>
      </w:r>
      <w:proofErr w:type="spellEnd"/>
      <w:r w:rsidRPr="009D0C51">
        <w:rPr>
          <w:rFonts w:ascii="Arial" w:hAnsi="Arial" w:cs="Arial"/>
          <w:sz w:val="22"/>
          <w:szCs w:val="22"/>
          <w:lang w:val="en-US" w:eastAsia="de-DE"/>
        </w:rPr>
        <w:t>. 52</w:t>
      </w:r>
    </w:p>
    <w:p w14:paraId="33E45AAA" w14:textId="77777777" w:rsidR="009620F9" w:rsidRPr="009D0C51" w:rsidRDefault="009620F9" w:rsidP="00E039FC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  <w:lang w:val="en-US" w:eastAsia="de-DE"/>
        </w:rPr>
      </w:pPr>
      <w:r w:rsidRPr="009D0C51">
        <w:rPr>
          <w:rFonts w:ascii="Arial" w:hAnsi="Arial" w:cs="Arial"/>
          <w:sz w:val="22"/>
          <w:szCs w:val="22"/>
          <w:lang w:val="en-US" w:eastAsia="de-DE"/>
        </w:rPr>
        <w:t>20246 Hamburg, Germany</w:t>
      </w:r>
    </w:p>
    <w:p w14:paraId="5A76FF4D" w14:textId="77777777" w:rsidR="009620F9" w:rsidRPr="009D0C51" w:rsidRDefault="009620F9" w:rsidP="00E039FC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  <w:lang w:val="en-US" w:eastAsia="de-DE"/>
        </w:rPr>
      </w:pPr>
      <w:r w:rsidRPr="009D0C51">
        <w:rPr>
          <w:rFonts w:ascii="Arial" w:hAnsi="Arial" w:cs="Arial"/>
          <w:sz w:val="22"/>
          <w:szCs w:val="22"/>
          <w:lang w:val="en-US" w:eastAsia="de-DE"/>
        </w:rPr>
        <w:t>Phone: 0049-1522-2816064</w:t>
      </w:r>
    </w:p>
    <w:p w14:paraId="222D1B1F" w14:textId="77777777" w:rsidR="009620F9" w:rsidRPr="009D0C51" w:rsidRDefault="009620F9" w:rsidP="00E039FC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  <w:lang w:val="en-US" w:eastAsia="de-DE"/>
        </w:rPr>
      </w:pPr>
      <w:r w:rsidRPr="009D0C51">
        <w:rPr>
          <w:rFonts w:ascii="Arial" w:hAnsi="Arial" w:cs="Arial"/>
          <w:sz w:val="22"/>
          <w:szCs w:val="22"/>
          <w:lang w:val="en-US" w:eastAsia="de-DE"/>
        </w:rPr>
        <w:t>Email: r.schnabel@uke.de</w:t>
      </w:r>
    </w:p>
    <w:p w14:paraId="37762830" w14:textId="77777777" w:rsidR="009620F9" w:rsidRPr="009D0C51" w:rsidRDefault="009620F9" w:rsidP="00E039FC">
      <w:pPr>
        <w:spacing w:line="480" w:lineRule="auto"/>
        <w:contextualSpacing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EE6E54">
        <w:rPr>
          <w:rFonts w:ascii="Arial" w:hAnsi="Arial" w:cs="Arial"/>
          <w:sz w:val="22"/>
          <w:szCs w:val="22"/>
          <w:lang w:val="en-US"/>
        </w:rPr>
        <w:br w:type="page"/>
      </w:r>
    </w:p>
    <w:p w14:paraId="3CCD44B4" w14:textId="27ACD737" w:rsidR="00045CD6" w:rsidRPr="00EE6E54" w:rsidRDefault="00045CD6" w:rsidP="00E039FC">
      <w:pPr>
        <w:spacing w:line="480" w:lineRule="auto"/>
        <w:contextualSpacing/>
        <w:jc w:val="both"/>
        <w:rPr>
          <w:rFonts w:ascii="Arial" w:eastAsia="Arial" w:hAnsi="Arial" w:cs="Arial"/>
          <w:b/>
          <w:color w:val="000000" w:themeColor="text1"/>
          <w:sz w:val="22"/>
          <w:szCs w:val="22"/>
          <w:lang w:val="en-US"/>
        </w:rPr>
        <w:sectPr w:rsidR="00045CD6" w:rsidRPr="00EE6E5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134" w:left="1417" w:header="0" w:footer="0" w:gutter="0"/>
          <w:cols w:space="720"/>
          <w:formProt w:val="0"/>
          <w:docGrid w:linePitch="360" w:charSpace="4096"/>
        </w:sectPr>
      </w:pPr>
    </w:p>
    <w:p w14:paraId="3D5F23B2" w14:textId="1264DA95" w:rsidR="00045CD6" w:rsidRPr="009D0C51" w:rsidRDefault="00045CD6" w:rsidP="00E039FC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 w:rsidRPr="00EE6E54">
        <w:rPr>
          <w:rFonts w:ascii="Arial" w:eastAsia="Arial" w:hAnsi="Arial" w:cs="Arial"/>
          <w:b/>
          <w:color w:val="000000" w:themeColor="text1"/>
          <w:sz w:val="22"/>
          <w:szCs w:val="22"/>
          <w:lang w:val="en-US"/>
        </w:rPr>
        <w:lastRenderedPageBreak/>
        <w:t xml:space="preserve">Supplementary Table </w:t>
      </w:r>
      <w:r w:rsidRPr="009D0C51">
        <w:rPr>
          <w:rFonts w:ascii="Arial" w:eastAsia="Arial" w:hAnsi="Arial" w:cs="Arial"/>
          <w:b/>
          <w:color w:val="000000" w:themeColor="text1"/>
          <w:sz w:val="22"/>
          <w:szCs w:val="22"/>
          <w:lang w:val="en-US"/>
        </w:rPr>
        <w:t>1</w:t>
      </w:r>
      <w:r w:rsidRPr="00EE6E54">
        <w:rPr>
          <w:rFonts w:ascii="Arial" w:eastAsia="Arial" w:hAnsi="Arial" w:cs="Arial"/>
          <w:b/>
          <w:color w:val="000000" w:themeColor="text1"/>
          <w:sz w:val="22"/>
          <w:szCs w:val="22"/>
          <w:lang w:val="en-US"/>
        </w:rPr>
        <w:t xml:space="preserve">. </w:t>
      </w:r>
      <w:r w:rsidR="00D57832" w:rsidRPr="009D0C51">
        <w:rPr>
          <w:rFonts w:ascii="Arial" w:hAnsi="Arial" w:cs="Arial"/>
          <w:color w:val="000000" w:themeColor="text1"/>
          <w:sz w:val="22"/>
          <w:szCs w:val="22"/>
          <w:lang w:val="en-US"/>
        </w:rPr>
        <w:t>Characteristics of</w:t>
      </w:r>
      <w:r w:rsidR="002456AC" w:rsidRPr="009D0C5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D57832" w:rsidRPr="009D0C5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</w:t>
      </w:r>
      <w:r w:rsidR="002456AC" w:rsidRPr="009D0C5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study sample </w:t>
      </w:r>
      <w:r w:rsidR="00D57832" w:rsidRPr="009D0C5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compared </w:t>
      </w:r>
      <w:r w:rsidR="002456AC" w:rsidRPr="009D0C5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to individuals </w:t>
      </w:r>
      <w:r w:rsidR="00D57832" w:rsidRPr="009D0C51">
        <w:rPr>
          <w:rFonts w:ascii="Arial" w:hAnsi="Arial" w:cs="Arial"/>
          <w:color w:val="000000" w:themeColor="text1"/>
          <w:sz w:val="22"/>
          <w:szCs w:val="22"/>
          <w:lang w:val="en-US"/>
        </w:rPr>
        <w:t>excluded due to</w:t>
      </w:r>
      <w:r w:rsidR="002456AC" w:rsidRPr="009D0C5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missing covariates.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35"/>
        <w:gridCol w:w="1648"/>
        <w:gridCol w:w="2465"/>
        <w:gridCol w:w="1940"/>
        <w:gridCol w:w="1855"/>
        <w:gridCol w:w="1648"/>
        <w:gridCol w:w="896"/>
      </w:tblGrid>
      <w:tr w:rsidR="007A0ED7" w:rsidRPr="009D0C51" w14:paraId="1EC3B1C5" w14:textId="77777777" w:rsidTr="00EE6E54">
        <w:trPr>
          <w:trHeight w:val="320"/>
          <w:tblHeader/>
        </w:trPr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920CD2" w14:textId="77777777" w:rsidR="007A0ED7" w:rsidRPr="009D0C51" w:rsidRDefault="007A0ED7" w:rsidP="00EE6E54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i-FI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02770E" w14:textId="77777777" w:rsidR="007A0ED7" w:rsidRPr="00EE6E54" w:rsidRDefault="007A0ED7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78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CEB27F" w14:textId="1F12FDA1" w:rsidR="007A0ED7" w:rsidRPr="009D0C51" w:rsidRDefault="007A0ED7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i-FI"/>
              </w:rPr>
            </w:pPr>
            <w:r w:rsidRPr="009D0C5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i-FI"/>
              </w:rPr>
              <w:t>Missing covariate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A29890" w14:textId="77777777" w:rsidR="007A0ED7" w:rsidRPr="009D0C51" w:rsidRDefault="007A0ED7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12BF6" w:rsidRPr="009D0C51" w14:paraId="1A7FD53F" w14:textId="77777777" w:rsidTr="00EE6E54">
        <w:trPr>
          <w:trHeight w:val="320"/>
          <w:tblHeader/>
        </w:trPr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2CE14" w14:textId="0F2781CB" w:rsidR="00355C49" w:rsidRPr="009D0C51" w:rsidRDefault="00355C49" w:rsidP="00EE6E54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8C308" w14:textId="32DC9399" w:rsidR="00355C49" w:rsidRPr="007A0ED7" w:rsidRDefault="007A0ED7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Study sample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F0E27" w14:textId="46593DAD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i-FI"/>
              </w:rPr>
              <w:t>Alc</w:t>
            </w:r>
            <w:r w:rsidR="00212BF6" w:rsidRPr="009D0C5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i-FI"/>
              </w:rPr>
              <w:t>o</w:t>
            </w:r>
            <w:r w:rsidRPr="009D0C5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i-FI"/>
              </w:rPr>
              <w:t>hol consumption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EDEF0" w14:textId="6D7A6711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i-FI"/>
              </w:rPr>
              <w:t>Register data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B5ED3" w14:textId="77D1AAAB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i-FI"/>
              </w:rPr>
            </w:pPr>
            <w:r w:rsidRPr="009D0C5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i-FI"/>
              </w:rPr>
              <w:t>Current smoker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1A2FC" w14:textId="555DCE0F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i-FI"/>
              </w:rPr>
            </w:pPr>
            <w:r w:rsidRPr="009D0C5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i-FI"/>
              </w:rPr>
              <w:t>Other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691AF" w14:textId="2EC2AF66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</w:t>
            </w:r>
          </w:p>
        </w:tc>
      </w:tr>
      <w:tr w:rsidR="00212BF6" w:rsidRPr="009D0C51" w14:paraId="5D876FE2" w14:textId="77777777" w:rsidTr="007A0ED7">
        <w:trPr>
          <w:trHeight w:val="320"/>
        </w:trPr>
        <w:tc>
          <w:tcPr>
            <w:tcW w:w="13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904E" w14:textId="25CEBF49" w:rsidR="00355C49" w:rsidRPr="007A0ED7" w:rsidRDefault="00113619" w:rsidP="00EE6E54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0ED7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N</w:t>
            </w:r>
            <w:r w:rsidR="00355C49" w:rsidRPr="007A0ED7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BF93" w14:textId="77777777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6763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4FEE" w14:textId="77777777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3C06" w14:textId="77777777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6E80" w14:textId="77777777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E071" w14:textId="77777777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34E1" w14:textId="7DCFA568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2BF6" w:rsidRPr="009D0C51" w14:paraId="1C533DBE" w14:textId="77777777" w:rsidTr="007A0ED7">
        <w:trPr>
          <w:trHeight w:val="320"/>
        </w:trPr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0A44" w14:textId="5DFF158F" w:rsidR="00355C49" w:rsidRPr="007A0ED7" w:rsidRDefault="00355C49" w:rsidP="00EE6E54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0ED7">
              <w:rPr>
                <w:rFonts w:ascii="Arial" w:hAnsi="Arial" w:cs="Arial"/>
                <w:sz w:val="22"/>
                <w:szCs w:val="22"/>
                <w:lang w:val="en-US" w:eastAsia="de-DE"/>
              </w:rPr>
              <w:t>Age, years (SD)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B263" w14:textId="22098051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49.19 (12.88)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5814" w14:textId="618C6EE0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55.31 (13.03)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E87B" w14:textId="63868434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48.41 (12.93)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A221" w14:textId="3A8AB042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60.54 (11.07)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B7F5" w14:textId="7598A6FF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53.45 (16.07)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2878" w14:textId="7C4B685D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212BF6" w:rsidRPr="009D0C51" w14:paraId="40657AC0" w14:textId="77777777" w:rsidTr="007A0ED7">
        <w:trPr>
          <w:trHeight w:val="320"/>
        </w:trPr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53B4" w14:textId="031F6325" w:rsidR="00355C49" w:rsidRPr="007A0ED7" w:rsidRDefault="00355C49" w:rsidP="00EE6E54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0ED7">
              <w:rPr>
                <w:rFonts w:ascii="Arial" w:hAnsi="Arial" w:cs="Arial"/>
                <w:sz w:val="22"/>
                <w:szCs w:val="22"/>
                <w:lang w:val="en-US" w:eastAsia="de-DE"/>
              </w:rPr>
              <w:t>Women, N (%)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E447" w14:textId="73EFAEFE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3680 (54.4)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40FF" w14:textId="4D19462D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196 (68.5)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623C" w14:textId="5DA60895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70 (60.9)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6B57" w14:textId="45A42CF9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17 (56.7)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D6C0" w14:textId="465E1510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9 (52.9)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5E09" w14:textId="225AE107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212BF6" w:rsidRPr="009D0C51" w14:paraId="78E8E425" w14:textId="77777777" w:rsidTr="007A0ED7">
        <w:trPr>
          <w:trHeight w:val="320"/>
        </w:trPr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FEC8" w14:textId="1DC3C179" w:rsidR="00355C49" w:rsidRPr="00EE6E54" w:rsidRDefault="00355C49" w:rsidP="00EE6E54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A0ED7">
              <w:rPr>
                <w:rFonts w:ascii="Arial" w:hAnsi="Arial" w:cs="Arial"/>
                <w:sz w:val="22"/>
                <w:szCs w:val="22"/>
                <w:lang w:val="en-US" w:eastAsia="de-DE"/>
              </w:rPr>
              <w:t>Body mass index, kg/m² (SD)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E8C5" w14:textId="137797B2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26.95 (4.63)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8430" w14:textId="6E034C72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28.02 (5.13)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0F3C" w14:textId="0F98A7E1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26.80 (5.07)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5CEC" w14:textId="6E6D1CF4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27.87 (5.19)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8168" w14:textId="6AFCC203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31.97 (9.74)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4B0D" w14:textId="7DABD337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212BF6" w:rsidRPr="009D0C51" w14:paraId="008C6055" w14:textId="77777777" w:rsidTr="007A0ED7">
        <w:trPr>
          <w:trHeight w:val="320"/>
        </w:trPr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6903" w14:textId="1E6C5C77" w:rsidR="00355C49" w:rsidRPr="00EE6E54" w:rsidRDefault="00355C49" w:rsidP="00EE6E54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A0ED7">
              <w:rPr>
                <w:rFonts w:ascii="Arial" w:hAnsi="Arial" w:cs="Arial"/>
                <w:sz w:val="22"/>
                <w:szCs w:val="22"/>
                <w:lang w:val="en-US" w:eastAsia="de-DE"/>
              </w:rPr>
              <w:t>Systolic blood pressure, mm Hg (SD)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5E73" w14:textId="43D2D500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135.63 (20.23)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2AC2" w14:textId="0A4229C2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138.74 (20.25)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2B2B" w14:textId="2748B944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134.90 (23.60)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F088" w14:textId="2BF82B9D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143.77 (20.84)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5811" w14:textId="6AADEB91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150.69 (25.33)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42AA" w14:textId="77777777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0.001</w:t>
            </w:r>
          </w:p>
        </w:tc>
      </w:tr>
      <w:tr w:rsidR="00212BF6" w:rsidRPr="009D0C51" w14:paraId="604B9CED" w14:textId="77777777" w:rsidTr="007A0ED7">
        <w:trPr>
          <w:trHeight w:val="320"/>
        </w:trPr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57ED" w14:textId="6991EC5A" w:rsidR="00355C49" w:rsidRPr="007A0ED7" w:rsidRDefault="00355C49" w:rsidP="00EE6E54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0ED7">
              <w:rPr>
                <w:rFonts w:ascii="Arial" w:hAnsi="Arial" w:cs="Arial"/>
                <w:sz w:val="22"/>
                <w:szCs w:val="22"/>
                <w:lang w:val="en-US" w:eastAsia="de-DE"/>
              </w:rPr>
              <w:t>Diabetes mellitus, N (%)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D7AB" w14:textId="2D330918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A5C8" w14:textId="19F0BB62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C60B" w14:textId="43515407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6C69" w14:textId="22115794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DEE0" w14:textId="0E5983BD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EBFA" w14:textId="1B1F9B44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212BF6" w:rsidRPr="009D0C51" w14:paraId="25251AFE" w14:textId="77777777" w:rsidTr="007A0ED7">
        <w:trPr>
          <w:trHeight w:val="320"/>
        </w:trPr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1866" w14:textId="77777777" w:rsidR="00355C49" w:rsidRPr="009D0C51" w:rsidRDefault="00355C49" w:rsidP="00EE6E54">
            <w:pPr>
              <w:spacing w:line="360" w:lineRule="auto"/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D4E5" w14:textId="26943C9F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6392 (94.5)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5F35" w14:textId="1FE66D17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257 (89.9)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6492" w14:textId="65F3D036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1998" w14:textId="5587A50C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27 (90.0)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ACEB" w14:textId="4FD399BF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15 (88.2)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7EE6" w14:textId="03BE0CCE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2BF6" w:rsidRPr="009D0C51" w14:paraId="04A3C93E" w14:textId="77777777" w:rsidTr="007A0ED7">
        <w:trPr>
          <w:trHeight w:val="320"/>
        </w:trPr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4928" w14:textId="77777777" w:rsidR="00355C49" w:rsidRPr="009D0C51" w:rsidRDefault="00355C49" w:rsidP="00EE6E54">
            <w:pPr>
              <w:spacing w:line="360" w:lineRule="auto"/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56EC" w14:textId="2CFDFB33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371 (5.5)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A24F" w14:textId="269AAE7E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29 (10.1)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6CDE" w14:textId="1724DEE2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5505" w14:textId="7C874609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3 (10.0)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6886" w14:textId="6C96C17A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2 (11.8)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B000" w14:textId="6E89490C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2BF6" w:rsidRPr="009D0C51" w14:paraId="7D34CE20" w14:textId="77777777" w:rsidTr="007A0ED7">
        <w:trPr>
          <w:trHeight w:val="320"/>
        </w:trPr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0FD1" w14:textId="77777777" w:rsidR="00355C49" w:rsidRPr="009D0C51" w:rsidRDefault="00355C49" w:rsidP="00EE6E54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NA                 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728F" w14:textId="23C44893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A32E" w14:textId="3C20E294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DD45" w14:textId="54A123ED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115 (100.0)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9DCB" w14:textId="44EC24F9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6D02" w14:textId="3253312F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ADBC" w14:textId="3C92B1EA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2BF6" w:rsidRPr="009D0C51" w14:paraId="41D6E064" w14:textId="77777777" w:rsidTr="007A0ED7">
        <w:trPr>
          <w:trHeight w:val="320"/>
        </w:trPr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90BE" w14:textId="6E04C467" w:rsidR="00355C49" w:rsidRPr="009D0C51" w:rsidRDefault="00355C49" w:rsidP="00EE6E54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  <w:lang w:val="en-US" w:eastAsia="de-DE"/>
              </w:rPr>
              <w:t>Current smoker, N (%)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B141" w14:textId="62C02FAE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B134" w14:textId="01F1FF9B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E045" w14:textId="3BE7852C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A2BC" w14:textId="3BECB4BD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072D" w14:textId="02DE99A5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0D02" w14:textId="30B90065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212BF6" w:rsidRPr="009D0C51" w14:paraId="657FE027" w14:textId="77777777" w:rsidTr="007A0ED7">
        <w:trPr>
          <w:trHeight w:val="320"/>
        </w:trPr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2DEC" w14:textId="77777777" w:rsidR="00355C49" w:rsidRPr="009D0C51" w:rsidRDefault="00355C49" w:rsidP="00EE6E54">
            <w:pPr>
              <w:spacing w:line="360" w:lineRule="auto"/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AF86" w14:textId="4450F80A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5169 (76.4)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53AA" w14:textId="71485DD7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229 (80.1)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6C22" w14:textId="0044E284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87 (75.7)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4A36" w14:textId="6DB29A86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EF2E" w14:textId="77DEE5D6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14 (82.4)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9166" w14:textId="3D244531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2BF6" w:rsidRPr="009D0C51" w14:paraId="372BB689" w14:textId="77777777" w:rsidTr="007A0ED7">
        <w:trPr>
          <w:trHeight w:val="320"/>
        </w:trPr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19CC" w14:textId="77777777" w:rsidR="00355C49" w:rsidRPr="009D0C51" w:rsidRDefault="00355C49" w:rsidP="00EE6E54">
            <w:pPr>
              <w:spacing w:line="360" w:lineRule="auto"/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9AF2" w14:textId="337F4BC8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1594 (23.6)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2F3A" w14:textId="358B0F79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52 (18.2)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7A8A" w14:textId="32DD6A4D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28 (24.3)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025B" w14:textId="7343E18A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5193" w14:textId="0E30559C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3 (17.6)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392F" w14:textId="6F50F97E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2BF6" w:rsidRPr="009D0C51" w14:paraId="685C9448" w14:textId="77777777" w:rsidTr="007A0ED7">
        <w:trPr>
          <w:trHeight w:val="320"/>
        </w:trPr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865B" w14:textId="77777777" w:rsidR="00355C49" w:rsidRPr="009D0C51" w:rsidRDefault="00355C49" w:rsidP="00EE6E54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NA                 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09B4" w14:textId="10803CFB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2485" w14:textId="22B0135F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5 (1.7)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CBE5" w14:textId="57E3E11A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F845" w14:textId="5C3F881F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30 (100.0)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2E01" w14:textId="0C55F9C3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CC62" w14:textId="595B61EA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2BF6" w:rsidRPr="009D0C51" w14:paraId="2AAE3932" w14:textId="77777777" w:rsidTr="007A0ED7">
        <w:trPr>
          <w:trHeight w:val="320"/>
        </w:trPr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6F57" w14:textId="4ADD4677" w:rsidR="00355C49" w:rsidRPr="009D0C51" w:rsidRDefault="00355C49" w:rsidP="00EE6E54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  <w:lang w:val="en-US" w:eastAsia="de-DE"/>
              </w:rPr>
              <w:t>Antihypertensive medication, N (%)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26A3" w14:textId="21C83111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005F" w14:textId="180F1199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2F74" w14:textId="1522EBCF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4131" w14:textId="77BD13C7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DCA8" w14:textId="2BACA03F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C312" w14:textId="188C5A8B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212BF6" w:rsidRPr="009D0C51" w14:paraId="31C94211" w14:textId="77777777" w:rsidTr="007A0ED7">
        <w:trPr>
          <w:trHeight w:val="320"/>
        </w:trPr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FAB8" w14:textId="77777777" w:rsidR="00355C49" w:rsidRPr="009D0C51" w:rsidRDefault="00355C49" w:rsidP="00EE6E54">
            <w:pPr>
              <w:spacing w:line="360" w:lineRule="auto"/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5098" w14:textId="5B7A4F2D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5547 (82.0)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927D" w14:textId="7E3C5287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214 (74.8)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92E3" w14:textId="6B36F56F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E143" w14:textId="36728ED9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18 (60.0)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962A" w14:textId="63DEE77B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11 (64.7)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A664" w14:textId="796352EA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2BF6" w:rsidRPr="009D0C51" w14:paraId="34CC0BCE" w14:textId="77777777" w:rsidTr="007A0ED7">
        <w:trPr>
          <w:trHeight w:val="320"/>
        </w:trPr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43B2" w14:textId="77777777" w:rsidR="00355C49" w:rsidRPr="009D0C51" w:rsidRDefault="00355C49" w:rsidP="00EE6E54">
            <w:pPr>
              <w:spacing w:line="360" w:lineRule="auto"/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BC03" w14:textId="7270D729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1216 (18.0)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8957" w14:textId="6DFB3F58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72 (25.2)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CF09" w14:textId="5ABA121F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4C7D" w14:textId="2F56128B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12 (40.0)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FE12" w14:textId="14122BD3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6 (35.3)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EE40" w14:textId="18280284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2BF6" w:rsidRPr="009D0C51" w14:paraId="40BF67E5" w14:textId="77777777" w:rsidTr="007A0ED7">
        <w:trPr>
          <w:trHeight w:val="320"/>
        </w:trPr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AFBC" w14:textId="77777777" w:rsidR="00355C49" w:rsidRPr="009D0C51" w:rsidRDefault="00355C49" w:rsidP="00EE6E54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NA                 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873A" w14:textId="51F532A8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A44B" w14:textId="46A5336B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C47D" w14:textId="4AB26849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115 (100.0)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B0F8" w14:textId="39579F3F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17D3" w14:textId="71850ED9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CBB3" w14:textId="1897884E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2BF6" w:rsidRPr="009D0C51" w14:paraId="07042F21" w14:textId="77777777" w:rsidTr="007A0ED7">
        <w:trPr>
          <w:trHeight w:val="320"/>
        </w:trPr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9C2E" w14:textId="34F6BA21" w:rsidR="00355C49" w:rsidRPr="00EE6E54" w:rsidRDefault="00355C49" w:rsidP="00EE6E54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9D0C51">
              <w:rPr>
                <w:rFonts w:ascii="Arial" w:hAnsi="Arial" w:cs="Arial"/>
                <w:sz w:val="22"/>
                <w:szCs w:val="22"/>
                <w:lang w:val="en-US" w:eastAsia="de-DE"/>
              </w:rPr>
              <w:t xml:space="preserve">Total cholesterol, </w:t>
            </w:r>
            <w:proofErr w:type="spellStart"/>
            <w:r w:rsidRPr="009D0C51">
              <w:rPr>
                <w:rFonts w:ascii="Arial" w:hAnsi="Arial" w:cs="Arial"/>
                <w:sz w:val="22"/>
                <w:szCs w:val="22"/>
                <w:lang w:val="en-US" w:eastAsia="de-DE"/>
              </w:rPr>
              <w:t>mmol</w:t>
            </w:r>
            <w:proofErr w:type="spellEnd"/>
            <w:r w:rsidRPr="009D0C51">
              <w:rPr>
                <w:rFonts w:ascii="Arial" w:hAnsi="Arial" w:cs="Arial"/>
                <w:sz w:val="22"/>
                <w:szCs w:val="22"/>
                <w:lang w:val="en-US" w:eastAsia="de-DE"/>
              </w:rPr>
              <w:t>/l (SD)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37F8" w14:textId="0854DA5A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5.59 (1.06)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2C30" w14:textId="3A496325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5.77 (1.04)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1A75" w14:textId="2C6D61FA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5.64 (1.27)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DF5C" w14:textId="7B547DFF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5.58 (0.96)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92A1" w14:textId="73729918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5.29 (1.59)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0BE5" w14:textId="77777777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0.089</w:t>
            </w:r>
          </w:p>
        </w:tc>
      </w:tr>
      <w:tr w:rsidR="00212BF6" w:rsidRPr="009D0C51" w14:paraId="6894FDB5" w14:textId="77777777" w:rsidTr="007A0ED7">
        <w:trPr>
          <w:trHeight w:val="320"/>
        </w:trPr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BDC9" w14:textId="7DC718CB" w:rsidR="00355C49" w:rsidRPr="009D0C51" w:rsidRDefault="00355C49" w:rsidP="00EE6E54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  <w:lang w:val="en-US" w:eastAsia="de-DE"/>
              </w:rPr>
              <w:t>Alcohol consumption, g (SD)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95B9" w14:textId="118612BC" w:rsidR="00355C49" w:rsidRPr="009D0C51" w:rsidRDefault="00A867C7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80.40 (121.96)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9B8C" w14:textId="4A806D78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NaN</w:t>
            </w:r>
            <w:proofErr w:type="spellEnd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 (NA)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0C52" w14:textId="205B7D07" w:rsidR="00355C49" w:rsidRPr="009D0C51" w:rsidRDefault="00A867C7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75.03 (93.28)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840D" w14:textId="3DA28F2D" w:rsidR="00355C49" w:rsidRPr="009D0C51" w:rsidRDefault="00A867C7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41.84 (71.14</w:t>
            </w:r>
            <w:r w:rsidRPr="009D0C51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)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AD88" w14:textId="6E8C2576" w:rsidR="00355C49" w:rsidRPr="009D0C51" w:rsidRDefault="00A867C7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73.68 (104.38)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06D5" w14:textId="77777777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0.032</w:t>
            </w:r>
          </w:p>
        </w:tc>
      </w:tr>
      <w:tr w:rsidR="00212BF6" w:rsidRPr="009D0C51" w14:paraId="55445356" w14:textId="77777777" w:rsidTr="007A0ED7">
        <w:trPr>
          <w:trHeight w:val="320"/>
        </w:trPr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EAFC" w14:textId="1A92D170" w:rsidR="00355C49" w:rsidRPr="009D0C51" w:rsidRDefault="00355C49" w:rsidP="00EE6E54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  <w:lang w:val="en-US" w:eastAsia="de-DE"/>
              </w:rPr>
              <w:t>Prevalent atrial fibrillation, N (%)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A468" w14:textId="7C51E09D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01FA" w14:textId="6C22DB06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7F47" w14:textId="103955EA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AE1F" w14:textId="02A1B8AB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A13E" w14:textId="1136369D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BA65" w14:textId="67D9EB3E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212BF6" w:rsidRPr="009D0C51" w14:paraId="4C6CDB4D" w14:textId="77777777" w:rsidTr="007A0ED7">
        <w:trPr>
          <w:trHeight w:val="320"/>
        </w:trPr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EF3F" w14:textId="77777777" w:rsidR="00355C49" w:rsidRPr="009D0C51" w:rsidRDefault="00355C49" w:rsidP="00EE6E54">
            <w:pPr>
              <w:spacing w:line="360" w:lineRule="auto"/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237F" w14:textId="2E22A1EF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6647 (98.3)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9049" w14:textId="01AB23B2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281 (98.3)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0F7F" w14:textId="1D851D49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3FD9" w14:textId="16C14727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30 (100.0)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30F6" w14:textId="0FD34E2E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14 (82.4)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31FF" w14:textId="386AF83A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2BF6" w:rsidRPr="009D0C51" w14:paraId="4A8B5FE7" w14:textId="77777777" w:rsidTr="007A0ED7">
        <w:trPr>
          <w:trHeight w:val="320"/>
        </w:trPr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06BF" w14:textId="77777777" w:rsidR="00355C49" w:rsidRPr="009D0C51" w:rsidRDefault="00355C49" w:rsidP="00EE6E54">
            <w:pPr>
              <w:spacing w:line="360" w:lineRule="auto"/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84D5" w14:textId="7AC1A7C7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116 (1.7)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C91A" w14:textId="724E6DE8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5 (1.7)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CF99" w14:textId="45DB5DC9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02A9" w14:textId="0BA9AF48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04C1" w14:textId="07B606AC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3 (17.6)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4783" w14:textId="6D2A99B9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2BF6" w:rsidRPr="009D0C51" w14:paraId="47BDBFCA" w14:textId="77777777" w:rsidTr="007A0ED7">
        <w:trPr>
          <w:trHeight w:val="320"/>
        </w:trPr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0FBC" w14:textId="77777777" w:rsidR="00355C49" w:rsidRPr="009D0C51" w:rsidRDefault="00355C49" w:rsidP="00EE6E54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NA                 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91F0" w14:textId="1658329D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7A95" w14:textId="509A73CC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6A2A" w14:textId="50592CE1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115 (100.0)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A467" w14:textId="081B906E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C06A" w14:textId="24807386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5070" w14:textId="6EDCB1EB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2BF6" w:rsidRPr="009D0C51" w14:paraId="5D23D58A" w14:textId="77777777" w:rsidTr="007A0ED7">
        <w:trPr>
          <w:trHeight w:val="320"/>
        </w:trPr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37FD3" w14:textId="79C7B222" w:rsidR="00355C49" w:rsidRPr="009D0C51" w:rsidRDefault="00355C49" w:rsidP="00EE6E54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  <w:lang w:val="en-US" w:eastAsia="de-DE"/>
              </w:rPr>
              <w:t>Incident atrial fibrillation, N (%)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9A84" w14:textId="23A28733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A421" w14:textId="2D2968B3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4839" w14:textId="28A26535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A26D" w14:textId="79117559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02C5" w14:textId="2DCFC208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0ADF" w14:textId="16537990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212BF6" w:rsidRPr="009D0C51" w14:paraId="7EFE5FBE" w14:textId="77777777" w:rsidTr="007A0ED7">
        <w:trPr>
          <w:trHeight w:val="320"/>
        </w:trPr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08BE" w14:textId="77777777" w:rsidR="00355C49" w:rsidRPr="009D0C51" w:rsidRDefault="00355C49" w:rsidP="00EE6E54">
            <w:pPr>
              <w:spacing w:line="360" w:lineRule="auto"/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334B" w14:textId="1B6B35D3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6224 (92.0)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AF05" w14:textId="7AFC8F14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259 (90.6)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2683" w14:textId="4609F1A5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454E" w14:textId="068818B1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27 (90.0)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B9BE" w14:textId="2E27F84C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15 (88.2)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AA41" w14:textId="4E6D45B7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2BF6" w:rsidRPr="009D0C51" w14:paraId="38207A80" w14:textId="77777777" w:rsidTr="007A0ED7">
        <w:trPr>
          <w:trHeight w:val="320"/>
        </w:trPr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FDF2" w14:textId="77777777" w:rsidR="00355C49" w:rsidRPr="009D0C51" w:rsidRDefault="00355C49" w:rsidP="00EE6E54">
            <w:pPr>
              <w:spacing w:line="360" w:lineRule="auto"/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2BEC" w14:textId="5118499B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539 (8.0)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ABB7" w14:textId="2BCCAE21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27 (9.4)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610C" w14:textId="6640F443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F3D5" w14:textId="64E7AB18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3 (10.0)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1091" w14:textId="269BA21E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2 (11.8)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4A84" w14:textId="3BA7300A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2BF6" w:rsidRPr="009D0C51" w14:paraId="4344A029" w14:textId="77777777" w:rsidTr="007A0ED7">
        <w:trPr>
          <w:trHeight w:val="320"/>
        </w:trPr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6474" w14:textId="77777777" w:rsidR="00355C49" w:rsidRPr="009D0C51" w:rsidRDefault="00355C49" w:rsidP="00EE6E54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NA                 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9BD1" w14:textId="17EAD2FE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8D6C" w14:textId="26AD0835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42AC" w14:textId="572099FE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115 (100.0)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A38A" w14:textId="18C07CB8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C3EB" w14:textId="2B7D5159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DF99" w14:textId="01A68725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2BF6" w:rsidRPr="009D0C51" w14:paraId="0DFAEC60" w14:textId="77777777" w:rsidTr="007A0ED7">
        <w:trPr>
          <w:trHeight w:val="320"/>
        </w:trPr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2BD9" w14:textId="6785E836" w:rsidR="00355C49" w:rsidRPr="009D0C51" w:rsidRDefault="00355C49" w:rsidP="00EE6E54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  <w:lang w:val="en-US" w:eastAsia="de-DE"/>
              </w:rPr>
              <w:t>Heart failure, N (%)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ED57" w14:textId="6C9B58AD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DD5A" w14:textId="1EA5D492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88C2" w14:textId="5AD89D75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43C2" w14:textId="431D8917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35AE" w14:textId="5F210D4C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23A3" w14:textId="12080390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212BF6" w:rsidRPr="009D0C51" w14:paraId="5A52E22B" w14:textId="77777777" w:rsidTr="007A0ED7">
        <w:trPr>
          <w:trHeight w:val="320"/>
        </w:trPr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CF47" w14:textId="77777777" w:rsidR="00355C49" w:rsidRPr="009D0C51" w:rsidRDefault="00355C49" w:rsidP="00EE6E54">
            <w:pPr>
              <w:spacing w:line="360" w:lineRule="auto"/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BDAB" w14:textId="587D74D1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6669 (98.6)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3219" w14:textId="5FF75708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281 (98.3)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AEEB" w14:textId="2ED2B755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2BF1" w14:textId="64D00128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27 (90.0)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635E" w14:textId="1AC94E19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15 (88.2)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DB11" w14:textId="37C5E482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2BF6" w:rsidRPr="009D0C51" w14:paraId="21E343E8" w14:textId="77777777" w:rsidTr="007A0ED7">
        <w:trPr>
          <w:trHeight w:val="320"/>
        </w:trPr>
        <w:tc>
          <w:tcPr>
            <w:tcW w:w="133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7CA7" w14:textId="77777777" w:rsidR="00355C49" w:rsidRPr="009D0C51" w:rsidRDefault="00355C49" w:rsidP="00EE6E54">
            <w:pPr>
              <w:spacing w:line="360" w:lineRule="auto"/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D98E" w14:textId="3DDC1762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94 (1.4)</w:t>
            </w:r>
          </w:p>
        </w:tc>
        <w:tc>
          <w:tcPr>
            <w:tcW w:w="85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C99F" w14:textId="3F79E15E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5 (1.7)</w:t>
            </w:r>
          </w:p>
        </w:tc>
        <w:tc>
          <w:tcPr>
            <w:tcW w:w="7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929A" w14:textId="41C7BA06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64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26D8" w14:textId="26386115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3 (10.0)</w:t>
            </w:r>
          </w:p>
        </w:tc>
        <w:tc>
          <w:tcPr>
            <w:tcW w:w="5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DA8C" w14:textId="5BF1217E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2 (11.8)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21E6" w14:textId="4C9EC7D3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2BF6" w:rsidRPr="009D0C51" w14:paraId="3173ABE8" w14:textId="77777777" w:rsidTr="007A0ED7">
        <w:trPr>
          <w:trHeight w:val="320"/>
        </w:trPr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0DC79" w14:textId="77777777" w:rsidR="00355C49" w:rsidRPr="009D0C51" w:rsidRDefault="00355C49" w:rsidP="00EE6E54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NA                 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6C27B" w14:textId="0264B675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FCF30" w14:textId="6CB860F2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C2A80" w14:textId="786C17D4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115 (100.0)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71D9C" w14:textId="65DB10C8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7AA7D" w14:textId="201FB0BC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43576" w14:textId="7ACBDB3C" w:rsidR="00355C49" w:rsidRPr="009D0C51" w:rsidRDefault="00355C49" w:rsidP="00EE6E54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0C0E5D6" w14:textId="2270A898" w:rsidR="00045CD6" w:rsidRPr="009D0C51" w:rsidRDefault="00113619" w:rsidP="00E039FC">
      <w:pPr>
        <w:spacing w:line="480" w:lineRule="auto"/>
        <w:contextualSpacing/>
        <w:rPr>
          <w:rFonts w:ascii="Arial" w:eastAsia="Arial" w:hAnsi="Arial" w:cs="Arial"/>
          <w:bCs/>
          <w:color w:val="000000" w:themeColor="text1"/>
          <w:sz w:val="22"/>
          <w:szCs w:val="22"/>
          <w:lang w:val="en-US"/>
        </w:rPr>
      </w:pPr>
      <w:r w:rsidRPr="009D0C51">
        <w:rPr>
          <w:rFonts w:ascii="Arial" w:eastAsia="Arial" w:hAnsi="Arial" w:cs="Arial"/>
          <w:bCs/>
          <w:color w:val="000000" w:themeColor="text1"/>
          <w:sz w:val="22"/>
          <w:szCs w:val="22"/>
          <w:lang w:val="en-US"/>
        </w:rPr>
        <w:t>Statistical model performed to test group differences is χ2 test for categorical variables and one-way analysis of variance for continuous variables.</w:t>
      </w:r>
    </w:p>
    <w:p w14:paraId="04D699C1" w14:textId="11CA27C4" w:rsidR="00355C49" w:rsidRPr="009D0C51" w:rsidRDefault="00355C49" w:rsidP="00E039FC">
      <w:pPr>
        <w:spacing w:line="480" w:lineRule="auto"/>
        <w:contextualSpacing/>
        <w:rPr>
          <w:rFonts w:ascii="Arial" w:eastAsia="Arial" w:hAnsi="Arial" w:cs="Arial"/>
          <w:b/>
          <w:color w:val="000000" w:themeColor="text1"/>
          <w:sz w:val="22"/>
          <w:szCs w:val="22"/>
          <w:lang w:val="en-US"/>
        </w:rPr>
        <w:sectPr w:rsidR="00355C49" w:rsidRPr="009D0C51" w:rsidSect="00045CD6">
          <w:pgSz w:w="16838" w:h="11906" w:orient="landscape"/>
          <w:pgMar w:top="1417" w:right="1134" w:bottom="1417" w:left="1417" w:header="0" w:footer="0" w:gutter="0"/>
          <w:cols w:space="720"/>
          <w:formProt w:val="0"/>
          <w:docGrid w:linePitch="360" w:charSpace="4096"/>
        </w:sectPr>
      </w:pPr>
    </w:p>
    <w:p w14:paraId="0C0192A4" w14:textId="29D187E8" w:rsidR="00962362" w:rsidRPr="009D0C51" w:rsidRDefault="00962362" w:rsidP="00E039FC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 w:rsidRPr="00EE6E54">
        <w:rPr>
          <w:rFonts w:ascii="Arial" w:eastAsia="Arial" w:hAnsi="Arial" w:cs="Arial"/>
          <w:b/>
          <w:color w:val="000000" w:themeColor="text1"/>
          <w:sz w:val="22"/>
          <w:szCs w:val="22"/>
          <w:lang w:val="en-US"/>
        </w:rPr>
        <w:lastRenderedPageBreak/>
        <w:t xml:space="preserve">Supplementary Table </w:t>
      </w:r>
      <w:r w:rsidR="00045CD6" w:rsidRPr="009D0C51">
        <w:rPr>
          <w:rFonts w:ascii="Arial" w:eastAsia="Arial" w:hAnsi="Arial" w:cs="Arial"/>
          <w:b/>
          <w:color w:val="000000" w:themeColor="text1"/>
          <w:sz w:val="22"/>
          <w:szCs w:val="22"/>
          <w:lang w:val="en-US"/>
        </w:rPr>
        <w:t>2</w:t>
      </w:r>
      <w:r w:rsidRPr="00EE6E54">
        <w:rPr>
          <w:rFonts w:ascii="Arial" w:eastAsia="Arial" w:hAnsi="Arial" w:cs="Arial"/>
          <w:b/>
          <w:color w:val="000000" w:themeColor="text1"/>
          <w:sz w:val="22"/>
          <w:szCs w:val="22"/>
          <w:lang w:val="en-US"/>
        </w:rPr>
        <w:t xml:space="preserve">. </w:t>
      </w:r>
      <w:r w:rsidRPr="00EE6E5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Common microbial genera </w:t>
      </w:r>
      <w:r w:rsidRPr="00EE6E54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(N=91, prevalence ≥1%, abundance ≥0.1%).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45"/>
        <w:gridCol w:w="3248"/>
        <w:gridCol w:w="3279"/>
      </w:tblGrid>
      <w:tr w:rsidR="00962362" w:rsidRPr="009D0C51" w14:paraId="5B4108EE" w14:textId="77777777" w:rsidTr="00580ED8">
        <w:trPr>
          <w:cantSplit/>
          <w:trHeight w:val="20"/>
          <w:tblHeader/>
        </w:trPr>
        <w:tc>
          <w:tcPr>
            <w:tcW w:w="1403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3424B" w14:textId="77777777" w:rsidR="00962362" w:rsidRPr="00EF55D1" w:rsidRDefault="00962362" w:rsidP="00E039FC">
            <w:pPr>
              <w:spacing w:before="40" w:after="40" w:line="480" w:lineRule="auto"/>
              <w:ind w:left="1304" w:right="100" w:hanging="1204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EF55D1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Ace–</w:t>
            </w:r>
            <w:proofErr w:type="spellStart"/>
            <w:r w:rsidRPr="00EF55D1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Dia</w:t>
            </w:r>
            <w:proofErr w:type="spellEnd"/>
          </w:p>
        </w:tc>
        <w:tc>
          <w:tcPr>
            <w:tcW w:w="179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3113D" w14:textId="77777777" w:rsidR="00962362" w:rsidRPr="00EF55D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EF55D1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Die–Lac</w:t>
            </w:r>
          </w:p>
        </w:tc>
        <w:tc>
          <w:tcPr>
            <w:tcW w:w="1807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90A67" w14:textId="77777777" w:rsidR="00962362" w:rsidRPr="00EF55D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EF55D1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Mar–</w:t>
            </w:r>
            <w:proofErr w:type="spellStart"/>
            <w:r w:rsidRPr="00EF55D1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Vei</w:t>
            </w:r>
            <w:proofErr w:type="spellEnd"/>
          </w:p>
        </w:tc>
      </w:tr>
      <w:tr w:rsidR="00962362" w:rsidRPr="009D0C51" w14:paraId="2D8D41F4" w14:textId="77777777" w:rsidTr="00580ED8">
        <w:trPr>
          <w:cantSplit/>
          <w:trHeight w:val="20"/>
        </w:trPr>
        <w:tc>
          <w:tcPr>
            <w:tcW w:w="1403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07870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Acetivibrio</w:t>
            </w:r>
            <w:proofErr w:type="spellEnd"/>
          </w:p>
        </w:tc>
        <w:tc>
          <w:tcPr>
            <w:tcW w:w="1790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942B1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Dielma</w:t>
            </w:r>
            <w:proofErr w:type="spellEnd"/>
          </w:p>
        </w:tc>
        <w:tc>
          <w:tcPr>
            <w:tcW w:w="1807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0709F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Marvinbryantia</w:t>
            </w:r>
            <w:proofErr w:type="spellEnd"/>
          </w:p>
        </w:tc>
      </w:tr>
      <w:tr w:rsidR="00962362" w:rsidRPr="009D0C51" w14:paraId="13D04045" w14:textId="77777777" w:rsidTr="00580ED8">
        <w:trPr>
          <w:cantSplit/>
          <w:trHeight w:val="20"/>
        </w:trPr>
        <w:tc>
          <w:tcPr>
            <w:tcW w:w="14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7FE57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Acidaminococcus</w:t>
            </w:r>
            <w:proofErr w:type="spellEnd"/>
          </w:p>
        </w:tc>
        <w:tc>
          <w:tcPr>
            <w:tcW w:w="17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51B22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Dorea</w:t>
            </w:r>
            <w:proofErr w:type="spellEnd"/>
          </w:p>
        </w:tc>
        <w:tc>
          <w:tcPr>
            <w:tcW w:w="180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EC4C9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Megamonas</w:t>
            </w:r>
            <w:proofErr w:type="spellEnd"/>
          </w:p>
        </w:tc>
      </w:tr>
      <w:tr w:rsidR="00962362" w:rsidRPr="009D0C51" w14:paraId="6D8F56F3" w14:textId="77777777" w:rsidTr="00580ED8">
        <w:trPr>
          <w:cantSplit/>
          <w:trHeight w:val="20"/>
        </w:trPr>
        <w:tc>
          <w:tcPr>
            <w:tcW w:w="14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E4419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Actinomyces</w:t>
            </w:r>
            <w:proofErr w:type="spellEnd"/>
          </w:p>
        </w:tc>
        <w:tc>
          <w:tcPr>
            <w:tcW w:w="17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7534A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Eggerthella</w:t>
            </w:r>
            <w:proofErr w:type="spellEnd"/>
          </w:p>
        </w:tc>
        <w:tc>
          <w:tcPr>
            <w:tcW w:w="180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32069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Megasphaera</w:t>
            </w:r>
            <w:proofErr w:type="spellEnd"/>
          </w:p>
        </w:tc>
      </w:tr>
      <w:tr w:rsidR="00962362" w:rsidRPr="009D0C51" w14:paraId="647CA9E2" w14:textId="77777777" w:rsidTr="00580ED8">
        <w:trPr>
          <w:cantSplit/>
          <w:trHeight w:val="20"/>
        </w:trPr>
        <w:tc>
          <w:tcPr>
            <w:tcW w:w="14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79D64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Adlercreutzia</w:t>
            </w:r>
            <w:proofErr w:type="spellEnd"/>
          </w:p>
        </w:tc>
        <w:tc>
          <w:tcPr>
            <w:tcW w:w="17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DDB92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Eisenbergiella</w:t>
            </w:r>
            <w:proofErr w:type="spellEnd"/>
          </w:p>
        </w:tc>
        <w:tc>
          <w:tcPr>
            <w:tcW w:w="180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D4C80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Methanobrevibacter</w:t>
            </w:r>
            <w:proofErr w:type="spellEnd"/>
          </w:p>
        </w:tc>
      </w:tr>
      <w:tr w:rsidR="00962362" w:rsidRPr="009D0C51" w14:paraId="1913BC2F" w14:textId="77777777" w:rsidTr="00580ED8">
        <w:trPr>
          <w:cantSplit/>
          <w:trHeight w:val="20"/>
        </w:trPr>
        <w:tc>
          <w:tcPr>
            <w:tcW w:w="14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E25B6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Akkermansia</w:t>
            </w:r>
            <w:proofErr w:type="spellEnd"/>
          </w:p>
        </w:tc>
        <w:tc>
          <w:tcPr>
            <w:tcW w:w="17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96C17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Enorma</w:t>
            </w:r>
            <w:proofErr w:type="spellEnd"/>
          </w:p>
        </w:tc>
        <w:tc>
          <w:tcPr>
            <w:tcW w:w="180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4984E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Methanomassiliicoccus</w:t>
            </w:r>
            <w:proofErr w:type="spellEnd"/>
          </w:p>
        </w:tc>
      </w:tr>
      <w:tr w:rsidR="00962362" w:rsidRPr="009D0C51" w14:paraId="0E72A2EB" w14:textId="77777777" w:rsidTr="00580ED8">
        <w:trPr>
          <w:cantSplit/>
          <w:trHeight w:val="20"/>
        </w:trPr>
        <w:tc>
          <w:tcPr>
            <w:tcW w:w="14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7145E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Alistipes</w:t>
            </w:r>
            <w:proofErr w:type="spellEnd"/>
          </w:p>
        </w:tc>
        <w:tc>
          <w:tcPr>
            <w:tcW w:w="17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523F3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Enterobacter</w:t>
            </w:r>
            <w:proofErr w:type="spellEnd"/>
          </w:p>
        </w:tc>
        <w:tc>
          <w:tcPr>
            <w:tcW w:w="180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11E42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Mitsuokella</w:t>
            </w:r>
            <w:proofErr w:type="spellEnd"/>
          </w:p>
        </w:tc>
      </w:tr>
      <w:tr w:rsidR="00962362" w:rsidRPr="009D0C51" w14:paraId="36EB0AE6" w14:textId="77777777" w:rsidTr="00580ED8">
        <w:trPr>
          <w:cantSplit/>
          <w:trHeight w:val="20"/>
        </w:trPr>
        <w:tc>
          <w:tcPr>
            <w:tcW w:w="14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0DC26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Alloprevotella</w:t>
            </w:r>
            <w:proofErr w:type="spellEnd"/>
          </w:p>
        </w:tc>
        <w:tc>
          <w:tcPr>
            <w:tcW w:w="17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A8248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Enterococcus</w:t>
            </w:r>
            <w:proofErr w:type="spellEnd"/>
          </w:p>
        </w:tc>
        <w:tc>
          <w:tcPr>
            <w:tcW w:w="180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4F43F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Odoribacter</w:t>
            </w:r>
            <w:proofErr w:type="spellEnd"/>
          </w:p>
        </w:tc>
      </w:tr>
      <w:tr w:rsidR="00962362" w:rsidRPr="009D0C51" w14:paraId="5CAD3D29" w14:textId="77777777" w:rsidTr="00580ED8">
        <w:trPr>
          <w:cantSplit/>
          <w:trHeight w:val="20"/>
        </w:trPr>
        <w:tc>
          <w:tcPr>
            <w:tcW w:w="14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DF69D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Anaerostipes</w:t>
            </w:r>
            <w:proofErr w:type="spellEnd"/>
          </w:p>
        </w:tc>
        <w:tc>
          <w:tcPr>
            <w:tcW w:w="17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AD5CE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Erysipelatoclostridium</w:t>
            </w:r>
            <w:proofErr w:type="spellEnd"/>
          </w:p>
        </w:tc>
        <w:tc>
          <w:tcPr>
            <w:tcW w:w="180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9018C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Oscillibacter</w:t>
            </w:r>
            <w:proofErr w:type="spellEnd"/>
          </w:p>
        </w:tc>
      </w:tr>
      <w:tr w:rsidR="00962362" w:rsidRPr="009D0C51" w14:paraId="46BF5E1B" w14:textId="77777777" w:rsidTr="00580ED8">
        <w:trPr>
          <w:cantSplit/>
          <w:trHeight w:val="20"/>
        </w:trPr>
        <w:tc>
          <w:tcPr>
            <w:tcW w:w="14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03DE9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Anaerotruncus</w:t>
            </w:r>
            <w:proofErr w:type="spellEnd"/>
          </w:p>
        </w:tc>
        <w:tc>
          <w:tcPr>
            <w:tcW w:w="17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402AF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Escherichia</w:t>
            </w:r>
          </w:p>
        </w:tc>
        <w:tc>
          <w:tcPr>
            <w:tcW w:w="180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7FB45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Parabacteroides</w:t>
            </w:r>
            <w:proofErr w:type="spellEnd"/>
          </w:p>
        </w:tc>
      </w:tr>
      <w:tr w:rsidR="00962362" w:rsidRPr="009D0C51" w14:paraId="7413C23F" w14:textId="77777777" w:rsidTr="00580ED8">
        <w:trPr>
          <w:cantSplit/>
          <w:trHeight w:val="20"/>
        </w:trPr>
        <w:tc>
          <w:tcPr>
            <w:tcW w:w="14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A1C0F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Bacteroides</w:t>
            </w:r>
            <w:proofErr w:type="spellEnd"/>
          </w:p>
        </w:tc>
        <w:tc>
          <w:tcPr>
            <w:tcW w:w="17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334A7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Escherichia*</w:t>
            </w:r>
          </w:p>
        </w:tc>
        <w:tc>
          <w:tcPr>
            <w:tcW w:w="180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7D644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Paraprevotella</w:t>
            </w:r>
            <w:proofErr w:type="spellEnd"/>
          </w:p>
        </w:tc>
      </w:tr>
      <w:tr w:rsidR="00962362" w:rsidRPr="009D0C51" w14:paraId="68D11DF6" w14:textId="77777777" w:rsidTr="00580ED8">
        <w:trPr>
          <w:cantSplit/>
          <w:trHeight w:val="20"/>
        </w:trPr>
        <w:tc>
          <w:tcPr>
            <w:tcW w:w="14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FD908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Bacteroides</w:t>
            </w:r>
            <w:proofErr w:type="spellEnd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7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5E258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Eubacterium</w:t>
            </w:r>
            <w:proofErr w:type="spellEnd"/>
          </w:p>
        </w:tc>
        <w:tc>
          <w:tcPr>
            <w:tcW w:w="180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92D06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Parasutterella</w:t>
            </w:r>
            <w:proofErr w:type="spellEnd"/>
          </w:p>
        </w:tc>
      </w:tr>
      <w:tr w:rsidR="00962362" w:rsidRPr="009D0C51" w14:paraId="24B24523" w14:textId="77777777" w:rsidTr="00580ED8">
        <w:trPr>
          <w:cantSplit/>
          <w:trHeight w:val="20"/>
        </w:trPr>
        <w:tc>
          <w:tcPr>
            <w:tcW w:w="14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75DF4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Barnesiella</w:t>
            </w:r>
            <w:proofErr w:type="spellEnd"/>
          </w:p>
        </w:tc>
        <w:tc>
          <w:tcPr>
            <w:tcW w:w="17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C2F96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Eubacterium</w:t>
            </w:r>
            <w:proofErr w:type="spellEnd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80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A4E14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Phascolarctobacterium</w:t>
            </w:r>
            <w:proofErr w:type="spellEnd"/>
          </w:p>
        </w:tc>
      </w:tr>
      <w:tr w:rsidR="00962362" w:rsidRPr="009D0C51" w14:paraId="5FA4476D" w14:textId="77777777" w:rsidTr="00580ED8">
        <w:trPr>
          <w:cantSplit/>
          <w:trHeight w:val="20"/>
        </w:trPr>
        <w:tc>
          <w:tcPr>
            <w:tcW w:w="14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30A88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Bifidobacterium</w:t>
            </w:r>
            <w:proofErr w:type="spellEnd"/>
          </w:p>
        </w:tc>
        <w:tc>
          <w:tcPr>
            <w:tcW w:w="17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7F3CD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Faecalibacterium</w:t>
            </w:r>
            <w:proofErr w:type="spellEnd"/>
          </w:p>
        </w:tc>
        <w:tc>
          <w:tcPr>
            <w:tcW w:w="180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0C4A2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Phocea</w:t>
            </w:r>
            <w:proofErr w:type="spellEnd"/>
          </w:p>
        </w:tc>
      </w:tr>
      <w:tr w:rsidR="00962362" w:rsidRPr="009D0C51" w14:paraId="44FBC1E4" w14:textId="77777777" w:rsidTr="00580ED8">
        <w:trPr>
          <w:cantSplit/>
          <w:trHeight w:val="20"/>
        </w:trPr>
        <w:tc>
          <w:tcPr>
            <w:tcW w:w="14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512DD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Bilophila</w:t>
            </w:r>
            <w:proofErr w:type="spellEnd"/>
          </w:p>
        </w:tc>
        <w:tc>
          <w:tcPr>
            <w:tcW w:w="17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18233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Faecalicatena</w:t>
            </w:r>
            <w:proofErr w:type="spellEnd"/>
          </w:p>
        </w:tc>
        <w:tc>
          <w:tcPr>
            <w:tcW w:w="180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CB72A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Porphyromonas</w:t>
            </w:r>
            <w:proofErr w:type="spellEnd"/>
          </w:p>
        </w:tc>
      </w:tr>
      <w:tr w:rsidR="00962362" w:rsidRPr="009D0C51" w14:paraId="44277D9A" w14:textId="77777777" w:rsidTr="00580ED8">
        <w:trPr>
          <w:cantSplit/>
          <w:trHeight w:val="20"/>
        </w:trPr>
        <w:tc>
          <w:tcPr>
            <w:tcW w:w="14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A166E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Bittarella</w:t>
            </w:r>
            <w:proofErr w:type="spellEnd"/>
          </w:p>
        </w:tc>
        <w:tc>
          <w:tcPr>
            <w:tcW w:w="17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B4230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Faecalicoccus</w:t>
            </w:r>
            <w:proofErr w:type="spellEnd"/>
          </w:p>
        </w:tc>
        <w:tc>
          <w:tcPr>
            <w:tcW w:w="180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72F8A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Prevotella</w:t>
            </w:r>
            <w:proofErr w:type="spellEnd"/>
          </w:p>
        </w:tc>
      </w:tr>
      <w:tr w:rsidR="00962362" w:rsidRPr="009D0C51" w14:paraId="415A3A56" w14:textId="77777777" w:rsidTr="00580ED8">
        <w:trPr>
          <w:cantSplit/>
          <w:trHeight w:val="20"/>
        </w:trPr>
        <w:tc>
          <w:tcPr>
            <w:tcW w:w="14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A46D3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Blautia</w:t>
            </w:r>
            <w:proofErr w:type="spellEnd"/>
          </w:p>
        </w:tc>
        <w:tc>
          <w:tcPr>
            <w:tcW w:w="17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BEA3D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Faecalitalea</w:t>
            </w:r>
            <w:proofErr w:type="spellEnd"/>
          </w:p>
        </w:tc>
        <w:tc>
          <w:tcPr>
            <w:tcW w:w="180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5FAFA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Roseburia</w:t>
            </w:r>
            <w:proofErr w:type="spellEnd"/>
          </w:p>
        </w:tc>
      </w:tr>
      <w:tr w:rsidR="00962362" w:rsidRPr="009D0C51" w14:paraId="7252C28C" w14:textId="77777777" w:rsidTr="00580ED8">
        <w:trPr>
          <w:cantSplit/>
          <w:trHeight w:val="20"/>
        </w:trPr>
        <w:tc>
          <w:tcPr>
            <w:tcW w:w="14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CD646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Butyricicoccus</w:t>
            </w:r>
            <w:proofErr w:type="spellEnd"/>
          </w:p>
        </w:tc>
        <w:tc>
          <w:tcPr>
            <w:tcW w:w="17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51DE2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Fournierella</w:t>
            </w:r>
            <w:proofErr w:type="spellEnd"/>
          </w:p>
        </w:tc>
        <w:tc>
          <w:tcPr>
            <w:tcW w:w="180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85ADF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Ruminiclostridium</w:t>
            </w:r>
            <w:proofErr w:type="spellEnd"/>
          </w:p>
        </w:tc>
      </w:tr>
      <w:tr w:rsidR="00962362" w:rsidRPr="009D0C51" w14:paraId="7D1934FC" w14:textId="77777777" w:rsidTr="00580ED8">
        <w:trPr>
          <w:cantSplit/>
          <w:trHeight w:val="20"/>
        </w:trPr>
        <w:tc>
          <w:tcPr>
            <w:tcW w:w="14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E7522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Butyricimonas</w:t>
            </w:r>
            <w:proofErr w:type="spellEnd"/>
          </w:p>
        </w:tc>
        <w:tc>
          <w:tcPr>
            <w:tcW w:w="17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0985C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Gordonibacter</w:t>
            </w:r>
            <w:proofErr w:type="spellEnd"/>
          </w:p>
        </w:tc>
        <w:tc>
          <w:tcPr>
            <w:tcW w:w="180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1B068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Ruminococcus</w:t>
            </w:r>
            <w:proofErr w:type="spellEnd"/>
          </w:p>
        </w:tc>
      </w:tr>
      <w:tr w:rsidR="00962362" w:rsidRPr="009D0C51" w14:paraId="55AC1170" w14:textId="77777777" w:rsidTr="00580ED8">
        <w:trPr>
          <w:cantSplit/>
          <w:trHeight w:val="20"/>
        </w:trPr>
        <w:tc>
          <w:tcPr>
            <w:tcW w:w="14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29205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Butyrivibrio</w:t>
            </w:r>
            <w:proofErr w:type="spellEnd"/>
          </w:p>
        </w:tc>
        <w:tc>
          <w:tcPr>
            <w:tcW w:w="17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8A801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Haemophilus</w:t>
            </w:r>
            <w:proofErr w:type="spellEnd"/>
          </w:p>
        </w:tc>
        <w:tc>
          <w:tcPr>
            <w:tcW w:w="180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1EE35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Ruthenibacterium</w:t>
            </w:r>
            <w:proofErr w:type="spellEnd"/>
          </w:p>
        </w:tc>
      </w:tr>
      <w:tr w:rsidR="00962362" w:rsidRPr="009D0C51" w14:paraId="578F0C9C" w14:textId="77777777" w:rsidTr="00580ED8">
        <w:trPr>
          <w:cantSplit/>
          <w:trHeight w:val="20"/>
        </w:trPr>
        <w:tc>
          <w:tcPr>
            <w:tcW w:w="14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5D9A4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Catenibacterium</w:t>
            </w:r>
            <w:proofErr w:type="spellEnd"/>
          </w:p>
        </w:tc>
        <w:tc>
          <w:tcPr>
            <w:tcW w:w="17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B4E41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Halapricum</w:t>
            </w:r>
            <w:proofErr w:type="spellEnd"/>
          </w:p>
        </w:tc>
        <w:tc>
          <w:tcPr>
            <w:tcW w:w="180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6001C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Sanguibacteroides</w:t>
            </w:r>
            <w:proofErr w:type="spellEnd"/>
          </w:p>
        </w:tc>
      </w:tr>
      <w:tr w:rsidR="00962362" w:rsidRPr="009D0C51" w14:paraId="28D90D1A" w14:textId="77777777" w:rsidTr="00580ED8">
        <w:trPr>
          <w:cantSplit/>
          <w:trHeight w:val="20"/>
        </w:trPr>
        <w:tc>
          <w:tcPr>
            <w:tcW w:w="14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39FBB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Caudovirales</w:t>
            </w:r>
            <w:proofErr w:type="spellEnd"/>
          </w:p>
        </w:tc>
        <w:tc>
          <w:tcPr>
            <w:tcW w:w="17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3815B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Holdemanella</w:t>
            </w:r>
            <w:proofErr w:type="spellEnd"/>
          </w:p>
        </w:tc>
        <w:tc>
          <w:tcPr>
            <w:tcW w:w="180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65147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Sellimonas</w:t>
            </w:r>
            <w:proofErr w:type="spellEnd"/>
          </w:p>
        </w:tc>
      </w:tr>
      <w:tr w:rsidR="00962362" w:rsidRPr="009D0C51" w14:paraId="016258FA" w14:textId="77777777" w:rsidTr="00580ED8">
        <w:trPr>
          <w:cantSplit/>
          <w:trHeight w:val="20"/>
        </w:trPr>
        <w:tc>
          <w:tcPr>
            <w:tcW w:w="14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85F1C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Cellulomonas</w:t>
            </w:r>
            <w:proofErr w:type="spellEnd"/>
          </w:p>
        </w:tc>
        <w:tc>
          <w:tcPr>
            <w:tcW w:w="17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585A4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Holdemania</w:t>
            </w:r>
            <w:proofErr w:type="spellEnd"/>
          </w:p>
        </w:tc>
        <w:tc>
          <w:tcPr>
            <w:tcW w:w="180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4E7ED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Senegalimassilia</w:t>
            </w:r>
            <w:proofErr w:type="spellEnd"/>
          </w:p>
        </w:tc>
      </w:tr>
      <w:tr w:rsidR="00962362" w:rsidRPr="009D0C51" w14:paraId="7263FFFD" w14:textId="77777777" w:rsidTr="00580ED8">
        <w:trPr>
          <w:cantSplit/>
          <w:trHeight w:val="20"/>
        </w:trPr>
        <w:tc>
          <w:tcPr>
            <w:tcW w:w="14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C1542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Citrobacter</w:t>
            </w:r>
            <w:proofErr w:type="spellEnd"/>
          </w:p>
        </w:tc>
        <w:tc>
          <w:tcPr>
            <w:tcW w:w="17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865C9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Hungatella</w:t>
            </w:r>
            <w:proofErr w:type="spellEnd"/>
          </w:p>
        </w:tc>
        <w:tc>
          <w:tcPr>
            <w:tcW w:w="180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5A913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Shigella</w:t>
            </w:r>
            <w:proofErr w:type="spellEnd"/>
          </w:p>
        </w:tc>
      </w:tr>
      <w:tr w:rsidR="00962362" w:rsidRPr="009D0C51" w14:paraId="2974E846" w14:textId="77777777" w:rsidTr="00580ED8">
        <w:trPr>
          <w:cantSplit/>
          <w:trHeight w:val="20"/>
        </w:trPr>
        <w:tc>
          <w:tcPr>
            <w:tcW w:w="14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06EB2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Clostridioides</w:t>
            </w:r>
            <w:proofErr w:type="spellEnd"/>
          </w:p>
        </w:tc>
        <w:tc>
          <w:tcPr>
            <w:tcW w:w="17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357C9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Intestinibacter</w:t>
            </w:r>
            <w:proofErr w:type="spellEnd"/>
          </w:p>
        </w:tc>
        <w:tc>
          <w:tcPr>
            <w:tcW w:w="180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BB1E8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Solobacterium</w:t>
            </w:r>
            <w:proofErr w:type="spellEnd"/>
          </w:p>
        </w:tc>
      </w:tr>
      <w:tr w:rsidR="00962362" w:rsidRPr="009D0C51" w14:paraId="62E1C3FC" w14:textId="77777777" w:rsidTr="00580ED8">
        <w:trPr>
          <w:cantSplit/>
          <w:trHeight w:val="20"/>
        </w:trPr>
        <w:tc>
          <w:tcPr>
            <w:tcW w:w="14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F9ADA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Clostridium</w:t>
            </w:r>
          </w:p>
        </w:tc>
        <w:tc>
          <w:tcPr>
            <w:tcW w:w="17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4535E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Johnsonella</w:t>
            </w:r>
            <w:proofErr w:type="spellEnd"/>
          </w:p>
        </w:tc>
        <w:tc>
          <w:tcPr>
            <w:tcW w:w="180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F2380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Streptococcus</w:t>
            </w:r>
            <w:proofErr w:type="spellEnd"/>
          </w:p>
        </w:tc>
      </w:tr>
      <w:tr w:rsidR="00962362" w:rsidRPr="009D0C51" w14:paraId="07F1AE9B" w14:textId="77777777" w:rsidTr="00580ED8">
        <w:trPr>
          <w:cantSplit/>
          <w:trHeight w:val="20"/>
        </w:trPr>
        <w:tc>
          <w:tcPr>
            <w:tcW w:w="14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87643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Collinsella</w:t>
            </w:r>
            <w:proofErr w:type="spellEnd"/>
          </w:p>
        </w:tc>
        <w:tc>
          <w:tcPr>
            <w:tcW w:w="17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DA867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Klebsiella</w:t>
            </w:r>
            <w:proofErr w:type="spellEnd"/>
          </w:p>
        </w:tc>
        <w:tc>
          <w:tcPr>
            <w:tcW w:w="180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25CDF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Subdoligranulum</w:t>
            </w:r>
            <w:proofErr w:type="spellEnd"/>
          </w:p>
        </w:tc>
      </w:tr>
      <w:tr w:rsidR="00962362" w:rsidRPr="009D0C51" w14:paraId="0C34299C" w14:textId="77777777" w:rsidTr="00580ED8">
        <w:trPr>
          <w:cantSplit/>
          <w:trHeight w:val="20"/>
        </w:trPr>
        <w:tc>
          <w:tcPr>
            <w:tcW w:w="14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430BF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Coprobacillus</w:t>
            </w:r>
            <w:proofErr w:type="spellEnd"/>
          </w:p>
        </w:tc>
        <w:tc>
          <w:tcPr>
            <w:tcW w:w="17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EF151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Klebsiella</w:t>
            </w:r>
            <w:proofErr w:type="spellEnd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80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C99C6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Sutterella</w:t>
            </w:r>
            <w:proofErr w:type="spellEnd"/>
          </w:p>
        </w:tc>
      </w:tr>
      <w:tr w:rsidR="00962362" w:rsidRPr="009D0C51" w14:paraId="6129FFBD" w14:textId="77777777" w:rsidTr="00580ED8">
        <w:trPr>
          <w:cantSplit/>
          <w:trHeight w:val="20"/>
        </w:trPr>
        <w:tc>
          <w:tcPr>
            <w:tcW w:w="14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CEFA2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Coprobacter</w:t>
            </w:r>
            <w:proofErr w:type="spellEnd"/>
          </w:p>
        </w:tc>
        <w:tc>
          <w:tcPr>
            <w:tcW w:w="17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1E8E6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Kluyvera</w:t>
            </w:r>
            <w:proofErr w:type="spellEnd"/>
          </w:p>
        </w:tc>
        <w:tc>
          <w:tcPr>
            <w:tcW w:w="180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0B199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Tannerella</w:t>
            </w:r>
            <w:proofErr w:type="spellEnd"/>
          </w:p>
        </w:tc>
      </w:tr>
      <w:tr w:rsidR="00962362" w:rsidRPr="009D0C51" w14:paraId="1FFE3D07" w14:textId="77777777" w:rsidTr="00580ED8">
        <w:trPr>
          <w:cantSplit/>
          <w:trHeight w:val="20"/>
        </w:trPr>
        <w:tc>
          <w:tcPr>
            <w:tcW w:w="14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4E89A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Coprococcus</w:t>
            </w:r>
            <w:proofErr w:type="spellEnd"/>
          </w:p>
        </w:tc>
        <w:tc>
          <w:tcPr>
            <w:tcW w:w="17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C27DA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Lachnoanaerobaculum</w:t>
            </w:r>
            <w:proofErr w:type="spellEnd"/>
          </w:p>
        </w:tc>
        <w:tc>
          <w:tcPr>
            <w:tcW w:w="180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189BE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Turicibacter</w:t>
            </w:r>
            <w:proofErr w:type="spellEnd"/>
          </w:p>
        </w:tc>
      </w:tr>
      <w:tr w:rsidR="00962362" w:rsidRPr="009D0C51" w14:paraId="77730C16" w14:textId="77777777" w:rsidTr="00580ED8">
        <w:trPr>
          <w:cantSplit/>
          <w:trHeight w:val="20"/>
        </w:trPr>
        <w:tc>
          <w:tcPr>
            <w:tcW w:w="14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80AE2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Dakarella</w:t>
            </w:r>
            <w:proofErr w:type="spellEnd"/>
          </w:p>
        </w:tc>
        <w:tc>
          <w:tcPr>
            <w:tcW w:w="17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67C08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Lachnoclostridium</w:t>
            </w:r>
            <w:proofErr w:type="spellEnd"/>
          </w:p>
        </w:tc>
        <w:tc>
          <w:tcPr>
            <w:tcW w:w="180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12987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Tyzzerella</w:t>
            </w:r>
            <w:proofErr w:type="spellEnd"/>
          </w:p>
        </w:tc>
      </w:tr>
      <w:tr w:rsidR="00962362" w:rsidRPr="009D0C51" w14:paraId="7DEF16C2" w14:textId="77777777" w:rsidTr="00580ED8">
        <w:trPr>
          <w:cantSplit/>
          <w:trHeight w:val="20"/>
        </w:trPr>
        <w:tc>
          <w:tcPr>
            <w:tcW w:w="14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3A55A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Desulfovibrio</w:t>
            </w:r>
            <w:proofErr w:type="spellEnd"/>
          </w:p>
        </w:tc>
        <w:tc>
          <w:tcPr>
            <w:tcW w:w="17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B1CD4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Lactobacillus</w:t>
            </w:r>
            <w:proofErr w:type="spellEnd"/>
          </w:p>
        </w:tc>
        <w:tc>
          <w:tcPr>
            <w:tcW w:w="180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DAE29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Veillonella</w:t>
            </w:r>
            <w:proofErr w:type="spellEnd"/>
          </w:p>
        </w:tc>
      </w:tr>
      <w:tr w:rsidR="00962362" w:rsidRPr="009D0C51" w14:paraId="4592505E" w14:textId="77777777" w:rsidTr="00580ED8">
        <w:trPr>
          <w:cantSplit/>
          <w:trHeight w:val="20"/>
        </w:trPr>
        <w:tc>
          <w:tcPr>
            <w:tcW w:w="1403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915B3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Dialister</w:t>
            </w:r>
            <w:proofErr w:type="spellEnd"/>
          </w:p>
        </w:tc>
        <w:tc>
          <w:tcPr>
            <w:tcW w:w="179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24C5F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 w:themeColor="text1"/>
                <w:sz w:val="22"/>
                <w:szCs w:val="22"/>
              </w:rPr>
              <w:t>Lactococcus</w:t>
            </w:r>
            <w:proofErr w:type="spellEnd"/>
          </w:p>
        </w:tc>
        <w:tc>
          <w:tcPr>
            <w:tcW w:w="1807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891E8" w14:textId="77777777" w:rsidR="00962362" w:rsidRPr="009D0C51" w:rsidRDefault="00962362" w:rsidP="00E039FC">
            <w:pPr>
              <w:spacing w:before="40" w:after="40" w:line="480" w:lineRule="auto"/>
              <w:ind w:left="100" w:right="10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1921ECE2" w14:textId="77777777" w:rsidR="00962362" w:rsidRPr="009D0C51" w:rsidRDefault="00962362" w:rsidP="00E039FC">
      <w:pPr>
        <w:pStyle w:val="Funotentext"/>
        <w:contextualSpacing/>
        <w:rPr>
          <w:rFonts w:cs="Arial"/>
          <w:color w:val="000000" w:themeColor="text1"/>
          <w:sz w:val="22"/>
        </w:rPr>
      </w:pPr>
      <w:r w:rsidRPr="009D0C51">
        <w:rPr>
          <w:rFonts w:cs="Arial"/>
          <w:color w:val="000000" w:themeColor="text1"/>
          <w:sz w:val="22"/>
        </w:rPr>
        <w:t>Bacterial plasmids are denoted with an asterisk.</w:t>
      </w:r>
    </w:p>
    <w:p w14:paraId="0122EA7D" w14:textId="77777777" w:rsidR="0086495F" w:rsidRPr="009D0C51" w:rsidRDefault="0086495F" w:rsidP="00E039FC">
      <w:pPr>
        <w:spacing w:line="480" w:lineRule="auto"/>
        <w:contextualSpacing/>
        <w:rPr>
          <w:rFonts w:ascii="Arial" w:hAnsi="Arial" w:cs="Arial"/>
          <w:sz w:val="22"/>
          <w:szCs w:val="22"/>
          <w:lang w:val="en-US"/>
        </w:rPr>
      </w:pPr>
      <w:r w:rsidRPr="009D0C51">
        <w:rPr>
          <w:rFonts w:ascii="Arial" w:hAnsi="Arial" w:cs="Arial"/>
          <w:sz w:val="22"/>
          <w:szCs w:val="22"/>
          <w:lang w:val="en-US"/>
        </w:rPr>
        <w:br w:type="page"/>
      </w:r>
    </w:p>
    <w:p w14:paraId="338A7BE7" w14:textId="5BB08F26" w:rsidR="00FA2481" w:rsidRPr="009D0C51" w:rsidRDefault="00AC6390" w:rsidP="00E039FC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 w:rsidRPr="009D0C51">
        <w:rPr>
          <w:rFonts w:ascii="Arial" w:hAnsi="Arial" w:cs="Arial"/>
          <w:b/>
          <w:sz w:val="22"/>
          <w:szCs w:val="22"/>
          <w:lang w:val="en-US"/>
        </w:rPr>
        <w:lastRenderedPageBreak/>
        <w:t xml:space="preserve">Supplementary Table </w:t>
      </w:r>
      <w:r w:rsidR="00045CD6" w:rsidRPr="009D0C51">
        <w:rPr>
          <w:rFonts w:ascii="Arial" w:hAnsi="Arial" w:cs="Arial"/>
          <w:b/>
          <w:sz w:val="22"/>
          <w:szCs w:val="22"/>
          <w:lang w:val="en-US"/>
        </w:rPr>
        <w:t>3</w:t>
      </w:r>
      <w:r w:rsidRPr="009D0C51">
        <w:rPr>
          <w:rFonts w:ascii="Arial" w:hAnsi="Arial" w:cs="Arial"/>
          <w:b/>
          <w:sz w:val="22"/>
          <w:szCs w:val="22"/>
          <w:lang w:val="en-US"/>
        </w:rPr>
        <w:t>.</w:t>
      </w:r>
      <w:r w:rsidRPr="009D0C51">
        <w:rPr>
          <w:rFonts w:ascii="Arial" w:hAnsi="Arial" w:cs="Arial"/>
          <w:sz w:val="22"/>
          <w:szCs w:val="22"/>
          <w:lang w:val="en-US"/>
        </w:rPr>
        <w:t xml:space="preserve"> Baseline characteristics of the validation case-control study.</w:t>
      </w:r>
    </w:p>
    <w:tbl>
      <w:tblPr>
        <w:tblW w:w="5000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899"/>
        <w:gridCol w:w="2794"/>
        <w:gridCol w:w="2379"/>
      </w:tblGrid>
      <w:tr w:rsidR="002D6026" w:rsidRPr="009D0C51" w14:paraId="5B5BE935" w14:textId="77777777" w:rsidTr="00580ED8">
        <w:trPr>
          <w:trHeight w:val="386"/>
        </w:trPr>
        <w:tc>
          <w:tcPr>
            <w:tcW w:w="2149" w:type="pct"/>
            <w:tcBorders>
              <w:bottom w:val="single" w:sz="4" w:space="0" w:color="auto"/>
            </w:tcBorders>
            <w:hideMark/>
          </w:tcPr>
          <w:p w14:paraId="30CDA36E" w14:textId="77777777" w:rsidR="002D6026" w:rsidRPr="009D0C51" w:rsidRDefault="002D6026" w:rsidP="00E039FC">
            <w:pPr>
              <w:spacing w:after="300" w:line="480" w:lineRule="auto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 w:eastAsia="de-DE"/>
              </w:rPr>
            </w:pPr>
            <w:r w:rsidRPr="009D0C51">
              <w:rPr>
                <w:rFonts w:ascii="Arial" w:hAnsi="Arial" w:cs="Arial"/>
                <w:b/>
                <w:bCs/>
                <w:sz w:val="22"/>
                <w:szCs w:val="22"/>
                <w:lang w:val="en-US" w:eastAsia="de-DE"/>
              </w:rPr>
              <w:t>Variable</w:t>
            </w:r>
          </w:p>
        </w:tc>
        <w:tc>
          <w:tcPr>
            <w:tcW w:w="1540" w:type="pct"/>
            <w:tcBorders>
              <w:bottom w:val="single" w:sz="4" w:space="0" w:color="auto"/>
            </w:tcBorders>
          </w:tcPr>
          <w:p w14:paraId="0C018B65" w14:textId="77777777" w:rsidR="002D6026" w:rsidRPr="009D0C51" w:rsidRDefault="002D6026" w:rsidP="00E039FC">
            <w:pPr>
              <w:spacing w:after="300" w:line="480" w:lineRule="auto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 w:eastAsia="de-DE"/>
              </w:rPr>
            </w:pPr>
            <w:r w:rsidRPr="009D0C51">
              <w:rPr>
                <w:rFonts w:ascii="Arial" w:hAnsi="Arial" w:cs="Arial"/>
                <w:b/>
                <w:bCs/>
                <w:sz w:val="22"/>
                <w:szCs w:val="22"/>
                <w:lang w:val="en-US" w:eastAsia="de-DE"/>
              </w:rPr>
              <w:t>No prevalent AF (N=</w:t>
            </w:r>
            <w:r w:rsidRPr="009D0C5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9D0C51">
              <w:rPr>
                <w:rFonts w:ascii="Arial" w:hAnsi="Arial" w:cs="Arial"/>
                <w:b/>
                <w:bCs/>
                <w:sz w:val="22"/>
                <w:szCs w:val="22"/>
                <w:lang w:val="en-US" w:eastAsia="de-DE"/>
              </w:rPr>
              <w:t>74)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324D5252" w14:textId="77777777" w:rsidR="002D6026" w:rsidRPr="009D0C51" w:rsidRDefault="002D6026" w:rsidP="00E039FC">
            <w:pPr>
              <w:spacing w:after="300" w:line="480" w:lineRule="auto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 w:eastAsia="de-DE"/>
              </w:rPr>
            </w:pPr>
            <w:r w:rsidRPr="009D0C51">
              <w:rPr>
                <w:rFonts w:ascii="Arial" w:hAnsi="Arial" w:cs="Arial"/>
                <w:b/>
                <w:bCs/>
                <w:sz w:val="22"/>
                <w:szCs w:val="22"/>
                <w:lang w:val="en-US" w:eastAsia="de-DE"/>
              </w:rPr>
              <w:t>Prevalent AF (N=64)</w:t>
            </w:r>
          </w:p>
        </w:tc>
      </w:tr>
      <w:tr w:rsidR="002D6026" w:rsidRPr="009D0C51" w14:paraId="0565773B" w14:textId="77777777" w:rsidTr="00580ED8">
        <w:trPr>
          <w:trHeight w:val="386"/>
        </w:trPr>
        <w:tc>
          <w:tcPr>
            <w:tcW w:w="2149" w:type="pct"/>
            <w:tcBorders>
              <w:top w:val="single" w:sz="4" w:space="0" w:color="auto"/>
            </w:tcBorders>
            <w:hideMark/>
          </w:tcPr>
          <w:p w14:paraId="700E72CA" w14:textId="77777777" w:rsidR="002D6026" w:rsidRPr="009D0C51" w:rsidRDefault="002D6026" w:rsidP="00E039FC">
            <w:pPr>
              <w:spacing w:after="300" w:line="480" w:lineRule="auto"/>
              <w:contextualSpacing/>
              <w:rPr>
                <w:rFonts w:ascii="Arial" w:hAnsi="Arial" w:cs="Arial"/>
                <w:sz w:val="22"/>
                <w:szCs w:val="22"/>
                <w:lang w:val="en-US" w:eastAsia="de-DE"/>
              </w:rPr>
            </w:pPr>
            <w:r w:rsidRPr="009D0C51">
              <w:rPr>
                <w:rFonts w:ascii="Arial" w:hAnsi="Arial" w:cs="Arial"/>
                <w:sz w:val="22"/>
                <w:szCs w:val="22"/>
                <w:lang w:val="en-US" w:eastAsia="de-DE"/>
              </w:rPr>
              <w:t>Age, years (SD)</w:t>
            </w:r>
          </w:p>
        </w:tc>
        <w:tc>
          <w:tcPr>
            <w:tcW w:w="1540" w:type="pct"/>
            <w:tcBorders>
              <w:top w:val="single" w:sz="4" w:space="0" w:color="auto"/>
            </w:tcBorders>
          </w:tcPr>
          <w:p w14:paraId="15BB2BEF" w14:textId="17CDA3C0" w:rsidR="002D6026" w:rsidRPr="009D0C51" w:rsidRDefault="002D6026" w:rsidP="00E039FC">
            <w:pPr>
              <w:pStyle w:val="HTMLVorformatiert"/>
              <w:shd w:val="clear" w:color="auto" w:fill="FFFFFF"/>
              <w:spacing w:line="48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61.8 (8.8)</w:t>
            </w:r>
          </w:p>
        </w:tc>
        <w:tc>
          <w:tcPr>
            <w:tcW w:w="1311" w:type="pct"/>
            <w:tcBorders>
              <w:top w:val="single" w:sz="4" w:space="0" w:color="auto"/>
            </w:tcBorders>
          </w:tcPr>
          <w:p w14:paraId="4891332F" w14:textId="370C7111" w:rsidR="002D6026" w:rsidRPr="009D0C51" w:rsidRDefault="002D6026" w:rsidP="00E039FC">
            <w:pPr>
              <w:pStyle w:val="HTMLVorformatiert"/>
              <w:shd w:val="clear" w:color="auto" w:fill="FFFFFF"/>
              <w:spacing w:line="48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58.8 (11.0)</w:t>
            </w:r>
          </w:p>
        </w:tc>
      </w:tr>
      <w:tr w:rsidR="002D6026" w:rsidRPr="009D0C51" w14:paraId="4EDE2B82" w14:textId="77777777" w:rsidTr="00580ED8">
        <w:trPr>
          <w:trHeight w:val="520"/>
        </w:trPr>
        <w:tc>
          <w:tcPr>
            <w:tcW w:w="2149" w:type="pct"/>
            <w:hideMark/>
          </w:tcPr>
          <w:p w14:paraId="209BCE27" w14:textId="77777777" w:rsidR="002D6026" w:rsidRPr="009D0C51" w:rsidRDefault="002D6026" w:rsidP="00E039FC">
            <w:pPr>
              <w:spacing w:after="300" w:line="480" w:lineRule="auto"/>
              <w:contextualSpacing/>
              <w:rPr>
                <w:rFonts w:ascii="Arial" w:hAnsi="Arial" w:cs="Arial"/>
                <w:sz w:val="22"/>
                <w:szCs w:val="22"/>
                <w:lang w:val="en-US" w:eastAsia="de-DE"/>
              </w:rPr>
            </w:pPr>
            <w:r w:rsidRPr="009D0C51">
              <w:rPr>
                <w:rFonts w:ascii="Arial" w:hAnsi="Arial" w:cs="Arial"/>
                <w:sz w:val="22"/>
                <w:szCs w:val="22"/>
                <w:lang w:val="en-US" w:eastAsia="de-DE"/>
              </w:rPr>
              <w:t>Women, N (%)</w:t>
            </w:r>
          </w:p>
        </w:tc>
        <w:tc>
          <w:tcPr>
            <w:tcW w:w="1540" w:type="pct"/>
          </w:tcPr>
          <w:p w14:paraId="095875CB" w14:textId="77777777" w:rsidR="002D6026" w:rsidRPr="009D0C51" w:rsidRDefault="002D6026" w:rsidP="00E039FC">
            <w:pPr>
              <w:pStyle w:val="HTMLVorformatiert"/>
              <w:shd w:val="clear" w:color="auto" w:fill="FFFFFF"/>
              <w:spacing w:line="480" w:lineRule="auto"/>
              <w:contextualSpacing/>
              <w:rPr>
                <w:rFonts w:ascii="Arial" w:hAnsi="Arial" w:cs="Arial"/>
                <w:sz w:val="22"/>
                <w:szCs w:val="22"/>
                <w:lang w:val="en-US" w:eastAsia="de-DE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25 (33.8)</w:t>
            </w:r>
          </w:p>
        </w:tc>
        <w:tc>
          <w:tcPr>
            <w:tcW w:w="1311" w:type="pct"/>
          </w:tcPr>
          <w:p w14:paraId="21AB9775" w14:textId="77777777" w:rsidR="002D6026" w:rsidRPr="009D0C51" w:rsidRDefault="002D6026" w:rsidP="00E039FC">
            <w:pPr>
              <w:pStyle w:val="HTMLVorformatiert"/>
              <w:shd w:val="clear" w:color="auto" w:fill="FFFFFF"/>
              <w:spacing w:line="48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15 (23.4)</w:t>
            </w:r>
          </w:p>
        </w:tc>
      </w:tr>
      <w:tr w:rsidR="002D6026" w:rsidRPr="009D0C51" w14:paraId="50E52BBD" w14:textId="77777777" w:rsidTr="00580ED8">
        <w:trPr>
          <w:trHeight w:val="386"/>
        </w:trPr>
        <w:tc>
          <w:tcPr>
            <w:tcW w:w="2149" w:type="pct"/>
            <w:hideMark/>
          </w:tcPr>
          <w:p w14:paraId="3C38096C" w14:textId="77777777" w:rsidR="002D6026" w:rsidRPr="009D0C51" w:rsidRDefault="002D6026" w:rsidP="00E039FC">
            <w:pPr>
              <w:spacing w:after="300" w:line="480" w:lineRule="auto"/>
              <w:contextualSpacing/>
              <w:rPr>
                <w:rFonts w:ascii="Arial" w:hAnsi="Arial" w:cs="Arial"/>
                <w:sz w:val="22"/>
                <w:szCs w:val="22"/>
                <w:lang w:val="en-US" w:eastAsia="de-DE"/>
              </w:rPr>
            </w:pPr>
            <w:r w:rsidRPr="009D0C51">
              <w:rPr>
                <w:rFonts w:ascii="Arial" w:hAnsi="Arial" w:cs="Arial"/>
                <w:sz w:val="22"/>
                <w:szCs w:val="22"/>
                <w:lang w:val="en-US" w:eastAsia="de-DE"/>
              </w:rPr>
              <w:t>Body mass index, kg/m² (SD)</w:t>
            </w:r>
          </w:p>
        </w:tc>
        <w:tc>
          <w:tcPr>
            <w:tcW w:w="1540" w:type="pct"/>
          </w:tcPr>
          <w:p w14:paraId="1F069E10" w14:textId="4ED30DAB" w:rsidR="002D6026" w:rsidRPr="009D0C51" w:rsidRDefault="002D6026" w:rsidP="00E039FC">
            <w:pPr>
              <w:pStyle w:val="HTMLVorformatiert"/>
              <w:shd w:val="clear" w:color="auto" w:fill="FFFFFF"/>
              <w:spacing w:line="48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24.4 (2.7)</w:t>
            </w:r>
          </w:p>
        </w:tc>
        <w:tc>
          <w:tcPr>
            <w:tcW w:w="1311" w:type="pct"/>
          </w:tcPr>
          <w:p w14:paraId="5BEA91B8" w14:textId="05AF6E84" w:rsidR="002D6026" w:rsidRPr="009D0C51" w:rsidRDefault="002D6026" w:rsidP="00E039FC">
            <w:pPr>
              <w:pStyle w:val="HTMLVorformatiert"/>
              <w:shd w:val="clear" w:color="auto" w:fill="FFFFFF"/>
              <w:spacing w:line="48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26.3 (3.2)</w:t>
            </w:r>
          </w:p>
        </w:tc>
      </w:tr>
      <w:tr w:rsidR="002D6026" w:rsidRPr="009D0C51" w14:paraId="0FFAB4C5" w14:textId="77777777" w:rsidTr="00580ED8">
        <w:trPr>
          <w:trHeight w:val="386"/>
        </w:trPr>
        <w:tc>
          <w:tcPr>
            <w:tcW w:w="2149" w:type="pct"/>
            <w:hideMark/>
          </w:tcPr>
          <w:p w14:paraId="02CBE115" w14:textId="77777777" w:rsidR="002D6026" w:rsidRPr="009D0C51" w:rsidRDefault="002D6026" w:rsidP="00E039FC">
            <w:pPr>
              <w:spacing w:after="300" w:line="480" w:lineRule="auto"/>
              <w:contextualSpacing/>
              <w:rPr>
                <w:rFonts w:ascii="Arial" w:hAnsi="Arial" w:cs="Arial"/>
                <w:sz w:val="22"/>
                <w:szCs w:val="22"/>
                <w:lang w:val="en-US" w:eastAsia="de-DE"/>
              </w:rPr>
            </w:pPr>
            <w:r w:rsidRPr="009D0C51">
              <w:rPr>
                <w:rFonts w:ascii="Arial" w:hAnsi="Arial" w:cs="Arial"/>
                <w:sz w:val="22"/>
                <w:szCs w:val="22"/>
                <w:lang w:val="en-US" w:eastAsia="de-DE"/>
              </w:rPr>
              <w:t>Systolic blood pressure, mmHg (SD)</w:t>
            </w:r>
          </w:p>
        </w:tc>
        <w:tc>
          <w:tcPr>
            <w:tcW w:w="1540" w:type="pct"/>
          </w:tcPr>
          <w:p w14:paraId="60CBF4E3" w14:textId="1E09CF58" w:rsidR="002D6026" w:rsidRPr="009D0C51" w:rsidRDefault="002D6026" w:rsidP="00E039FC">
            <w:pPr>
              <w:pStyle w:val="HTMLVorformatiert"/>
              <w:shd w:val="clear" w:color="auto" w:fill="FFFFFF"/>
              <w:spacing w:line="48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124 (14)</w:t>
            </w:r>
          </w:p>
        </w:tc>
        <w:tc>
          <w:tcPr>
            <w:tcW w:w="1311" w:type="pct"/>
          </w:tcPr>
          <w:p w14:paraId="0B7E8681" w14:textId="1FC795C1" w:rsidR="002D6026" w:rsidRPr="009D0C51" w:rsidRDefault="002D6026" w:rsidP="00E039FC">
            <w:pPr>
              <w:pStyle w:val="HTMLVorformatiert"/>
              <w:shd w:val="clear" w:color="auto" w:fill="FFFFFF"/>
              <w:spacing w:line="48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127 (18)</w:t>
            </w:r>
          </w:p>
        </w:tc>
      </w:tr>
      <w:tr w:rsidR="002D6026" w:rsidRPr="009D0C51" w14:paraId="5C1D2A83" w14:textId="77777777" w:rsidTr="00580ED8">
        <w:trPr>
          <w:trHeight w:val="386"/>
        </w:trPr>
        <w:tc>
          <w:tcPr>
            <w:tcW w:w="2149" w:type="pct"/>
            <w:hideMark/>
          </w:tcPr>
          <w:p w14:paraId="1FF59BFF" w14:textId="77777777" w:rsidR="002D6026" w:rsidRPr="009D0C51" w:rsidRDefault="002D6026" w:rsidP="00E039FC">
            <w:pPr>
              <w:spacing w:after="300" w:line="480" w:lineRule="auto"/>
              <w:contextualSpacing/>
              <w:rPr>
                <w:rFonts w:ascii="Arial" w:hAnsi="Arial" w:cs="Arial"/>
                <w:sz w:val="22"/>
                <w:szCs w:val="22"/>
                <w:lang w:val="en-US" w:eastAsia="de-DE"/>
              </w:rPr>
            </w:pPr>
            <w:r w:rsidRPr="009D0C51">
              <w:rPr>
                <w:rFonts w:ascii="Arial" w:hAnsi="Arial" w:cs="Arial"/>
                <w:sz w:val="22"/>
                <w:szCs w:val="22"/>
                <w:lang w:val="en-US" w:eastAsia="de-DE"/>
              </w:rPr>
              <w:t>Diabetes mellitus, N (%)</w:t>
            </w:r>
          </w:p>
        </w:tc>
        <w:tc>
          <w:tcPr>
            <w:tcW w:w="1540" w:type="pct"/>
          </w:tcPr>
          <w:p w14:paraId="1CF92F0B" w14:textId="77777777" w:rsidR="002D6026" w:rsidRPr="009D0C51" w:rsidRDefault="002D6026" w:rsidP="00E039FC">
            <w:pPr>
              <w:pStyle w:val="HTMLVorformatiert"/>
              <w:shd w:val="clear" w:color="auto" w:fill="FFFFFF"/>
              <w:spacing w:line="48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2 (2.7)</w:t>
            </w:r>
          </w:p>
        </w:tc>
        <w:tc>
          <w:tcPr>
            <w:tcW w:w="1311" w:type="pct"/>
          </w:tcPr>
          <w:p w14:paraId="1E8E81FB" w14:textId="77777777" w:rsidR="002D6026" w:rsidRPr="009D0C51" w:rsidRDefault="002D6026" w:rsidP="00E039FC">
            <w:pPr>
              <w:pStyle w:val="HTMLVorformatiert"/>
              <w:shd w:val="clear" w:color="auto" w:fill="FFFFFF"/>
              <w:spacing w:line="48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1 (1.6)</w:t>
            </w:r>
          </w:p>
        </w:tc>
      </w:tr>
      <w:tr w:rsidR="002D6026" w:rsidRPr="009D0C51" w14:paraId="23041C36" w14:textId="77777777" w:rsidTr="00580ED8">
        <w:trPr>
          <w:trHeight w:val="386"/>
        </w:trPr>
        <w:tc>
          <w:tcPr>
            <w:tcW w:w="2149" w:type="pct"/>
            <w:hideMark/>
          </w:tcPr>
          <w:p w14:paraId="65F4C37F" w14:textId="77777777" w:rsidR="002D6026" w:rsidRPr="009D0C51" w:rsidRDefault="002D6026" w:rsidP="00E039FC">
            <w:pPr>
              <w:spacing w:after="300" w:line="480" w:lineRule="auto"/>
              <w:contextualSpacing/>
              <w:rPr>
                <w:rFonts w:ascii="Arial" w:hAnsi="Arial" w:cs="Arial"/>
                <w:sz w:val="22"/>
                <w:szCs w:val="22"/>
                <w:lang w:val="en-US" w:eastAsia="de-DE"/>
              </w:rPr>
            </w:pPr>
            <w:r w:rsidRPr="009D0C51">
              <w:rPr>
                <w:rFonts w:ascii="Arial" w:hAnsi="Arial" w:cs="Arial"/>
                <w:sz w:val="22"/>
                <w:szCs w:val="22"/>
                <w:lang w:val="en-US" w:eastAsia="de-DE"/>
              </w:rPr>
              <w:t>Current smoker, N (%)</w:t>
            </w:r>
          </w:p>
        </w:tc>
        <w:tc>
          <w:tcPr>
            <w:tcW w:w="1540" w:type="pct"/>
          </w:tcPr>
          <w:p w14:paraId="7230FF62" w14:textId="77777777" w:rsidR="002D6026" w:rsidRPr="009D0C51" w:rsidRDefault="002D6026" w:rsidP="00E039FC">
            <w:pPr>
              <w:pStyle w:val="HTMLVorformatiert"/>
              <w:shd w:val="clear" w:color="auto" w:fill="FFFFFF"/>
              <w:spacing w:line="480" w:lineRule="auto"/>
              <w:contextualSpacing/>
              <w:rPr>
                <w:rFonts w:ascii="Arial" w:hAnsi="Arial" w:cs="Arial"/>
                <w:sz w:val="22"/>
                <w:szCs w:val="22"/>
                <w:lang w:val="en-US" w:eastAsia="de-DE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12 (16.2)</w:t>
            </w:r>
          </w:p>
        </w:tc>
        <w:tc>
          <w:tcPr>
            <w:tcW w:w="1311" w:type="pct"/>
          </w:tcPr>
          <w:p w14:paraId="5CC23F52" w14:textId="77777777" w:rsidR="002D6026" w:rsidRPr="009D0C51" w:rsidRDefault="002D6026" w:rsidP="00E039FC">
            <w:pPr>
              <w:pStyle w:val="HTMLVorformatiert"/>
              <w:shd w:val="clear" w:color="auto" w:fill="FFFFFF"/>
              <w:spacing w:line="48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4 (6.2)</w:t>
            </w:r>
          </w:p>
        </w:tc>
      </w:tr>
      <w:tr w:rsidR="002D6026" w:rsidRPr="009D0C51" w14:paraId="00B6E2E0" w14:textId="77777777" w:rsidTr="00580ED8">
        <w:trPr>
          <w:trHeight w:val="386"/>
        </w:trPr>
        <w:tc>
          <w:tcPr>
            <w:tcW w:w="2149" w:type="pct"/>
            <w:hideMark/>
          </w:tcPr>
          <w:p w14:paraId="6FBAFAE9" w14:textId="77777777" w:rsidR="002D6026" w:rsidRPr="009D0C51" w:rsidRDefault="002D6026" w:rsidP="00E039FC">
            <w:pPr>
              <w:spacing w:after="300" w:line="480" w:lineRule="auto"/>
              <w:contextualSpacing/>
              <w:rPr>
                <w:rFonts w:ascii="Arial" w:hAnsi="Arial" w:cs="Arial"/>
                <w:sz w:val="22"/>
                <w:szCs w:val="22"/>
                <w:lang w:val="en-US" w:eastAsia="de-DE"/>
              </w:rPr>
            </w:pPr>
            <w:r w:rsidRPr="009D0C51">
              <w:rPr>
                <w:rFonts w:ascii="Arial" w:hAnsi="Arial" w:cs="Arial"/>
                <w:sz w:val="22"/>
                <w:szCs w:val="22"/>
                <w:lang w:val="en-US" w:eastAsia="de-DE"/>
              </w:rPr>
              <w:t>Antihypertensive medication, N (%)</w:t>
            </w:r>
          </w:p>
        </w:tc>
        <w:tc>
          <w:tcPr>
            <w:tcW w:w="1540" w:type="pct"/>
          </w:tcPr>
          <w:p w14:paraId="62FC5F37" w14:textId="77777777" w:rsidR="002D6026" w:rsidRPr="009D0C51" w:rsidRDefault="002D6026" w:rsidP="00E039FC">
            <w:pPr>
              <w:pStyle w:val="HTMLVorformatiert"/>
              <w:shd w:val="clear" w:color="auto" w:fill="FFFFFF"/>
              <w:spacing w:line="480" w:lineRule="auto"/>
              <w:contextualSpacing/>
              <w:rPr>
                <w:rFonts w:ascii="Arial" w:hAnsi="Arial" w:cs="Arial"/>
                <w:sz w:val="22"/>
                <w:szCs w:val="22"/>
                <w:lang w:val="en-US" w:eastAsia="de-DE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9 (12.2)</w:t>
            </w:r>
          </w:p>
        </w:tc>
        <w:tc>
          <w:tcPr>
            <w:tcW w:w="1311" w:type="pct"/>
          </w:tcPr>
          <w:p w14:paraId="06DDA95C" w14:textId="77777777" w:rsidR="002D6026" w:rsidRPr="009D0C51" w:rsidRDefault="002D6026" w:rsidP="00E039FC">
            <w:pPr>
              <w:pStyle w:val="HTMLVorformatiert"/>
              <w:shd w:val="clear" w:color="auto" w:fill="FFFFFF"/>
              <w:spacing w:line="48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36 (56.2)</w:t>
            </w:r>
          </w:p>
        </w:tc>
      </w:tr>
      <w:tr w:rsidR="002D6026" w:rsidRPr="009D0C51" w14:paraId="0DDBC69E" w14:textId="77777777" w:rsidTr="00580ED8">
        <w:trPr>
          <w:trHeight w:val="386"/>
        </w:trPr>
        <w:tc>
          <w:tcPr>
            <w:tcW w:w="2149" w:type="pct"/>
          </w:tcPr>
          <w:p w14:paraId="032A648D" w14:textId="77777777" w:rsidR="002D6026" w:rsidRPr="009D0C51" w:rsidRDefault="002D6026" w:rsidP="00E039FC">
            <w:pPr>
              <w:spacing w:after="300" w:line="480" w:lineRule="auto"/>
              <w:contextualSpacing/>
              <w:rPr>
                <w:rFonts w:ascii="Arial" w:hAnsi="Arial" w:cs="Arial"/>
                <w:sz w:val="22"/>
                <w:szCs w:val="22"/>
                <w:lang w:val="en-US" w:eastAsia="de-DE"/>
              </w:rPr>
            </w:pPr>
            <w:r w:rsidRPr="009D0C51">
              <w:rPr>
                <w:rFonts w:ascii="Arial" w:hAnsi="Arial" w:cs="Arial"/>
                <w:sz w:val="22"/>
                <w:szCs w:val="22"/>
                <w:lang w:val="en-US" w:eastAsia="de-DE"/>
              </w:rPr>
              <w:t>Alcohol consumption, N (%)</w:t>
            </w:r>
          </w:p>
        </w:tc>
        <w:tc>
          <w:tcPr>
            <w:tcW w:w="1540" w:type="pct"/>
          </w:tcPr>
          <w:p w14:paraId="5DAD733A" w14:textId="77777777" w:rsidR="002D6026" w:rsidRPr="009D0C51" w:rsidRDefault="002D6026" w:rsidP="00E039FC">
            <w:pPr>
              <w:pStyle w:val="HTMLVorformatiert"/>
              <w:shd w:val="clear" w:color="auto" w:fill="FFFFFF"/>
              <w:spacing w:line="48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63 (85.1)</w:t>
            </w:r>
          </w:p>
        </w:tc>
        <w:tc>
          <w:tcPr>
            <w:tcW w:w="1311" w:type="pct"/>
          </w:tcPr>
          <w:p w14:paraId="622A5A6C" w14:textId="77777777" w:rsidR="002D6026" w:rsidRPr="009D0C51" w:rsidRDefault="002D6026" w:rsidP="00E039FC">
            <w:pPr>
              <w:pStyle w:val="HTMLVorformatiert"/>
              <w:shd w:val="clear" w:color="auto" w:fill="FFFFFF"/>
              <w:spacing w:line="48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48 (75.0)</w:t>
            </w:r>
          </w:p>
        </w:tc>
      </w:tr>
      <w:tr w:rsidR="002D6026" w:rsidRPr="009D0C51" w14:paraId="380E6D5C" w14:textId="77777777" w:rsidTr="00580ED8">
        <w:trPr>
          <w:trHeight w:val="386"/>
        </w:trPr>
        <w:tc>
          <w:tcPr>
            <w:tcW w:w="2149" w:type="pct"/>
          </w:tcPr>
          <w:p w14:paraId="6DA254E3" w14:textId="77777777" w:rsidR="002D6026" w:rsidRPr="009D0C51" w:rsidRDefault="002D6026" w:rsidP="00E039FC">
            <w:pPr>
              <w:spacing w:after="300" w:line="480" w:lineRule="auto"/>
              <w:contextualSpacing/>
              <w:rPr>
                <w:rFonts w:ascii="Arial" w:hAnsi="Arial" w:cs="Arial"/>
                <w:sz w:val="22"/>
                <w:szCs w:val="22"/>
                <w:lang w:val="en-US" w:eastAsia="de-DE"/>
              </w:rPr>
            </w:pPr>
            <w:r w:rsidRPr="009D0C51">
              <w:rPr>
                <w:rFonts w:ascii="Arial" w:hAnsi="Arial" w:cs="Arial"/>
                <w:sz w:val="22"/>
                <w:szCs w:val="22"/>
                <w:lang w:val="en-US" w:eastAsia="de-DE"/>
              </w:rPr>
              <w:t>Heart failure, N (%)</w:t>
            </w:r>
          </w:p>
        </w:tc>
        <w:tc>
          <w:tcPr>
            <w:tcW w:w="1540" w:type="pct"/>
          </w:tcPr>
          <w:p w14:paraId="0990B065" w14:textId="77777777" w:rsidR="002D6026" w:rsidRPr="009D0C51" w:rsidRDefault="002D6026" w:rsidP="00E039FC">
            <w:pPr>
              <w:pStyle w:val="HTMLVorformatiert"/>
              <w:shd w:val="clear" w:color="auto" w:fill="FFFFFF"/>
              <w:spacing w:line="48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1311" w:type="pct"/>
          </w:tcPr>
          <w:p w14:paraId="0ECBB5E9" w14:textId="77777777" w:rsidR="002D6026" w:rsidRPr="009D0C51" w:rsidRDefault="002D6026" w:rsidP="00E039FC">
            <w:pPr>
              <w:pStyle w:val="HTMLVorformatiert"/>
              <w:shd w:val="clear" w:color="auto" w:fill="FFFFFF"/>
              <w:spacing w:line="48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3 (4.7)</w:t>
            </w:r>
          </w:p>
        </w:tc>
      </w:tr>
    </w:tbl>
    <w:p w14:paraId="1C86215D" w14:textId="77777777" w:rsidR="002D6026" w:rsidRPr="009D0C51" w:rsidRDefault="002D6026" w:rsidP="00E039FC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 w:rsidRPr="009D0C51">
        <w:rPr>
          <w:rFonts w:ascii="Arial" w:hAnsi="Arial" w:cs="Arial"/>
          <w:sz w:val="22"/>
          <w:szCs w:val="22"/>
          <w:lang w:val="en-US"/>
        </w:rPr>
        <w:t>Data are provided as mean (standard deviation [SD]) number (%).</w:t>
      </w:r>
    </w:p>
    <w:p w14:paraId="213D227F" w14:textId="77777777" w:rsidR="00FA2481" w:rsidRPr="009D0C51" w:rsidRDefault="00AC6390" w:rsidP="00E039FC">
      <w:pPr>
        <w:spacing w:after="160" w:line="480" w:lineRule="auto"/>
        <w:contextualSpacing/>
        <w:rPr>
          <w:rFonts w:ascii="Arial" w:hAnsi="Arial" w:cs="Arial"/>
          <w:sz w:val="22"/>
          <w:szCs w:val="22"/>
          <w:lang w:val="en-US"/>
        </w:rPr>
      </w:pPr>
      <w:r w:rsidRPr="00EE6E54">
        <w:rPr>
          <w:rFonts w:ascii="Arial" w:hAnsi="Arial" w:cs="Arial"/>
          <w:sz w:val="22"/>
          <w:szCs w:val="22"/>
          <w:lang w:val="en-US"/>
        </w:rPr>
        <w:br w:type="page"/>
      </w:r>
    </w:p>
    <w:p w14:paraId="41612845" w14:textId="23041433" w:rsidR="00FA2481" w:rsidRPr="00EE6E54" w:rsidRDefault="00AC6390" w:rsidP="00E039FC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 w:rsidRPr="009D0C51">
        <w:rPr>
          <w:rFonts w:ascii="Arial" w:hAnsi="Arial" w:cs="Arial"/>
          <w:b/>
          <w:sz w:val="22"/>
          <w:szCs w:val="22"/>
          <w:lang w:val="en-US"/>
        </w:rPr>
        <w:lastRenderedPageBreak/>
        <w:t xml:space="preserve">Supplementary Table </w:t>
      </w:r>
      <w:r w:rsidR="00045CD6" w:rsidRPr="009D0C51">
        <w:rPr>
          <w:rFonts w:ascii="Arial" w:hAnsi="Arial" w:cs="Arial"/>
          <w:b/>
          <w:sz w:val="22"/>
          <w:szCs w:val="22"/>
          <w:lang w:val="en-US"/>
        </w:rPr>
        <w:t>4</w:t>
      </w:r>
      <w:r w:rsidRPr="009D0C51">
        <w:rPr>
          <w:rFonts w:ascii="Arial" w:hAnsi="Arial" w:cs="Arial"/>
          <w:b/>
          <w:sz w:val="22"/>
          <w:szCs w:val="22"/>
          <w:lang w:val="en-US"/>
        </w:rPr>
        <w:t>.</w:t>
      </w:r>
      <w:r w:rsidRPr="009D0C51">
        <w:rPr>
          <w:rFonts w:ascii="Arial" w:hAnsi="Arial" w:cs="Arial"/>
          <w:sz w:val="22"/>
          <w:szCs w:val="22"/>
          <w:lang w:val="en-US"/>
        </w:rPr>
        <w:t xml:space="preserve"> Replication of top genera from FINRISK in the validation cohort.</w:t>
      </w: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83"/>
        <w:gridCol w:w="2215"/>
        <w:gridCol w:w="2769"/>
        <w:gridCol w:w="2205"/>
      </w:tblGrid>
      <w:tr w:rsidR="00FA2481" w:rsidRPr="009D0C51" w14:paraId="2949570F" w14:textId="77777777" w:rsidTr="00580ED8">
        <w:trPr>
          <w:trHeight w:val="276"/>
          <w:tblHeader/>
        </w:trPr>
        <w:tc>
          <w:tcPr>
            <w:tcW w:w="10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52B981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b/>
                <w:sz w:val="22"/>
                <w:szCs w:val="22"/>
              </w:rPr>
              <w:t>Bacterium</w:t>
            </w:r>
            <w:proofErr w:type="spellEnd"/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A36CEB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b/>
                <w:sz w:val="22"/>
                <w:szCs w:val="22"/>
              </w:rPr>
              <w:t xml:space="preserve">Log2-fold </w:t>
            </w:r>
            <w:proofErr w:type="spellStart"/>
            <w:r w:rsidRPr="009D0C51">
              <w:rPr>
                <w:rFonts w:ascii="Arial" w:hAnsi="Arial" w:cs="Arial"/>
                <w:b/>
                <w:sz w:val="22"/>
                <w:szCs w:val="22"/>
              </w:rPr>
              <w:t>change</w:t>
            </w:r>
            <w:proofErr w:type="spellEnd"/>
            <w:r w:rsidRPr="009D0C51">
              <w:rPr>
                <w:rFonts w:ascii="Arial" w:hAnsi="Arial" w:cs="Arial"/>
                <w:b/>
                <w:sz w:val="22"/>
                <w:szCs w:val="22"/>
              </w:rPr>
              <w:t xml:space="preserve"> (FINRISK)</w:t>
            </w:r>
          </w:p>
        </w:tc>
        <w:tc>
          <w:tcPr>
            <w:tcW w:w="15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965227" w14:textId="77777777" w:rsidR="00FA2481" w:rsidRPr="00EE6E54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E6E5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Cliff’s Delta (AF vs </w:t>
            </w:r>
            <w:proofErr w:type="spellStart"/>
            <w:r w:rsidRPr="00EE6E54">
              <w:rPr>
                <w:rFonts w:ascii="Arial" w:hAnsi="Arial" w:cs="Arial"/>
                <w:b/>
                <w:sz w:val="22"/>
                <w:szCs w:val="22"/>
                <w:lang w:val="en-US"/>
              </w:rPr>
              <w:t>vs</w:t>
            </w:r>
            <w:proofErr w:type="spellEnd"/>
            <w:r w:rsidRPr="00EE6E5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CTRL, LONE-AF)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DA99C1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b/>
                <w:sz w:val="22"/>
                <w:szCs w:val="22"/>
              </w:rPr>
              <w:t>Significant</w:t>
            </w:r>
            <w:proofErr w:type="spellEnd"/>
            <w:r w:rsidRPr="009D0C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9D0C51">
              <w:rPr>
                <w:rFonts w:ascii="Arial" w:hAnsi="Arial" w:cs="Arial"/>
                <w:b/>
                <w:sz w:val="22"/>
                <w:szCs w:val="22"/>
              </w:rPr>
              <w:t>under</w:t>
            </w:r>
            <w:proofErr w:type="spellEnd"/>
          </w:p>
        </w:tc>
      </w:tr>
      <w:tr w:rsidR="00FA2481" w:rsidRPr="009D0C51" w14:paraId="74692BA6" w14:textId="77777777" w:rsidTr="00580ED8">
        <w:trPr>
          <w:trHeight w:val="276"/>
        </w:trPr>
        <w:tc>
          <w:tcPr>
            <w:tcW w:w="103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9D9B09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i/>
                <w:sz w:val="22"/>
                <w:szCs w:val="22"/>
              </w:rPr>
              <w:t>Enorma</w:t>
            </w:r>
            <w:proofErr w:type="spellEnd"/>
          </w:p>
        </w:tc>
        <w:tc>
          <w:tcPr>
            <w:tcW w:w="1222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519824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0.91</w:t>
            </w:r>
          </w:p>
        </w:tc>
        <w:tc>
          <w:tcPr>
            <w:tcW w:w="152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4657E6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0.04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A6DC96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Prevalent</w:t>
            </w:r>
            <w:proofErr w:type="spellEnd"/>
            <w:r w:rsidRPr="009D0C51">
              <w:rPr>
                <w:rFonts w:ascii="Arial" w:hAnsi="Arial" w:cs="Arial"/>
                <w:sz w:val="22"/>
                <w:szCs w:val="22"/>
              </w:rPr>
              <w:t xml:space="preserve"> AF</w:t>
            </w:r>
          </w:p>
        </w:tc>
      </w:tr>
      <w:tr w:rsidR="00FA2481" w:rsidRPr="009D0C51" w14:paraId="389BE639" w14:textId="77777777" w:rsidTr="00580ED8">
        <w:trPr>
          <w:trHeight w:val="276"/>
        </w:trPr>
        <w:tc>
          <w:tcPr>
            <w:tcW w:w="1034" w:type="pct"/>
            <w:shd w:val="clear" w:color="auto" w:fill="auto"/>
            <w:vAlign w:val="bottom"/>
          </w:tcPr>
          <w:p w14:paraId="01BC7240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i/>
                <w:sz w:val="22"/>
                <w:szCs w:val="22"/>
              </w:rPr>
              <w:t>Holdemanella</w:t>
            </w:r>
            <w:proofErr w:type="spellEnd"/>
          </w:p>
        </w:tc>
        <w:tc>
          <w:tcPr>
            <w:tcW w:w="1222" w:type="pct"/>
            <w:shd w:val="clear" w:color="auto" w:fill="auto"/>
            <w:vAlign w:val="bottom"/>
          </w:tcPr>
          <w:p w14:paraId="3577A6F1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-0.80</w:t>
            </w:r>
          </w:p>
        </w:tc>
        <w:tc>
          <w:tcPr>
            <w:tcW w:w="1527" w:type="pct"/>
            <w:shd w:val="clear" w:color="auto" w:fill="auto"/>
            <w:vAlign w:val="bottom"/>
          </w:tcPr>
          <w:p w14:paraId="4A4C2D0A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0.06</w:t>
            </w:r>
          </w:p>
        </w:tc>
        <w:tc>
          <w:tcPr>
            <w:tcW w:w="1216" w:type="pct"/>
            <w:shd w:val="clear" w:color="auto" w:fill="auto"/>
            <w:vAlign w:val="bottom"/>
          </w:tcPr>
          <w:p w14:paraId="6768C008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Prevalent</w:t>
            </w:r>
            <w:proofErr w:type="spellEnd"/>
            <w:r w:rsidRPr="009D0C51">
              <w:rPr>
                <w:rFonts w:ascii="Arial" w:hAnsi="Arial" w:cs="Arial"/>
                <w:sz w:val="22"/>
                <w:szCs w:val="22"/>
              </w:rPr>
              <w:t xml:space="preserve"> AF</w:t>
            </w:r>
          </w:p>
        </w:tc>
      </w:tr>
      <w:tr w:rsidR="00FA2481" w:rsidRPr="009D0C51" w14:paraId="0097A206" w14:textId="77777777" w:rsidTr="00580ED8">
        <w:trPr>
          <w:trHeight w:val="276"/>
        </w:trPr>
        <w:tc>
          <w:tcPr>
            <w:tcW w:w="1034" w:type="pct"/>
            <w:shd w:val="clear" w:color="auto" w:fill="auto"/>
            <w:vAlign w:val="bottom"/>
          </w:tcPr>
          <w:p w14:paraId="4FDBE116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i/>
                <w:sz w:val="22"/>
                <w:szCs w:val="22"/>
              </w:rPr>
              <w:t>Eisenbergiella</w:t>
            </w:r>
            <w:proofErr w:type="spellEnd"/>
          </w:p>
        </w:tc>
        <w:tc>
          <w:tcPr>
            <w:tcW w:w="1222" w:type="pct"/>
            <w:shd w:val="clear" w:color="auto" w:fill="auto"/>
            <w:vAlign w:val="bottom"/>
          </w:tcPr>
          <w:p w14:paraId="4156F4AA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0.81</w:t>
            </w:r>
          </w:p>
        </w:tc>
        <w:tc>
          <w:tcPr>
            <w:tcW w:w="1527" w:type="pct"/>
            <w:shd w:val="clear" w:color="auto" w:fill="auto"/>
            <w:vAlign w:val="bottom"/>
          </w:tcPr>
          <w:p w14:paraId="3FF4F846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-0.06</w:t>
            </w:r>
          </w:p>
        </w:tc>
        <w:tc>
          <w:tcPr>
            <w:tcW w:w="1216" w:type="pct"/>
            <w:shd w:val="clear" w:color="auto" w:fill="auto"/>
            <w:vAlign w:val="bottom"/>
          </w:tcPr>
          <w:p w14:paraId="33E55917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Prevalent</w:t>
            </w:r>
            <w:proofErr w:type="spellEnd"/>
            <w:r w:rsidRPr="009D0C51">
              <w:rPr>
                <w:rFonts w:ascii="Arial" w:hAnsi="Arial" w:cs="Arial"/>
                <w:sz w:val="22"/>
                <w:szCs w:val="22"/>
              </w:rPr>
              <w:t xml:space="preserve"> AF</w:t>
            </w:r>
          </w:p>
        </w:tc>
      </w:tr>
      <w:tr w:rsidR="00FA2481" w:rsidRPr="009D0C51" w14:paraId="0A93118A" w14:textId="77777777" w:rsidTr="00580ED8">
        <w:trPr>
          <w:trHeight w:val="276"/>
        </w:trPr>
        <w:tc>
          <w:tcPr>
            <w:tcW w:w="1034" w:type="pct"/>
            <w:shd w:val="clear" w:color="auto" w:fill="auto"/>
            <w:vAlign w:val="bottom"/>
          </w:tcPr>
          <w:p w14:paraId="542F6B6A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i/>
                <w:sz w:val="22"/>
                <w:szCs w:val="22"/>
              </w:rPr>
              <w:t>Kluyvera</w:t>
            </w:r>
            <w:proofErr w:type="spellEnd"/>
          </w:p>
        </w:tc>
        <w:tc>
          <w:tcPr>
            <w:tcW w:w="1222" w:type="pct"/>
            <w:shd w:val="clear" w:color="auto" w:fill="auto"/>
            <w:vAlign w:val="bottom"/>
          </w:tcPr>
          <w:p w14:paraId="3A3893EE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1.07</w:t>
            </w:r>
          </w:p>
        </w:tc>
        <w:tc>
          <w:tcPr>
            <w:tcW w:w="1527" w:type="pct"/>
            <w:shd w:val="clear" w:color="auto" w:fill="auto"/>
            <w:vAlign w:val="bottom"/>
          </w:tcPr>
          <w:p w14:paraId="278FEF46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0.02</w:t>
            </w:r>
          </w:p>
        </w:tc>
        <w:tc>
          <w:tcPr>
            <w:tcW w:w="1216" w:type="pct"/>
            <w:shd w:val="clear" w:color="auto" w:fill="auto"/>
            <w:vAlign w:val="bottom"/>
          </w:tcPr>
          <w:p w14:paraId="57DB13CA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Prevalent</w:t>
            </w:r>
            <w:proofErr w:type="spellEnd"/>
            <w:r w:rsidRPr="009D0C51">
              <w:rPr>
                <w:rFonts w:ascii="Arial" w:hAnsi="Arial" w:cs="Arial"/>
                <w:sz w:val="22"/>
                <w:szCs w:val="22"/>
              </w:rPr>
              <w:t xml:space="preserve"> AF</w:t>
            </w:r>
          </w:p>
        </w:tc>
      </w:tr>
      <w:tr w:rsidR="00FA2481" w:rsidRPr="009D0C51" w14:paraId="081CEA85" w14:textId="77777777" w:rsidTr="00580ED8">
        <w:trPr>
          <w:trHeight w:val="276"/>
        </w:trPr>
        <w:tc>
          <w:tcPr>
            <w:tcW w:w="1034" w:type="pct"/>
            <w:shd w:val="clear" w:color="auto" w:fill="auto"/>
            <w:vAlign w:val="bottom"/>
          </w:tcPr>
          <w:p w14:paraId="471496DA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i/>
                <w:sz w:val="22"/>
                <w:szCs w:val="22"/>
              </w:rPr>
              <w:t>Parabacteroides</w:t>
            </w:r>
            <w:proofErr w:type="spellEnd"/>
          </w:p>
        </w:tc>
        <w:tc>
          <w:tcPr>
            <w:tcW w:w="1222" w:type="pct"/>
            <w:shd w:val="clear" w:color="auto" w:fill="auto"/>
            <w:vAlign w:val="bottom"/>
          </w:tcPr>
          <w:p w14:paraId="7BEBFA1D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-0.47</w:t>
            </w:r>
          </w:p>
        </w:tc>
        <w:tc>
          <w:tcPr>
            <w:tcW w:w="1527" w:type="pct"/>
            <w:shd w:val="clear" w:color="auto" w:fill="auto"/>
            <w:vAlign w:val="bottom"/>
          </w:tcPr>
          <w:p w14:paraId="26E73155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-0.09</w:t>
            </w:r>
          </w:p>
        </w:tc>
        <w:tc>
          <w:tcPr>
            <w:tcW w:w="1216" w:type="pct"/>
            <w:shd w:val="clear" w:color="auto" w:fill="auto"/>
            <w:vAlign w:val="bottom"/>
          </w:tcPr>
          <w:p w14:paraId="0E5C5B08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Prevalent</w:t>
            </w:r>
            <w:proofErr w:type="spellEnd"/>
            <w:r w:rsidRPr="009D0C51">
              <w:rPr>
                <w:rFonts w:ascii="Arial" w:hAnsi="Arial" w:cs="Arial"/>
                <w:sz w:val="22"/>
                <w:szCs w:val="22"/>
              </w:rPr>
              <w:t xml:space="preserve"> AF</w:t>
            </w:r>
          </w:p>
        </w:tc>
      </w:tr>
      <w:tr w:rsidR="00FA2481" w:rsidRPr="009D0C51" w14:paraId="4D0F334C" w14:textId="77777777" w:rsidTr="00580ED8">
        <w:trPr>
          <w:trHeight w:val="276"/>
        </w:trPr>
        <w:tc>
          <w:tcPr>
            <w:tcW w:w="1034" w:type="pct"/>
            <w:shd w:val="clear" w:color="auto" w:fill="auto"/>
            <w:vAlign w:val="bottom"/>
          </w:tcPr>
          <w:p w14:paraId="585DB506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i/>
                <w:sz w:val="22"/>
                <w:szCs w:val="22"/>
              </w:rPr>
              <w:t>Turicibacter</w:t>
            </w:r>
            <w:proofErr w:type="spellEnd"/>
          </w:p>
        </w:tc>
        <w:tc>
          <w:tcPr>
            <w:tcW w:w="1222" w:type="pct"/>
            <w:shd w:val="clear" w:color="auto" w:fill="auto"/>
            <w:vAlign w:val="bottom"/>
          </w:tcPr>
          <w:p w14:paraId="1DF696AD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-0.74</w:t>
            </w:r>
          </w:p>
        </w:tc>
        <w:tc>
          <w:tcPr>
            <w:tcW w:w="1527" w:type="pct"/>
            <w:shd w:val="clear" w:color="auto" w:fill="auto"/>
            <w:vAlign w:val="bottom"/>
          </w:tcPr>
          <w:p w14:paraId="17FF291E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0.06</w:t>
            </w:r>
          </w:p>
        </w:tc>
        <w:tc>
          <w:tcPr>
            <w:tcW w:w="1216" w:type="pct"/>
            <w:shd w:val="clear" w:color="auto" w:fill="auto"/>
            <w:vAlign w:val="bottom"/>
          </w:tcPr>
          <w:p w14:paraId="32D91534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Prevalent</w:t>
            </w:r>
            <w:proofErr w:type="spellEnd"/>
            <w:r w:rsidRPr="009D0C51">
              <w:rPr>
                <w:rFonts w:ascii="Arial" w:hAnsi="Arial" w:cs="Arial"/>
                <w:sz w:val="22"/>
                <w:szCs w:val="22"/>
              </w:rPr>
              <w:t xml:space="preserve"> AF</w:t>
            </w:r>
          </w:p>
        </w:tc>
      </w:tr>
      <w:tr w:rsidR="00FA2481" w:rsidRPr="009D0C51" w14:paraId="398A8C24" w14:textId="77777777" w:rsidTr="00580ED8">
        <w:trPr>
          <w:trHeight w:val="276"/>
        </w:trPr>
        <w:tc>
          <w:tcPr>
            <w:tcW w:w="1034" w:type="pct"/>
            <w:shd w:val="clear" w:color="auto" w:fill="auto"/>
            <w:vAlign w:val="bottom"/>
          </w:tcPr>
          <w:p w14:paraId="5B2FC86B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i/>
                <w:sz w:val="22"/>
                <w:szCs w:val="22"/>
              </w:rPr>
              <w:t>Enterobacter</w:t>
            </w:r>
            <w:proofErr w:type="spellEnd"/>
          </w:p>
        </w:tc>
        <w:tc>
          <w:tcPr>
            <w:tcW w:w="1222" w:type="pct"/>
            <w:shd w:val="clear" w:color="auto" w:fill="auto"/>
            <w:vAlign w:val="bottom"/>
          </w:tcPr>
          <w:p w14:paraId="53289A98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0.88</w:t>
            </w:r>
          </w:p>
        </w:tc>
        <w:tc>
          <w:tcPr>
            <w:tcW w:w="1527" w:type="pct"/>
            <w:shd w:val="clear" w:color="auto" w:fill="auto"/>
            <w:vAlign w:val="bottom"/>
          </w:tcPr>
          <w:p w14:paraId="57BF9E5F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1216" w:type="pct"/>
            <w:shd w:val="clear" w:color="auto" w:fill="auto"/>
            <w:vAlign w:val="bottom"/>
          </w:tcPr>
          <w:p w14:paraId="6D2B8497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Prevalent</w:t>
            </w:r>
            <w:proofErr w:type="spellEnd"/>
            <w:r w:rsidRPr="009D0C51">
              <w:rPr>
                <w:rFonts w:ascii="Arial" w:hAnsi="Arial" w:cs="Arial"/>
                <w:sz w:val="22"/>
                <w:szCs w:val="22"/>
              </w:rPr>
              <w:t xml:space="preserve"> AF</w:t>
            </w:r>
          </w:p>
        </w:tc>
      </w:tr>
      <w:tr w:rsidR="00FA2481" w:rsidRPr="009D0C51" w14:paraId="5FC7DE06" w14:textId="77777777" w:rsidTr="00580ED8">
        <w:trPr>
          <w:trHeight w:val="276"/>
        </w:trPr>
        <w:tc>
          <w:tcPr>
            <w:tcW w:w="1034" w:type="pct"/>
            <w:shd w:val="clear" w:color="auto" w:fill="auto"/>
            <w:vAlign w:val="bottom"/>
          </w:tcPr>
          <w:p w14:paraId="132F2184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i/>
                <w:sz w:val="22"/>
                <w:szCs w:val="22"/>
              </w:rPr>
              <w:t>Bacteroides</w:t>
            </w:r>
            <w:proofErr w:type="spellEnd"/>
          </w:p>
        </w:tc>
        <w:tc>
          <w:tcPr>
            <w:tcW w:w="1222" w:type="pct"/>
            <w:shd w:val="clear" w:color="auto" w:fill="auto"/>
            <w:vAlign w:val="bottom"/>
          </w:tcPr>
          <w:p w14:paraId="12256FAA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-0.79</w:t>
            </w:r>
          </w:p>
        </w:tc>
        <w:tc>
          <w:tcPr>
            <w:tcW w:w="1527" w:type="pct"/>
            <w:shd w:val="clear" w:color="auto" w:fill="auto"/>
            <w:vAlign w:val="bottom"/>
          </w:tcPr>
          <w:p w14:paraId="413994C4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-0.16</w:t>
            </w:r>
          </w:p>
        </w:tc>
        <w:tc>
          <w:tcPr>
            <w:tcW w:w="1216" w:type="pct"/>
            <w:shd w:val="clear" w:color="auto" w:fill="auto"/>
            <w:vAlign w:val="bottom"/>
          </w:tcPr>
          <w:p w14:paraId="590CEC08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Prevalent</w:t>
            </w:r>
            <w:proofErr w:type="spellEnd"/>
            <w:r w:rsidRPr="009D0C51">
              <w:rPr>
                <w:rFonts w:ascii="Arial" w:hAnsi="Arial" w:cs="Arial"/>
                <w:sz w:val="22"/>
                <w:szCs w:val="22"/>
              </w:rPr>
              <w:t xml:space="preserve"> AF</w:t>
            </w:r>
          </w:p>
        </w:tc>
      </w:tr>
      <w:tr w:rsidR="00FA2481" w:rsidRPr="009D0C51" w14:paraId="03014B43" w14:textId="77777777" w:rsidTr="00580ED8">
        <w:trPr>
          <w:trHeight w:val="276"/>
        </w:trPr>
        <w:tc>
          <w:tcPr>
            <w:tcW w:w="1034" w:type="pct"/>
            <w:shd w:val="clear" w:color="auto" w:fill="auto"/>
            <w:vAlign w:val="bottom"/>
          </w:tcPr>
          <w:p w14:paraId="119D7455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i/>
                <w:sz w:val="22"/>
                <w:szCs w:val="22"/>
              </w:rPr>
              <w:t>Bifidobacterium</w:t>
            </w:r>
            <w:proofErr w:type="spellEnd"/>
          </w:p>
        </w:tc>
        <w:tc>
          <w:tcPr>
            <w:tcW w:w="1222" w:type="pct"/>
            <w:shd w:val="clear" w:color="auto" w:fill="auto"/>
            <w:vAlign w:val="bottom"/>
          </w:tcPr>
          <w:p w14:paraId="6084A6C9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-0.49</w:t>
            </w:r>
          </w:p>
        </w:tc>
        <w:tc>
          <w:tcPr>
            <w:tcW w:w="1527" w:type="pct"/>
            <w:shd w:val="clear" w:color="auto" w:fill="auto"/>
            <w:vAlign w:val="bottom"/>
          </w:tcPr>
          <w:p w14:paraId="5BFF58EA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-0.01</w:t>
            </w:r>
          </w:p>
        </w:tc>
        <w:tc>
          <w:tcPr>
            <w:tcW w:w="1216" w:type="pct"/>
            <w:shd w:val="clear" w:color="auto" w:fill="auto"/>
            <w:vAlign w:val="bottom"/>
          </w:tcPr>
          <w:p w14:paraId="6E02F86C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Prevalent</w:t>
            </w:r>
            <w:proofErr w:type="spellEnd"/>
            <w:r w:rsidRPr="009D0C51">
              <w:rPr>
                <w:rFonts w:ascii="Arial" w:hAnsi="Arial" w:cs="Arial"/>
                <w:sz w:val="22"/>
                <w:szCs w:val="22"/>
              </w:rPr>
              <w:t xml:space="preserve"> AF</w:t>
            </w:r>
          </w:p>
        </w:tc>
      </w:tr>
      <w:tr w:rsidR="00FA2481" w:rsidRPr="009D0C51" w14:paraId="4C335717" w14:textId="77777777" w:rsidTr="00580ED8">
        <w:trPr>
          <w:trHeight w:val="276"/>
        </w:trPr>
        <w:tc>
          <w:tcPr>
            <w:tcW w:w="1034" w:type="pct"/>
            <w:shd w:val="clear" w:color="auto" w:fill="auto"/>
            <w:vAlign w:val="bottom"/>
          </w:tcPr>
          <w:p w14:paraId="63B0FEE9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i/>
                <w:sz w:val="22"/>
                <w:szCs w:val="22"/>
              </w:rPr>
              <w:t>Desulfovibrio</w:t>
            </w:r>
            <w:proofErr w:type="spellEnd"/>
          </w:p>
        </w:tc>
        <w:tc>
          <w:tcPr>
            <w:tcW w:w="1222" w:type="pct"/>
            <w:shd w:val="clear" w:color="auto" w:fill="auto"/>
            <w:vAlign w:val="bottom"/>
          </w:tcPr>
          <w:p w14:paraId="18302BFB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0.56</w:t>
            </w:r>
          </w:p>
        </w:tc>
        <w:tc>
          <w:tcPr>
            <w:tcW w:w="1527" w:type="pct"/>
            <w:shd w:val="clear" w:color="auto" w:fill="auto"/>
            <w:vAlign w:val="bottom"/>
          </w:tcPr>
          <w:p w14:paraId="0B1405EB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-0.05</w:t>
            </w:r>
          </w:p>
        </w:tc>
        <w:tc>
          <w:tcPr>
            <w:tcW w:w="1216" w:type="pct"/>
            <w:shd w:val="clear" w:color="auto" w:fill="auto"/>
            <w:vAlign w:val="bottom"/>
          </w:tcPr>
          <w:p w14:paraId="1A33B1A9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Prevalent</w:t>
            </w:r>
            <w:proofErr w:type="spellEnd"/>
            <w:r w:rsidRPr="009D0C51">
              <w:rPr>
                <w:rFonts w:ascii="Arial" w:hAnsi="Arial" w:cs="Arial"/>
                <w:sz w:val="22"/>
                <w:szCs w:val="22"/>
              </w:rPr>
              <w:t xml:space="preserve"> AF</w:t>
            </w:r>
          </w:p>
        </w:tc>
      </w:tr>
      <w:tr w:rsidR="00FA2481" w:rsidRPr="009D0C51" w14:paraId="6437B26F" w14:textId="77777777" w:rsidTr="00580ED8">
        <w:trPr>
          <w:trHeight w:val="276"/>
        </w:trPr>
        <w:tc>
          <w:tcPr>
            <w:tcW w:w="1034" w:type="pct"/>
            <w:shd w:val="clear" w:color="auto" w:fill="auto"/>
            <w:vAlign w:val="bottom"/>
          </w:tcPr>
          <w:p w14:paraId="68A0FE1F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b/>
                <w:sz w:val="22"/>
                <w:szCs w:val="22"/>
              </w:rPr>
              <w:t>Bacterium</w:t>
            </w:r>
            <w:proofErr w:type="spellEnd"/>
          </w:p>
        </w:tc>
        <w:tc>
          <w:tcPr>
            <w:tcW w:w="1222" w:type="pct"/>
            <w:shd w:val="clear" w:color="auto" w:fill="auto"/>
            <w:vAlign w:val="bottom"/>
          </w:tcPr>
          <w:p w14:paraId="0341D344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b/>
                <w:sz w:val="22"/>
                <w:szCs w:val="22"/>
              </w:rPr>
              <w:t xml:space="preserve">Log2-fold </w:t>
            </w:r>
            <w:proofErr w:type="spellStart"/>
            <w:r w:rsidRPr="009D0C51">
              <w:rPr>
                <w:rFonts w:ascii="Arial" w:hAnsi="Arial" w:cs="Arial"/>
                <w:b/>
                <w:sz w:val="22"/>
                <w:szCs w:val="22"/>
              </w:rPr>
              <w:t>change</w:t>
            </w:r>
            <w:proofErr w:type="spellEnd"/>
            <w:r w:rsidRPr="009D0C51">
              <w:rPr>
                <w:rFonts w:ascii="Arial" w:hAnsi="Arial" w:cs="Arial"/>
                <w:b/>
                <w:sz w:val="22"/>
                <w:szCs w:val="22"/>
              </w:rPr>
              <w:t xml:space="preserve"> (FINRISK)</w:t>
            </w:r>
          </w:p>
        </w:tc>
        <w:tc>
          <w:tcPr>
            <w:tcW w:w="1527" w:type="pct"/>
            <w:shd w:val="clear" w:color="auto" w:fill="auto"/>
            <w:vAlign w:val="bottom"/>
          </w:tcPr>
          <w:p w14:paraId="0F528FAE" w14:textId="77777777" w:rsidR="00FA2481" w:rsidRPr="00EE6E54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E6E5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Cliff’s Delta (AF vs </w:t>
            </w:r>
            <w:proofErr w:type="spellStart"/>
            <w:r w:rsidRPr="00EE6E54">
              <w:rPr>
                <w:rFonts w:ascii="Arial" w:hAnsi="Arial" w:cs="Arial"/>
                <w:b/>
                <w:sz w:val="22"/>
                <w:szCs w:val="22"/>
                <w:lang w:val="en-US"/>
              </w:rPr>
              <w:t>vs</w:t>
            </w:r>
            <w:proofErr w:type="spellEnd"/>
            <w:r w:rsidRPr="00EE6E5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CTRL, LONE-AF)</w:t>
            </w:r>
          </w:p>
        </w:tc>
        <w:tc>
          <w:tcPr>
            <w:tcW w:w="1216" w:type="pct"/>
            <w:shd w:val="clear" w:color="auto" w:fill="auto"/>
            <w:vAlign w:val="bottom"/>
          </w:tcPr>
          <w:p w14:paraId="6D5EADA0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b/>
                <w:sz w:val="22"/>
                <w:szCs w:val="22"/>
              </w:rPr>
              <w:t>Significant</w:t>
            </w:r>
            <w:proofErr w:type="spellEnd"/>
            <w:r w:rsidRPr="009D0C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9D0C51">
              <w:rPr>
                <w:rFonts w:ascii="Arial" w:hAnsi="Arial" w:cs="Arial"/>
                <w:b/>
                <w:sz w:val="22"/>
                <w:szCs w:val="22"/>
              </w:rPr>
              <w:t>under</w:t>
            </w:r>
            <w:proofErr w:type="spellEnd"/>
          </w:p>
        </w:tc>
      </w:tr>
      <w:tr w:rsidR="00FA2481" w:rsidRPr="009D0C51" w14:paraId="73FA6DB6" w14:textId="77777777" w:rsidTr="00580ED8">
        <w:trPr>
          <w:trHeight w:val="276"/>
        </w:trPr>
        <w:tc>
          <w:tcPr>
            <w:tcW w:w="1034" w:type="pct"/>
            <w:shd w:val="clear" w:color="auto" w:fill="auto"/>
            <w:vAlign w:val="bottom"/>
          </w:tcPr>
          <w:p w14:paraId="47C527F6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i/>
                <w:sz w:val="22"/>
                <w:szCs w:val="22"/>
              </w:rPr>
              <w:t>Sellimonas</w:t>
            </w:r>
            <w:proofErr w:type="spellEnd"/>
          </w:p>
        </w:tc>
        <w:tc>
          <w:tcPr>
            <w:tcW w:w="1222" w:type="pct"/>
            <w:shd w:val="clear" w:color="auto" w:fill="auto"/>
            <w:vAlign w:val="bottom"/>
          </w:tcPr>
          <w:p w14:paraId="719AE7D3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1.02</w:t>
            </w:r>
          </w:p>
        </w:tc>
        <w:tc>
          <w:tcPr>
            <w:tcW w:w="1527" w:type="pct"/>
            <w:shd w:val="clear" w:color="auto" w:fill="auto"/>
            <w:vAlign w:val="bottom"/>
          </w:tcPr>
          <w:p w14:paraId="5EBC733A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1216" w:type="pct"/>
            <w:shd w:val="clear" w:color="auto" w:fill="auto"/>
            <w:vAlign w:val="bottom"/>
          </w:tcPr>
          <w:p w14:paraId="7E9D4F5C" w14:textId="2C29E462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Incident</w:t>
            </w:r>
            <w:proofErr w:type="spellEnd"/>
            <w:r w:rsidRPr="009D0C51">
              <w:rPr>
                <w:rFonts w:ascii="Arial" w:hAnsi="Arial" w:cs="Arial"/>
                <w:sz w:val="22"/>
                <w:szCs w:val="22"/>
              </w:rPr>
              <w:t xml:space="preserve"> AF – </w:t>
            </w:r>
            <w:r w:rsidR="00087242" w:rsidRPr="009D0C51">
              <w:rPr>
                <w:rFonts w:ascii="Arial" w:hAnsi="Arial" w:cs="Arial"/>
                <w:sz w:val="22"/>
                <w:szCs w:val="22"/>
              </w:rPr>
              <w:t>DESeq2</w:t>
            </w:r>
          </w:p>
        </w:tc>
      </w:tr>
      <w:tr w:rsidR="00FA2481" w:rsidRPr="009D0C51" w14:paraId="40552307" w14:textId="77777777" w:rsidTr="00580ED8">
        <w:trPr>
          <w:trHeight w:val="276"/>
        </w:trPr>
        <w:tc>
          <w:tcPr>
            <w:tcW w:w="1034" w:type="pct"/>
            <w:shd w:val="clear" w:color="auto" w:fill="auto"/>
            <w:vAlign w:val="bottom"/>
          </w:tcPr>
          <w:p w14:paraId="694FD188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i/>
                <w:sz w:val="22"/>
                <w:szCs w:val="22"/>
              </w:rPr>
              <w:t>Mitsuokella</w:t>
            </w:r>
            <w:proofErr w:type="spellEnd"/>
          </w:p>
        </w:tc>
        <w:tc>
          <w:tcPr>
            <w:tcW w:w="1222" w:type="pct"/>
            <w:shd w:val="clear" w:color="auto" w:fill="auto"/>
            <w:vAlign w:val="bottom"/>
          </w:tcPr>
          <w:p w14:paraId="36263655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1.02</w:t>
            </w:r>
          </w:p>
        </w:tc>
        <w:tc>
          <w:tcPr>
            <w:tcW w:w="1527" w:type="pct"/>
            <w:shd w:val="clear" w:color="auto" w:fill="auto"/>
            <w:vAlign w:val="bottom"/>
          </w:tcPr>
          <w:p w14:paraId="72FF323E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0.07</w:t>
            </w:r>
          </w:p>
        </w:tc>
        <w:tc>
          <w:tcPr>
            <w:tcW w:w="1216" w:type="pct"/>
            <w:shd w:val="clear" w:color="auto" w:fill="auto"/>
            <w:vAlign w:val="bottom"/>
          </w:tcPr>
          <w:p w14:paraId="43376CC9" w14:textId="4977541F" w:rsidR="00FA2481" w:rsidRPr="009D0C51" w:rsidRDefault="00087242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Incident</w:t>
            </w:r>
            <w:proofErr w:type="spellEnd"/>
            <w:r w:rsidRPr="009D0C51">
              <w:rPr>
                <w:rFonts w:ascii="Arial" w:hAnsi="Arial" w:cs="Arial"/>
                <w:sz w:val="22"/>
                <w:szCs w:val="22"/>
              </w:rPr>
              <w:t xml:space="preserve"> AF – DESeq2</w:t>
            </w:r>
          </w:p>
        </w:tc>
      </w:tr>
      <w:tr w:rsidR="00FA2481" w:rsidRPr="009D0C51" w14:paraId="798B00C2" w14:textId="77777777" w:rsidTr="00580ED8">
        <w:trPr>
          <w:trHeight w:val="276"/>
        </w:trPr>
        <w:tc>
          <w:tcPr>
            <w:tcW w:w="1034" w:type="pct"/>
            <w:shd w:val="clear" w:color="auto" w:fill="auto"/>
            <w:vAlign w:val="bottom"/>
          </w:tcPr>
          <w:p w14:paraId="1D2D8C60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i/>
                <w:sz w:val="22"/>
                <w:szCs w:val="22"/>
              </w:rPr>
              <w:t>Enorma</w:t>
            </w:r>
            <w:proofErr w:type="spellEnd"/>
          </w:p>
        </w:tc>
        <w:tc>
          <w:tcPr>
            <w:tcW w:w="1222" w:type="pct"/>
            <w:shd w:val="clear" w:color="auto" w:fill="auto"/>
            <w:vAlign w:val="bottom"/>
          </w:tcPr>
          <w:p w14:paraId="776F07A1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0.46</w:t>
            </w:r>
          </w:p>
        </w:tc>
        <w:tc>
          <w:tcPr>
            <w:tcW w:w="1527" w:type="pct"/>
            <w:shd w:val="clear" w:color="auto" w:fill="auto"/>
            <w:vAlign w:val="bottom"/>
          </w:tcPr>
          <w:p w14:paraId="798493A3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0.04</w:t>
            </w:r>
          </w:p>
        </w:tc>
        <w:tc>
          <w:tcPr>
            <w:tcW w:w="1216" w:type="pct"/>
            <w:shd w:val="clear" w:color="auto" w:fill="auto"/>
            <w:vAlign w:val="bottom"/>
          </w:tcPr>
          <w:p w14:paraId="6E20C0A2" w14:textId="649A4BE7" w:rsidR="00FA2481" w:rsidRPr="009D0C51" w:rsidRDefault="00087242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Incident</w:t>
            </w:r>
            <w:proofErr w:type="spellEnd"/>
            <w:r w:rsidRPr="009D0C51">
              <w:rPr>
                <w:rFonts w:ascii="Arial" w:hAnsi="Arial" w:cs="Arial"/>
                <w:sz w:val="22"/>
                <w:szCs w:val="22"/>
              </w:rPr>
              <w:t xml:space="preserve"> AF – DESeq2</w:t>
            </w:r>
          </w:p>
        </w:tc>
      </w:tr>
      <w:tr w:rsidR="00FA2481" w:rsidRPr="009D0C51" w14:paraId="1E22F866" w14:textId="77777777" w:rsidTr="00580ED8">
        <w:trPr>
          <w:trHeight w:val="276"/>
        </w:trPr>
        <w:tc>
          <w:tcPr>
            <w:tcW w:w="1034" w:type="pct"/>
            <w:shd w:val="clear" w:color="auto" w:fill="auto"/>
            <w:vAlign w:val="bottom"/>
          </w:tcPr>
          <w:p w14:paraId="64A900B2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i/>
                <w:sz w:val="22"/>
                <w:szCs w:val="22"/>
              </w:rPr>
              <w:t>Tyzzerella</w:t>
            </w:r>
            <w:proofErr w:type="spellEnd"/>
          </w:p>
        </w:tc>
        <w:tc>
          <w:tcPr>
            <w:tcW w:w="1222" w:type="pct"/>
            <w:shd w:val="clear" w:color="auto" w:fill="auto"/>
            <w:vAlign w:val="bottom"/>
          </w:tcPr>
          <w:p w14:paraId="428C8DFF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-0.32</w:t>
            </w:r>
          </w:p>
        </w:tc>
        <w:tc>
          <w:tcPr>
            <w:tcW w:w="1527" w:type="pct"/>
            <w:shd w:val="clear" w:color="auto" w:fill="auto"/>
            <w:vAlign w:val="bottom"/>
          </w:tcPr>
          <w:p w14:paraId="2530479B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0.01</w:t>
            </w:r>
          </w:p>
        </w:tc>
        <w:tc>
          <w:tcPr>
            <w:tcW w:w="1216" w:type="pct"/>
            <w:shd w:val="clear" w:color="auto" w:fill="auto"/>
            <w:vAlign w:val="bottom"/>
          </w:tcPr>
          <w:p w14:paraId="4837C23A" w14:textId="53630AB7" w:rsidR="00FA2481" w:rsidRPr="009D0C51" w:rsidRDefault="00087242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Incident</w:t>
            </w:r>
            <w:proofErr w:type="spellEnd"/>
            <w:r w:rsidRPr="009D0C51">
              <w:rPr>
                <w:rFonts w:ascii="Arial" w:hAnsi="Arial" w:cs="Arial"/>
                <w:sz w:val="22"/>
                <w:szCs w:val="22"/>
              </w:rPr>
              <w:t xml:space="preserve"> AF – DESeq2</w:t>
            </w:r>
          </w:p>
        </w:tc>
      </w:tr>
      <w:tr w:rsidR="00FA2481" w:rsidRPr="009D0C51" w14:paraId="400AF756" w14:textId="77777777" w:rsidTr="00580ED8">
        <w:trPr>
          <w:trHeight w:val="276"/>
        </w:trPr>
        <w:tc>
          <w:tcPr>
            <w:tcW w:w="1034" w:type="pct"/>
            <w:shd w:val="clear" w:color="auto" w:fill="auto"/>
            <w:vAlign w:val="bottom"/>
          </w:tcPr>
          <w:p w14:paraId="3EA025EA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i/>
                <w:sz w:val="22"/>
                <w:szCs w:val="22"/>
              </w:rPr>
              <w:t>Bifidobacterium</w:t>
            </w:r>
            <w:proofErr w:type="spellEnd"/>
          </w:p>
        </w:tc>
        <w:tc>
          <w:tcPr>
            <w:tcW w:w="1222" w:type="pct"/>
            <w:shd w:val="clear" w:color="auto" w:fill="auto"/>
            <w:vAlign w:val="bottom"/>
          </w:tcPr>
          <w:p w14:paraId="20DB5914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0.37</w:t>
            </w:r>
          </w:p>
        </w:tc>
        <w:tc>
          <w:tcPr>
            <w:tcW w:w="1527" w:type="pct"/>
            <w:shd w:val="clear" w:color="auto" w:fill="auto"/>
            <w:vAlign w:val="bottom"/>
          </w:tcPr>
          <w:p w14:paraId="19F50A4B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-0.01</w:t>
            </w:r>
          </w:p>
        </w:tc>
        <w:tc>
          <w:tcPr>
            <w:tcW w:w="1216" w:type="pct"/>
            <w:shd w:val="clear" w:color="auto" w:fill="auto"/>
            <w:vAlign w:val="bottom"/>
          </w:tcPr>
          <w:p w14:paraId="6898914C" w14:textId="03A15BC9" w:rsidR="00FA2481" w:rsidRPr="009D0C51" w:rsidRDefault="00087242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Incident</w:t>
            </w:r>
            <w:proofErr w:type="spellEnd"/>
            <w:r w:rsidRPr="009D0C51">
              <w:rPr>
                <w:rFonts w:ascii="Arial" w:hAnsi="Arial" w:cs="Arial"/>
                <w:sz w:val="22"/>
                <w:szCs w:val="22"/>
              </w:rPr>
              <w:t xml:space="preserve"> AF – DESeq2</w:t>
            </w:r>
          </w:p>
        </w:tc>
      </w:tr>
      <w:tr w:rsidR="00FA2481" w:rsidRPr="009D0C51" w14:paraId="4BCBB337" w14:textId="77777777" w:rsidTr="00580ED8">
        <w:trPr>
          <w:trHeight w:val="276"/>
        </w:trPr>
        <w:tc>
          <w:tcPr>
            <w:tcW w:w="1034" w:type="pct"/>
            <w:shd w:val="clear" w:color="auto" w:fill="auto"/>
            <w:vAlign w:val="bottom"/>
          </w:tcPr>
          <w:p w14:paraId="7FBF7934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i/>
                <w:sz w:val="22"/>
                <w:szCs w:val="22"/>
              </w:rPr>
              <w:t>Lactococcus</w:t>
            </w:r>
            <w:proofErr w:type="spellEnd"/>
          </w:p>
        </w:tc>
        <w:tc>
          <w:tcPr>
            <w:tcW w:w="1222" w:type="pct"/>
            <w:shd w:val="clear" w:color="auto" w:fill="auto"/>
            <w:vAlign w:val="bottom"/>
          </w:tcPr>
          <w:p w14:paraId="6F99AD5C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0.47</w:t>
            </w:r>
          </w:p>
        </w:tc>
        <w:tc>
          <w:tcPr>
            <w:tcW w:w="1527" w:type="pct"/>
            <w:shd w:val="clear" w:color="auto" w:fill="auto"/>
            <w:vAlign w:val="bottom"/>
          </w:tcPr>
          <w:p w14:paraId="759C8ACB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0.10</w:t>
            </w:r>
          </w:p>
        </w:tc>
        <w:tc>
          <w:tcPr>
            <w:tcW w:w="1216" w:type="pct"/>
            <w:shd w:val="clear" w:color="auto" w:fill="auto"/>
            <w:vAlign w:val="bottom"/>
          </w:tcPr>
          <w:p w14:paraId="11858F00" w14:textId="2F705C10" w:rsidR="00FA2481" w:rsidRPr="009D0C51" w:rsidRDefault="00087242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Incident</w:t>
            </w:r>
            <w:proofErr w:type="spellEnd"/>
            <w:r w:rsidRPr="009D0C51">
              <w:rPr>
                <w:rFonts w:ascii="Arial" w:hAnsi="Arial" w:cs="Arial"/>
                <w:sz w:val="22"/>
                <w:szCs w:val="22"/>
              </w:rPr>
              <w:t xml:space="preserve"> AF – DESeq2</w:t>
            </w:r>
          </w:p>
        </w:tc>
      </w:tr>
      <w:tr w:rsidR="00FA2481" w:rsidRPr="009D0C51" w14:paraId="4BFB1A0B" w14:textId="77777777" w:rsidTr="00580ED8">
        <w:trPr>
          <w:trHeight w:val="276"/>
        </w:trPr>
        <w:tc>
          <w:tcPr>
            <w:tcW w:w="1034" w:type="pct"/>
            <w:shd w:val="clear" w:color="auto" w:fill="auto"/>
            <w:vAlign w:val="bottom"/>
          </w:tcPr>
          <w:p w14:paraId="60A71201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i/>
                <w:sz w:val="22"/>
                <w:szCs w:val="22"/>
              </w:rPr>
              <w:lastRenderedPageBreak/>
              <w:t>Hungatella</w:t>
            </w:r>
            <w:proofErr w:type="spellEnd"/>
          </w:p>
        </w:tc>
        <w:tc>
          <w:tcPr>
            <w:tcW w:w="1222" w:type="pct"/>
            <w:shd w:val="clear" w:color="auto" w:fill="auto"/>
            <w:vAlign w:val="bottom"/>
          </w:tcPr>
          <w:p w14:paraId="046AA614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-0.20</w:t>
            </w:r>
          </w:p>
        </w:tc>
        <w:tc>
          <w:tcPr>
            <w:tcW w:w="1527" w:type="pct"/>
            <w:shd w:val="clear" w:color="auto" w:fill="auto"/>
            <w:vAlign w:val="bottom"/>
          </w:tcPr>
          <w:p w14:paraId="0A720E75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-0.04</w:t>
            </w:r>
          </w:p>
        </w:tc>
        <w:tc>
          <w:tcPr>
            <w:tcW w:w="1216" w:type="pct"/>
            <w:shd w:val="clear" w:color="auto" w:fill="auto"/>
            <w:vAlign w:val="bottom"/>
          </w:tcPr>
          <w:p w14:paraId="54A15307" w14:textId="0B1147FE" w:rsidR="00FA2481" w:rsidRPr="009D0C51" w:rsidRDefault="00087242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Incident</w:t>
            </w:r>
            <w:proofErr w:type="spellEnd"/>
            <w:r w:rsidRPr="009D0C51">
              <w:rPr>
                <w:rFonts w:ascii="Arial" w:hAnsi="Arial" w:cs="Arial"/>
                <w:sz w:val="22"/>
                <w:szCs w:val="22"/>
              </w:rPr>
              <w:t xml:space="preserve"> AF – DESeq2</w:t>
            </w:r>
          </w:p>
        </w:tc>
      </w:tr>
      <w:tr w:rsidR="00FA2481" w:rsidRPr="009D0C51" w14:paraId="35464FB4" w14:textId="77777777" w:rsidTr="00580ED8">
        <w:trPr>
          <w:trHeight w:val="276"/>
        </w:trPr>
        <w:tc>
          <w:tcPr>
            <w:tcW w:w="1034" w:type="pct"/>
            <w:shd w:val="clear" w:color="auto" w:fill="auto"/>
            <w:vAlign w:val="bottom"/>
          </w:tcPr>
          <w:p w14:paraId="7B23046A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i/>
                <w:sz w:val="22"/>
                <w:szCs w:val="22"/>
              </w:rPr>
              <w:t>Sanguibacteroides</w:t>
            </w:r>
            <w:proofErr w:type="spellEnd"/>
          </w:p>
        </w:tc>
        <w:tc>
          <w:tcPr>
            <w:tcW w:w="1222" w:type="pct"/>
            <w:shd w:val="clear" w:color="auto" w:fill="auto"/>
            <w:vAlign w:val="bottom"/>
          </w:tcPr>
          <w:p w14:paraId="096D5058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-0.26</w:t>
            </w:r>
          </w:p>
        </w:tc>
        <w:tc>
          <w:tcPr>
            <w:tcW w:w="1527" w:type="pct"/>
            <w:shd w:val="clear" w:color="auto" w:fill="auto"/>
            <w:vAlign w:val="bottom"/>
          </w:tcPr>
          <w:p w14:paraId="41B000EF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1216" w:type="pct"/>
            <w:shd w:val="clear" w:color="auto" w:fill="auto"/>
            <w:vAlign w:val="bottom"/>
          </w:tcPr>
          <w:p w14:paraId="182096CF" w14:textId="7516BAB6" w:rsidR="00FA2481" w:rsidRPr="009D0C51" w:rsidRDefault="00087242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Incident</w:t>
            </w:r>
            <w:proofErr w:type="spellEnd"/>
            <w:r w:rsidRPr="009D0C51">
              <w:rPr>
                <w:rFonts w:ascii="Arial" w:hAnsi="Arial" w:cs="Arial"/>
                <w:sz w:val="22"/>
                <w:szCs w:val="22"/>
              </w:rPr>
              <w:t xml:space="preserve"> AF – DESeq2</w:t>
            </w:r>
          </w:p>
        </w:tc>
      </w:tr>
      <w:tr w:rsidR="00FA2481" w:rsidRPr="009D0C51" w14:paraId="4B84E9EA" w14:textId="77777777" w:rsidTr="00580ED8">
        <w:trPr>
          <w:trHeight w:val="276"/>
        </w:trPr>
        <w:tc>
          <w:tcPr>
            <w:tcW w:w="1034" w:type="pct"/>
            <w:shd w:val="clear" w:color="auto" w:fill="auto"/>
            <w:vAlign w:val="bottom"/>
          </w:tcPr>
          <w:p w14:paraId="656C7153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i/>
                <w:sz w:val="22"/>
                <w:szCs w:val="22"/>
              </w:rPr>
              <w:t>Lactobacillus</w:t>
            </w:r>
            <w:proofErr w:type="spellEnd"/>
          </w:p>
        </w:tc>
        <w:tc>
          <w:tcPr>
            <w:tcW w:w="1222" w:type="pct"/>
            <w:shd w:val="clear" w:color="auto" w:fill="auto"/>
            <w:vAlign w:val="bottom"/>
          </w:tcPr>
          <w:p w14:paraId="0C445B31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0.27</w:t>
            </w:r>
          </w:p>
        </w:tc>
        <w:tc>
          <w:tcPr>
            <w:tcW w:w="1527" w:type="pct"/>
            <w:shd w:val="clear" w:color="auto" w:fill="auto"/>
            <w:vAlign w:val="bottom"/>
          </w:tcPr>
          <w:p w14:paraId="356B18B4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  <w:tc>
          <w:tcPr>
            <w:tcW w:w="1216" w:type="pct"/>
            <w:shd w:val="clear" w:color="auto" w:fill="auto"/>
            <w:vAlign w:val="bottom"/>
          </w:tcPr>
          <w:p w14:paraId="689F8A2E" w14:textId="21C94D81" w:rsidR="00FA2481" w:rsidRPr="009D0C51" w:rsidRDefault="00087242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Incident</w:t>
            </w:r>
            <w:proofErr w:type="spellEnd"/>
            <w:r w:rsidRPr="009D0C51">
              <w:rPr>
                <w:rFonts w:ascii="Arial" w:hAnsi="Arial" w:cs="Arial"/>
                <w:sz w:val="22"/>
                <w:szCs w:val="22"/>
              </w:rPr>
              <w:t xml:space="preserve"> AF – DESeq2</w:t>
            </w:r>
          </w:p>
        </w:tc>
      </w:tr>
      <w:tr w:rsidR="00FA2481" w:rsidRPr="009D0C51" w14:paraId="230C0ED9" w14:textId="77777777" w:rsidTr="00580ED8">
        <w:trPr>
          <w:trHeight w:val="276"/>
        </w:trPr>
        <w:tc>
          <w:tcPr>
            <w:tcW w:w="1034" w:type="pct"/>
            <w:shd w:val="clear" w:color="auto" w:fill="auto"/>
            <w:vAlign w:val="bottom"/>
          </w:tcPr>
          <w:p w14:paraId="450EA2BB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i/>
                <w:sz w:val="22"/>
                <w:szCs w:val="22"/>
              </w:rPr>
              <w:t>Eisenbergiella</w:t>
            </w:r>
            <w:proofErr w:type="spellEnd"/>
          </w:p>
        </w:tc>
        <w:tc>
          <w:tcPr>
            <w:tcW w:w="1222" w:type="pct"/>
            <w:shd w:val="clear" w:color="auto" w:fill="auto"/>
            <w:vAlign w:val="bottom"/>
          </w:tcPr>
          <w:p w14:paraId="5D85A8EA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-0.24</w:t>
            </w:r>
          </w:p>
        </w:tc>
        <w:tc>
          <w:tcPr>
            <w:tcW w:w="1527" w:type="pct"/>
            <w:shd w:val="clear" w:color="auto" w:fill="auto"/>
            <w:vAlign w:val="bottom"/>
          </w:tcPr>
          <w:p w14:paraId="6BADEFB3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-0.06</w:t>
            </w:r>
          </w:p>
        </w:tc>
        <w:tc>
          <w:tcPr>
            <w:tcW w:w="1216" w:type="pct"/>
            <w:shd w:val="clear" w:color="auto" w:fill="auto"/>
            <w:vAlign w:val="bottom"/>
          </w:tcPr>
          <w:p w14:paraId="0AD185F0" w14:textId="6697E5F6" w:rsidR="00FA2481" w:rsidRPr="009D0C51" w:rsidRDefault="00087242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Incident</w:t>
            </w:r>
            <w:proofErr w:type="spellEnd"/>
            <w:r w:rsidRPr="009D0C51">
              <w:rPr>
                <w:rFonts w:ascii="Arial" w:hAnsi="Arial" w:cs="Arial"/>
                <w:sz w:val="22"/>
                <w:szCs w:val="22"/>
              </w:rPr>
              <w:t xml:space="preserve"> AF – DESeq2</w:t>
            </w:r>
          </w:p>
        </w:tc>
      </w:tr>
      <w:tr w:rsidR="00FA2481" w:rsidRPr="009D0C51" w14:paraId="3A13B170" w14:textId="77777777" w:rsidTr="00580ED8">
        <w:trPr>
          <w:trHeight w:val="276"/>
        </w:trPr>
        <w:tc>
          <w:tcPr>
            <w:tcW w:w="1034" w:type="pct"/>
            <w:shd w:val="clear" w:color="auto" w:fill="auto"/>
            <w:vAlign w:val="bottom"/>
          </w:tcPr>
          <w:p w14:paraId="20A25953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b/>
                <w:sz w:val="22"/>
                <w:szCs w:val="22"/>
              </w:rPr>
              <w:t>Bacterium</w:t>
            </w:r>
            <w:proofErr w:type="spellEnd"/>
          </w:p>
        </w:tc>
        <w:tc>
          <w:tcPr>
            <w:tcW w:w="1222" w:type="pct"/>
            <w:shd w:val="clear" w:color="auto" w:fill="auto"/>
            <w:vAlign w:val="bottom"/>
          </w:tcPr>
          <w:p w14:paraId="0F498B5D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b/>
                <w:sz w:val="22"/>
                <w:szCs w:val="22"/>
              </w:rPr>
              <w:t xml:space="preserve">Cox </w:t>
            </w:r>
            <w:proofErr w:type="spellStart"/>
            <w:r w:rsidRPr="009D0C51">
              <w:rPr>
                <w:rFonts w:ascii="Arial" w:hAnsi="Arial" w:cs="Arial"/>
                <w:b/>
                <w:sz w:val="22"/>
                <w:szCs w:val="22"/>
              </w:rPr>
              <w:t>estimate</w:t>
            </w:r>
            <w:proofErr w:type="spellEnd"/>
            <w:r w:rsidRPr="009D0C51">
              <w:rPr>
                <w:rFonts w:ascii="Arial" w:hAnsi="Arial" w:cs="Arial"/>
                <w:b/>
                <w:sz w:val="22"/>
                <w:szCs w:val="22"/>
              </w:rPr>
              <w:t xml:space="preserve"> (FINRISK)</w:t>
            </w:r>
          </w:p>
        </w:tc>
        <w:tc>
          <w:tcPr>
            <w:tcW w:w="1527" w:type="pct"/>
            <w:shd w:val="clear" w:color="auto" w:fill="auto"/>
            <w:vAlign w:val="bottom"/>
          </w:tcPr>
          <w:p w14:paraId="137429D5" w14:textId="77777777" w:rsidR="00FA2481" w:rsidRPr="00EE6E54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E6E5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Cliff’s Delta (AF vs </w:t>
            </w:r>
            <w:proofErr w:type="spellStart"/>
            <w:r w:rsidRPr="00EE6E54">
              <w:rPr>
                <w:rFonts w:ascii="Arial" w:hAnsi="Arial" w:cs="Arial"/>
                <w:b/>
                <w:sz w:val="22"/>
                <w:szCs w:val="22"/>
                <w:lang w:val="en-US"/>
              </w:rPr>
              <w:t>vs</w:t>
            </w:r>
            <w:proofErr w:type="spellEnd"/>
            <w:r w:rsidRPr="00EE6E5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CTRL, LONE-AF)</w:t>
            </w:r>
          </w:p>
        </w:tc>
        <w:tc>
          <w:tcPr>
            <w:tcW w:w="1216" w:type="pct"/>
            <w:shd w:val="clear" w:color="auto" w:fill="auto"/>
            <w:vAlign w:val="bottom"/>
          </w:tcPr>
          <w:p w14:paraId="6A7588F3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b/>
                <w:sz w:val="22"/>
                <w:szCs w:val="22"/>
              </w:rPr>
              <w:t>Significant</w:t>
            </w:r>
            <w:proofErr w:type="spellEnd"/>
            <w:r w:rsidRPr="009D0C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9D0C51">
              <w:rPr>
                <w:rFonts w:ascii="Arial" w:hAnsi="Arial" w:cs="Arial"/>
                <w:b/>
                <w:sz w:val="22"/>
                <w:szCs w:val="22"/>
              </w:rPr>
              <w:t>under</w:t>
            </w:r>
            <w:proofErr w:type="spellEnd"/>
          </w:p>
        </w:tc>
      </w:tr>
      <w:tr w:rsidR="00FA2481" w:rsidRPr="009D0C51" w14:paraId="42B8E323" w14:textId="77777777" w:rsidTr="00580ED8">
        <w:trPr>
          <w:trHeight w:val="276"/>
        </w:trPr>
        <w:tc>
          <w:tcPr>
            <w:tcW w:w="1034" w:type="pct"/>
            <w:shd w:val="clear" w:color="auto" w:fill="auto"/>
            <w:vAlign w:val="bottom"/>
          </w:tcPr>
          <w:p w14:paraId="208AE364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i/>
                <w:sz w:val="22"/>
                <w:szCs w:val="22"/>
              </w:rPr>
              <w:t>Odoribacter</w:t>
            </w:r>
            <w:proofErr w:type="spellEnd"/>
          </w:p>
        </w:tc>
        <w:tc>
          <w:tcPr>
            <w:tcW w:w="1222" w:type="pct"/>
            <w:shd w:val="clear" w:color="auto" w:fill="auto"/>
            <w:vAlign w:val="bottom"/>
          </w:tcPr>
          <w:p w14:paraId="0B4234AB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-0.09</w:t>
            </w:r>
          </w:p>
        </w:tc>
        <w:tc>
          <w:tcPr>
            <w:tcW w:w="1527" w:type="pct"/>
            <w:shd w:val="clear" w:color="auto" w:fill="auto"/>
            <w:vAlign w:val="bottom"/>
          </w:tcPr>
          <w:p w14:paraId="05EB4696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-0.08</w:t>
            </w:r>
          </w:p>
        </w:tc>
        <w:tc>
          <w:tcPr>
            <w:tcW w:w="1216" w:type="pct"/>
            <w:shd w:val="clear" w:color="auto" w:fill="auto"/>
            <w:vAlign w:val="bottom"/>
          </w:tcPr>
          <w:p w14:paraId="2DFFA064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Incident</w:t>
            </w:r>
            <w:proofErr w:type="spellEnd"/>
            <w:r w:rsidRPr="009D0C51">
              <w:rPr>
                <w:rFonts w:ascii="Arial" w:hAnsi="Arial" w:cs="Arial"/>
                <w:sz w:val="22"/>
                <w:szCs w:val="22"/>
              </w:rPr>
              <w:t xml:space="preserve"> AF – Cox </w:t>
            </w: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regression</w:t>
            </w:r>
            <w:proofErr w:type="spellEnd"/>
          </w:p>
        </w:tc>
      </w:tr>
      <w:tr w:rsidR="00FA2481" w:rsidRPr="009D0C51" w14:paraId="5E230C93" w14:textId="77777777" w:rsidTr="00580ED8">
        <w:trPr>
          <w:trHeight w:val="276"/>
        </w:trPr>
        <w:tc>
          <w:tcPr>
            <w:tcW w:w="1034" w:type="pct"/>
            <w:shd w:val="clear" w:color="auto" w:fill="auto"/>
            <w:vAlign w:val="bottom"/>
          </w:tcPr>
          <w:p w14:paraId="49EE8224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i/>
                <w:sz w:val="22"/>
                <w:szCs w:val="22"/>
              </w:rPr>
              <w:t>Solobacterium</w:t>
            </w:r>
            <w:proofErr w:type="spellEnd"/>
          </w:p>
        </w:tc>
        <w:tc>
          <w:tcPr>
            <w:tcW w:w="1222" w:type="pct"/>
            <w:shd w:val="clear" w:color="auto" w:fill="auto"/>
            <w:vAlign w:val="bottom"/>
          </w:tcPr>
          <w:p w14:paraId="5E038368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0.09</w:t>
            </w:r>
          </w:p>
        </w:tc>
        <w:tc>
          <w:tcPr>
            <w:tcW w:w="1527" w:type="pct"/>
            <w:shd w:val="clear" w:color="auto" w:fill="auto"/>
            <w:vAlign w:val="bottom"/>
          </w:tcPr>
          <w:p w14:paraId="47D50EF0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1216" w:type="pct"/>
            <w:shd w:val="clear" w:color="auto" w:fill="auto"/>
            <w:vAlign w:val="bottom"/>
          </w:tcPr>
          <w:p w14:paraId="53AAE514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Incident</w:t>
            </w:r>
            <w:proofErr w:type="spellEnd"/>
            <w:r w:rsidRPr="009D0C51">
              <w:rPr>
                <w:rFonts w:ascii="Arial" w:hAnsi="Arial" w:cs="Arial"/>
                <w:sz w:val="22"/>
                <w:szCs w:val="22"/>
              </w:rPr>
              <w:t xml:space="preserve"> AF – Cox </w:t>
            </w: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regression</w:t>
            </w:r>
            <w:proofErr w:type="spellEnd"/>
          </w:p>
        </w:tc>
      </w:tr>
      <w:tr w:rsidR="00FA2481" w:rsidRPr="009D0C51" w14:paraId="4F789020" w14:textId="77777777" w:rsidTr="00580ED8">
        <w:trPr>
          <w:trHeight w:val="276"/>
        </w:trPr>
        <w:tc>
          <w:tcPr>
            <w:tcW w:w="1034" w:type="pct"/>
            <w:shd w:val="clear" w:color="auto" w:fill="auto"/>
            <w:vAlign w:val="bottom"/>
          </w:tcPr>
          <w:p w14:paraId="01A65B38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i/>
                <w:sz w:val="22"/>
                <w:szCs w:val="22"/>
              </w:rPr>
              <w:t>Sanguibacteroides</w:t>
            </w:r>
            <w:proofErr w:type="spellEnd"/>
          </w:p>
        </w:tc>
        <w:tc>
          <w:tcPr>
            <w:tcW w:w="1222" w:type="pct"/>
            <w:shd w:val="clear" w:color="auto" w:fill="auto"/>
            <w:vAlign w:val="bottom"/>
          </w:tcPr>
          <w:p w14:paraId="66061177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-0.06</w:t>
            </w:r>
          </w:p>
        </w:tc>
        <w:tc>
          <w:tcPr>
            <w:tcW w:w="1527" w:type="pct"/>
            <w:shd w:val="clear" w:color="auto" w:fill="auto"/>
            <w:vAlign w:val="bottom"/>
          </w:tcPr>
          <w:p w14:paraId="11D8DCD3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1216" w:type="pct"/>
            <w:shd w:val="clear" w:color="auto" w:fill="auto"/>
            <w:vAlign w:val="bottom"/>
          </w:tcPr>
          <w:p w14:paraId="479C3A62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Incident</w:t>
            </w:r>
            <w:proofErr w:type="spellEnd"/>
            <w:r w:rsidRPr="009D0C51">
              <w:rPr>
                <w:rFonts w:ascii="Arial" w:hAnsi="Arial" w:cs="Arial"/>
                <w:sz w:val="22"/>
                <w:szCs w:val="22"/>
              </w:rPr>
              <w:t xml:space="preserve"> AF – Cox </w:t>
            </w: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regression</w:t>
            </w:r>
            <w:proofErr w:type="spellEnd"/>
          </w:p>
        </w:tc>
      </w:tr>
      <w:tr w:rsidR="00FA2481" w:rsidRPr="009D0C51" w14:paraId="25A761BF" w14:textId="77777777" w:rsidTr="00580ED8">
        <w:trPr>
          <w:trHeight w:val="276"/>
        </w:trPr>
        <w:tc>
          <w:tcPr>
            <w:tcW w:w="1034" w:type="pct"/>
            <w:shd w:val="clear" w:color="auto" w:fill="auto"/>
            <w:vAlign w:val="bottom"/>
          </w:tcPr>
          <w:p w14:paraId="5F3E0340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i/>
                <w:sz w:val="22"/>
                <w:szCs w:val="22"/>
              </w:rPr>
              <w:t>Collinsella</w:t>
            </w:r>
            <w:proofErr w:type="spellEnd"/>
          </w:p>
        </w:tc>
        <w:tc>
          <w:tcPr>
            <w:tcW w:w="1222" w:type="pct"/>
            <w:shd w:val="clear" w:color="auto" w:fill="auto"/>
            <w:vAlign w:val="bottom"/>
          </w:tcPr>
          <w:p w14:paraId="690F901B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0.04</w:t>
            </w:r>
          </w:p>
        </w:tc>
        <w:tc>
          <w:tcPr>
            <w:tcW w:w="1527" w:type="pct"/>
            <w:shd w:val="clear" w:color="auto" w:fill="auto"/>
            <w:vAlign w:val="bottom"/>
          </w:tcPr>
          <w:p w14:paraId="15183E31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0.27</w:t>
            </w:r>
          </w:p>
        </w:tc>
        <w:tc>
          <w:tcPr>
            <w:tcW w:w="1216" w:type="pct"/>
            <w:shd w:val="clear" w:color="auto" w:fill="auto"/>
            <w:vAlign w:val="bottom"/>
          </w:tcPr>
          <w:p w14:paraId="5E16A43B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Incident</w:t>
            </w:r>
            <w:proofErr w:type="spellEnd"/>
            <w:r w:rsidRPr="009D0C51">
              <w:rPr>
                <w:rFonts w:ascii="Arial" w:hAnsi="Arial" w:cs="Arial"/>
                <w:sz w:val="22"/>
                <w:szCs w:val="22"/>
              </w:rPr>
              <w:t xml:space="preserve"> AF – Cox </w:t>
            </w: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regression</w:t>
            </w:r>
            <w:proofErr w:type="spellEnd"/>
          </w:p>
        </w:tc>
      </w:tr>
      <w:tr w:rsidR="00FA2481" w:rsidRPr="009D0C51" w14:paraId="6375CF41" w14:textId="77777777" w:rsidTr="00580ED8">
        <w:trPr>
          <w:trHeight w:val="276"/>
        </w:trPr>
        <w:tc>
          <w:tcPr>
            <w:tcW w:w="1034" w:type="pct"/>
            <w:shd w:val="clear" w:color="auto" w:fill="auto"/>
            <w:vAlign w:val="bottom"/>
          </w:tcPr>
          <w:p w14:paraId="215DAEF6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i/>
                <w:sz w:val="22"/>
                <w:szCs w:val="22"/>
              </w:rPr>
              <w:t>Enorma</w:t>
            </w:r>
            <w:proofErr w:type="spellEnd"/>
          </w:p>
        </w:tc>
        <w:tc>
          <w:tcPr>
            <w:tcW w:w="1222" w:type="pct"/>
            <w:shd w:val="clear" w:color="auto" w:fill="auto"/>
            <w:vAlign w:val="bottom"/>
          </w:tcPr>
          <w:p w14:paraId="220DCD4A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0.07</w:t>
            </w:r>
          </w:p>
        </w:tc>
        <w:tc>
          <w:tcPr>
            <w:tcW w:w="1527" w:type="pct"/>
            <w:shd w:val="clear" w:color="auto" w:fill="auto"/>
            <w:vAlign w:val="bottom"/>
          </w:tcPr>
          <w:p w14:paraId="06895306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0.04</w:t>
            </w:r>
          </w:p>
        </w:tc>
        <w:tc>
          <w:tcPr>
            <w:tcW w:w="1216" w:type="pct"/>
            <w:shd w:val="clear" w:color="auto" w:fill="auto"/>
            <w:vAlign w:val="bottom"/>
          </w:tcPr>
          <w:p w14:paraId="5D42B710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Incident</w:t>
            </w:r>
            <w:proofErr w:type="spellEnd"/>
            <w:r w:rsidRPr="009D0C51">
              <w:rPr>
                <w:rFonts w:ascii="Arial" w:hAnsi="Arial" w:cs="Arial"/>
                <w:sz w:val="22"/>
                <w:szCs w:val="22"/>
              </w:rPr>
              <w:t xml:space="preserve"> AF – Cox </w:t>
            </w: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regression</w:t>
            </w:r>
            <w:proofErr w:type="spellEnd"/>
          </w:p>
        </w:tc>
      </w:tr>
      <w:tr w:rsidR="00FA2481" w:rsidRPr="009D0C51" w14:paraId="70C84507" w14:textId="77777777" w:rsidTr="00580ED8">
        <w:trPr>
          <w:trHeight w:val="276"/>
        </w:trPr>
        <w:tc>
          <w:tcPr>
            <w:tcW w:w="1034" w:type="pct"/>
            <w:shd w:val="clear" w:color="auto" w:fill="auto"/>
            <w:vAlign w:val="bottom"/>
          </w:tcPr>
          <w:p w14:paraId="399CE6C7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i/>
                <w:sz w:val="22"/>
                <w:szCs w:val="22"/>
              </w:rPr>
              <w:t>Barnesiella</w:t>
            </w:r>
            <w:proofErr w:type="spellEnd"/>
          </w:p>
        </w:tc>
        <w:tc>
          <w:tcPr>
            <w:tcW w:w="1222" w:type="pct"/>
            <w:shd w:val="clear" w:color="auto" w:fill="auto"/>
            <w:vAlign w:val="bottom"/>
          </w:tcPr>
          <w:p w14:paraId="534E24ED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-0.04</w:t>
            </w:r>
          </w:p>
        </w:tc>
        <w:tc>
          <w:tcPr>
            <w:tcW w:w="1527" w:type="pct"/>
            <w:shd w:val="clear" w:color="auto" w:fill="auto"/>
            <w:vAlign w:val="bottom"/>
          </w:tcPr>
          <w:p w14:paraId="77EB809F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-0.28</w:t>
            </w:r>
          </w:p>
        </w:tc>
        <w:tc>
          <w:tcPr>
            <w:tcW w:w="1216" w:type="pct"/>
            <w:shd w:val="clear" w:color="auto" w:fill="auto"/>
            <w:vAlign w:val="bottom"/>
          </w:tcPr>
          <w:p w14:paraId="20B23C84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Incident</w:t>
            </w:r>
            <w:proofErr w:type="spellEnd"/>
            <w:r w:rsidRPr="009D0C51">
              <w:rPr>
                <w:rFonts w:ascii="Arial" w:hAnsi="Arial" w:cs="Arial"/>
                <w:sz w:val="22"/>
                <w:szCs w:val="22"/>
              </w:rPr>
              <w:t xml:space="preserve"> AF – Cox </w:t>
            </w: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regression</w:t>
            </w:r>
            <w:proofErr w:type="spellEnd"/>
          </w:p>
        </w:tc>
      </w:tr>
      <w:tr w:rsidR="00FA2481" w:rsidRPr="009D0C51" w14:paraId="4FCF213D" w14:textId="77777777" w:rsidTr="00580ED8">
        <w:trPr>
          <w:trHeight w:val="276"/>
        </w:trPr>
        <w:tc>
          <w:tcPr>
            <w:tcW w:w="1034" w:type="pct"/>
            <w:shd w:val="clear" w:color="auto" w:fill="auto"/>
            <w:vAlign w:val="bottom"/>
          </w:tcPr>
          <w:p w14:paraId="4E0D1CC5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i/>
                <w:sz w:val="22"/>
                <w:szCs w:val="22"/>
              </w:rPr>
              <w:t>Paraprevotella</w:t>
            </w:r>
            <w:proofErr w:type="spellEnd"/>
          </w:p>
        </w:tc>
        <w:tc>
          <w:tcPr>
            <w:tcW w:w="1222" w:type="pct"/>
            <w:shd w:val="clear" w:color="auto" w:fill="auto"/>
            <w:vAlign w:val="bottom"/>
          </w:tcPr>
          <w:p w14:paraId="68159BE3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-0.04</w:t>
            </w:r>
          </w:p>
        </w:tc>
        <w:tc>
          <w:tcPr>
            <w:tcW w:w="1527" w:type="pct"/>
            <w:shd w:val="clear" w:color="auto" w:fill="auto"/>
            <w:vAlign w:val="bottom"/>
          </w:tcPr>
          <w:p w14:paraId="200A4A01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-0.01</w:t>
            </w:r>
          </w:p>
        </w:tc>
        <w:tc>
          <w:tcPr>
            <w:tcW w:w="1216" w:type="pct"/>
            <w:shd w:val="clear" w:color="auto" w:fill="auto"/>
            <w:vAlign w:val="bottom"/>
          </w:tcPr>
          <w:p w14:paraId="45C5C97A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Incident</w:t>
            </w:r>
            <w:proofErr w:type="spellEnd"/>
            <w:r w:rsidRPr="009D0C51">
              <w:rPr>
                <w:rFonts w:ascii="Arial" w:hAnsi="Arial" w:cs="Arial"/>
                <w:sz w:val="22"/>
                <w:szCs w:val="22"/>
              </w:rPr>
              <w:t xml:space="preserve"> AF – Cox </w:t>
            </w: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regression</w:t>
            </w:r>
            <w:proofErr w:type="spellEnd"/>
          </w:p>
        </w:tc>
      </w:tr>
      <w:tr w:rsidR="00FA2481" w:rsidRPr="009D0C51" w14:paraId="10378C3A" w14:textId="77777777" w:rsidTr="00580ED8">
        <w:trPr>
          <w:trHeight w:val="276"/>
        </w:trPr>
        <w:tc>
          <w:tcPr>
            <w:tcW w:w="1034" w:type="pct"/>
            <w:shd w:val="clear" w:color="auto" w:fill="auto"/>
            <w:vAlign w:val="bottom"/>
          </w:tcPr>
          <w:p w14:paraId="583B0BC8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i/>
                <w:sz w:val="22"/>
                <w:szCs w:val="22"/>
              </w:rPr>
              <w:t>Alistipes</w:t>
            </w:r>
            <w:proofErr w:type="spellEnd"/>
          </w:p>
        </w:tc>
        <w:tc>
          <w:tcPr>
            <w:tcW w:w="1222" w:type="pct"/>
            <w:shd w:val="clear" w:color="auto" w:fill="auto"/>
            <w:vAlign w:val="bottom"/>
          </w:tcPr>
          <w:p w14:paraId="6C3FE3B3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-0.06</w:t>
            </w:r>
          </w:p>
        </w:tc>
        <w:tc>
          <w:tcPr>
            <w:tcW w:w="1527" w:type="pct"/>
            <w:shd w:val="clear" w:color="auto" w:fill="auto"/>
            <w:vAlign w:val="bottom"/>
          </w:tcPr>
          <w:p w14:paraId="6A0F4761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-0.03</w:t>
            </w:r>
          </w:p>
        </w:tc>
        <w:tc>
          <w:tcPr>
            <w:tcW w:w="1216" w:type="pct"/>
            <w:shd w:val="clear" w:color="auto" w:fill="auto"/>
            <w:vAlign w:val="bottom"/>
          </w:tcPr>
          <w:p w14:paraId="67325018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Incident</w:t>
            </w:r>
            <w:proofErr w:type="spellEnd"/>
            <w:r w:rsidRPr="009D0C51">
              <w:rPr>
                <w:rFonts w:ascii="Arial" w:hAnsi="Arial" w:cs="Arial"/>
                <w:sz w:val="22"/>
                <w:szCs w:val="22"/>
              </w:rPr>
              <w:t xml:space="preserve"> AF – Cox </w:t>
            </w: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regression</w:t>
            </w:r>
            <w:proofErr w:type="spellEnd"/>
          </w:p>
        </w:tc>
      </w:tr>
      <w:tr w:rsidR="00FA2481" w:rsidRPr="009D0C51" w14:paraId="2C5A8E53" w14:textId="77777777" w:rsidTr="00580ED8">
        <w:trPr>
          <w:trHeight w:val="276"/>
        </w:trPr>
        <w:tc>
          <w:tcPr>
            <w:tcW w:w="1034" w:type="pct"/>
            <w:shd w:val="clear" w:color="auto" w:fill="auto"/>
            <w:vAlign w:val="bottom"/>
          </w:tcPr>
          <w:p w14:paraId="3E0B48F0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i/>
                <w:sz w:val="22"/>
                <w:szCs w:val="22"/>
              </w:rPr>
              <w:lastRenderedPageBreak/>
              <w:t>Enterococcus</w:t>
            </w:r>
            <w:proofErr w:type="spellEnd"/>
          </w:p>
        </w:tc>
        <w:tc>
          <w:tcPr>
            <w:tcW w:w="1222" w:type="pct"/>
            <w:shd w:val="clear" w:color="auto" w:fill="auto"/>
            <w:vAlign w:val="bottom"/>
          </w:tcPr>
          <w:p w14:paraId="51F9FE0C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-0.06</w:t>
            </w:r>
          </w:p>
        </w:tc>
        <w:tc>
          <w:tcPr>
            <w:tcW w:w="1527" w:type="pct"/>
            <w:shd w:val="clear" w:color="auto" w:fill="auto"/>
            <w:vAlign w:val="bottom"/>
          </w:tcPr>
          <w:p w14:paraId="7E93EA8C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  <w:tc>
          <w:tcPr>
            <w:tcW w:w="1216" w:type="pct"/>
            <w:shd w:val="clear" w:color="auto" w:fill="auto"/>
            <w:vAlign w:val="bottom"/>
          </w:tcPr>
          <w:p w14:paraId="0B99F50C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Incident</w:t>
            </w:r>
            <w:proofErr w:type="spellEnd"/>
            <w:r w:rsidRPr="009D0C51">
              <w:rPr>
                <w:rFonts w:ascii="Arial" w:hAnsi="Arial" w:cs="Arial"/>
                <w:sz w:val="22"/>
                <w:szCs w:val="22"/>
              </w:rPr>
              <w:t xml:space="preserve"> AF – Cox </w:t>
            </w: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regression</w:t>
            </w:r>
            <w:proofErr w:type="spellEnd"/>
          </w:p>
        </w:tc>
      </w:tr>
      <w:tr w:rsidR="00FA2481" w:rsidRPr="009D0C51" w14:paraId="331D6E5B" w14:textId="77777777" w:rsidTr="00580ED8">
        <w:trPr>
          <w:trHeight w:val="276"/>
        </w:trPr>
        <w:tc>
          <w:tcPr>
            <w:tcW w:w="103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12CC23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i/>
                <w:sz w:val="22"/>
                <w:szCs w:val="22"/>
              </w:rPr>
              <w:t>Clostridium</w:t>
            </w:r>
          </w:p>
        </w:tc>
        <w:tc>
          <w:tcPr>
            <w:tcW w:w="122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2E2737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0.08</w:t>
            </w:r>
          </w:p>
        </w:tc>
        <w:tc>
          <w:tcPr>
            <w:tcW w:w="152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A35446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D0C51">
              <w:rPr>
                <w:rFonts w:ascii="Arial" w:hAnsi="Arial" w:cs="Arial"/>
                <w:sz w:val="22"/>
                <w:szCs w:val="22"/>
              </w:rPr>
              <w:t>-0.07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E505D3" w14:textId="77777777" w:rsidR="00FA2481" w:rsidRPr="009D0C51" w:rsidRDefault="00AC6390" w:rsidP="00E039FC">
            <w:pPr>
              <w:spacing w:line="48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Incident</w:t>
            </w:r>
            <w:proofErr w:type="spellEnd"/>
            <w:r w:rsidRPr="009D0C51">
              <w:rPr>
                <w:rFonts w:ascii="Arial" w:hAnsi="Arial" w:cs="Arial"/>
                <w:sz w:val="22"/>
                <w:szCs w:val="22"/>
              </w:rPr>
              <w:t xml:space="preserve"> AF – Cox </w:t>
            </w:r>
            <w:proofErr w:type="spellStart"/>
            <w:r w:rsidRPr="009D0C51">
              <w:rPr>
                <w:rFonts w:ascii="Arial" w:hAnsi="Arial" w:cs="Arial"/>
                <w:sz w:val="22"/>
                <w:szCs w:val="22"/>
              </w:rPr>
              <w:t>regression</w:t>
            </w:r>
            <w:proofErr w:type="spellEnd"/>
          </w:p>
        </w:tc>
      </w:tr>
    </w:tbl>
    <w:p w14:paraId="516DA8E1" w14:textId="4FFFF413" w:rsidR="00DA7EC2" w:rsidRPr="00EE6E54" w:rsidRDefault="00AC6390" w:rsidP="00E039FC">
      <w:pPr>
        <w:spacing w:line="480" w:lineRule="auto"/>
        <w:contextualSpacing/>
        <w:rPr>
          <w:rFonts w:ascii="Arial" w:hAnsi="Arial" w:cs="Arial"/>
          <w:sz w:val="22"/>
          <w:szCs w:val="22"/>
          <w:lang w:val="en-US"/>
        </w:rPr>
      </w:pPr>
      <w:r w:rsidRPr="00EE6E54">
        <w:rPr>
          <w:rFonts w:ascii="Arial" w:hAnsi="Arial" w:cs="Arial"/>
          <w:sz w:val="22"/>
          <w:szCs w:val="22"/>
          <w:lang w:val="en-US"/>
        </w:rPr>
        <w:t>The table shows the bacterial genera from main Table 2-4 together with their effect size in comparison between AF cases and controls in the validation cohort</w:t>
      </w:r>
      <w:r w:rsidR="0062290B" w:rsidRPr="00EE6E54">
        <w:rPr>
          <w:rFonts w:ascii="Arial" w:hAnsi="Arial" w:cs="Arial"/>
          <w:sz w:val="22"/>
          <w:szCs w:val="22"/>
          <w:lang w:val="en-US"/>
        </w:rPr>
        <w:t xml:space="preserve">. Provided are </w:t>
      </w:r>
      <w:r w:rsidRPr="00EE6E54">
        <w:rPr>
          <w:rFonts w:ascii="Arial" w:hAnsi="Arial" w:cs="Arial"/>
          <w:sz w:val="22"/>
          <w:szCs w:val="22"/>
          <w:lang w:val="en-US"/>
        </w:rPr>
        <w:t>Cliff's Delta nonparametric effect size estimates.</w:t>
      </w:r>
      <w:r w:rsidR="00D338B2" w:rsidRPr="00EE6E54">
        <w:rPr>
          <w:rFonts w:ascii="Arial" w:hAnsi="Arial" w:cs="Arial"/>
          <w:sz w:val="22"/>
          <w:szCs w:val="22"/>
          <w:lang w:val="en-US"/>
        </w:rPr>
        <w:t xml:space="preserve"> </w:t>
      </w:r>
      <w:r w:rsidR="00F60101" w:rsidRPr="00EE6E54">
        <w:rPr>
          <w:rFonts w:ascii="Arial" w:hAnsi="Arial" w:cs="Arial"/>
          <w:sz w:val="22"/>
          <w:szCs w:val="22"/>
          <w:lang w:val="en-US"/>
        </w:rPr>
        <w:t>AF stands for atrial fibrillation.</w:t>
      </w:r>
      <w:r w:rsidR="00DA7EC2" w:rsidRPr="00EE6E54">
        <w:rPr>
          <w:rFonts w:ascii="Arial" w:hAnsi="Arial" w:cs="Arial"/>
          <w:sz w:val="22"/>
          <w:szCs w:val="22"/>
          <w:lang w:val="en-US"/>
        </w:rPr>
        <w:br w:type="page"/>
      </w:r>
    </w:p>
    <w:p w14:paraId="76F4A8B6" w14:textId="77777777" w:rsidR="00DA7EC2" w:rsidRPr="009D0C51" w:rsidRDefault="00DA7EC2" w:rsidP="00E039FC">
      <w:pPr>
        <w:spacing w:line="480" w:lineRule="auto"/>
        <w:contextualSpacing/>
        <w:jc w:val="both"/>
        <w:rPr>
          <w:rFonts w:ascii="Arial" w:hAnsi="Arial" w:cs="Arial"/>
          <w:b/>
          <w:sz w:val="22"/>
          <w:szCs w:val="22"/>
          <w:lang w:val="en-US"/>
        </w:rPr>
        <w:sectPr w:rsidR="00DA7EC2" w:rsidRPr="009D0C51" w:rsidSect="00045CD6">
          <w:pgSz w:w="11906" w:h="16838"/>
          <w:pgMar w:top="1417" w:right="1417" w:bottom="1134" w:left="1417" w:header="0" w:footer="0" w:gutter="0"/>
          <w:cols w:space="720"/>
          <w:formProt w:val="0"/>
          <w:docGrid w:linePitch="360" w:charSpace="4096"/>
        </w:sectPr>
      </w:pPr>
    </w:p>
    <w:p w14:paraId="108EF925" w14:textId="3EF9E16F" w:rsidR="00390C7A" w:rsidRPr="009D0C51" w:rsidRDefault="009D2D97" w:rsidP="00E039FC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 w:rsidRPr="009D0C51">
        <w:rPr>
          <w:rFonts w:ascii="Arial" w:hAnsi="Arial" w:cs="Arial"/>
          <w:b/>
          <w:sz w:val="22"/>
          <w:szCs w:val="22"/>
          <w:lang w:val="en-US"/>
        </w:rPr>
        <w:lastRenderedPageBreak/>
        <w:t xml:space="preserve">Supplementary Table </w:t>
      </w:r>
      <w:r w:rsidR="00045CD6" w:rsidRPr="009D0C51">
        <w:rPr>
          <w:rFonts w:ascii="Arial" w:hAnsi="Arial" w:cs="Arial"/>
          <w:b/>
          <w:sz w:val="22"/>
          <w:szCs w:val="22"/>
          <w:lang w:val="en-US"/>
        </w:rPr>
        <w:t>5</w:t>
      </w:r>
      <w:r w:rsidRPr="009D0C51">
        <w:rPr>
          <w:rFonts w:ascii="Arial" w:hAnsi="Arial" w:cs="Arial"/>
          <w:b/>
          <w:sz w:val="22"/>
          <w:szCs w:val="22"/>
          <w:lang w:val="en-US"/>
        </w:rPr>
        <w:t>.</w:t>
      </w:r>
      <w:r w:rsidRPr="009D0C51">
        <w:rPr>
          <w:rFonts w:ascii="Arial" w:hAnsi="Arial" w:cs="Arial"/>
          <w:sz w:val="22"/>
          <w:szCs w:val="22"/>
          <w:lang w:val="en-US"/>
        </w:rPr>
        <w:t xml:space="preserve"> Sensitivity analysis for incident AF </w:t>
      </w:r>
      <w:r w:rsidR="00E33F18" w:rsidRPr="009D0C51">
        <w:rPr>
          <w:rFonts w:ascii="Arial" w:hAnsi="Arial" w:cs="Arial"/>
          <w:sz w:val="22"/>
          <w:szCs w:val="22"/>
          <w:lang w:val="en-US"/>
        </w:rPr>
        <w:t>by</w:t>
      </w:r>
      <w:r w:rsidR="0061013F" w:rsidRPr="009D0C51">
        <w:rPr>
          <w:rFonts w:ascii="Arial" w:hAnsi="Arial" w:cs="Arial"/>
          <w:sz w:val="22"/>
          <w:szCs w:val="22"/>
          <w:lang w:val="en-US"/>
        </w:rPr>
        <w:t xml:space="preserve"> </w:t>
      </w:r>
      <w:r w:rsidRPr="009D0C51">
        <w:rPr>
          <w:rFonts w:ascii="Arial" w:hAnsi="Arial" w:cs="Arial"/>
          <w:sz w:val="22"/>
          <w:szCs w:val="22"/>
          <w:lang w:val="en-US"/>
        </w:rPr>
        <w:t>limiting follow-up</w:t>
      </w:r>
      <w:r w:rsidR="0061013F" w:rsidRPr="009D0C51">
        <w:rPr>
          <w:rFonts w:ascii="Arial" w:hAnsi="Arial" w:cs="Arial"/>
          <w:sz w:val="22"/>
          <w:szCs w:val="22"/>
          <w:lang w:val="en-US"/>
        </w:rPr>
        <w:t xml:space="preserve"> </w:t>
      </w:r>
      <w:r w:rsidR="00E33F18" w:rsidRPr="009D0C51">
        <w:rPr>
          <w:rFonts w:ascii="Arial" w:hAnsi="Arial" w:cs="Arial"/>
          <w:sz w:val="22"/>
          <w:szCs w:val="22"/>
          <w:lang w:val="en-US"/>
        </w:rPr>
        <w:t>to 7.5 years</w:t>
      </w:r>
      <w:r w:rsidR="00643E46" w:rsidRPr="009D0C51">
        <w:rPr>
          <w:rFonts w:ascii="Arial" w:hAnsi="Arial" w:cs="Arial"/>
          <w:sz w:val="22"/>
          <w:szCs w:val="22"/>
          <w:lang w:val="en-US"/>
        </w:rPr>
        <w:t xml:space="preserve"> </w:t>
      </w:r>
      <w:r w:rsidR="00E33F18" w:rsidRPr="009D0C51">
        <w:rPr>
          <w:rFonts w:ascii="Arial" w:hAnsi="Arial" w:cs="Arial"/>
          <w:sz w:val="22"/>
          <w:szCs w:val="22"/>
          <w:lang w:val="en-US"/>
        </w:rPr>
        <w:t>or by</w:t>
      </w:r>
      <w:r w:rsidR="00643E46" w:rsidRPr="009D0C51">
        <w:rPr>
          <w:rFonts w:ascii="Arial" w:hAnsi="Arial" w:cs="Arial"/>
          <w:sz w:val="22"/>
          <w:szCs w:val="22"/>
          <w:lang w:val="en-US"/>
        </w:rPr>
        <w:t xml:space="preserve"> including extra covariates</w:t>
      </w:r>
      <w:r w:rsidR="00E33F18" w:rsidRPr="009D0C51">
        <w:rPr>
          <w:rFonts w:ascii="Arial" w:hAnsi="Arial" w:cs="Arial"/>
          <w:sz w:val="22"/>
          <w:szCs w:val="22"/>
          <w:lang w:val="en-US"/>
        </w:rPr>
        <w:t xml:space="preserve"> (physical activity and diet)</w:t>
      </w:r>
      <w:r w:rsidRPr="009D0C51">
        <w:rPr>
          <w:rFonts w:ascii="Arial" w:hAnsi="Arial" w:cs="Arial"/>
          <w:sz w:val="22"/>
          <w:szCs w:val="22"/>
          <w:lang w:val="en-US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8"/>
        <w:gridCol w:w="1760"/>
        <w:gridCol w:w="2043"/>
        <w:gridCol w:w="1746"/>
        <w:gridCol w:w="2043"/>
        <w:gridCol w:w="1746"/>
        <w:gridCol w:w="2040"/>
      </w:tblGrid>
      <w:tr w:rsidR="00390C7A" w:rsidRPr="009D0C51" w14:paraId="2CA27F31" w14:textId="77777777" w:rsidTr="00426127">
        <w:trPr>
          <w:trHeight w:val="320"/>
          <w:tblHeader/>
        </w:trPr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1288D1" w14:textId="77777777" w:rsidR="00390C7A" w:rsidRPr="00EE6E54" w:rsidRDefault="00390C7A" w:rsidP="0042612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07081" w14:textId="071509E2" w:rsidR="00390C7A" w:rsidRPr="00EF55D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F55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Log2 Fold change ± </w:t>
            </w:r>
            <w:r w:rsidR="00BE1E05" w:rsidRPr="00EF55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br/>
            </w:r>
            <w:r w:rsidRPr="00EF55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Standard error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E19FD" w14:textId="4D28CC50" w:rsidR="00390C7A" w:rsidRPr="00EF55D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i-FI"/>
              </w:rPr>
            </w:pPr>
            <w:r w:rsidRPr="00EF55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i-FI"/>
              </w:rPr>
              <w:t xml:space="preserve">FDR-corrected </w:t>
            </w:r>
            <w:r w:rsidR="00BE1E05" w:rsidRPr="00EF55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i-FI"/>
              </w:rPr>
              <w:br/>
            </w:r>
            <w:r w:rsidRPr="00EF55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i-FI"/>
              </w:rPr>
              <w:t>P value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09720" w14:textId="75866FA2" w:rsidR="00390C7A" w:rsidRPr="00EF55D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i-FI"/>
              </w:rPr>
            </w:pPr>
            <w:r w:rsidRPr="00EF55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i-FI"/>
              </w:rPr>
              <w:t>S</w:t>
            </w:r>
            <w:r w:rsidR="00BA28E0" w:rsidRPr="00EF55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i-FI"/>
              </w:rPr>
              <w:t>ignifican</w:t>
            </w:r>
            <w:r w:rsidR="0061013F" w:rsidRPr="00EF55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i-FI"/>
              </w:rPr>
              <w:t>c</w:t>
            </w:r>
            <w:r w:rsidR="00BA28E0" w:rsidRPr="00EF55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i-FI"/>
              </w:rPr>
              <w:t>e</w:t>
            </w:r>
          </w:p>
        </w:tc>
      </w:tr>
      <w:tr w:rsidR="00390C7A" w:rsidRPr="009D0C51" w14:paraId="1946292D" w14:textId="77777777" w:rsidTr="00426127">
        <w:trPr>
          <w:trHeight w:val="320"/>
          <w:tblHeader/>
        </w:trPr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6F7BA" w14:textId="129A531A" w:rsidR="00390C7A" w:rsidRPr="00EF55D1" w:rsidRDefault="00390C7A" w:rsidP="0042612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F55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Feature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A662D" w14:textId="06BC4714" w:rsidR="00390C7A" w:rsidRPr="00EF55D1" w:rsidRDefault="00E33F18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i-FI"/>
              </w:rPr>
            </w:pPr>
            <w:r w:rsidRPr="00EF55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i-FI"/>
              </w:rPr>
              <w:t>7.5 y</w:t>
            </w:r>
            <w:r w:rsidR="00390C7A" w:rsidRPr="00EF55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i-FI"/>
              </w:rPr>
              <w:t xml:space="preserve"> followup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E8A63" w14:textId="184563DE" w:rsidR="00390C7A" w:rsidRPr="00EF55D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i-FI"/>
              </w:rPr>
            </w:pPr>
            <w:r w:rsidRPr="00EF55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Extra</w:t>
            </w:r>
            <w:r w:rsidRPr="00EF55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i-FI"/>
              </w:rPr>
              <w:t xml:space="preserve"> covariates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FE117" w14:textId="4F4065F3" w:rsidR="00390C7A" w:rsidRPr="00EF55D1" w:rsidRDefault="00E33F18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F55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i-FI"/>
              </w:rPr>
              <w:t xml:space="preserve">7.5 y </w:t>
            </w:r>
            <w:r w:rsidR="00390C7A" w:rsidRPr="00EF55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i-FI"/>
              </w:rPr>
              <w:t>followup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B0333" w14:textId="669A1091" w:rsidR="00390C7A" w:rsidRPr="00EF55D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F55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Extra</w:t>
            </w:r>
            <w:r w:rsidRPr="00EF55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i-FI"/>
              </w:rPr>
              <w:t xml:space="preserve"> covariates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69F2E" w14:textId="6E76ABCE" w:rsidR="00390C7A" w:rsidRPr="00EF55D1" w:rsidRDefault="00E33F18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F55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i-FI"/>
              </w:rPr>
              <w:t xml:space="preserve">7.5 y </w:t>
            </w:r>
            <w:r w:rsidR="00390C7A" w:rsidRPr="00EF55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i-FI"/>
              </w:rPr>
              <w:t>followup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59808" w14:textId="00E15939" w:rsidR="00390C7A" w:rsidRPr="00EF55D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F55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Extra</w:t>
            </w:r>
            <w:r w:rsidRPr="00EF55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i-FI"/>
              </w:rPr>
              <w:t xml:space="preserve"> covariates</w:t>
            </w:r>
          </w:p>
        </w:tc>
      </w:tr>
      <w:tr w:rsidR="00D1039B" w:rsidRPr="009D0C51" w14:paraId="1F19D2F2" w14:textId="77777777" w:rsidTr="00580ED8">
        <w:trPr>
          <w:trHeight w:val="320"/>
        </w:trPr>
        <w:tc>
          <w:tcPr>
            <w:tcW w:w="10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654A7" w14:textId="31BFBA47" w:rsidR="00D1039B" w:rsidRPr="009D0C51" w:rsidRDefault="00D1039B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Acetivibrio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A5214" w14:textId="57F8C646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+0.04 ± +0.03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B80B7" w14:textId="7DDB505B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-0.02 ± +0.03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5AFD7" w14:textId="77777777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0.5811723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7B043" w14:textId="18CF95B7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0.8317909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1B60F" w14:textId="61A6A699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22E60" w14:textId="51521904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039B" w:rsidRPr="009D0C51" w14:paraId="12E9373D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E5EFD" w14:textId="2F0AB7AF" w:rsidR="00D1039B" w:rsidRPr="009D0C51" w:rsidRDefault="00D1039B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Acidaminococcus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ED7EA" w14:textId="55969BB3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-0.02 ± +0.16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E1B33" w14:textId="0DDFF56D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+0.19 ± +0.14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662A5" w14:textId="77777777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0.9977793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33C18" w14:textId="581BDD7B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0.5058338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52AA0" w14:textId="63D71071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12806" w14:textId="4C9EA195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039B" w:rsidRPr="009D0C51" w14:paraId="7AF934DA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8D676" w14:textId="3BA623A2" w:rsidR="00D1039B" w:rsidRPr="009D0C51" w:rsidRDefault="00D1039B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Actinomyces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8224B" w14:textId="7CA9A57F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-0.03 ± +0.06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85E48" w14:textId="133EE736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-0.06 ± +0.05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5AB21" w14:textId="77777777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0.936578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2C298" w14:textId="3DD88C1C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0.6613658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FFE23" w14:textId="6F38AFA6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5520B" w14:textId="6CB75383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039B" w:rsidRPr="009D0C51" w14:paraId="0112ECEE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D8CA0" w14:textId="331B1B16" w:rsidR="00D1039B" w:rsidRPr="009D0C51" w:rsidRDefault="00D1039B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Adlercreutzia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8B2AA" w14:textId="500BAB1F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+0.11 ± +0.09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AE3BF" w14:textId="6AB098B4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+0.06 ± +0.08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FF4E0" w14:textId="77777777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0.541924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1EABA" w14:textId="5A404E92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0.8317909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6A1A3" w14:textId="13DF266E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3A94F" w14:textId="72D21928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039B" w:rsidRPr="009D0C51" w14:paraId="37D9B4BB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826E6" w14:textId="36001F4D" w:rsidR="00D1039B" w:rsidRPr="009D0C51" w:rsidRDefault="00D1039B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Akkermansia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9277E" w14:textId="011C1383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-0.18 ± +0.15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CB4DD" w14:textId="2D25455C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-0.21 ± +0.66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33C95" w14:textId="77777777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0.5991643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7DFBF" w14:textId="294FB8D2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0.9986098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F6988" w14:textId="09E299D1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05F02" w14:textId="5533992A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039B" w:rsidRPr="009D0C51" w14:paraId="657B807D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73E14" w14:textId="75FAD9B1" w:rsidR="00D1039B" w:rsidRPr="009D0C51" w:rsidRDefault="00D1039B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Alistipes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55E6E" w14:textId="3787C539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-0.10 ± +0.07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481A4" w14:textId="6EA5FF82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-0.11 ± +0.06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E6F0F" w14:textId="77777777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0.5047783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75D4E" w14:textId="20540AD6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0.2732354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33E6C" w14:textId="71481C54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E7AD8" w14:textId="7673B753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039B" w:rsidRPr="009D0C51" w14:paraId="2C5CD098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D3B50" w14:textId="7737ABEB" w:rsidR="00D1039B" w:rsidRPr="009D0C51" w:rsidRDefault="00D1039B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Alloprevotella</w:t>
            </w:r>
            <w:proofErr w:type="spellEnd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9483A" w14:textId="504CF23F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-0.13 ± +0.07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49C94" w14:textId="32F647E9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-0.13 ± +0.06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7CCDC" w14:textId="77777777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0.2852478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AC767" w14:textId="049E0DE1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0.1525482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065BA" w14:textId="2D317423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B69F6" w14:textId="5D4128EC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039B" w:rsidRPr="009D0C51" w14:paraId="78385CE7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B22F8" w14:textId="4F136F89" w:rsidR="00D1039B" w:rsidRPr="009D0C51" w:rsidRDefault="00D1039B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Anaerostipes</w:t>
            </w:r>
            <w:proofErr w:type="spellEnd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9766F" w14:textId="27CBC725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+0.05 ± +0.07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1615B" w14:textId="4FA38F03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+0.01 ± +0.06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0C284" w14:textId="77777777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0.8775415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30F5B" w14:textId="62095DB4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0.9986098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0E1E4" w14:textId="50B24540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69469" w14:textId="621775F3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039B" w:rsidRPr="009D0C51" w14:paraId="133FBE2E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1052D" w14:textId="367C6E46" w:rsidR="00D1039B" w:rsidRPr="009D0C51" w:rsidRDefault="00D1039B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Anaerotruncus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0618C" w14:textId="3914D2FB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-0.09 ± +0.04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AF54D" w14:textId="6EEEA9A4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+0.00 ± +0.04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162B7" w14:textId="77777777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0.2512203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4D4DB" w14:textId="28275201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0.9986098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6AF40" w14:textId="54EEFD33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DEDFD" w14:textId="6F747AD8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039B" w:rsidRPr="009D0C51" w14:paraId="72B80F62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FB831" w14:textId="2F24D8BD" w:rsidR="00D1039B" w:rsidRPr="009D0C51" w:rsidRDefault="00D1039B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Bacteroides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9DC3C" w14:textId="6299B132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-0.13 ± +0.07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2B89F" w14:textId="3D2FA767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-0.13 ± +0.06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188E5" w14:textId="77777777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0.2737719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DB0EC" w14:textId="15D2E59F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0.1525482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95820" w14:textId="6835E4E5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6B059" w14:textId="769B1428" w:rsidR="00D1039B" w:rsidRPr="009D0C51" w:rsidRDefault="00D1039B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17289932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326A1" w14:textId="5309064B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Bacteroides</w:t>
            </w:r>
            <w:proofErr w:type="spellEnd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*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DA410" w14:textId="3661431C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-0.12 ± +0.15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BCEC9" w14:textId="4C585752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-0.09 ± +0.13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8A7BF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0.8046785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8231B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0.8696827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778AF" w14:textId="741ACFEF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D9C0F" w14:textId="43A7FA49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5B470225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9D5AB" w14:textId="105768C1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Barnesiella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6A952" w14:textId="1E39A31B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-0.01 ± +0.11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A86B7" w14:textId="2432FB75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-0.02 ± +0.10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F0D6B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0.9977793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2B423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0.9986098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57CB4" w14:textId="52E57744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DE500" w14:textId="481D5BA5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0A84DD18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A3AC7" w14:textId="72A2191B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Bifidobacterium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DCF5E" w14:textId="2951B105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-0.05 ± +0.09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91248" w14:textId="3E00CBC2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+0.34 ± +0.08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F126C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0.9086224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290E7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0.0004373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DB552" w14:textId="3F959B22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20EF7" w14:textId="696D3008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***</w:t>
            </w:r>
          </w:p>
        </w:tc>
      </w:tr>
      <w:tr w:rsidR="00390C7A" w:rsidRPr="009D0C51" w14:paraId="080FD7E6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2A083" w14:textId="3102BEB2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Bilophila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47D4F" w14:textId="1CD8841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-0.11 ± +0.13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810A0" w14:textId="39503063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-0.06 ± +0.11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28431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0.8046785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6433E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0.9417014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E432A" w14:textId="545D0B1F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39173" w14:textId="10809734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6FD6ECAA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A546A" w14:textId="53C027D5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Bittarella</w:t>
            </w:r>
            <w:proofErr w:type="spellEnd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559BF" w14:textId="303571CB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-0.04 ± +0.03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0DC2A" w14:textId="0D5B52AA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-0.02 ± +0.03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B00C3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0.6758472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919F3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0.9360358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54258" w14:textId="037EF60A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ECCE3" w14:textId="38B18C8A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4C82A06C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22B8C" w14:textId="14684A14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Blautia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D6204" w14:textId="0E6958BC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-0.08 ± +0.05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60A39" w14:textId="7A7DEC86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-0.04 ± +0.04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2ED38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0.451381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3663E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0.8091458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63DC0" w14:textId="4BE7D4C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BD7CD" w14:textId="17DAB920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60DADE82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13DFA" w14:textId="09A0DF85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Butyricicoccus</w:t>
            </w:r>
            <w:proofErr w:type="spellEnd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38B7E" w14:textId="3CFCCA81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-0.05 ± +0.04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B3B49" w14:textId="48F19473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-0.00 ± +0.03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E498C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0.4871292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83429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0.9986098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5DA7D" w14:textId="76D8D498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BE631" w14:textId="7760BCBB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051DAA87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7130B" w14:textId="62D445E7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Butyricimonas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26378" w14:textId="55355954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-0.10 ± +0.10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E973D" w14:textId="7AB0CE0B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-0.00 ± +0.09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CABD2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0.7407844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854A9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0.9986098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48D4D" w14:textId="6BDD76BA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DCA7B" w14:textId="2A20ABCB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337662E7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3A85A" w14:textId="5637608E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Butyrivibrio</w:t>
            </w:r>
            <w:proofErr w:type="spellEnd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E5E16" w14:textId="426B45B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+0.19 ± +0.13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C4037" w14:textId="285E5573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+0.03 ± +0.11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87018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0.451381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13B22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0.9986098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66F34" w14:textId="4600D9B2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4EE4B" w14:textId="29AC4EFE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7D5552A9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CFF79" w14:textId="17740DA0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Catenibacterium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1B0B4" w14:textId="525F2B22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-0.30 ± +0.15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4CAE0" w14:textId="28068E6C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+0.07 ± +0.13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7B2FE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0.2512203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A75EA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0.9360358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A8254" w14:textId="1E927B43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69A2C" w14:textId="748F6B64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1ADB985C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124F0" w14:textId="19B9F13C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Caudovirales</w:t>
            </w:r>
            <w:proofErr w:type="spellEnd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2FBA8" w14:textId="3D17C20E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-0.20 ± +0.44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D2829" w14:textId="537C6E1F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-0.01 ± +0.38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A7559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0.936578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4C9F9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0.9986098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52C00" w14:textId="67998FB3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5CDF8" w14:textId="092AAA36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796A9A9C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0BF29" w14:textId="1952C1CB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Cellulomonas</w:t>
            </w:r>
            <w:proofErr w:type="spellEnd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27B83" w14:textId="44D08779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+0.09 ± +0.13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90E8E" w14:textId="0EEA0D18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+0.09 ± +0.12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03FBE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0.8676294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A3F60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0.8317909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E4088" w14:textId="440506EB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E8895" w14:textId="0FE73DDD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08CAB91D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A54C0" w14:textId="6A18B3F3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Citrobacter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209D0" w14:textId="353D0E9E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-0.02 ± +0.53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F5605" w14:textId="02669A3F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+0.12 ± +0.50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3AF0C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0.9977793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F1FCC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0.9986098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3CE0A" w14:textId="35380402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45C6E" w14:textId="40FE7F25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32407DCE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C3625" w14:textId="310607B9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Clostridioides</w:t>
            </w:r>
            <w:proofErr w:type="spellEnd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61484" w14:textId="7E6084AE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+0.10 ± +0.07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DD515" w14:textId="57CF0A09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+0.06 ± +0.06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46B42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0.451381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39AA4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0.6746623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0735A" w14:textId="3CC0DACE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5FB24" w14:textId="4D96DB04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065B7D02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706A0" w14:textId="0E7350D4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Clostridium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60A35" w14:textId="2F5CFB8D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-0.00 ± +0.05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2643F" w14:textId="1D2B148F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+0.04 ± +0.04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CD2A7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0.9977793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A1D9E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0.8317909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F2525" w14:textId="18C07E9B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0C1E7" w14:textId="2BC5ACD1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3D907485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77124" w14:textId="4166C7A2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Collinsella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C73DB" w14:textId="5983A3B8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-0.04 ± +0.09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5631D" w14:textId="2A2CA2DC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+0.11 ± +0.08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81F1D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0.936578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E4B44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0.5058338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A3E3B" w14:textId="0D70A3AC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21EB3" w14:textId="3543B77B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0818E5ED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2F4B2" w14:textId="2A9747D5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Coprobacillus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23D75" w14:textId="01E2B3CB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-0.09 ± +0.07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CA7D1" w14:textId="71181882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-0.02 ± +0.06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ECF80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0.5824871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B1B6C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0.9986098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7C15F" w14:textId="4471220C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229C3" w14:textId="433409A4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36369AC5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95E89" w14:textId="69781C6D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Coprobacter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C7268" w14:textId="3E62A5E8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-0.13 ± +0.08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DC1F1" w14:textId="69837A23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-0.15 ± +0.07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6234D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0.4148807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51844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0.1525482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0B3A2" w14:textId="73F18E24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819E7" w14:textId="14E6FDD5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5C8FF04A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C481D" w14:textId="59900040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Coprococcus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7647E" w14:textId="7CA48681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+0.04 ± +0.06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6F516" w14:textId="4EC8F08F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+0.01 ± +0.05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5397D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0.8775415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B4AD8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0.9986098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349E2" w14:textId="0DC174CB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66866" w14:textId="51AA573A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4A1846E9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21B8E" w14:textId="3BE741B5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Dakarella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7D3CE" w14:textId="0EE130DA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-0.10 ± +0.95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548AC" w14:textId="701BDA6F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-0.11 ± +0.83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1C939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0.9977793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173BC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0.9986098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1DFF1" w14:textId="7797B9D9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908EC" w14:textId="12C1BED5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0DC23593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5382E" w14:textId="555ECA81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Desulfovibrio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906E3" w14:textId="2DC2B4BE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-0.03 ± +0.11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A2BEC" w14:textId="219C9BD1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+0.06 ± +0.10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3E76E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0.9977793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259F9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0.9041222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29EC3" w14:textId="10125CA6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1A20B" w14:textId="2B78F6DE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6F3BA0D7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DF701" w14:textId="539F9E8C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Dialister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9E0D1" w14:textId="5AA35CB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-0.07 ± +0.15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28AB7" w14:textId="4828CFEA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+0.25 ± +0.13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071B0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0.936578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6334C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0.192958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AB396" w14:textId="60BD3260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87E8C" w14:textId="55427C11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737D2AB7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64C18" w14:textId="5B0F4718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Dielma</w:t>
            </w:r>
            <w:proofErr w:type="spellEnd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21573" w14:textId="729E874B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-0.42 ± +0.13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DC9BA" w14:textId="46B93065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-0.32 ± +0.12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09C19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0.0194592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10F0C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0.043436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B2064" w14:textId="49827F1D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695C9" w14:textId="2E534F02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390C7A" w:rsidRPr="009D0C51" w14:paraId="23C06074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CA17F" w14:textId="0C743471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Dorea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C5815" w14:textId="4D0AC08A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-0.05 ± +0.06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BFA64" w14:textId="30894C8B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-0.11 ± +0.05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1A339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0.8046785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F93D4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0.1525482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708DB" w14:textId="1E4A453E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B6F0E" w14:textId="224F1FB6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57D45AC7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0F8FD" w14:textId="15D52F57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Eggerthella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CDA41" w14:textId="508047D5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+0.08 ± +0.10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DA903" w14:textId="6450917D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+0.01 ± +0.09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990D0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0.8046785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5424B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0.9986098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D2311" w14:textId="01EA63D2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72BB3" w14:textId="180428FD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7CF66CCE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B5B97" w14:textId="508EA49E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Eisenbergiella</w:t>
            </w:r>
            <w:proofErr w:type="spellEnd"/>
            <w:r w:rsidRPr="009D0C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5546C" w14:textId="72A52024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-0.90 ± +0.11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47F49" w14:textId="43CEF8B1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-0.53 ± +0.09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3FB5F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F3BE9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0.0000002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2FAA" w14:textId="762782A0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35450" w14:textId="64CB3CA4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***</w:t>
            </w:r>
          </w:p>
        </w:tc>
      </w:tr>
      <w:tr w:rsidR="00390C7A" w:rsidRPr="009D0C51" w14:paraId="2ECB388B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922AF" w14:textId="6D74D956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Enorma</w:t>
            </w:r>
            <w:proofErr w:type="spellEnd"/>
            <w:r w:rsidRPr="009D0C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45331" w14:textId="63E25DFB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-0.16 ± +0.08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83A72" w14:textId="7E3C506E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+0.30 ± +0.07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6F15E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0.2659044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687B5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0.0004243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0D517" w14:textId="6AE67B8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B9EE2" w14:textId="271DD5B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***</w:t>
            </w:r>
          </w:p>
        </w:tc>
      </w:tr>
      <w:tr w:rsidR="00390C7A" w:rsidRPr="009D0C51" w14:paraId="3A67CC70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4EA76" w14:textId="331CC7B4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Enterobacter</w:t>
            </w:r>
            <w:proofErr w:type="spellEnd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39305" w14:textId="3E9CA812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+0.33 ± +0.16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C2512" w14:textId="1AE8852C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+0.29 ± +0.14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6FFEE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0.2272609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4FF83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0.1525482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B2B52" w14:textId="65499929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99D65" w14:textId="5385B23A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5D4BD4A4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AA6A0" w14:textId="4ABFC526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Enterococcus</w:t>
            </w:r>
            <w:proofErr w:type="spellEnd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72770" w14:textId="4B135055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-0.05 ± +0.32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0A8F6" w14:textId="3EFDB0FC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-0.08 ± +0.29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EC4D4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0.9977793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1BC3B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0.9986098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ED44A" w14:textId="257B80CD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2DED8" w14:textId="0E08F65E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389C478F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97F0E" w14:textId="77777777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Erysipelatoclostridium</w:t>
            </w:r>
            <w:proofErr w:type="spellEnd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C1001" w14:textId="08E028FA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+0.00 ± +0.08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EE0FD" w14:textId="1A90B479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+0.06 ± +0.07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A0FAB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0.9977793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7F115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0.8091458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883ED" w14:textId="3C683B88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9F802" w14:textId="05C0A561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1ECBF5DB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202D4" w14:textId="53EF6054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Escherichia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35C9A" w14:textId="4A952CF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-0.12 ± +1.08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454C3" w14:textId="57EAD872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+0.04 ± +0.97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4AE5C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0.9977793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1BA17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0.9986098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CE6D0" w14:textId="677E69A6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F9DF7" w14:textId="77A7F625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179B1501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3A655" w14:textId="7E0F9377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Escherichia*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0C134" w14:textId="019AD86A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-0.07 ± +0.85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0B5D1" w14:textId="2C6D0E6F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+0.15 ± +0.18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BE92B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0.9977793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CF316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0.8317909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64C04" w14:textId="6ECF8D71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EF1B2" w14:textId="2B721A95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6D21D482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18AF3" w14:textId="6AB2CEE0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Eubacterium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C5FFA" w14:textId="53727F00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+0.09 ± +0.04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AA92D" w14:textId="6A7EF7AB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+0.04 ± +0.04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8F566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0.1714168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AF98F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0.6217228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4C2F0" w14:textId="23F03EB4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71873" w14:textId="52A2423A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3B3F6745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26C3F" w14:textId="691C83D8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Eubacterium</w:t>
            </w:r>
            <w:proofErr w:type="spellEnd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*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F91D1" w14:textId="35D385CF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+0.07 ± +0.08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9CC1A" w14:textId="0EC12EC5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+0.05 ± +0.07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7DEBA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0.8046785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88B3F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0.8749758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2A52A" w14:textId="242BE381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6F55B" w14:textId="42C39E96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2491EB21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99949" w14:textId="57A8B778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Faecalibacterium</w:t>
            </w:r>
            <w:proofErr w:type="spellEnd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A497C" w14:textId="65A7A859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+0.01 ± +0.05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1C3DB" w14:textId="6BF23F96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-0.02 ± +0.04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39008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0.9977793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97D30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0.9485637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48510" w14:textId="477E54DA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17C80" w14:textId="548A16AC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76089288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62669" w14:textId="72463EA6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Faecalicatena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C4051" w14:textId="5094986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-0.01 ± +0.03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C49C6" w14:textId="6FA7920A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-0.02 ± +0.03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735C7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0.9977793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6EF14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0.9360358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EBFA9" w14:textId="0A9A75AF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B97BA" w14:textId="62A16B5A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502C01AB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A750D" w14:textId="630E1AF9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Faecalicoccus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9411F" w14:textId="65A03F0C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-0.04 ± +0.07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43474" w14:textId="4F9FAA04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-0.14 ± +0.06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D1916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0.8775415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83DC0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0.1368245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5EA01" w14:textId="3B4A428E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F20DA" w14:textId="2AE8190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24E9D662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8D8FC" w14:textId="4C783954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Faecalitalea</w:t>
            </w:r>
            <w:proofErr w:type="spellEnd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9098C" w14:textId="2514FA69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+0.01 ± +0.06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01D12" w14:textId="30D751F5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-0.02 ± +0.05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813E2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0.9977793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F7E7E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0.9588657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4AD38" w14:textId="4F6FE63D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62A84" w14:textId="12E0A1E2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3AF4A148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22B91" w14:textId="4AAB9B1B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Fournierella</w:t>
            </w:r>
            <w:proofErr w:type="spellEnd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E3BD5" w14:textId="4EAF07E8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-0.02 ± +0.03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A3245" w14:textId="2BCF40F3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-0.02 ± +0.03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75D61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0.855962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623B0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0.8792838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3DB6C" w14:textId="48FB72CF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598D2" w14:textId="71704271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499CB213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C1DB3" w14:textId="162BAF8A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Gordonibacter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C2DFF" w14:textId="7AB1E1AF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-0.12 ± +0.07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D84E6" w14:textId="152BE180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+0.06 ± +0.06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04FBD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0.2745007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FB385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0.6886612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6AF16" w14:textId="4F76A6C5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7BA8F" w14:textId="15E8A10C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51A4BBD1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8709A" w14:textId="68ACB8BE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Haemophilus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4746D" w14:textId="1876F5CB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-0.27 ± +0.14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34114" w14:textId="26C03B93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-0.14 ± +0.12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4810C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0.2512203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768AD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0.6091587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77AFC" w14:textId="37BA2D2D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5C9A0" w14:textId="7C63E8B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2F7D7069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61FB6" w14:textId="3C8E1ACB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Halapricum</w:t>
            </w:r>
            <w:proofErr w:type="spellEnd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B5A57" w14:textId="1FE3BEBA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-0.08 ± +0.10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5918D" w14:textId="7F189DFD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-0.10 ± +0.08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D8ECF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0.8046785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C8B12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0.6019557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FEC49" w14:textId="6E71EA7E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86F94" w14:textId="233DE015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06CFBF14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E3858" w14:textId="607A6884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Holdemanella</w:t>
            </w:r>
            <w:proofErr w:type="spellEnd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47DC2" w14:textId="17CA464B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-0.04 ± +0.10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943A1" w14:textId="45F77BB8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+0.06 ± +0.09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4749F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0.9977793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AB847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0.8792838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C3E55" w14:textId="42521ED4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001BE" w14:textId="637594D0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322AE6BE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208B4" w14:textId="5D607EA9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Holdemania</w:t>
            </w:r>
            <w:proofErr w:type="spellEnd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4C232" w14:textId="30DADBAF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-0.13 ± +0.08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AEC14" w14:textId="572AA689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-0.10 ± +0.07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F951B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0.3630397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7FE7B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0.3653278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A8E13" w14:textId="1A43A712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93D20" w14:textId="306D141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1F1FBBA2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2D300" w14:textId="5BB72514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Hungatella</w:t>
            </w:r>
            <w:proofErr w:type="spellEnd"/>
            <w:r w:rsidRPr="009D0C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587E2" w14:textId="63A872D2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-0.29 ± +0.07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ABD9F" w14:textId="5049D288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-0.27 ± +0.06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95267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0.0004967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B2ADB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0.000091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813E9" w14:textId="3B1E88FE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0B153" w14:textId="1D7A4D18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***</w:t>
            </w:r>
          </w:p>
        </w:tc>
      </w:tr>
      <w:tr w:rsidR="00390C7A" w:rsidRPr="009D0C51" w14:paraId="720FFD4D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E00B5" w14:textId="41312823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Intestinibacter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DE4D6" w14:textId="77EC5CDE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-0.16 ± +0.11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0D1B7" w14:textId="41B3B7F8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+0.08 ± +0.10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A2982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0.451381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71367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0.8317909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03294" w14:textId="26A580BC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141A4" w14:textId="36486565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1DFEAA76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5732C" w14:textId="73D81BDA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Johnsonella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05718" w14:textId="126696E8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-0.04 ± +0.04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A1413" w14:textId="04B7F323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-0.06 ± +0.04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10D5F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0.6851938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AC1B8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0.3183631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658E7" w14:textId="1FF749AD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D8470" w14:textId="6CD24205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189F1D8D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E2850" w14:textId="4FE91147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Klebsiella</w:t>
            </w:r>
            <w:proofErr w:type="spellEnd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D6EC9" w14:textId="593BA14B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-0.10 ± +1.25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FFA2D" w14:textId="5FA78E3D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+0.01 ± +1.16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D4C11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0.9977793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BF919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0.9986098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01484" w14:textId="3A08ABC1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FDD07" w14:textId="79B1CCAC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78184BE9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D730E" w14:textId="0110CC78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Klebsiella</w:t>
            </w:r>
            <w:proofErr w:type="spellEnd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3A8D7" w14:textId="3505E03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+0.03 ± +0.88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12842" w14:textId="3D77700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+0.02 ± +0.76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23208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0.9977793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656BD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0.9986098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A77D7" w14:textId="2A11926A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42B27" w14:textId="7F2AA620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5EDDDCBD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51431" w14:textId="4A6D0FFA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Kluyvera</w:t>
            </w:r>
            <w:proofErr w:type="spellEnd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48107" w14:textId="22340D9E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-0.47 ± +0.16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6D298" w14:textId="41FB20C5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+0.19 ± +0.14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9DE05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0.043117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746A0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0.5134366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D35AD" w14:textId="5A24EC26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1079D" w14:textId="55844BB0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04C6E622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A1C2D" w14:textId="16BC5631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Lachnoanaerobaculum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791D7" w14:textId="4F588FA1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-0.01 ± +0.04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28E04" w14:textId="138AF486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-0.03 ± +0.03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F1B8A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0.9977793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02D76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0.8317909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CE7C6" w14:textId="54D374C5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483F3" w14:textId="4F339D54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04C1D694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76C8F" w14:textId="498D1A22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Lachnoclostridium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C8B5B" w14:textId="0A2791B6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-0.23 ± +0.06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B00FE" w14:textId="2B0D9FB3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-0.11 ± +0.05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1EF6F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0.0004967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B4306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0.1368245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724E2" w14:textId="44B472CA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EB491" w14:textId="59A48446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5B38CD06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18C36" w14:textId="1BC39568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Lactobacillus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CC00C" w14:textId="177369EB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+0.26 ± +0.11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04A54" w14:textId="41B312D8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+0.26 ± +0.10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03450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0.1478217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39298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0.043436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B872B" w14:textId="0DE6C456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D4E12" w14:textId="6906BEE1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390C7A" w:rsidRPr="009D0C51" w14:paraId="25C3DE4A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E39C5" w14:textId="33CEA91B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Lactococcus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B0531" w14:textId="42D59AF3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+0.66 ± +0.13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325B6" w14:textId="17A6349F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+0.44 ± +0.11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A62CD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0.0000099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D2856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0.0011718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17197" w14:textId="5E3D7128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F7B8F" w14:textId="762AEA9D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**</w:t>
            </w:r>
          </w:p>
        </w:tc>
      </w:tr>
      <w:tr w:rsidR="00390C7A" w:rsidRPr="009D0C51" w14:paraId="2A13E193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37F58" w14:textId="55A69BEB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Marvinbryantia</w:t>
            </w:r>
            <w:proofErr w:type="spellEnd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9313A" w14:textId="67777621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+0.02 ± +0.04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26B3D" w14:textId="6CFBBBCF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+0.00 ± +0.04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8F5F4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0.9086224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04F9B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0.9986098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ACF78" w14:textId="1060DCA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5E01F" w14:textId="6EFDAE3C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02D162ED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195D9" w14:textId="00F42B37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Megamonas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E90AE" w14:textId="15121D26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+0.01 ± +1.36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13DCD" w14:textId="72F4FD43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+0.07 ± +1.20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CAC1A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0.9977793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337FC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0.9986098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7B6E1" w14:textId="3BA4F7F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FCB26" w14:textId="42C985B0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6138010A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CC3B6" w14:textId="06A0CEFF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Megasphaera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CFE01" w14:textId="481A8B4D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+0.05 ± +0.43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93185" w14:textId="3D5EE50F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+0.56 ± +0.12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DAE42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0.9977793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2E5E1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0.0000342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9C2A6" w14:textId="7C86535A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D594F" w14:textId="48389AE8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***</w:t>
            </w:r>
          </w:p>
        </w:tc>
      </w:tr>
      <w:tr w:rsidR="00390C7A" w:rsidRPr="009D0C51" w14:paraId="38AB0298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CD891" w14:textId="2BF9CF4F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Methanobrevibacter</w:t>
            </w:r>
            <w:proofErr w:type="spellEnd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CF6CA" w14:textId="3E9B8FD2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-0.16 ± +0.71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45B21" w14:textId="70E94773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-0.10 ± +0.62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8E039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0.9977793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ED661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0.9986098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321C1" w14:textId="4066F0A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2ACC7" w14:textId="482B0378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6630D076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F52D2" w14:textId="2992D5E7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Methanomassiliicoccus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8EE58" w14:textId="3530F36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+0.09 ± +1.21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C9EAD" w14:textId="31F683F8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+0.02 ± +1.07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044AB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0.9977793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7043A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0.9986098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9F013" w14:textId="59319ADB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BDBEC" w14:textId="5F0EB4A0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24EA1D77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A3613" w14:textId="185877C7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Mitsuokella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976BA" w14:textId="52343BA2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+1.13 ± +0.15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CB947" w14:textId="38E0AA11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+0.91 ± +0.13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CAE71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CC9C4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53E31" w14:textId="1DE91D74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FCBCB" w14:textId="131BA55D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***</w:t>
            </w:r>
          </w:p>
        </w:tc>
      </w:tr>
      <w:tr w:rsidR="00390C7A" w:rsidRPr="009D0C51" w14:paraId="654BD5AD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9153A" w14:textId="0D7D6FF5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Odoribacter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03858" w14:textId="26A3996F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-0.10 ± +0.08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E85D8" w14:textId="6D41F716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-0.12 ± +0.07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1B5AA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0.5811723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320E2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0.3183631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16E1E" w14:textId="16B0F6F0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A6405" w14:textId="1DFE170D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3699BBC7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14117" w14:textId="0D3CA542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Oscillibacter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AD0C5" w14:textId="37C71A9A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-0.03 ± +0.05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7DEFF" w14:textId="6C54475B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-0.02 ± +0.04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2B6C6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0.9085186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AB77A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0.9485637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D8C3A" w14:textId="78425DD9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95CCA" w14:textId="25174E56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1619C531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587A7" w14:textId="22CAB675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Parabacteroides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1DAA6" w14:textId="0A250081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-0.22 ± +0.09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DE900" w14:textId="4890FE60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-0.22 ± +0.08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05E8C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0.1206463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7E785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0.0390585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997CE" w14:textId="7D7B7479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1A668" w14:textId="043050BA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390C7A" w:rsidRPr="009D0C51" w14:paraId="6D8BFD38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EA15E" w14:textId="6C3BD4C3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Paraprevotella</w:t>
            </w:r>
            <w:proofErr w:type="spellEnd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198AC" w14:textId="4C95B255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-0.28 ± +0.12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ACC55" w14:textId="25E73AA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-0.21 ± +0.10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DCE85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0.1471084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87EAF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0.1709622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0EC86" w14:textId="32C1CEFE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E8833" w14:textId="502EB433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49693820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E2E61" w14:textId="32DB2DE5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Parasutterella</w:t>
            </w:r>
            <w:proofErr w:type="spellEnd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5FB68" w14:textId="2AC3DEC5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-0.13 ± +0.15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A9926" w14:textId="3746080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-0.21 ± +0.13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234DF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0.8046785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348C5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0.349507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B8DD9" w14:textId="14AED3EE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DA754" w14:textId="12050DB5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37C246CE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B1211" w14:textId="1D7C847C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Phascolarctobacterium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10C57" w14:textId="66EB8DBA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+0.03 ± +0.12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32A3E" w14:textId="75A90284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-0.03 ± +0.11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84EAF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0.9977793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F7853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0.9986098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7DF99" w14:textId="6FD27C02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9A316" w14:textId="78EC54E1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17444606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30F13" w14:textId="7D024071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Phocea</w:t>
            </w:r>
            <w:proofErr w:type="spellEnd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61541" w14:textId="1D813B32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-0.10 ± +0.05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A5825" w14:textId="01C89F98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-0.11 ± +0.04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4751C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0.2272609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D7BC7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0.0611781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25B82" w14:textId="089F4710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D5861" w14:textId="6175F72C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14DCAED1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F2447" w14:textId="2D444DC1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Porphyromonas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F984D" w14:textId="059832F6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-0.06 ± +0.07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29A04" w14:textId="3AE7C5B5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-0.04 ± +0.06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B4F57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0.8046785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F85D0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0.8696827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D41CC" w14:textId="68988F63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202A8" w14:textId="3FC1B29D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6EAEE364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B3BD9" w14:textId="3C5815F0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Prevotella</w:t>
            </w:r>
            <w:proofErr w:type="spellEnd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3EF51" w14:textId="04EE0F39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+0.03 ± +0.14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0B718" w14:textId="3BCABD8C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+0.01 ± +0.12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CBDD4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0.9977793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B4B00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0.9986098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928CD" w14:textId="6BD67468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F063C" w14:textId="1D3C9DBD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66C85E7B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66AFD" w14:textId="7BC6AD5B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Roseburia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348E5" w14:textId="397C1B20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+0.04 ± +0.06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062FE" w14:textId="69296EB1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+0.02 ± +0.05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27008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0.8775415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0C0DD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0.9876269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3D5F2" w14:textId="758874DC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381D4" w14:textId="0EF7FFBB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5D116456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D84ED" w14:textId="25271D85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Ruminiclostridium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155AE" w14:textId="5B1A5A4F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-0.14 ± +0.09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0EF65" w14:textId="1D077D71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-0.04 ± +0.08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CC0D7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0.4097612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EFF6D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0.9417014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9D43B" w14:textId="43640B60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FE142" w14:textId="70154BF9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72E11129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31C64" w14:textId="58B7AEE8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Ruminococcus</w:t>
            </w:r>
            <w:proofErr w:type="spellEnd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530C6" w14:textId="7C107116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+0.10 ± +0.06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CECED" w14:textId="1DCF4CE9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+0.08 ± +0.05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A2780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0.3321283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A2673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0.3653278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1F886" w14:textId="34C63A1F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7F223" w14:textId="33B088EF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26EAFA76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C5A0A" w14:textId="6BEA95C7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Ruthenibacterium</w:t>
            </w:r>
            <w:proofErr w:type="spellEnd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70D1F" w14:textId="1682123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-0.30 ± +0.08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F2FC9" w14:textId="17019635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-0.24 ± +0.07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8FD79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0.0047908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0E16C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0.009234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4DD99" w14:textId="32EC3B02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**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62FF8" w14:textId="2BA087B5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**</w:t>
            </w:r>
          </w:p>
        </w:tc>
      </w:tr>
      <w:tr w:rsidR="00390C7A" w:rsidRPr="009D0C51" w14:paraId="06BC0DC4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751A4" w14:textId="7AAC995A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Sanguibacteroides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3D314" w14:textId="4882E546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-0.26 ± +0.10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55937" w14:textId="60A282F2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-0.30 ± +0.08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C8099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0.0699014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E63E5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0.0030336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B1AC4" w14:textId="558679EB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E8B1F" w14:textId="23001DD1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**</w:t>
            </w:r>
          </w:p>
        </w:tc>
      </w:tr>
      <w:tr w:rsidR="00390C7A" w:rsidRPr="009D0C51" w14:paraId="28A2EE19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8C216" w14:textId="42A123E5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Sellimonas</w:t>
            </w:r>
            <w:proofErr w:type="spellEnd"/>
            <w:r w:rsidRPr="009D0C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AB471" w14:textId="56848E8D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-0.01 ± +0.28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8FCA3" w14:textId="365D96D5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+0.89 ± +0.08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0CBC9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0.9977793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6BE4D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F798C" w14:textId="3F703A8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6C726" w14:textId="4F821C04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***</w:t>
            </w:r>
          </w:p>
        </w:tc>
      </w:tr>
      <w:tr w:rsidR="00390C7A" w:rsidRPr="009D0C51" w14:paraId="4580F0FD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50123" w14:textId="22476AE6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Senegalimassilia</w:t>
            </w:r>
            <w:proofErr w:type="spellEnd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95D34" w14:textId="4D79B086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-0.04 ± +0.09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9644B" w14:textId="5075F42C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+0.04 ± +0.08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940E7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0.936578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BA579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0.9485637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7FEB4" w14:textId="5825209D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320DF" w14:textId="2360FEB4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10D5B9C6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9FBFD" w14:textId="53D23145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Shigella</w:t>
            </w:r>
            <w:proofErr w:type="spellEnd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51032" w14:textId="5B1806CC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-0.10 ± +0.85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B2E99" w14:textId="43C99DEB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+0.02 ± +0.75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774A7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0.9977793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3190A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0.9986098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45D76" w14:textId="28BC2A19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266FD" w14:textId="55A7BFDF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6D84B1C6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4ADCE" w14:textId="1B26B90B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Solobacterium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C9F9C" w14:textId="1F78B018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+0.09 ± +0.08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41389" w14:textId="740859A3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+0.16 ± +0.07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E763E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0.6215633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AEB96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0.1525482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CA2C6" w14:textId="7F63C902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D5223" w14:textId="3223493D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69FB717F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4E774" w14:textId="0E21E8C7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Streptococcus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FFD9E" w14:textId="0EBD7836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+0.01 ± +0.35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1843E" w14:textId="15B97B4C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+0.01 ± +0.30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B234C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0.9977793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62693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0.9986098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2BAEE" w14:textId="07BBD79F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A1B05" w14:textId="4C4BAD6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79AE2588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DF771" w14:textId="60636AD8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Subdoligranulum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A8FE1" w14:textId="0E481C91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+0.02 ± +0.03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E7EE1" w14:textId="7F7C9979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-0.02 ± +0.03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67D45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0.8595275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0798A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0.8317909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362D2" w14:textId="6A18BD00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2FB43" w14:textId="5217A78E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5DAE5120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2DDB3" w14:textId="2E69254B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Sutterella</w:t>
            </w:r>
            <w:proofErr w:type="spellEnd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FE948" w14:textId="7083C468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-0.13 ± +0.14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52D0C" w14:textId="0A12B11C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-0.05 ± +0.12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E008D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0.7685222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7D6DF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0.9485637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B04F2" w14:textId="0A21453C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9B340" w14:textId="3969BBE8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1A63EC05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B1F48" w14:textId="1CBA3F55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Tannerella</w:t>
            </w:r>
            <w:proofErr w:type="spellEnd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BBACA" w14:textId="285A7419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-0.04 ± +0.09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9A29C" w14:textId="31249B21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-0.06 ± +0.07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0229A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0.936578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C1EF3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0.8317909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C222C" w14:textId="646015BB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7E048" w14:textId="552E917B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3AD8307E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248B2" w14:textId="537E9089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Turicibacter</w:t>
            </w:r>
            <w:proofErr w:type="spellEnd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B9615" w14:textId="769000C2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+0.02 ± +0.14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946B3" w14:textId="0D7A13F5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-0.05 ± +0.12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9F4CE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0.9977793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14A05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0.9485637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16AB8" w14:textId="1F5C4CB0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80AEE" w14:textId="32F6B5A2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0C7A" w:rsidRPr="009D0C51" w14:paraId="656AE75A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9180F" w14:textId="3A95E709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Tyzzerella</w:t>
            </w:r>
            <w:proofErr w:type="spellEnd"/>
            <w:r w:rsidRPr="009D0C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CB976" w14:textId="3DA2DC72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-0.30 ± +0.06</w:t>
            </w:r>
          </w:p>
        </w:tc>
        <w:tc>
          <w:tcPr>
            <w:tcW w:w="7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3BEAE" w14:textId="2BEFDE0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-0.30 ± +0.05</w:t>
            </w:r>
          </w:p>
        </w:tc>
        <w:tc>
          <w:tcPr>
            <w:tcW w:w="6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6F8BE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0.0000071</w:t>
            </w:r>
          </w:p>
        </w:tc>
        <w:tc>
          <w:tcPr>
            <w:tcW w:w="7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18191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0.0000002</w:t>
            </w:r>
          </w:p>
        </w:tc>
        <w:tc>
          <w:tcPr>
            <w:tcW w:w="6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46AC6" w14:textId="2C257980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7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0F244" w14:textId="34B2FDDD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***</w:t>
            </w:r>
          </w:p>
        </w:tc>
      </w:tr>
      <w:tr w:rsidR="00390C7A" w:rsidRPr="009D0C51" w14:paraId="0E18DB6E" w14:textId="77777777" w:rsidTr="00580ED8">
        <w:trPr>
          <w:trHeight w:val="320"/>
        </w:trPr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A60EE" w14:textId="084819B6" w:rsidR="00390C7A" w:rsidRPr="009D0C51" w:rsidRDefault="00390C7A" w:rsidP="00426127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Veillonella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56041" w14:textId="51C1E35F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+0.12 ± +0.48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A76A1" w14:textId="163C966C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+0.08 ± +0.42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5D03C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0.9977793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26E29" w14:textId="77777777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C51">
              <w:rPr>
                <w:rFonts w:ascii="Arial" w:hAnsi="Arial" w:cs="Arial"/>
                <w:color w:val="000000"/>
                <w:sz w:val="22"/>
                <w:szCs w:val="22"/>
              </w:rPr>
              <w:t>0.9986098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8BEA3" w14:textId="2D6357B8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63F58" w14:textId="5729074F" w:rsidR="00390C7A" w:rsidRPr="009D0C51" w:rsidRDefault="00390C7A" w:rsidP="0042612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0559FF1" w14:textId="146E154E" w:rsidR="009D2D97" w:rsidRPr="009D0C51" w:rsidRDefault="00DE67F4" w:rsidP="00E039FC">
      <w:pPr>
        <w:spacing w:line="48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  <w:r w:rsidRPr="009D0C51">
        <w:rPr>
          <w:rFonts w:ascii="Arial" w:hAnsi="Arial" w:cs="Arial"/>
          <w:bCs/>
          <w:sz w:val="22"/>
          <w:szCs w:val="22"/>
          <w:lang w:val="en-US"/>
        </w:rPr>
        <w:t>Sensitivity analyses where (1) follow-up limited to 7.5 years or (2) leisure activity and food choices covariates are included in the model.</w:t>
      </w:r>
      <w:r w:rsidR="00500531" w:rsidRPr="009D0C51">
        <w:rPr>
          <w:rFonts w:ascii="Arial" w:hAnsi="Arial" w:cs="Arial"/>
          <w:bCs/>
          <w:sz w:val="22"/>
          <w:szCs w:val="22"/>
          <w:lang w:val="en-US"/>
        </w:rPr>
        <w:t xml:space="preserve"> Genera that were significantly associated with incident AF in </w:t>
      </w:r>
      <w:r w:rsidR="00D2422E" w:rsidRPr="009D0C51">
        <w:rPr>
          <w:rFonts w:ascii="Arial" w:hAnsi="Arial" w:cs="Arial"/>
          <w:bCs/>
          <w:sz w:val="22"/>
          <w:szCs w:val="22"/>
          <w:lang w:val="en-US"/>
        </w:rPr>
        <w:t xml:space="preserve">the </w:t>
      </w:r>
      <w:r w:rsidR="00500531" w:rsidRPr="009D0C51">
        <w:rPr>
          <w:rFonts w:ascii="Arial" w:hAnsi="Arial" w:cs="Arial"/>
          <w:bCs/>
          <w:sz w:val="22"/>
          <w:szCs w:val="22"/>
          <w:lang w:val="en-US"/>
        </w:rPr>
        <w:t>main analyses are indicated using bold font weight.</w:t>
      </w:r>
      <w:r w:rsidR="00E33F18" w:rsidRPr="009D0C51">
        <w:rPr>
          <w:rFonts w:ascii="Arial" w:hAnsi="Arial" w:cs="Arial"/>
          <w:bCs/>
          <w:sz w:val="22"/>
          <w:szCs w:val="22"/>
          <w:lang w:val="en-US"/>
        </w:rPr>
        <w:t xml:space="preserve"> ***p&lt;0.001; **p&lt;0.01; *p&lt;0.05.</w:t>
      </w:r>
      <w:r w:rsidR="009D2D97" w:rsidRPr="009D0C51">
        <w:rPr>
          <w:rFonts w:ascii="Arial" w:hAnsi="Arial" w:cs="Arial"/>
          <w:b/>
          <w:sz w:val="22"/>
          <w:szCs w:val="22"/>
          <w:lang w:val="en-US"/>
        </w:rPr>
        <w:br w:type="page"/>
      </w:r>
    </w:p>
    <w:p w14:paraId="4E3EF3FE" w14:textId="66A2B567" w:rsidR="00DA7EC2" w:rsidRPr="009D0C51" w:rsidRDefault="00DA7EC2" w:rsidP="00E039FC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 w:rsidRPr="009D0C51">
        <w:rPr>
          <w:rFonts w:ascii="Arial" w:hAnsi="Arial" w:cs="Arial"/>
          <w:b/>
          <w:sz w:val="22"/>
          <w:szCs w:val="22"/>
          <w:lang w:val="en-US"/>
        </w:rPr>
        <w:lastRenderedPageBreak/>
        <w:t xml:space="preserve">Supplementary Table </w:t>
      </w:r>
      <w:r w:rsidR="00045CD6" w:rsidRPr="009D0C51">
        <w:rPr>
          <w:rFonts w:ascii="Arial" w:hAnsi="Arial" w:cs="Arial"/>
          <w:b/>
          <w:sz w:val="22"/>
          <w:szCs w:val="22"/>
          <w:lang w:val="en-US"/>
        </w:rPr>
        <w:t>6</w:t>
      </w:r>
      <w:r w:rsidRPr="009D0C51">
        <w:rPr>
          <w:rFonts w:ascii="Arial" w:hAnsi="Arial" w:cs="Arial"/>
          <w:b/>
          <w:sz w:val="22"/>
          <w:szCs w:val="22"/>
          <w:lang w:val="en-US"/>
        </w:rPr>
        <w:t>.</w:t>
      </w:r>
      <w:r w:rsidRPr="009D0C51">
        <w:rPr>
          <w:rFonts w:ascii="Arial" w:hAnsi="Arial" w:cs="Arial"/>
          <w:sz w:val="22"/>
          <w:szCs w:val="22"/>
          <w:lang w:val="en-US"/>
        </w:rPr>
        <w:t xml:space="preserve"> Functional analysis for 6843 KEGG </w:t>
      </w:r>
      <w:proofErr w:type="spellStart"/>
      <w:r w:rsidRPr="009D0C51">
        <w:rPr>
          <w:rFonts w:ascii="Arial" w:hAnsi="Arial" w:cs="Arial"/>
          <w:sz w:val="22"/>
          <w:szCs w:val="22"/>
          <w:lang w:val="en-US"/>
        </w:rPr>
        <w:t>Orthology</w:t>
      </w:r>
      <w:proofErr w:type="spellEnd"/>
      <w:r w:rsidRPr="009D0C51">
        <w:rPr>
          <w:rFonts w:ascii="Arial" w:hAnsi="Arial" w:cs="Arial"/>
          <w:sz w:val="22"/>
          <w:szCs w:val="22"/>
          <w:lang w:val="en-US"/>
        </w:rPr>
        <w:t xml:space="preserve"> groups and AF after FDR-correction using Cox proportional hazard models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1097"/>
        <w:gridCol w:w="1097"/>
        <w:gridCol w:w="986"/>
        <w:gridCol w:w="1097"/>
        <w:gridCol w:w="977"/>
        <w:gridCol w:w="37"/>
        <w:gridCol w:w="1097"/>
        <w:gridCol w:w="1097"/>
        <w:gridCol w:w="1206"/>
        <w:gridCol w:w="2552"/>
        <w:gridCol w:w="2203"/>
      </w:tblGrid>
      <w:tr w:rsidR="00C23EFD" w:rsidRPr="009D0C51" w14:paraId="360334B2" w14:textId="77777777" w:rsidTr="00C23EFD">
        <w:trPr>
          <w:tblHeader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23247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de-DE"/>
              </w:rPr>
              <w:t>Term</w:t>
            </w: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3A2D10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de-DE"/>
              </w:rPr>
              <w:t>Estimate</w:t>
            </w: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DF9E1F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de-DE"/>
              </w:rPr>
              <w:t>SE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C1E6E6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de-DE"/>
              </w:rPr>
              <w:t>Statistic</w:t>
            </w: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C3E50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de-DE"/>
              </w:rPr>
              <w:t>P value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E18C84" w14:textId="6D813658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de-DE"/>
              </w:rPr>
              <w:t>FDR corrected P value</w:t>
            </w:r>
          </w:p>
        </w:tc>
        <w:tc>
          <w:tcPr>
            <w:tcW w:w="1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D130E2" w14:textId="265E5B4E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358DAA" w14:textId="1CAF580A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de-DE"/>
              </w:rPr>
              <w:t>95% confidence interval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21FFC8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de-DE"/>
              </w:rPr>
              <w:t>Mean confidence interval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5E6BD5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de-DE"/>
              </w:rPr>
              <w:t>Definition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5B8B7E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de-DE"/>
              </w:rPr>
              <w:t>Pathway</w:t>
            </w:r>
          </w:p>
        </w:tc>
      </w:tr>
      <w:tr w:rsidR="00C23EFD" w:rsidRPr="00EE6E54" w14:paraId="09CBA984" w14:textId="77777777" w:rsidTr="00C23EFD">
        <w:tc>
          <w:tcPr>
            <w:tcW w:w="294" w:type="pct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0954ED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K00213</w:t>
            </w:r>
          </w:p>
        </w:tc>
        <w:tc>
          <w:tcPr>
            <w:tcW w:w="384" w:type="pct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0BCDC7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0.0663102</w:t>
            </w:r>
          </w:p>
        </w:tc>
        <w:tc>
          <w:tcPr>
            <w:tcW w:w="384" w:type="pct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E248A7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0.0332062</w:t>
            </w:r>
          </w:p>
        </w:tc>
        <w:tc>
          <w:tcPr>
            <w:tcW w:w="345" w:type="pct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09DDB9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1.996922</w:t>
            </w:r>
          </w:p>
        </w:tc>
        <w:tc>
          <w:tcPr>
            <w:tcW w:w="384" w:type="pct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8BDEBF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0.0458336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FFFFF"/>
          </w:tcPr>
          <w:p w14:paraId="5E2322AF" w14:textId="110EBDFD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4" w:space="0" w:color="auto"/>
            </w:tcBorders>
            <w:shd w:val="clear" w:color="auto" w:fill="FFFFFF"/>
          </w:tcPr>
          <w:p w14:paraId="7CF4EB70" w14:textId="43D85AE0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ED0561" w14:textId="2D4CF8E3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0.0012272</w:t>
            </w:r>
          </w:p>
        </w:tc>
        <w:tc>
          <w:tcPr>
            <w:tcW w:w="384" w:type="pct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F4125D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0.1313932</w:t>
            </w:r>
          </w:p>
        </w:tc>
        <w:tc>
          <w:tcPr>
            <w:tcW w:w="422" w:type="pct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2A11C7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0.07 (0.00 to 0.13)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F8E4D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7-dehydrocholesterol reductase</w:t>
            </w:r>
          </w:p>
        </w:tc>
        <w:tc>
          <w:tcPr>
            <w:tcW w:w="774" w:type="pct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6F2AD8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Steroid biosynthesis, Metabolic pathways, Biosynthesis of secondary metabolites</w:t>
            </w:r>
          </w:p>
        </w:tc>
      </w:tr>
      <w:tr w:rsidR="00C23EFD" w:rsidRPr="00EE6E54" w14:paraId="0F4C392A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32E8F8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K00559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205EE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0.0663102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E520C8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0.0332062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2744F1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1.996922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8C9270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0.0458336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7D154A13" w14:textId="7D9B5BA9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20518C0C" w14:textId="04F66F3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DAB812" w14:textId="5AF912C2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0.0012272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D434CC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0.1313932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695189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0.07 (0.00 to 0.13)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69E89C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sterol 24-C-methyltransferase</w:t>
            </w:r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0D7B9E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Steroid biosynthesis, Metabolic pathways, Biosynthesis of secondary metabolites</w:t>
            </w:r>
          </w:p>
        </w:tc>
      </w:tr>
      <w:tr w:rsidR="00C23EFD" w:rsidRPr="00EE6E54" w14:paraId="4D23EABB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39AEC9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K01399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F34D82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0.0663102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F12AB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0.0332062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FFF0E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1.996922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C928D4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0.0458336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69FDB39C" w14:textId="4C1870E8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215733C4" w14:textId="34C7A47A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302A3B" w14:textId="73766D9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0.0012272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D0CB68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0.1313932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642F26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0.07 (0.00 to 0.13)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71BFD6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pseudolysin</w:t>
            </w:r>
            <w:proofErr w:type="spellEnd"/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D95879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Cationic antimicrobial peptide (CAMP) resistance, Quorum sensing</w:t>
            </w:r>
          </w:p>
        </w:tc>
      </w:tr>
      <w:tr w:rsidR="00C23EFD" w:rsidRPr="00EE6E54" w14:paraId="7AE9E02C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F0DA6D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K01401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F88747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0.0798183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6A760C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0.0387872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3FA098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2.057853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00D92F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0.0396042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6DC1C7C8" w14:textId="60B060B3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564756B5" w14:textId="44E058F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98C48D" w14:textId="2969AE10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0.0037968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B94564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0.1558399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E373B9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0.08 (0.00 to 0.16)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DB6D3B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aureolysin</w:t>
            </w:r>
            <w:proofErr w:type="spellEnd"/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FA2F00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Cationic antimicrobial peptide (CAMP) resistance, Staphylococcus aureus infection</w:t>
            </w:r>
          </w:p>
        </w:tc>
      </w:tr>
      <w:tr w:rsidR="00C23EFD" w:rsidRPr="009D0C51" w14:paraId="1153845E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49FBA1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lastRenderedPageBreak/>
              <w:t>K02919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47553D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0.1009882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9DC17B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0.0443427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1447A0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2.277449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0CAAF4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0.0227595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0D03EAC7" w14:textId="697AACDC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78CC6326" w14:textId="3E1A2B82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0726B5" w14:textId="09D62EC1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0.0140781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64E650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0.1878983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7E126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0.10 (0.01 to 0.19)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9454B4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large subunit ribosomal protein L36</w:t>
            </w:r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825714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Ribosome</w:t>
            </w:r>
          </w:p>
        </w:tc>
      </w:tr>
      <w:tr w:rsidR="00C23EFD" w:rsidRPr="009D0C51" w14:paraId="6D5F2478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09C56B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K03220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E76759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-0.0980878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749421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0.0444199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6384D1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-2.208192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EAFCB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0.0272309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7CB370C7" w14:textId="22465B1A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4FE619B7" w14:textId="6A5291E2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ED3066" w14:textId="54049C1E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-0.1851492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669CF0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-0.0110263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876106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-0.10 (-0.19 to -0.01)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A1FD3F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type III secretion protein D</w:t>
            </w:r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7D1A1A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</w:tr>
      <w:tr w:rsidR="00C23EFD" w:rsidRPr="00EE6E54" w14:paraId="57B196CA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07054E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K03456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6368F7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0.0680920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BE874D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0.0338212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5957F5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2.013293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903AAE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0.0440838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447915D2" w14:textId="0021AC7F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39F49FA8" w14:textId="0AFA6ECB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27F589" w14:textId="4975741F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0.0018036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0357D2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0.1343803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12951A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0.07 (0.00 to 0.13)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EEEB86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serine/threonine-protein phosphatase 2A regulatory subunit A</w:t>
            </w:r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CE4ECA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mRNA surveillance pathway, Sphingolipid signaling pathway, Cell cycle - yeast, Meiosis - yeast, Oocyte meiosis, PI3K-Akt signaling pathway, AMPK signaling pathway, Adrenergic signaling in </w:t>
            </w: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cardiomyocytes</w:t>
            </w:r>
            <w:proofErr w:type="spellEnd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, TGF-beta signaling pathway, Hippo signaling pathway, Hippo signaling pathway - fly, Tight junction, Dopaminergic synapse, Long-term </w:t>
            </w: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lastRenderedPageBreak/>
              <w:t>depression, Chagas disease, Hepatitis C, Human papillomavirus infection</w:t>
            </w:r>
          </w:p>
        </w:tc>
      </w:tr>
      <w:tr w:rsidR="00C23EFD" w:rsidRPr="00EE6E54" w14:paraId="54B8E63D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F2A384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lastRenderedPageBreak/>
              <w:t>K03941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77DA84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0.0688739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06D272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0.0340109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C426BF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2.025050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0F443B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0.0428622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624B9AC0" w14:textId="26E33285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5511C751" w14:textId="7446FC5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B952EA" w14:textId="789DB410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0.0022136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AEBFC9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0.1355341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94244A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0.07 (0.00 to 0.14)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410971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NADH dehydrogenase (ubiquinone) Fe-S protein 8</w:t>
            </w:r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1416BC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Oxidative phosphorylation, Metabolic pathways, Thermogenesis, Retrograde endocannabinoid signaling, Non-alcoholic fatty liver disease, Alzheimer disease, Parkinson disease, Amyotrophic lateral sclerosis, Huntington disease, Prion disease, Pathways of neurodegeneration - multiple diseases</w:t>
            </w:r>
          </w:p>
        </w:tc>
      </w:tr>
      <w:tr w:rsidR="00C23EFD" w:rsidRPr="00EE6E54" w14:paraId="4BE7B97B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6597FD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lastRenderedPageBreak/>
              <w:t>K04086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8498FB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0.0798183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EDA761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0.0387872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3B180B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2.057853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1635BE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0.0396042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0F622C0F" w14:textId="7515DC80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0E0919D3" w14:textId="097CAF6A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186208" w14:textId="261851DC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0.0037968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75CCF6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0.1558399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1A4FF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0.08 (0.00 to 0.16)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79E6A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ATP-dependent </w:t>
            </w: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Clp</w:t>
            </w:r>
            <w:proofErr w:type="spellEnd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 protease ATP-binding subunit </w:t>
            </w: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ClpL</w:t>
            </w:r>
            <w:proofErr w:type="spellEnd"/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91A807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</w:tr>
      <w:tr w:rsidR="00C23EFD" w:rsidRPr="009D0C51" w14:paraId="4A056F06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C39295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K04478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DB1679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0.0798183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FA1092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0.0387872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5AB178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2.057853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5708F5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0.0396042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0B73BC41" w14:textId="62B90DF6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734FDEE1" w14:textId="4440F7EB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FF79F7" w14:textId="0E307046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0.0037968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F6E634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0.1558399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16EABB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0.08 (0.00 to 0.16)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37E778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monofunctional</w:t>
            </w:r>
            <w:proofErr w:type="spellEnd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 glycosyltransferase</w:t>
            </w:r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B7B0C6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Peptidoglycan biosynthesis, Metabolic pathways</w:t>
            </w:r>
          </w:p>
        </w:tc>
      </w:tr>
      <w:tr w:rsidR="00C23EFD" w:rsidRPr="009D0C51" w14:paraId="3375A65D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8123E1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K05338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4A3B6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0.0798183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D53E3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0.0387872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C00077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2.057853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DEE28D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0.0396042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7B37A68F" w14:textId="7059931F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0C424010" w14:textId="7209C0D5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A5DE84" w14:textId="5A265972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0.0037968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5636A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0.1558399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0C114C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0.08 (0.00 to 0.16)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007C21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holin</w:t>
            </w:r>
            <w:proofErr w:type="spellEnd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-like protein</w:t>
            </w:r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A6F0EE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Two-component system</w:t>
            </w:r>
          </w:p>
        </w:tc>
      </w:tr>
      <w:tr w:rsidR="00C23EFD" w:rsidRPr="009D0C51" w14:paraId="0DD5C912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7C17B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K05339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A606AC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0.0798183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5AA364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0.0387872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3B01EE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2.057853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C5CFB0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0.0396042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3EF48F43" w14:textId="376DF6A9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7457F707" w14:textId="20FDAD78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BD9709" w14:textId="64A04A8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0.0037968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581719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0.1558399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4ACF9C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0.08 (0.00 to 0.16)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0B645F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holin</w:t>
            </w:r>
            <w:proofErr w:type="spellEnd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-like protein </w:t>
            </w: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LrgB</w:t>
            </w:r>
            <w:proofErr w:type="spellEnd"/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165C09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Two-component system</w:t>
            </w:r>
          </w:p>
        </w:tc>
      </w:tr>
      <w:tr w:rsidR="00C23EFD" w:rsidRPr="009D0C51" w14:paraId="005AAD94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8F7E7F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K05362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F4A880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0.0798183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F11297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0.0387872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62E765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2.057853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5404E7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0.0396042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061E6284" w14:textId="109C888A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1955121A" w14:textId="4728DFCC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4CEB76" w14:textId="6DACCD83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0.0037968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F1C3AB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0.1558399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922594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0.08 (0.00 to 0.16)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B8789B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UDP-N-</w:t>
            </w: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acetylmuramoyl</w:t>
            </w:r>
            <w:proofErr w:type="spellEnd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-L-</w:t>
            </w: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alanyl</w:t>
            </w:r>
            <w:proofErr w:type="spellEnd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-D-glutamate-L-lysine ligase</w:t>
            </w:r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F7A3FB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Peptidoglycan biosynthesis, Metabolic pathways</w:t>
            </w:r>
          </w:p>
        </w:tc>
      </w:tr>
      <w:tr w:rsidR="00C23EFD" w:rsidRPr="00EE6E54" w14:paraId="0431A303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C1AEA1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K05817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55223D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-0.0886165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0F7EE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0.0438368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83A6B4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-2.021507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9F11DF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0.0432273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204766D2" w14:textId="602ED31F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0AFE59D1" w14:textId="56B6076B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7D609F" w14:textId="6FA43E7E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-0.1745351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F0679D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-0.0026979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B0B63A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-0.09 (-0.17 to -0.00)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4B78CF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LysR</w:t>
            </w:r>
            <w:proofErr w:type="spellEnd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 family transcriptional regulator, </w:t>
            </w: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hca</w:t>
            </w:r>
            <w:proofErr w:type="spellEnd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 operon transcriptional activator</w:t>
            </w:r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665758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</w:tr>
      <w:tr w:rsidR="00C23EFD" w:rsidRPr="009D0C51" w14:paraId="709F0541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476DF9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K06047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52D906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0.0663102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5CA6D9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0.0332062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79D3C8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1.996922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BE90B8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0.0458336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316500D5" w14:textId="7F6646EA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55E75491" w14:textId="6E403CAF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C2E6B7" w14:textId="5AC86C15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0.0012272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19EEB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0.1313932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DC64C5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0.07 (0.00 to 0.13)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12C40A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tubulin—tyrosine ligase</w:t>
            </w:r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F791BE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</w:tr>
      <w:tr w:rsidR="00C23EFD" w:rsidRPr="009D0C51" w14:paraId="6D03A9FD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9989B9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lastRenderedPageBreak/>
              <w:t>K07097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454277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0.0790348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13BB47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0.0397636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0469C8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1.987618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5B1970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0.0468540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77BE9434" w14:textId="11BB8C7A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03F66778" w14:textId="0ADDBD94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EBBA39" w14:textId="26A430F1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0.0010996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54030F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0.1569700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29908A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0.08 (0.00 to 0.16)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9ABE3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uncharacterized protein</w:t>
            </w:r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7F699F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</w:tr>
      <w:tr w:rsidR="00C23EFD" w:rsidRPr="009D0C51" w14:paraId="7BEFEF9E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9D35B7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K07271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228020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0.0892090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9A32E0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0.0435987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9EA0C0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2.046139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89DCBD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0.0407427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2B55E117" w14:textId="6308D566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6282F847" w14:textId="65488CFE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E60338" w14:textId="1EEC18DF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0.0037571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165CE7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0.1746608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AC7C41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0.09 (0.00 to 0.17)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27B630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lipopolysaccharide </w:t>
            </w: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cholinephosphotransferase</w:t>
            </w:r>
            <w:proofErr w:type="spellEnd"/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850A7C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</w:tr>
      <w:tr w:rsidR="00C23EFD" w:rsidRPr="009D0C51" w14:paraId="3E47600C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C87690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K07681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793706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0.0798183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40AA4F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0.0387872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D27D55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2.057853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1ED72E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0.0396042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23186B49" w14:textId="64EF82EB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0538CAB6" w14:textId="18A8E9A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31ED7B" w14:textId="557BB0C1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0.0037968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70657F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0.1558399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9EF949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0.08 (0.00 to 0.16)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CE6DF6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two-component system, </w:t>
            </w: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NarL</w:t>
            </w:r>
            <w:proofErr w:type="spellEnd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 family, vancomycin resistance sensor histidine kinase </w:t>
            </w: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VraS</w:t>
            </w:r>
            <w:proofErr w:type="spellEnd"/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5D6DB9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Two-component system</w:t>
            </w:r>
          </w:p>
        </w:tc>
      </w:tr>
      <w:tr w:rsidR="00C23EFD" w:rsidRPr="009D0C51" w14:paraId="19616259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3C805A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K07694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14EE49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0.0798183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064E71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0.0387872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FC42C8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2.057853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9AC48E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0.0396042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605F9436" w14:textId="537E5B8B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24ED212B" w14:textId="7AD88B29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734384" w14:textId="6EC55F7D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0.0037968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F2072D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0.1558399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C60E24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0.08 (0.00 to 0.16)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194064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two-component system, </w:t>
            </w: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NarL</w:t>
            </w:r>
            <w:proofErr w:type="spellEnd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 family, vancomycin resistance associated response regulator </w:t>
            </w: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VraR</w:t>
            </w:r>
            <w:proofErr w:type="spellEnd"/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C7F07B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Two-component system</w:t>
            </w:r>
          </w:p>
        </w:tc>
      </w:tr>
      <w:tr w:rsidR="00C23EFD" w:rsidRPr="009D0C51" w14:paraId="5D1B7BF6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06A4A2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K08717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E6AC7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0.0920480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728A3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0.0419705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2C98E0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2.193157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F194C1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0.0282961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366D088E" w14:textId="318ACC19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7964CFDA" w14:textId="4DC5C03F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E47F9C" w14:textId="381E31AF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0.0097872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007928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0.1743087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635175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0.09 (0.01 to 0.17)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38E1D9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urea transporter</w:t>
            </w:r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3D34B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</w:tr>
      <w:tr w:rsidR="00C23EFD" w:rsidRPr="009D0C51" w14:paraId="4F4F1824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6F6A68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K09130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51C9B0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-0.0942641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B3175D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0.0455712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9444FB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-2.068503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274BEB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0.0385928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37294C16" w14:textId="34C4A470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6E039856" w14:textId="0FEDF6FF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983E13" w14:textId="2B86D0C3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-0.1835819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925896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-0.0049462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2F2B96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-0.09 (-0.18 to -0.00)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7ED7E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uncharacterized protein</w:t>
            </w:r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E9FA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</w:tr>
      <w:tr w:rsidR="00C23EFD" w:rsidRPr="009D0C51" w14:paraId="175AA681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5DF472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K09146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778B50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-0.0889511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2843FF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0.0437969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C54F80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-2.030990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87AE60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0.0422560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52B280D9" w14:textId="76E52FDB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39A6A895" w14:textId="4658AB5A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398F09" w14:textId="1AF810BB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-0.1747915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313745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-0.0031107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6EDDD2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-0.09 (-0.17 to -0.00)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409895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uncharacterized protein</w:t>
            </w:r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2A570E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</w:tr>
      <w:tr w:rsidR="00C23EFD" w:rsidRPr="009D0C51" w14:paraId="2C790AA6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B2646E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lastRenderedPageBreak/>
              <w:t>K09813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C380F7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0.0798183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3755A0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0.0387872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DCC96C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2.057853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27F618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0.0396042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6E786FEE" w14:textId="5169D639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51CC07D5" w14:textId="2505E6EA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18E9F6" w14:textId="499E1D04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0.0037968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D443C8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0.1558399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843B22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0.08 (0.00 to 0.16)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DD4E88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hemin transport system </w:t>
            </w: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permease</w:t>
            </w:r>
            <w:proofErr w:type="spellEnd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 protein</w:t>
            </w:r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1AA6AD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ABC transporters</w:t>
            </w:r>
          </w:p>
        </w:tc>
      </w:tr>
      <w:tr w:rsidR="00C23EFD" w:rsidRPr="009D0C51" w14:paraId="7AEA9DA5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9A46F1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K10850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A04DB6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0.0798183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D227DE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0.0387872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5046F1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2.057853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BE567A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0.0396042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27CF6B57" w14:textId="644C37AD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3191B5ED" w14:textId="1D6ADDE5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0878BC" w14:textId="1B554701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0.0037968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0CAC26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0.1558399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0EA6A7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0.08 (0.00 to 0.16)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1C13FB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MFS transporter, NNP family, putative nitrate transporter</w:t>
            </w:r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3770AE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Two-component system</w:t>
            </w:r>
          </w:p>
        </w:tc>
      </w:tr>
      <w:tr w:rsidR="00C23EFD" w:rsidRPr="009D0C51" w14:paraId="2DD9F495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AECC5D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K11442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E2C45B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0.0798183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93B638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0.0387872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C25032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2.057853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8B5D70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0.0396042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027093D8" w14:textId="5B00C20F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2E0103C1" w14:textId="5B55B794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8C7246" w14:textId="3DFD004B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0.0037968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08A01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0.1558399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06167D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0.08 (0.00 to 0.16)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99986B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putative </w:t>
            </w: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uridylyltransferase</w:t>
            </w:r>
            <w:proofErr w:type="spellEnd"/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7926FF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</w:tr>
      <w:tr w:rsidR="00C23EFD" w:rsidRPr="009D0C51" w14:paraId="5E764C1C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88B9D8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K11694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4E5269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0.0798183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BC4FCC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0.0387872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4E3427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2.057853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339D59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0.0396042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5C7FAA6D" w14:textId="4721ADF6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472E335B" w14:textId="33E4683D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284FB9" w14:textId="77F9DA0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0.0037968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8757BB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0.1558399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9F067E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0.08 (0.00 to 0.16)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C8E9AF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peptidoglycan </w:t>
            </w: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pentaglycine</w:t>
            </w:r>
            <w:proofErr w:type="spellEnd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 glycine transferase (the second and third glycine)</w:t>
            </w:r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B9DD9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Peptidoglycan biosynthesis, Metabolic pathways</w:t>
            </w:r>
          </w:p>
        </w:tc>
      </w:tr>
      <w:tr w:rsidR="00C23EFD" w:rsidRPr="009D0C51" w14:paraId="5BDA4DD0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52A3D0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K11695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635401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0.0798183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9A8480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0.0387872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DA100C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2.057853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A6656A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0.0396042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038F4369" w14:textId="721BA183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6F2BD453" w14:textId="28BA0645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8D712B" w14:textId="52750ACA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0.0037968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3B5A69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0.1558399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ECE0AE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0.08 (0.00 to 0.16)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744B2E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peptidoglycan </w:t>
            </w: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pentaglycine</w:t>
            </w:r>
            <w:proofErr w:type="spellEnd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 glycine transferase (the fourth and fifth glycine)</w:t>
            </w:r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74E0A0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Peptidoglycan biosynthesis, Metabolic pathways</w:t>
            </w:r>
          </w:p>
        </w:tc>
      </w:tr>
      <w:tr w:rsidR="00C23EFD" w:rsidRPr="00EE6E54" w14:paraId="4DC88F46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E80FC8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K12205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B26916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0.0663102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764D60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0.0332062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835AA7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1.996922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399F65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0.0458336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3A9D8B28" w14:textId="2910150E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0B80D1D3" w14:textId="2A19CB6B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A4C0BB" w14:textId="7F7D7866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0.0012272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829402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0.1313932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E43C94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0.07 (0.00 to 0.13)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F4BA80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defect in organelle trafficking protein </w:t>
            </w: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DotD</w:t>
            </w:r>
            <w:proofErr w:type="spellEnd"/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A3BE4E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</w:tr>
      <w:tr w:rsidR="00C23EFD" w:rsidRPr="009D0C51" w14:paraId="6CC2B434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2D619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K12206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050285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0.0663102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3E720B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0.0332062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AA0602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1.996922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B557CA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0.0458336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47FB61AF" w14:textId="6904744E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21EACE17" w14:textId="48F05BB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F5AACA" w14:textId="67FE4D5D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0.0012272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A5C905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0.1313932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08DCF1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0.07 (0.00 to 0.13)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10F839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intracellular multiplication protein </w:t>
            </w: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IcmB</w:t>
            </w:r>
            <w:proofErr w:type="spellEnd"/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0F6C82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</w:tr>
      <w:tr w:rsidR="00C23EFD" w:rsidRPr="009D0C51" w14:paraId="470889DB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882E3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lastRenderedPageBreak/>
              <w:t>K12213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60FF04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0.0663102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2427E6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0.0332062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1B8EAE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1.996922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3D60D0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0.0458336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3DB85437" w14:textId="6AEEB358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064CC5C6" w14:textId="11DF4720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B7B67F" w14:textId="47F11203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0.0012272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E1030C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0.1313932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FF4BDE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0.07 (0.00 to 0.13)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0E51F2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intracellular multiplication protein </w:t>
            </w: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IcmK</w:t>
            </w:r>
            <w:proofErr w:type="spellEnd"/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6AA9FF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</w:tr>
      <w:tr w:rsidR="00C23EFD" w:rsidRPr="00EE6E54" w14:paraId="7C1AC7F9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9D77E4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K12552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0D3DCC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0.0798183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087807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0.0387872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F171DE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2.057853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AA3CE0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0.0396042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4CC3C487" w14:textId="62631D18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5F6C4AC7" w14:textId="6383A7A8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EE0E27" w14:textId="4A4BF7C0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0.0037968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A1D186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0.1558399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F0988E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0.08 (0.00 to 0.16)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197D64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penicillin-binding protein 1</w:t>
            </w:r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EC3E31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Peptidoglycan biosynthesis, Metabolic pathways, beta-Lactam resistance</w:t>
            </w:r>
          </w:p>
        </w:tc>
      </w:tr>
      <w:tr w:rsidR="00C23EFD" w:rsidRPr="009D0C51" w14:paraId="61DD2ED2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76840F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K12992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B4FCCE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0.1040008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533E01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0.0442774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7E9E07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2.348845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816182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0.0188318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68AAD6BD" w14:textId="0F6011BD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6668E180" w14:textId="0D57497C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86B8E0" w14:textId="587D9FD0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0.0172186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6F64EF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0.1907829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9F10DB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0.10 (0.02 to 0.19)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567EEC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rhamnosyltransferase</w:t>
            </w:r>
            <w:proofErr w:type="spellEnd"/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4FE3A6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Biofilm formation - Pseudomonas aeruginosa</w:t>
            </w:r>
          </w:p>
        </w:tc>
      </w:tr>
      <w:tr w:rsidR="00C23EFD" w:rsidRPr="009D0C51" w14:paraId="4949C4D8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5A0E1E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K13532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DCA151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0.0798183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25632F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0.0387872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5AFC35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2.057853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8A70F1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0.0396042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0E7AB9A4" w14:textId="73954856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700B821D" w14:textId="7CFCEF71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1BB8C7" w14:textId="609FDDC4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0.0037968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8C5AFF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0.1558399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124F99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0.08 (0.00 to 0.16)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8460F2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two-component system, sporulation sensor kinase D</w:t>
            </w:r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87FEE1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Two-component system</w:t>
            </w:r>
          </w:p>
        </w:tc>
      </w:tr>
      <w:tr w:rsidR="00C23EFD" w:rsidRPr="009D0C51" w14:paraId="35839587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117AC5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K14088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9FAB69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0.0873584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7FBECC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0.0437240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C7886D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1.997952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C9A226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0.0457219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7F7E7D7B" w14:textId="410512CA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795B3079" w14:textId="15307829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5E82DD" w14:textId="048B918B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0.0016610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CF4A2D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0.1730558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AF4EE7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0.09 (0.00 to 0.17)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72C776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ech</w:t>
            </w:r>
            <w:proofErr w:type="spellEnd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 hydrogenase subunit C</w:t>
            </w:r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5AE80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</w:tr>
      <w:tr w:rsidR="00C23EFD" w:rsidRPr="00EE6E54" w14:paraId="6225C1D6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0C3F1A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K14467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DD80DE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0.0779259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A595DF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0.0339558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7361F4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2.294924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81B497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0.0217375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5D144D67" w14:textId="7AAE997C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7ED32816" w14:textId="32A0C78D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F9F4BA" w14:textId="3A5F8DE4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0.0113738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2E3E64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0.1444780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AA2A95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0.08 (0.01 to 0.14)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3062C9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4-hydroxybutyrate—CoA ligase (AMP-forming)</w:t>
            </w:r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4A6588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Carbon fixation pathways in prokaryotes, Metabolic pathways, Microbial </w:t>
            </w: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lastRenderedPageBreak/>
              <w:t>metabolism in diverse environments, Carbon metabolism</w:t>
            </w:r>
          </w:p>
        </w:tc>
      </w:tr>
      <w:tr w:rsidR="00C23EFD" w:rsidRPr="00EE6E54" w14:paraId="594B6785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8A1EC2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lastRenderedPageBreak/>
              <w:t>K15060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CAE786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0.0998319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20BA81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0.0433328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9F8A87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2.303842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924892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0.0212315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2F5DE8B9" w14:textId="17431C8A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289516C7" w14:textId="6EEA58CF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F6BAB8" w14:textId="05B5C00B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0.0149012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65E8BA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0.1847625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EA856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0.10 (0.01 to 0.18)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0C018E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5,5’-dehydrodivanillate O-demethylase oxygenase subunit</w:t>
            </w:r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A46F36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Aminobenzoate</w:t>
            </w:r>
            <w:proofErr w:type="spellEnd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 degradation, Microbial metabolism in diverse environments</w:t>
            </w:r>
          </w:p>
        </w:tc>
      </w:tr>
      <w:tr w:rsidR="00C23EFD" w:rsidRPr="00EE6E54" w14:paraId="5D18B842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CF51A7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K15566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7C4290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-0.0940566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1298C7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0.0444014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7BFDE9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-2.118326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C89189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0.0341475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19A743CC" w14:textId="04AAA298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2313FDD1" w14:textId="40B5CDDC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840FF5" w14:textId="7A978D48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-0.1810816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650605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-0.0070315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1D084C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-0.09 (-0.18 to -0.01)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D424B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tRNA</w:t>
            </w:r>
            <w:proofErr w:type="spellEnd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 (adenine9-N1/guanine9-N1)-</w:t>
            </w: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methyltransferase</w:t>
            </w:r>
            <w:proofErr w:type="spellEnd"/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90BFBE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</w:tr>
      <w:tr w:rsidR="00C23EFD" w:rsidRPr="00EE6E54" w14:paraId="41C474DE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61ACD2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K15896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2FBCE4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0.0909941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6E7768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0.0393919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E79EEE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2.309970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C8FB9B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0.0208898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0348BF27" w14:textId="212C4722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14526013" w14:textId="40E0988A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695FC5" w14:textId="50FCFBBD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0.0137874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8BE926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0.1682008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2952B1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0.09 (0.01 to 0.17)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5619E1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UDP-4-amino-4,6-dideoxy-N-acetyl-beta-L-altrosamine N-acetyltransferase</w:t>
            </w:r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2BB4D0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Amino sugar and nucleotide sugar metabolism, O-Antigen nucleotide sugar biosynthesis, Metabolic pathways</w:t>
            </w:r>
          </w:p>
        </w:tc>
      </w:tr>
      <w:tr w:rsidR="00C23EFD" w:rsidRPr="00EE6E54" w14:paraId="5E9749E3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C4324E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K15897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CAA305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0.0789413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DCB1A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0.0382919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97843E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2.061568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B92A0D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0.0392489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7A6E8F94" w14:textId="3AB1B9BF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23531FB5" w14:textId="18D9E68E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8EDAF0" w14:textId="373C6749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0.0038906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71F516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0.1539920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A528B5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0.08 (0.00 to 0.15)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177D05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UDP-2,4-diacetamido-2,4,6-trideoxy-beta-L-altropyranose hydrolase</w:t>
            </w:r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241DC8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Amino sugar and nucleotide sugar metabolism, O-Antigen nucleotide sugar </w:t>
            </w: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lastRenderedPageBreak/>
              <w:t>biosynthesis, Metabolic pathways</w:t>
            </w:r>
          </w:p>
        </w:tc>
      </w:tr>
      <w:tr w:rsidR="00C23EFD" w:rsidRPr="00EE6E54" w14:paraId="73CA3512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FA673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lastRenderedPageBreak/>
              <w:t>K15899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55F248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0.0789413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3C9D95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0.0382919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762669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2.061568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AC5658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0.0392489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221F6F39" w14:textId="4F2F986C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1EB4D3B5" w14:textId="7E87283C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7963C2" w14:textId="46F42178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0.0038906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F4D1A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0.1539920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733647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0.08 (0.00 to 0.15)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F60455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pseudaminic</w:t>
            </w:r>
            <w:proofErr w:type="spellEnd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 acid </w:t>
            </w: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cytidylyltransferase</w:t>
            </w:r>
            <w:proofErr w:type="spellEnd"/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10EFBF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Amino sugar and nucleotide sugar metabolism, O-Antigen nucleotide sugar biosynthesis, Metabolic pathways</w:t>
            </w:r>
          </w:p>
        </w:tc>
      </w:tr>
      <w:tr w:rsidR="00C23EFD" w:rsidRPr="00EE6E54" w14:paraId="078E0526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62E6B5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K15913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396847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0.0789413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6219F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0.0382919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8A54ED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2.061568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E8BB3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0.0392489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6CE7E3FB" w14:textId="6FF73E60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6FA7C12A" w14:textId="2AFAA710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6268B9" w14:textId="1A2A9BCD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0.0038906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5848D7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0.1539920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8961DE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0.08 (0.00 to 0.15)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7C4191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UDP-N-</w:t>
            </w: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acetylbacillosamine</w:t>
            </w:r>
            <w:proofErr w:type="spellEnd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 N-acetyltransferase</w:t>
            </w:r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EC1FD6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Amino sugar and nucleotide sugar metabolism, Metabolic pathways</w:t>
            </w:r>
          </w:p>
        </w:tc>
      </w:tr>
      <w:tr w:rsidR="00C23EFD" w:rsidRPr="009D0C51" w14:paraId="407A0034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684351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K16323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EB6354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0.0798183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4E4C61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0.0387872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D50E4A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2.057853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91F9AF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0.0396042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0F4744CE" w14:textId="7B20CC3A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50AD11AB" w14:textId="172205DA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248F61" w14:textId="11AA6338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0.0037968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9D7027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0.1558399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90B865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0.08 (0.00 to 0.16)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FEFA71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purine nucleoside transport protein</w:t>
            </w:r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DAB5B6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</w:tr>
      <w:tr w:rsidR="00C23EFD" w:rsidRPr="00EE6E54" w14:paraId="4D8C973C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6692C0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K17476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188AA5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-0.0912883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8BACF1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0.0434652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765A97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-2.100262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7E1FCF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0.0357058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49CF9C16" w14:textId="3447C7E1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78C7F199" w14:textId="3C2746B0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971095" w14:textId="1A8B9B0D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-0.1764785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63E970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-0.0060981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81B68D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-0.09 (-0.18 to -0.01)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4519E4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pentalenolactone</w:t>
            </w:r>
            <w:proofErr w:type="spellEnd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 synthase</w:t>
            </w:r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FEEB11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Biosynthesis of various secondary metabolites - part 1, Metabolic pathways, Biosynthesis of secondary metabolites</w:t>
            </w:r>
          </w:p>
        </w:tc>
      </w:tr>
      <w:tr w:rsidR="00C23EFD" w:rsidRPr="009D0C51" w14:paraId="068FCA30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92AB25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lastRenderedPageBreak/>
              <w:t>K17624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BC75D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0.0914296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00C8CB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0.0409557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23BC82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2.232403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0399E0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0.0255883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764DAC2C" w14:textId="40CBD17D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0DB3DE51" w14:textId="3CA3E324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32E743" w14:textId="298C7D69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0.0111579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DEDAB8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0.1717013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67E128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0.09 (0.01 to 0.17)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3576BA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endo-alpha-N-</w:t>
            </w: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acetylgalactosaminidase</w:t>
            </w:r>
            <w:proofErr w:type="spellEnd"/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188414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</w:tr>
      <w:tr w:rsidR="00C23EFD" w:rsidRPr="009D0C51" w14:paraId="261F4030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4C3B86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K17641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946456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0.0841197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DA1D39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0.0399690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9FCF5A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2.104626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E279A6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0.0353239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69BA1B99" w14:textId="66307E93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557F7467" w14:textId="1CD31ADC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61B9DB" w14:textId="4864939B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0.0057820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23FD9F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0.1624574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0D3C30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0.08 (0.01 to 0.16)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CAE691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beta-</w:t>
            </w: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xylosidase</w:t>
            </w:r>
            <w:proofErr w:type="spellEnd"/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FBF628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</w:tr>
      <w:tr w:rsidR="00C23EFD" w:rsidRPr="00EE6E54" w14:paraId="56192961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EE3B3F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K18290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639024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0.0887504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9D8E04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0.0429206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5E2099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2.067781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154BD9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0.0386606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572A0295" w14:textId="6D74C942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6F70118C" w14:textId="23C1A6D5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0B9B80" w14:textId="15A17E1E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0.0046276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5944E8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0.1728732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B49A1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0.09 (0.00 to 0.17)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87D66B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itaconyl</w:t>
            </w:r>
            <w:proofErr w:type="spellEnd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-CoA hydratase</w:t>
            </w:r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39A91B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C5-Branched dibasic acid metabolism, Metabolic pathways</w:t>
            </w:r>
          </w:p>
        </w:tc>
      </w:tr>
      <w:tr w:rsidR="00C23EFD" w:rsidRPr="009D0C51" w14:paraId="3B9584A7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554D67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K18802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8726C2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0.0663102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E6BF1C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0.0332062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3E7ED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1.996922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941C79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0.0458336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23C6281E" w14:textId="3459CC7B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6B286BA9" w14:textId="01B1F9BB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153429" w14:textId="395E2118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0.0012272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7ED971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0.1313932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02140B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0.07 (0.00 to 0.13)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C7B021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glutamine </w:t>
            </w: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amidotransferase</w:t>
            </w:r>
            <w:proofErr w:type="spellEnd"/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BCBC6D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</w:tr>
      <w:tr w:rsidR="00C23EFD" w:rsidRPr="00EE6E54" w14:paraId="2E415E73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0ED97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K18900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B9085D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0.0915403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82ADBA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0.0443139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4F9F86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2.065724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A7A12F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0.0388546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3AEEDA81" w14:textId="74066CE9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735434FC" w14:textId="03FDCEB0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DF692E" w14:textId="08B7195A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0.0046866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D2F32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0.1783939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D438B6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0.09 (0.00 to 0.18)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90696B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LysR</w:t>
            </w:r>
            <w:proofErr w:type="spellEnd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 family transcriptional regulator, regulator for </w:t>
            </w: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bpeEF</w:t>
            </w:r>
            <w:proofErr w:type="spellEnd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 and </w:t>
            </w: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oprC</w:t>
            </w:r>
            <w:proofErr w:type="spellEnd"/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291CC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</w:tr>
      <w:tr w:rsidR="00C23EFD" w:rsidRPr="00EE6E54" w14:paraId="3EC04747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D13420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K18906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C97B01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0.0798183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80A4DC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0.0387872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418169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2.057853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0E6BCA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0.0396042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7D16C2DB" w14:textId="358D2BDE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067B0031" w14:textId="784152EA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4A0BA3" w14:textId="00819698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0.0037968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AD2B3B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0.1558399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92CF02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0.08 (0.00 to 0.16)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1C6148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MarR</w:t>
            </w:r>
            <w:proofErr w:type="spellEnd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 family transcriptional regulator, multiple gene regulator </w:t>
            </w: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MgrA</w:t>
            </w:r>
            <w:proofErr w:type="spellEnd"/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CCF42D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</w:tr>
      <w:tr w:rsidR="00C23EFD" w:rsidRPr="009D0C51" w14:paraId="30D059D3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7B3BF7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K18940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B87662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0.0798183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A246A0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0.0387872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7C245F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2.057853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8C057E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0.0396042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0888D9A0" w14:textId="03D8BBFE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504CA332" w14:textId="6D3E4278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BB6700" w14:textId="37C30968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0.0037968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6B35A2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0.1558399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735CE2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0.08 (0.00 to 0.16)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BEF2CB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two-component system, </w:t>
            </w: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OmpR</w:t>
            </w:r>
            <w:proofErr w:type="spellEnd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 family, sensor histidine kinase </w:t>
            </w: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ArlS</w:t>
            </w:r>
            <w:proofErr w:type="spellEnd"/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74FB0F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Two-component system</w:t>
            </w:r>
          </w:p>
        </w:tc>
      </w:tr>
      <w:tr w:rsidR="00C23EFD" w:rsidRPr="009D0C51" w14:paraId="7609F264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12B24B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lastRenderedPageBreak/>
              <w:t>K18941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4EBB65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0.0798183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77C47F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0.0387872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B9F574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2.057853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0A619F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0.0396042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0EA07F08" w14:textId="2CB0B8AC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3332147A" w14:textId="0511957D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4FDB9E" w14:textId="271D8989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0.0037968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A9017C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0.1558399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54780E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0.08 (0.00 to 0.16)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8E8AA0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two-component system, </w:t>
            </w: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OmpR</w:t>
            </w:r>
            <w:proofErr w:type="spellEnd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 family, response regulator </w:t>
            </w: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ArlR</w:t>
            </w:r>
            <w:proofErr w:type="spellEnd"/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68F84A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Two-component system</w:t>
            </w:r>
          </w:p>
        </w:tc>
      </w:tr>
      <w:tr w:rsidR="00C23EFD" w:rsidRPr="00EE6E54" w14:paraId="42444291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A4D96A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K19668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35B7B6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-0.0897443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D592DE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0.0438306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7008A5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-2.047527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086C0D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0.0406063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399A0BB5" w14:textId="12A95735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2A89EFD2" w14:textId="3E36063C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25DFFE" w14:textId="23485FA5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-0.1756507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0EC404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-0.0038379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60409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-0.09 (-0.18 to -0.00)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9A3E0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cellulose 1,4-beta-cellobiosidase</w:t>
            </w:r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49E789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Starch and sucrose metabolism, Metabolic pathways, Two-component system</w:t>
            </w:r>
          </w:p>
        </w:tc>
      </w:tr>
      <w:tr w:rsidR="00C23EFD" w:rsidRPr="009D0C51" w14:paraId="78CFC24B" w14:textId="77777777" w:rsidTr="00C23EFD">
        <w:tc>
          <w:tcPr>
            <w:tcW w:w="29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BA9FAC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K19975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8C7202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0.0798183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FE9F7A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0.0387872</w:t>
            </w:r>
          </w:p>
        </w:tc>
        <w:tc>
          <w:tcPr>
            <w:tcW w:w="345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38E29D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2.057853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5A6BF7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0.0396042</w:t>
            </w:r>
          </w:p>
        </w:tc>
        <w:tc>
          <w:tcPr>
            <w:tcW w:w="342" w:type="pct"/>
            <w:tcBorders>
              <w:top w:val="single" w:sz="6" w:space="0" w:color="DDDDDD"/>
            </w:tcBorders>
            <w:shd w:val="clear" w:color="auto" w:fill="FFFFFF"/>
          </w:tcPr>
          <w:p w14:paraId="0DD0D200" w14:textId="058352FD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</w:tcBorders>
            <w:shd w:val="clear" w:color="auto" w:fill="FFFFFF"/>
          </w:tcPr>
          <w:p w14:paraId="174300C3" w14:textId="65BFE569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ECAEC8" w14:textId="08C20B95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0.0037968</w:t>
            </w:r>
          </w:p>
        </w:tc>
        <w:tc>
          <w:tcPr>
            <w:tcW w:w="38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FA1681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0.1558399</w:t>
            </w:r>
          </w:p>
        </w:tc>
        <w:tc>
          <w:tcPr>
            <w:tcW w:w="422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9B5524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0.08 (0.00 to 0.16)</w:t>
            </w:r>
          </w:p>
        </w:tc>
        <w:tc>
          <w:tcPr>
            <w:tcW w:w="893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1E33FF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manganese transport system substrate-binding protein</w:t>
            </w:r>
          </w:p>
        </w:tc>
        <w:tc>
          <w:tcPr>
            <w:tcW w:w="774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BDB4D9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ABC transporters</w:t>
            </w:r>
          </w:p>
        </w:tc>
      </w:tr>
      <w:tr w:rsidR="00C23EFD" w:rsidRPr="009D0C51" w14:paraId="5E0B3289" w14:textId="77777777" w:rsidTr="00C23EFD">
        <w:tc>
          <w:tcPr>
            <w:tcW w:w="294" w:type="pct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5DB2CD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K20338</w:t>
            </w:r>
          </w:p>
        </w:tc>
        <w:tc>
          <w:tcPr>
            <w:tcW w:w="384" w:type="pct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A1508C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0.0798183</w:t>
            </w:r>
          </w:p>
        </w:tc>
        <w:tc>
          <w:tcPr>
            <w:tcW w:w="384" w:type="pct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9BB7D0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0.0387872</w:t>
            </w:r>
          </w:p>
        </w:tc>
        <w:tc>
          <w:tcPr>
            <w:tcW w:w="345" w:type="pct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E7A62A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2.057853</w:t>
            </w:r>
          </w:p>
        </w:tc>
        <w:tc>
          <w:tcPr>
            <w:tcW w:w="384" w:type="pct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DE7FFC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0.0396042</w:t>
            </w:r>
          </w:p>
        </w:tc>
        <w:tc>
          <w:tcPr>
            <w:tcW w:w="342" w:type="pct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</w:tcPr>
          <w:p w14:paraId="061BA2AA" w14:textId="1A13795F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</w:tcPr>
          <w:p w14:paraId="7085E819" w14:textId="1F151036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E0C196" w14:textId="00810412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0.0037968</w:t>
            </w:r>
          </w:p>
        </w:tc>
        <w:tc>
          <w:tcPr>
            <w:tcW w:w="384" w:type="pct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6F6592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0.1558399</w:t>
            </w:r>
          </w:p>
        </w:tc>
        <w:tc>
          <w:tcPr>
            <w:tcW w:w="422" w:type="pct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3C58C7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0.08 (0.00 to 0.16)</w:t>
            </w:r>
          </w:p>
        </w:tc>
        <w:tc>
          <w:tcPr>
            <w:tcW w:w="893" w:type="pct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26B5ED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proofErr w:type="spellStart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MarR</w:t>
            </w:r>
            <w:proofErr w:type="spellEnd"/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 family transcriptional regulator, global regulator for virulence</w:t>
            </w:r>
          </w:p>
        </w:tc>
        <w:tc>
          <w:tcPr>
            <w:tcW w:w="774" w:type="pct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1E2F58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Quorum sensing</w:t>
            </w:r>
          </w:p>
        </w:tc>
      </w:tr>
      <w:tr w:rsidR="00C23EFD" w:rsidRPr="00EE6E54" w14:paraId="2F7B2991" w14:textId="77777777" w:rsidTr="00C23EFD">
        <w:tc>
          <w:tcPr>
            <w:tcW w:w="294" w:type="pct"/>
            <w:tcBorders>
              <w:top w:val="single" w:sz="6" w:space="0" w:color="DDDDDD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9E9D5D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K20772</w:t>
            </w:r>
          </w:p>
        </w:tc>
        <w:tc>
          <w:tcPr>
            <w:tcW w:w="384" w:type="pct"/>
            <w:tcBorders>
              <w:top w:val="single" w:sz="6" w:space="0" w:color="DDDDDD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07F2B1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0.0914296</w:t>
            </w:r>
          </w:p>
        </w:tc>
        <w:tc>
          <w:tcPr>
            <w:tcW w:w="384" w:type="pct"/>
            <w:tcBorders>
              <w:top w:val="single" w:sz="6" w:space="0" w:color="DDDDDD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F65E86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0.0409557</w:t>
            </w:r>
          </w:p>
        </w:tc>
        <w:tc>
          <w:tcPr>
            <w:tcW w:w="345" w:type="pct"/>
            <w:tcBorders>
              <w:top w:val="single" w:sz="6" w:space="0" w:color="DDDDDD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94F593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2.232403</w:t>
            </w:r>
          </w:p>
        </w:tc>
        <w:tc>
          <w:tcPr>
            <w:tcW w:w="384" w:type="pct"/>
            <w:tcBorders>
              <w:top w:val="single" w:sz="6" w:space="0" w:color="DDDDDD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9DD967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0.0255883</w:t>
            </w:r>
          </w:p>
        </w:tc>
        <w:tc>
          <w:tcPr>
            <w:tcW w:w="342" w:type="pct"/>
            <w:tcBorders>
              <w:top w:val="single" w:sz="6" w:space="0" w:color="DDDDDD"/>
              <w:bottom w:val="single" w:sz="4" w:space="0" w:color="auto"/>
            </w:tcBorders>
            <w:shd w:val="clear" w:color="auto" w:fill="FFFFFF"/>
          </w:tcPr>
          <w:p w14:paraId="33B1D1AD" w14:textId="7823F398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0.9989732</w:t>
            </w:r>
          </w:p>
        </w:tc>
        <w:tc>
          <w:tcPr>
            <w:tcW w:w="13" w:type="pct"/>
            <w:tcBorders>
              <w:top w:val="single" w:sz="6" w:space="0" w:color="DDDDDD"/>
              <w:bottom w:val="single" w:sz="4" w:space="0" w:color="auto"/>
            </w:tcBorders>
            <w:shd w:val="clear" w:color="auto" w:fill="FFFFFF"/>
          </w:tcPr>
          <w:p w14:paraId="39937D00" w14:textId="6D3C0C54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</w:p>
        </w:tc>
        <w:tc>
          <w:tcPr>
            <w:tcW w:w="384" w:type="pct"/>
            <w:tcBorders>
              <w:top w:val="single" w:sz="6" w:space="0" w:color="DDDDDD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AA0575" w14:textId="5C2604D0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0.0111579</w:t>
            </w:r>
          </w:p>
        </w:tc>
        <w:tc>
          <w:tcPr>
            <w:tcW w:w="384" w:type="pct"/>
            <w:tcBorders>
              <w:top w:val="single" w:sz="6" w:space="0" w:color="DDDDDD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A02675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0.1717013</w:t>
            </w:r>
          </w:p>
        </w:tc>
        <w:tc>
          <w:tcPr>
            <w:tcW w:w="422" w:type="pct"/>
            <w:tcBorders>
              <w:top w:val="single" w:sz="6" w:space="0" w:color="DDDDDD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DDAFC6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0.09 (0.01 to 0.17)</w:t>
            </w:r>
          </w:p>
        </w:tc>
        <w:tc>
          <w:tcPr>
            <w:tcW w:w="893" w:type="pct"/>
            <w:tcBorders>
              <w:top w:val="single" w:sz="6" w:space="0" w:color="DDDDDD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AD1971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>1-aminocyclopropane-1-carboxylate synthase 1/2/6</w:t>
            </w:r>
          </w:p>
        </w:tc>
        <w:tc>
          <w:tcPr>
            <w:tcW w:w="774" w:type="pct"/>
            <w:tcBorders>
              <w:top w:val="single" w:sz="6" w:space="0" w:color="DDDDDD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B5EE14" w14:textId="77777777" w:rsidR="002D2700" w:rsidRPr="009D0C51" w:rsidRDefault="002D2700" w:rsidP="00C23EFD">
            <w:pPr>
              <w:spacing w:line="36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</w:pP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t xml:space="preserve">Cysteine and methionine metabolism, Metabolic pathways, Biosynthesis of secondary metabolites, MAPK </w:t>
            </w:r>
            <w:r w:rsidRPr="009D0C51">
              <w:rPr>
                <w:rFonts w:ascii="Arial" w:hAnsi="Arial" w:cs="Arial"/>
                <w:color w:val="333333"/>
                <w:sz w:val="20"/>
                <w:szCs w:val="20"/>
                <w:lang w:val="en-US" w:eastAsia="de-DE"/>
              </w:rPr>
              <w:lastRenderedPageBreak/>
              <w:t>signaling pathway - plant</w:t>
            </w:r>
          </w:p>
        </w:tc>
      </w:tr>
    </w:tbl>
    <w:p w14:paraId="22F67146" w14:textId="10D49DB8" w:rsidR="00DA7EC2" w:rsidRPr="009D0C51" w:rsidRDefault="00CE0D66" w:rsidP="00E039FC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 w:rsidRPr="009D0C51">
        <w:rPr>
          <w:rFonts w:ascii="Arial" w:hAnsi="Arial" w:cs="Arial"/>
          <w:sz w:val="22"/>
          <w:szCs w:val="22"/>
          <w:lang w:val="en-US"/>
        </w:rPr>
        <w:lastRenderedPageBreak/>
        <w:t xml:space="preserve">AF stands for atrial fibrillation; </w:t>
      </w:r>
      <w:r w:rsidR="00DA7EC2" w:rsidRPr="009D0C51">
        <w:rPr>
          <w:rFonts w:ascii="Arial" w:hAnsi="Arial" w:cs="Arial"/>
          <w:sz w:val="22"/>
          <w:szCs w:val="22"/>
          <w:lang w:val="en-US"/>
        </w:rPr>
        <w:t xml:space="preserve">SE </w:t>
      </w:r>
      <w:r w:rsidR="000342FC">
        <w:rPr>
          <w:rFonts w:ascii="Arial" w:hAnsi="Arial" w:cs="Arial"/>
          <w:sz w:val="22"/>
          <w:szCs w:val="22"/>
          <w:lang w:val="en-US"/>
        </w:rPr>
        <w:t xml:space="preserve">stands </w:t>
      </w:r>
      <w:r w:rsidR="00DA7EC2" w:rsidRPr="009D0C51">
        <w:rPr>
          <w:rFonts w:ascii="Arial" w:hAnsi="Arial" w:cs="Arial"/>
          <w:sz w:val="22"/>
          <w:szCs w:val="22"/>
          <w:lang w:val="en-US"/>
        </w:rPr>
        <w:t>for standard error</w:t>
      </w:r>
    </w:p>
    <w:p w14:paraId="48C2A19F" w14:textId="69B658C5" w:rsidR="007844DF" w:rsidRPr="00EE6E54" w:rsidRDefault="007844DF" w:rsidP="00E039FC">
      <w:pPr>
        <w:spacing w:line="480" w:lineRule="auto"/>
        <w:contextualSpacing/>
        <w:rPr>
          <w:rFonts w:ascii="Arial" w:hAnsi="Arial" w:cs="Arial"/>
          <w:sz w:val="22"/>
          <w:szCs w:val="22"/>
          <w:lang w:val="en-US"/>
        </w:rPr>
      </w:pPr>
    </w:p>
    <w:sectPr w:rsidR="007844DF" w:rsidRPr="00EE6E54" w:rsidSect="00A33939">
      <w:pgSz w:w="16838" w:h="11906" w:orient="landscape"/>
      <w:pgMar w:top="1418" w:right="1418" w:bottom="1418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14B12" w14:textId="77777777" w:rsidR="00A15519" w:rsidRDefault="00A15519" w:rsidP="00C31D5A">
      <w:r>
        <w:separator/>
      </w:r>
    </w:p>
  </w:endnote>
  <w:endnote w:type="continuationSeparator" w:id="0">
    <w:p w14:paraId="362F8CDE" w14:textId="77777777" w:rsidR="00A15519" w:rsidRDefault="00A15519" w:rsidP="00C3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D253C" w14:textId="77777777" w:rsidR="00644F26" w:rsidRDefault="00644F2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467456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</w:rPr>
    </w:sdtEndPr>
    <w:sdtContent>
      <w:p w14:paraId="7775A765" w14:textId="50D0649C" w:rsidR="0071523D" w:rsidRPr="0071523D" w:rsidRDefault="0071523D">
        <w:pPr>
          <w:pStyle w:val="Fuzeile"/>
          <w:jc w:val="center"/>
          <w:rPr>
            <w:rFonts w:ascii="Arial" w:hAnsi="Arial" w:cs="Arial"/>
            <w:sz w:val="16"/>
          </w:rPr>
        </w:pPr>
        <w:r w:rsidRPr="0071523D">
          <w:rPr>
            <w:rFonts w:ascii="Arial" w:hAnsi="Arial" w:cs="Arial"/>
            <w:sz w:val="16"/>
          </w:rPr>
          <w:fldChar w:fldCharType="begin"/>
        </w:r>
        <w:r w:rsidRPr="0071523D">
          <w:rPr>
            <w:rFonts w:ascii="Arial" w:hAnsi="Arial" w:cs="Arial"/>
            <w:sz w:val="16"/>
          </w:rPr>
          <w:instrText>PAGE   \* MERGEFORMAT</w:instrText>
        </w:r>
        <w:r w:rsidRPr="0071523D">
          <w:rPr>
            <w:rFonts w:ascii="Arial" w:hAnsi="Arial" w:cs="Arial"/>
            <w:sz w:val="16"/>
          </w:rPr>
          <w:fldChar w:fldCharType="separate"/>
        </w:r>
        <w:r w:rsidR="00644F26" w:rsidRPr="00644F26">
          <w:rPr>
            <w:rFonts w:ascii="Arial" w:hAnsi="Arial" w:cs="Arial"/>
            <w:noProof/>
            <w:sz w:val="16"/>
            <w:lang w:val="de-DE"/>
          </w:rPr>
          <w:t>1</w:t>
        </w:r>
        <w:r w:rsidRPr="0071523D">
          <w:rPr>
            <w:rFonts w:ascii="Arial" w:hAnsi="Arial" w:cs="Arial"/>
            <w:sz w:val="16"/>
          </w:rPr>
          <w:fldChar w:fldCharType="end"/>
        </w:r>
      </w:p>
    </w:sdtContent>
  </w:sdt>
  <w:p w14:paraId="77A3C220" w14:textId="77777777" w:rsidR="0071523D" w:rsidRDefault="0071523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54059" w14:textId="77777777" w:rsidR="00644F26" w:rsidRDefault="00644F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9828A" w14:textId="77777777" w:rsidR="00A15519" w:rsidRDefault="00A15519" w:rsidP="00C31D5A">
      <w:r>
        <w:separator/>
      </w:r>
    </w:p>
  </w:footnote>
  <w:footnote w:type="continuationSeparator" w:id="0">
    <w:p w14:paraId="2B4EEC40" w14:textId="77777777" w:rsidR="00A15519" w:rsidRDefault="00A15519" w:rsidP="00C3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5EF4E" w14:textId="77777777" w:rsidR="00644F26" w:rsidRDefault="00644F2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B2DC0" w14:textId="77777777" w:rsidR="00C31D5A" w:rsidRDefault="00C31D5A" w:rsidP="00C31D5A">
    <w:pPr>
      <w:pStyle w:val="Kopfzeile"/>
    </w:pPr>
  </w:p>
  <w:p w14:paraId="60ECF8FB" w14:textId="77777777" w:rsidR="00644F26" w:rsidRPr="00644F26" w:rsidRDefault="00C31D5A" w:rsidP="00644F26">
    <w:pPr>
      <w:pStyle w:val="Kopfzeile"/>
      <w:jc w:val="right"/>
      <w:rPr>
        <w:rFonts w:cs="Arial"/>
        <w:color w:val="000000"/>
        <w:sz w:val="18"/>
        <w:szCs w:val="18"/>
      </w:rPr>
    </w:pPr>
    <w:bookmarkStart w:id="0" w:name="_GoBack"/>
    <w:r w:rsidRPr="00644F26">
      <w:rPr>
        <w:rFonts w:ascii="Arial" w:hAnsi="Arial" w:cs="Arial"/>
        <w:sz w:val="18"/>
        <w:szCs w:val="18"/>
      </w:rPr>
      <w:t>J. Palmu et al. – Gut microbiome and atrial fibrillation</w:t>
    </w:r>
    <w:r w:rsidR="00644F26" w:rsidRPr="00644F26">
      <w:rPr>
        <w:rFonts w:ascii="Arial" w:hAnsi="Arial" w:cs="Arial"/>
        <w:sz w:val="18"/>
        <w:szCs w:val="18"/>
      </w:rPr>
      <w:t xml:space="preserve"> </w:t>
    </w:r>
    <w:r w:rsidR="00644F26" w:rsidRPr="00644F26">
      <w:rPr>
        <w:rFonts w:cs="Arial"/>
        <w:color w:val="000000"/>
        <w:sz w:val="18"/>
        <w:szCs w:val="18"/>
      </w:rPr>
      <w:t>EBIOM-D-22-03813</w:t>
    </w:r>
  </w:p>
  <w:bookmarkEnd w:id="0"/>
  <w:p w14:paraId="13F6EF00" w14:textId="33C877C2" w:rsidR="00C31D5A" w:rsidRPr="00C31D5A" w:rsidRDefault="00C31D5A" w:rsidP="00C31D5A">
    <w:pPr>
      <w:pStyle w:val="Kopfzeile"/>
      <w:rPr>
        <w:rFonts w:ascii="Arial" w:hAnsi="Arial" w:cs="Arial"/>
        <w:sz w:val="20"/>
      </w:rPr>
    </w:pPr>
  </w:p>
  <w:p w14:paraId="033B9B16" w14:textId="77777777" w:rsidR="00C31D5A" w:rsidRPr="00C31D5A" w:rsidRDefault="00C31D5A">
    <w:pPr>
      <w:pStyle w:val="Kopfzeile"/>
      <w:rPr>
        <w:rFonts w:ascii="Arial" w:hAnsi="Arial" w:cs="Arial"/>
        <w:sz w:val="20"/>
      </w:rPr>
    </w:pPr>
  </w:p>
  <w:p w14:paraId="20B9446E" w14:textId="77777777" w:rsidR="00C31D5A" w:rsidRDefault="00C31D5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F2481" w14:textId="77777777" w:rsidR="00644F26" w:rsidRDefault="00644F2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481"/>
    <w:rsid w:val="0000224E"/>
    <w:rsid w:val="000342FC"/>
    <w:rsid w:val="00045B3E"/>
    <w:rsid w:val="00045CD6"/>
    <w:rsid w:val="00073072"/>
    <w:rsid w:val="00087242"/>
    <w:rsid w:val="00113619"/>
    <w:rsid w:val="001755EB"/>
    <w:rsid w:val="00175737"/>
    <w:rsid w:val="001F035A"/>
    <w:rsid w:val="00212BF6"/>
    <w:rsid w:val="002332C8"/>
    <w:rsid w:val="002456AC"/>
    <w:rsid w:val="002C3EBF"/>
    <w:rsid w:val="002D2700"/>
    <w:rsid w:val="002D6026"/>
    <w:rsid w:val="00355C49"/>
    <w:rsid w:val="00390C7A"/>
    <w:rsid w:val="00392C01"/>
    <w:rsid w:val="003A0522"/>
    <w:rsid w:val="003A7A69"/>
    <w:rsid w:val="003C0B3D"/>
    <w:rsid w:val="00426127"/>
    <w:rsid w:val="004374A7"/>
    <w:rsid w:val="004C082F"/>
    <w:rsid w:val="004E1A86"/>
    <w:rsid w:val="00500531"/>
    <w:rsid w:val="00507F45"/>
    <w:rsid w:val="00543E2B"/>
    <w:rsid w:val="00580ED8"/>
    <w:rsid w:val="00590D08"/>
    <w:rsid w:val="005964B6"/>
    <w:rsid w:val="005B7D37"/>
    <w:rsid w:val="0061013F"/>
    <w:rsid w:val="006151F2"/>
    <w:rsid w:val="00620485"/>
    <w:rsid w:val="0062290B"/>
    <w:rsid w:val="00643E46"/>
    <w:rsid w:val="00644F26"/>
    <w:rsid w:val="006B34B1"/>
    <w:rsid w:val="006B672E"/>
    <w:rsid w:val="0070210D"/>
    <w:rsid w:val="0071523D"/>
    <w:rsid w:val="00756273"/>
    <w:rsid w:val="007844DF"/>
    <w:rsid w:val="007A0ED7"/>
    <w:rsid w:val="007A5801"/>
    <w:rsid w:val="0083453D"/>
    <w:rsid w:val="0086495F"/>
    <w:rsid w:val="008B5EEB"/>
    <w:rsid w:val="00910B16"/>
    <w:rsid w:val="0092337B"/>
    <w:rsid w:val="00946B06"/>
    <w:rsid w:val="009620F9"/>
    <w:rsid w:val="00962362"/>
    <w:rsid w:val="009D0C51"/>
    <w:rsid w:val="009D2D97"/>
    <w:rsid w:val="00A15519"/>
    <w:rsid w:val="00A33939"/>
    <w:rsid w:val="00A867C7"/>
    <w:rsid w:val="00AC6390"/>
    <w:rsid w:val="00AE14CB"/>
    <w:rsid w:val="00AF5C93"/>
    <w:rsid w:val="00B130D9"/>
    <w:rsid w:val="00B56DDC"/>
    <w:rsid w:val="00B80A2F"/>
    <w:rsid w:val="00BA0160"/>
    <w:rsid w:val="00BA28E0"/>
    <w:rsid w:val="00BE1E05"/>
    <w:rsid w:val="00C14061"/>
    <w:rsid w:val="00C23EFD"/>
    <w:rsid w:val="00C2792D"/>
    <w:rsid w:val="00C31D5A"/>
    <w:rsid w:val="00CB3C9E"/>
    <w:rsid w:val="00CE0D66"/>
    <w:rsid w:val="00D1039B"/>
    <w:rsid w:val="00D2422E"/>
    <w:rsid w:val="00D338B2"/>
    <w:rsid w:val="00D367B8"/>
    <w:rsid w:val="00D57832"/>
    <w:rsid w:val="00DA7EC2"/>
    <w:rsid w:val="00DD2534"/>
    <w:rsid w:val="00DE67F4"/>
    <w:rsid w:val="00E039FC"/>
    <w:rsid w:val="00E10583"/>
    <w:rsid w:val="00E15008"/>
    <w:rsid w:val="00E33F18"/>
    <w:rsid w:val="00EB106B"/>
    <w:rsid w:val="00EE6E54"/>
    <w:rsid w:val="00EF55D1"/>
    <w:rsid w:val="00F00C49"/>
    <w:rsid w:val="00F1310F"/>
    <w:rsid w:val="00F21C43"/>
    <w:rsid w:val="00F32479"/>
    <w:rsid w:val="00F41479"/>
    <w:rsid w:val="00F60101"/>
    <w:rsid w:val="00FA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F564"/>
  <w15:docId w15:val="{F8CBA236-E725-485F-9B9D-A49AF03F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D2D9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B61BEE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B61BEE"/>
    <w:rPr>
      <w:rFonts w:ascii="Calibri" w:eastAsia="Calibri" w:hAnsi="Calibri" w:cs="Times New Roman"/>
      <w:sz w:val="20"/>
      <w:szCs w:val="20"/>
      <w:lang w:val="da-DK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B61BEE"/>
    <w:rPr>
      <w:rFonts w:ascii="Calibri" w:eastAsia="Calibri" w:hAnsi="Calibri" w:cs="Times New Roman"/>
      <w:b/>
      <w:bCs/>
      <w:sz w:val="20"/>
      <w:szCs w:val="20"/>
      <w:lang w:val="da-DK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B61BEE"/>
    <w:rPr>
      <w:rFonts w:ascii="Segoe UI" w:eastAsia="Calibri" w:hAnsi="Segoe UI" w:cs="Segoe UI"/>
      <w:sz w:val="18"/>
      <w:szCs w:val="18"/>
      <w:lang w:val="da-DK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 w:line="276" w:lineRule="auto"/>
    </w:pPr>
    <w:rPr>
      <w:rFonts w:ascii="Liberation Sans" w:eastAsia="Noto Sans CJK SC" w:hAnsi="Liberation Sans" w:cs="Lohit Devanagari"/>
      <w:sz w:val="28"/>
      <w:szCs w:val="28"/>
      <w:lang w:val="da-DK" w:eastAsia="en-US"/>
    </w:rPr>
  </w:style>
  <w:style w:type="paragraph" w:styleId="Textkrper">
    <w:name w:val="Body Text"/>
    <w:basedOn w:val="Standard"/>
    <w:pPr>
      <w:spacing w:after="140" w:line="276" w:lineRule="auto"/>
    </w:pPr>
    <w:rPr>
      <w:rFonts w:asciiTheme="minorHAnsi" w:eastAsiaTheme="minorHAnsi" w:hAnsiTheme="minorHAnsi"/>
      <w:sz w:val="22"/>
      <w:szCs w:val="22"/>
      <w:lang w:val="da-DK" w:eastAsia="en-US"/>
    </w:r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 w:line="276" w:lineRule="auto"/>
    </w:pPr>
    <w:rPr>
      <w:rFonts w:asciiTheme="minorHAnsi" w:eastAsiaTheme="minorHAnsi" w:hAnsiTheme="minorHAnsi" w:cs="Lohit Devanagari"/>
      <w:i/>
      <w:iCs/>
      <w:lang w:val="da-DK" w:eastAsia="en-US"/>
    </w:rPr>
  </w:style>
  <w:style w:type="paragraph" w:customStyle="1" w:styleId="Index">
    <w:name w:val="Index"/>
    <w:basedOn w:val="Standard"/>
    <w:qFormat/>
    <w:pPr>
      <w:suppressLineNumbers/>
      <w:spacing w:after="200" w:line="276" w:lineRule="auto"/>
    </w:pPr>
    <w:rPr>
      <w:rFonts w:asciiTheme="minorHAnsi" w:eastAsiaTheme="minorHAnsi" w:hAnsiTheme="minorHAnsi" w:cs="Lohit Devanagari"/>
      <w:sz w:val="22"/>
      <w:szCs w:val="22"/>
      <w:lang w:val="da-DK" w:eastAsia="en-US"/>
    </w:rPr>
  </w:style>
  <w:style w:type="paragraph" w:styleId="Kommentartext">
    <w:name w:val="annotation text"/>
    <w:basedOn w:val="Standard"/>
    <w:link w:val="KommentartextZchn"/>
    <w:uiPriority w:val="99"/>
    <w:unhideWhenUsed/>
    <w:qFormat/>
    <w:rsid w:val="00B61BEE"/>
    <w:pPr>
      <w:spacing w:after="200"/>
    </w:pPr>
    <w:rPr>
      <w:rFonts w:asciiTheme="minorHAnsi" w:eastAsiaTheme="minorHAnsi" w:hAnsiTheme="minorHAnsi"/>
      <w:sz w:val="20"/>
      <w:szCs w:val="20"/>
      <w:lang w:val="da-DK" w:eastAsia="en-US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sid w:val="00B61BEE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B61BEE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6495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da-DK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86495F"/>
    <w:rPr>
      <w:rFonts w:ascii="Calibri" w:eastAsia="Calibri" w:hAnsi="Calibri" w:cs="Times New Roman"/>
      <w:sz w:val="22"/>
      <w:lang w:val="da-DK"/>
    </w:rPr>
  </w:style>
  <w:style w:type="paragraph" w:styleId="Fuzeile">
    <w:name w:val="footer"/>
    <w:basedOn w:val="Standard"/>
    <w:link w:val="FuzeileZchn"/>
    <w:uiPriority w:val="99"/>
    <w:unhideWhenUsed/>
    <w:rsid w:val="0086495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da-DK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86495F"/>
    <w:rPr>
      <w:rFonts w:ascii="Calibri" w:eastAsia="Calibri" w:hAnsi="Calibri" w:cs="Times New Roman"/>
      <w:sz w:val="22"/>
      <w:lang w:val="da-DK"/>
    </w:rPr>
  </w:style>
  <w:style w:type="character" w:customStyle="1" w:styleId="FunotentextZchn">
    <w:name w:val="Fußnotentext Zchn"/>
    <w:link w:val="Funotentext"/>
    <w:uiPriority w:val="9"/>
    <w:qFormat/>
    <w:rsid w:val="00962362"/>
    <w:rPr>
      <w:rFonts w:ascii="Arial" w:hAnsi="Arial"/>
      <w:lang w:val="en-US"/>
    </w:rPr>
  </w:style>
  <w:style w:type="paragraph" w:styleId="Funotentext">
    <w:name w:val="footnote text"/>
    <w:basedOn w:val="Standard"/>
    <w:link w:val="FunotentextZchn"/>
    <w:uiPriority w:val="9"/>
    <w:unhideWhenUsed/>
    <w:qFormat/>
    <w:rsid w:val="00962362"/>
    <w:pPr>
      <w:spacing w:before="240" w:after="200" w:line="480" w:lineRule="auto"/>
    </w:pPr>
    <w:rPr>
      <w:rFonts w:ascii="Arial" w:eastAsiaTheme="minorHAnsi" w:hAnsi="Arial" w:cstheme="minorBidi"/>
      <w:sz w:val="20"/>
      <w:szCs w:val="22"/>
      <w:lang w:val="en-US" w:eastAsia="en-US"/>
    </w:rPr>
  </w:style>
  <w:style w:type="character" w:customStyle="1" w:styleId="FootnoteTextChar1">
    <w:name w:val="Footnote Text Char1"/>
    <w:basedOn w:val="Absatz-Standardschriftart"/>
    <w:uiPriority w:val="99"/>
    <w:semiHidden/>
    <w:rsid w:val="00962362"/>
    <w:rPr>
      <w:rFonts w:cs="Times New Roman"/>
      <w:szCs w:val="20"/>
      <w:lang w:val="da-DK"/>
    </w:rPr>
  </w:style>
  <w:style w:type="paragraph" w:customStyle="1" w:styleId="TableCaption">
    <w:name w:val="Table Caption"/>
    <w:basedOn w:val="Beschriftung"/>
    <w:qFormat/>
    <w:rsid w:val="00962362"/>
    <w:pPr>
      <w:keepNext/>
      <w:suppressLineNumbers w:val="0"/>
      <w:spacing w:before="0" w:line="480" w:lineRule="auto"/>
    </w:pPr>
    <w:rPr>
      <w:rFonts w:ascii="Arial" w:eastAsia="Calibri" w:hAnsi="Arial" w:cs="Calibri"/>
      <w:i w:val="0"/>
      <w:iCs w:val="0"/>
      <w:lang w:val="en-US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2D6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2D6026"/>
    <w:rPr>
      <w:rFonts w:ascii="Courier New" w:eastAsia="Times New Roman" w:hAnsi="Courier New" w:cs="Courier New"/>
      <w:szCs w:val="20"/>
      <w:lang w:val="en-GB" w:eastAsia="en-GB"/>
    </w:rPr>
  </w:style>
  <w:style w:type="character" w:styleId="Hyperlink">
    <w:name w:val="Hyperlink"/>
    <w:basedOn w:val="Absatz-Standardschriftart"/>
    <w:uiPriority w:val="99"/>
    <w:semiHidden/>
    <w:unhideWhenUsed/>
    <w:rsid w:val="009D2D97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D2D97"/>
    <w:rPr>
      <w:color w:val="954F72"/>
      <w:u w:val="single"/>
    </w:rPr>
  </w:style>
  <w:style w:type="paragraph" w:customStyle="1" w:styleId="msonormal0">
    <w:name w:val="msonormal"/>
    <w:basedOn w:val="Standard"/>
    <w:rsid w:val="009D2D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EC028-3CB2-422B-A510-DB8B6CB7C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3668</Words>
  <Characters>23115</Characters>
  <Application>Microsoft Office Word</Application>
  <DocSecurity>0</DocSecurity>
  <Lines>192</Lines>
  <Paragraphs>53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5</cp:revision>
  <dcterms:created xsi:type="dcterms:W3CDTF">2022-12-21T21:38:00Z</dcterms:created>
  <dcterms:modified xsi:type="dcterms:W3CDTF">2022-12-21T21:44:00Z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