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562BE0" w14:textId="77777777" w:rsidR="001A0A82" w:rsidRPr="008A24F0" w:rsidRDefault="001A0A82" w:rsidP="001A0A82">
      <w:pPr>
        <w:pStyle w:val="ManuscriptSection"/>
        <w:rPr>
          <w:caps w:val="0"/>
          <w:sz w:val="36"/>
          <w:lang w:val="en-GB"/>
        </w:rPr>
      </w:pPr>
      <w:r w:rsidRPr="008A24F0">
        <w:rPr>
          <w:caps w:val="0"/>
          <w:sz w:val="36"/>
          <w:lang w:val="en-GB"/>
        </w:rPr>
        <w:t>Supporting Information</w:t>
      </w:r>
    </w:p>
    <w:p w14:paraId="58DE1C92" w14:textId="77777777" w:rsidR="00C976FE" w:rsidRPr="006A302E" w:rsidRDefault="00C07BCA" w:rsidP="00C976FE">
      <w:pPr>
        <w:pStyle w:val="Subheading"/>
        <w:rPr>
          <w:lang w:val="en-GB"/>
        </w:rPr>
      </w:pPr>
      <w:r w:rsidRPr="006A302E">
        <w:rPr>
          <w:lang w:val="en-GB"/>
        </w:rPr>
        <w:t xml:space="preserve">Proportionality of hybrid and sensitivity methods for a “perfect” </w:t>
      </w:r>
      <w:r w:rsidR="005402B3">
        <w:rPr>
          <w:lang w:val="en-GB"/>
        </w:rPr>
        <w:t>EPG-</w:t>
      </w:r>
      <w:r w:rsidRPr="006A302E">
        <w:rPr>
          <w:lang w:val="en-GB"/>
        </w:rPr>
        <w:t>simulated RARE SI model</w:t>
      </w:r>
      <w:bookmarkStart w:id="0" w:name="_GoBack"/>
      <w:bookmarkEnd w:id="0"/>
    </w:p>
    <w:p w14:paraId="5BFAF1F7" w14:textId="77777777" w:rsidR="001A0A82" w:rsidRPr="006A302E" w:rsidRDefault="001A0A82" w:rsidP="001A0A82">
      <w:pPr>
        <w:pStyle w:val="ManText"/>
        <w:rPr>
          <w:lang w:val="en-GB"/>
        </w:rPr>
      </w:pPr>
      <w:r w:rsidRPr="006A302E">
        <w:rPr>
          <w:lang w:val="en-GB"/>
        </w:rPr>
        <w:t xml:space="preserve">The </w:t>
      </w:r>
      <w:r w:rsidRPr="00237E65">
        <w:rPr>
          <w:i/>
          <w:lang w:val="en-GB"/>
        </w:rPr>
        <w:t>hybrid method</w:t>
      </w:r>
      <w:r w:rsidRPr="006A302E">
        <w:rPr>
          <w:lang w:val="en-GB"/>
        </w:rPr>
        <w:t xml:space="preserve"> is proportional </w:t>
      </w:r>
      <w:r w:rsidR="00237E65">
        <w:rPr>
          <w:lang w:val="en-GB"/>
        </w:rPr>
        <w:t xml:space="preserve">to the </w:t>
      </w:r>
      <w:r w:rsidRPr="00237E65">
        <w:rPr>
          <w:i/>
          <w:lang w:val="en-GB"/>
        </w:rPr>
        <w:t>sensitivity method</w:t>
      </w:r>
      <w:r w:rsidR="003C78E7" w:rsidRPr="006A302E">
        <w:rPr>
          <w:lang w:val="en-GB"/>
        </w:rPr>
        <w:t xml:space="preserve"> when the RARE </w:t>
      </w:r>
      <w:r w:rsidR="00237E65">
        <w:rPr>
          <w:lang w:val="en-GB"/>
        </w:rPr>
        <w:t>SI</w:t>
      </w:r>
      <w:r w:rsidR="003C78E7" w:rsidRPr="006A302E">
        <w:rPr>
          <w:lang w:val="en-GB"/>
        </w:rPr>
        <w:t xml:space="preserve"> model is calculated using simulations and does not have a bias introduced by measurements.</w:t>
      </w:r>
    </w:p>
    <w:p w14:paraId="45218445" w14:textId="77777777" w:rsidR="003C78E7" w:rsidRPr="006A302E" w:rsidRDefault="003C78E7" w:rsidP="001A0A82">
      <w:pPr>
        <w:pStyle w:val="ManText"/>
        <w:rPr>
          <w:rFonts w:eastAsiaTheme="minorEastAsia"/>
          <w:lang w:val="en-GB"/>
        </w:rPr>
      </w:pPr>
      <w:r w:rsidRPr="006A302E">
        <w:rPr>
          <w:lang w:val="en-GB"/>
        </w:rPr>
        <w:t>Both correction methods can be expressed as:</w:t>
      </w:r>
    </w:p>
    <w:p w14:paraId="31DC285A" w14:textId="77777777" w:rsidR="001A0A82" w:rsidRPr="006A302E" w:rsidRDefault="001A0A82" w:rsidP="001A0A82">
      <w:pPr>
        <w:pStyle w:val="ManText"/>
        <w:rPr>
          <w:lang w:val="en-GB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GB"/>
            </w:rPr>
            <m:t xml:space="preserve">sensitivity= </m:t>
          </m:r>
          <m:f>
            <m:fPr>
              <m:ctrlPr>
                <w:rPr>
                  <w:rFonts w:ascii="Cambria Math" w:hAnsi="Cambria Math"/>
                  <w:i/>
                  <w:lang w:val="en-GB"/>
                </w:rPr>
              </m:ctrlPr>
            </m:fPr>
            <m:num>
              <m:r>
                <w:rPr>
                  <w:rFonts w:ascii="Cambria Math" w:hAnsi="Cambria Math"/>
                  <w:lang w:val="en-GB"/>
                </w:rPr>
                <m:t>image (sample)</m:t>
              </m:r>
            </m:num>
            <m:den>
              <m:r>
                <w:rPr>
                  <w:rFonts w:ascii="Cambria Math" w:hAnsi="Cambria Math"/>
                  <w:lang w:val="en-GB"/>
                </w:rPr>
                <m:t>image (uniform sample)</m:t>
              </m:r>
            </m:den>
          </m:f>
        </m:oMath>
      </m:oMathPara>
    </w:p>
    <w:p w14:paraId="6604E401" w14:textId="77777777" w:rsidR="00D47DF8" w:rsidRPr="006A302E" w:rsidRDefault="00F22C75" w:rsidP="006A49C7">
      <w:pPr>
        <w:pStyle w:val="ManText"/>
        <w:rPr>
          <w:rFonts w:eastAsiaTheme="minorEastAsia"/>
          <w:lang w:val="en-GB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GB"/>
            </w:rPr>
            <m:t xml:space="preserve">hybrid= </m:t>
          </m:r>
          <m:f>
            <m:fPr>
              <m:ctrlPr>
                <w:rPr>
                  <w:rFonts w:ascii="Cambria Math" w:hAnsi="Cambria Math"/>
                  <w:i/>
                  <w:lang w:val="en-GB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GB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GB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lang w:val="en-GB"/>
                    </w:rPr>
                    <m:t>+</m:t>
                  </m:r>
                </m:sup>
              </m:sSubSup>
              <m:r>
                <w:rPr>
                  <w:rFonts w:ascii="Cambria Math" w:hAnsi="Cambria Math"/>
                  <w:lang w:val="en-GB"/>
                </w:rPr>
                <m:t xml:space="preserve"> correction(image (sample)) 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GB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GB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lang w:val="en-GB"/>
                    </w:rPr>
                    <m:t>+</m:t>
                  </m:r>
                </m:sup>
              </m:sSubSup>
              <m:r>
                <w:rPr>
                  <w:rFonts w:ascii="Cambria Math" w:hAnsi="Cambria Math"/>
                  <w:lang w:val="en-GB"/>
                </w:rPr>
                <m:t xml:space="preserve"> correction(image </m:t>
              </m:r>
              <m:d>
                <m:d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GB"/>
                    </w:rPr>
                    <m:t>uniform sample</m:t>
                  </m:r>
                </m:e>
              </m:d>
              <m:r>
                <w:rPr>
                  <w:rFonts w:ascii="Cambria Math" w:hAnsi="Cambria Math"/>
                  <w:lang w:val="en-GB"/>
                </w:rPr>
                <m:t xml:space="preserve">) </m:t>
              </m:r>
            </m:den>
          </m:f>
        </m:oMath>
      </m:oMathPara>
    </w:p>
    <w:p w14:paraId="64ABD600" w14:textId="77777777" w:rsidR="003C78E7" w:rsidRPr="006A302E" w:rsidRDefault="003C78E7" w:rsidP="006A49C7">
      <w:pPr>
        <w:pStyle w:val="ManText"/>
        <w:rPr>
          <w:rFonts w:eastAsiaTheme="minorEastAsia"/>
          <w:lang w:val="en-GB"/>
        </w:rPr>
      </w:pPr>
      <w:r w:rsidRPr="006A302E">
        <w:rPr>
          <w:rFonts w:eastAsiaTheme="minorEastAsia"/>
          <w:lang w:val="en-GB"/>
        </w:rPr>
        <w:t xml:space="preserve">being </w:t>
      </w:r>
      <m:oMath>
        <m:r>
          <w:rPr>
            <w:rFonts w:ascii="Cambria Math" w:hAnsi="Cambria Math"/>
            <w:lang w:val="en-GB"/>
          </w:rPr>
          <m:t>image (sample)</m:t>
        </m:r>
      </m:oMath>
      <w:r w:rsidR="00ED0595" w:rsidRPr="006A302E">
        <w:rPr>
          <w:rFonts w:eastAsiaTheme="minorEastAsia"/>
          <w:lang w:val="en-GB"/>
        </w:rPr>
        <w:t xml:space="preserve"> and </w:t>
      </w:r>
      <m:oMath>
        <m:r>
          <w:rPr>
            <w:rFonts w:ascii="Cambria Math" w:hAnsi="Cambria Math"/>
            <w:lang w:val="en-GB"/>
          </w:rPr>
          <m:t>image (uniform sample)</m:t>
        </m:r>
      </m:oMath>
      <w:r w:rsidR="00ED0595" w:rsidRPr="006A302E">
        <w:rPr>
          <w:rFonts w:eastAsiaTheme="minorEastAsia"/>
          <w:lang w:val="en-GB"/>
        </w:rPr>
        <w:t xml:space="preserve"> </w:t>
      </w:r>
      <w:r w:rsidRPr="006A302E">
        <w:rPr>
          <w:rFonts w:eastAsiaTheme="minorEastAsia"/>
          <w:lang w:val="en-GB"/>
        </w:rPr>
        <w:t>the image to be corrected</w:t>
      </w:r>
      <w:r w:rsidR="00ED0595" w:rsidRPr="006A302E">
        <w:rPr>
          <w:rFonts w:eastAsiaTheme="minorEastAsia"/>
          <w:lang w:val="en-GB"/>
        </w:rPr>
        <w:t xml:space="preserve"> and the uniform phantom image used for </w:t>
      </w:r>
      <w:r w:rsidR="00ED0595" w:rsidRPr="006A41F9">
        <w:rPr>
          <w:rFonts w:eastAsiaTheme="minorEastAsia"/>
          <w:i/>
          <w:lang w:val="en-GB"/>
        </w:rPr>
        <w:t>sensitivity correction</w:t>
      </w:r>
      <w:r w:rsidR="00ED0595" w:rsidRPr="006A302E">
        <w:rPr>
          <w:rFonts w:eastAsiaTheme="minorEastAsia"/>
          <w:lang w:val="en-GB"/>
        </w:rPr>
        <w:t>, respectively.</w:t>
      </w:r>
    </w:p>
    <w:p w14:paraId="2F3D9D76" w14:textId="77777777" w:rsidR="003C78E7" w:rsidRPr="006A302E" w:rsidRDefault="00ED0595" w:rsidP="006A49C7">
      <w:pPr>
        <w:pStyle w:val="ManText"/>
        <w:rPr>
          <w:rFonts w:eastAsiaTheme="minorEastAsia"/>
          <w:lang w:val="en-GB"/>
        </w:rPr>
      </w:pPr>
      <w:r w:rsidRPr="006A302E">
        <w:rPr>
          <w:rFonts w:eastAsiaTheme="minorEastAsia"/>
          <w:lang w:val="en-GB"/>
        </w:rPr>
        <w:t>Replacing the B</w:t>
      </w:r>
      <w:r w:rsidRPr="006A302E">
        <w:rPr>
          <w:rFonts w:eastAsiaTheme="minorEastAsia"/>
          <w:vertAlign w:val="subscript"/>
          <w:lang w:val="en-GB"/>
        </w:rPr>
        <w:t>1</w:t>
      </w:r>
      <w:r w:rsidRPr="006A302E">
        <w:rPr>
          <w:rFonts w:eastAsiaTheme="minorEastAsia"/>
          <w:vertAlign w:val="superscript"/>
          <w:lang w:val="en-GB"/>
        </w:rPr>
        <w:t>+</w:t>
      </w:r>
      <w:r w:rsidRPr="006A302E">
        <w:rPr>
          <w:rFonts w:eastAsiaTheme="minorEastAsia"/>
          <w:lang w:val="en-GB"/>
        </w:rPr>
        <w:t xml:space="preserve"> corrections by their definitions</w:t>
      </w:r>
      <w:hyperlink w:anchor="_ENREF_23" w:tooltip="Ramos Delgado, 2020 #95" w:history="1">
        <w:r w:rsidR="00ED32CF">
          <w:rPr>
            <w:rFonts w:eastAsiaTheme="minorEastAsia"/>
            <w:lang w:val="en-GB"/>
          </w:rPr>
          <w:fldChar w:fldCharType="begin"/>
        </w:r>
        <w:r w:rsidR="00A82373">
          <w:rPr>
            <w:rFonts w:eastAsiaTheme="minorEastAsia"/>
            <w:lang w:val="en-GB"/>
          </w:rPr>
          <w:instrText xml:space="preserve"> ADDIN EN.CITE &lt;EndNote&gt;&lt;Cite&gt;&lt;Author&gt;Ramos Delgado&lt;/Author&gt;&lt;Year&gt;2020&lt;/Year&gt;&lt;RecNum&gt;95&lt;/RecNum&gt;&lt;DisplayText&gt;&lt;style face="superscript"&gt;23&lt;/style&gt;&lt;/DisplayText&gt;&lt;record&gt;&lt;rec-number&gt;95&lt;/rec-number&gt;&lt;foreign-keys&gt;&lt;key app="EN" db-id="xv0v0aft5dvttwesvr45wa57s00wexd20as9"&gt;95&lt;/key&gt;&lt;/foreign-keys&gt;&lt;ref-type name="Journal Article"&gt;17&lt;/ref-type&gt;&lt;contributors&gt;&lt;authors&gt;&lt;author&gt;Ramos Delgado, P&lt;/author&gt;&lt;author&gt;Kuehne, A&lt;/author&gt;&lt;author&gt;Periquito, J&lt;/author&gt;&lt;author&gt;Millward, JM&lt;/author&gt;&lt;author&gt;Pohlmann, A&lt;/author&gt;&lt;author&gt;Waiczies, S&lt;/author&gt;&lt;author&gt;Niendorf, T&lt;/author&gt;&lt;/authors&gt;&lt;/contributors&gt;&lt;titles&gt;&lt;title&gt;&lt;style face="normal" font="default" size="100%"&gt;B&lt;/style&gt;&lt;style face="subscript" font="default" size="100%"&gt;1&lt;/style&gt;&lt;style face="normal" font="default" size="100%"&gt; inhomogeneity correction of RARE MRI with transceive surface radiofrequency probes &lt;/style&gt;&lt;/title&gt;&lt;secondary-title&gt;Magnetic Resonance in Medicine&lt;/secondary-title&gt;&lt;/titles&gt;&lt;periodical&gt;&lt;full-title&gt;Magnetic Resonance in Medicine&lt;/full-title&gt;&lt;/periodical&gt;&lt;pages&gt;2684-2701&lt;/pages&gt;&lt;volume&gt;84&lt;/volume&gt;&lt;number&gt;5&lt;/number&gt;&lt;dates&gt;&lt;year&gt;2020&lt;/year&gt;&lt;/dates&gt;&lt;urls&gt;&lt;/urls&gt;&lt;electronic-resource-num&gt;10.1002/mrm.28307&lt;/electronic-resource-num&gt;&lt;/record&gt;&lt;/Cite&gt;&lt;/EndNote&gt;</w:instrText>
        </w:r>
        <w:r w:rsidR="00ED32CF">
          <w:rPr>
            <w:rFonts w:eastAsiaTheme="minorEastAsia"/>
            <w:lang w:val="en-GB"/>
          </w:rPr>
          <w:fldChar w:fldCharType="separate"/>
        </w:r>
        <w:r w:rsidR="00A82373" w:rsidRPr="00A82373">
          <w:rPr>
            <w:rFonts w:eastAsiaTheme="minorEastAsia"/>
            <w:noProof/>
            <w:vertAlign w:val="superscript"/>
            <w:lang w:val="en-GB"/>
          </w:rPr>
          <w:t>23</w:t>
        </w:r>
        <w:r w:rsidR="00ED32CF">
          <w:rPr>
            <w:rFonts w:eastAsiaTheme="minorEastAsia"/>
            <w:lang w:val="en-GB"/>
          </w:rPr>
          <w:fldChar w:fldCharType="end"/>
        </w:r>
      </w:hyperlink>
      <w:r w:rsidR="00BD1E95" w:rsidRPr="006A302E">
        <w:rPr>
          <w:color w:val="000000" w:themeColor="text1"/>
          <w:lang w:val="en-GB"/>
        </w:rPr>
        <w:t xml:space="preserve"> </w:t>
      </w:r>
      <w:r w:rsidR="00BD1E95" w:rsidRPr="006A302E">
        <w:rPr>
          <w:rFonts w:eastAsiaTheme="minorEastAsia"/>
          <w:lang w:val="en-GB"/>
        </w:rPr>
        <w:t>as:</w:t>
      </w:r>
    </w:p>
    <w:p w14:paraId="69CE7B13" w14:textId="77777777" w:rsidR="001A5ADA" w:rsidRPr="006A302E" w:rsidRDefault="00D47DF8" w:rsidP="006A49C7">
      <w:pPr>
        <w:pStyle w:val="ManText"/>
        <w:rPr>
          <w:rFonts w:eastAsiaTheme="minorEastAsia"/>
          <w:lang w:val="en-GB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GB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lang w:val="en-GB"/>
                </w:rPr>
              </m:ctrlPr>
            </m:fPr>
            <m:num>
              <m:r>
                <w:rPr>
                  <w:rFonts w:ascii="Cambria Math" w:hAnsi="Cambria Math"/>
                  <w:lang w:val="en-GB"/>
                </w:rPr>
                <m:t>image (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GB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en-GB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GB"/>
                    </w:rPr>
                    <m:t>sample</m:t>
                  </m:r>
                </m:e>
              </m:d>
              <m:r>
                <w:rPr>
                  <w:rFonts w:ascii="Cambria Math" w:hAnsi="Cambria Math"/>
                  <w:lang w:val="en-GB"/>
                </w:rPr>
                <m:t>, FA)×</m:t>
              </m:r>
              <m:f>
                <m:f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GB"/>
                        </w:rPr>
                        <m:t>SI</m:t>
                      </m:r>
                    </m:e>
                    <m:sub>
                      <m:r>
                        <w:rPr>
                          <w:rFonts w:ascii="Cambria Math" w:hAnsi="Cambria Math"/>
                          <w:lang w:val="en-GB"/>
                        </w:rPr>
                        <m:t>nominal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GB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GB"/>
                        </w:rPr>
                        <m:t>sample</m:t>
                      </m:r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GB"/>
                        </w:rPr>
                        <m:t>SI</m:t>
                      </m:r>
                    </m:e>
                    <m:sub>
                      <m:r>
                        <w:rPr>
                          <w:rFonts w:ascii="Cambria Math" w:hAnsi="Cambria Math"/>
                          <w:lang w:val="en-GB"/>
                        </w:rPr>
                        <m:t>actual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GB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GB"/>
                        </w:rPr>
                        <m:t>sample</m:t>
                      </m:r>
                    </m:e>
                  </m:d>
                </m:den>
              </m:f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GB"/>
                    </w:rPr>
                    <m:t>image 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GB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lang w:val="en-GB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GB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GB"/>
                        </w:rPr>
                        <m:t>uniform sample</m:t>
                      </m:r>
                    </m:e>
                  </m:d>
                  <m:r>
                    <w:rPr>
                      <w:rFonts w:ascii="Cambria Math" w:hAnsi="Cambria Math"/>
                      <w:lang w:val="en-GB"/>
                    </w:rPr>
                    <m:t>, FA)×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GB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GB"/>
                            </w:rPr>
                            <m:t>SI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GB"/>
                            </w:rPr>
                            <m:t>nominal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GB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GB"/>
                            </w:rPr>
                            <m:t>uniform sample</m:t>
                          </m:r>
                        </m:e>
                      </m:d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GB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GB"/>
                            </w:rPr>
                            <m:t>SI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GB"/>
                            </w:rPr>
                            <m:t>actual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GB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GB"/>
                            </w:rPr>
                            <m:t>uniform sample</m:t>
                          </m:r>
                        </m:e>
                      </m:d>
                    </m:den>
                  </m:f>
                </m:e>
              </m:d>
            </m:den>
          </m:f>
        </m:oMath>
      </m:oMathPara>
    </w:p>
    <w:p w14:paraId="3154857C" w14:textId="77777777" w:rsidR="003C78E7" w:rsidRPr="006A302E" w:rsidRDefault="003C78E7" w:rsidP="006A49C7">
      <w:pPr>
        <w:pStyle w:val="ManText"/>
        <w:rPr>
          <w:rFonts w:eastAsiaTheme="minorEastAsia"/>
          <w:lang w:val="en-GB"/>
        </w:rPr>
      </w:pPr>
    </w:p>
    <w:p w14:paraId="1291AA03" w14:textId="77777777" w:rsidR="00BD1E95" w:rsidRPr="006A302E" w:rsidRDefault="00D47DF8" w:rsidP="00F22C75">
      <w:pPr>
        <w:pStyle w:val="ManText"/>
        <w:rPr>
          <w:rFonts w:eastAsiaTheme="minorEastAsia"/>
          <w:lang w:val="en-GB"/>
        </w:rPr>
      </w:pPr>
      <w:r w:rsidRPr="006A302E">
        <w:rPr>
          <w:rFonts w:eastAsiaTheme="minorEastAsia"/>
          <w:lang w:val="en-GB"/>
        </w:rPr>
        <w:t xml:space="preserve">Since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SI</m:t>
            </m:r>
          </m:e>
          <m:sub>
            <m:r>
              <w:rPr>
                <w:rFonts w:ascii="Cambria Math" w:hAnsi="Cambria Math"/>
                <w:lang w:val="en-GB"/>
              </w:rPr>
              <m:t>nominal</m:t>
            </m:r>
          </m:sub>
        </m:sSub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sample</m:t>
            </m:r>
          </m:e>
        </m:d>
      </m:oMath>
      <w:r w:rsidR="00F22C75" w:rsidRPr="006A302E">
        <w:rPr>
          <w:rFonts w:eastAsiaTheme="minorEastAsia"/>
          <w:lang w:val="en-GB"/>
        </w:rPr>
        <w:t xml:space="preserve"> and</w:t>
      </w:r>
      <w:r w:rsidR="00BD1E95" w:rsidRPr="006A302E">
        <w:rPr>
          <w:rFonts w:eastAsiaTheme="minorEastAsia"/>
          <w:lang w:val="en-GB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SI</m:t>
            </m:r>
          </m:e>
          <m:sub>
            <m:r>
              <w:rPr>
                <w:rFonts w:ascii="Cambria Math" w:hAnsi="Cambria Math"/>
                <w:lang w:val="en-GB"/>
              </w:rPr>
              <m:t>nominal</m:t>
            </m:r>
          </m:sub>
        </m:sSub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uniform sample</m:t>
            </m:r>
          </m:e>
        </m:d>
      </m:oMath>
      <w:r w:rsidR="00BD1E95" w:rsidRPr="006A302E">
        <w:rPr>
          <w:rFonts w:eastAsiaTheme="minorEastAsia"/>
          <w:lang w:val="en-GB"/>
        </w:rPr>
        <w:t>are the SIs for perfect 90º excitations and both samples have constant T</w:t>
      </w:r>
      <w:r w:rsidR="00BD1E95" w:rsidRPr="006A302E">
        <w:rPr>
          <w:rFonts w:eastAsiaTheme="minorEastAsia"/>
          <w:vertAlign w:val="subscript"/>
          <w:lang w:val="en-GB"/>
        </w:rPr>
        <w:t>1</w:t>
      </w:r>
      <w:r w:rsidR="00BD1E95" w:rsidRPr="006A302E">
        <w:rPr>
          <w:rFonts w:eastAsiaTheme="minorEastAsia"/>
          <w:lang w:val="en-GB"/>
        </w:rPr>
        <w:t xml:space="preserve"> relaxation times, they can be replaced by a</w:t>
      </w:r>
      <w:r w:rsidR="00F22C75" w:rsidRPr="006A302E">
        <w:rPr>
          <w:rFonts w:eastAsiaTheme="minorEastAsia"/>
          <w:lang w:val="en-GB"/>
        </w:rPr>
        <w:t xml:space="preserve"> constant</w:t>
      </w:r>
      <w:r w:rsidR="00BD1E95" w:rsidRPr="006A302E">
        <w:rPr>
          <w:rFonts w:eastAsiaTheme="minorEastAsia"/>
          <w:lang w:val="en-GB"/>
        </w:rPr>
        <w:t xml:space="preserve">. Similarly,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SI</m:t>
            </m:r>
          </m:e>
          <m:sub>
            <m:r>
              <w:rPr>
                <w:rFonts w:ascii="Cambria Math" w:hAnsi="Cambria Math"/>
                <w:lang w:val="en-GB"/>
              </w:rPr>
              <m:t>actual</m:t>
            </m:r>
          </m:sub>
        </m:sSub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sample</m:t>
            </m:r>
          </m:e>
        </m:d>
      </m:oMath>
      <w:r w:rsidR="00BD1E95" w:rsidRPr="006A302E">
        <w:rPr>
          <w:rFonts w:eastAsiaTheme="minorEastAsia"/>
          <w:lang w:val="en-GB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SI</m:t>
            </m:r>
          </m:e>
          <m:sub>
            <m:r>
              <w:rPr>
                <w:rFonts w:ascii="Cambria Math" w:hAnsi="Cambria Math"/>
                <w:lang w:val="en-GB"/>
              </w:rPr>
              <m:t>actual</m:t>
            </m:r>
          </m:sub>
        </m:sSub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uniform sample</m:t>
            </m:r>
          </m:e>
        </m:d>
      </m:oMath>
      <w:r w:rsidR="00BD1E95" w:rsidRPr="006A302E">
        <w:rPr>
          <w:rFonts w:eastAsiaTheme="minorEastAsia"/>
          <w:lang w:val="en-GB"/>
        </w:rPr>
        <w:t xml:space="preserve"> are the SIs for the actual excitations FA which equal to a constant for each pixel. Thus:</w:t>
      </w:r>
    </w:p>
    <w:p w14:paraId="0F5B91DB" w14:textId="66C7CD5E" w:rsidR="00BD1E95" w:rsidRPr="00903FC6" w:rsidRDefault="00D47DF8" w:rsidP="00F0273D">
      <w:pPr>
        <w:pStyle w:val="ManText"/>
        <w:rPr>
          <w:rFonts w:eastAsiaTheme="minorEastAsia"/>
          <w:lang w:val="en-GB"/>
        </w:rPr>
      </w:pPr>
      <m:oMathPara>
        <m:oMath>
          <m:r>
            <w:rPr>
              <w:rFonts w:ascii="Cambria Math" w:hAnsi="Cambria Math"/>
              <w:lang w:val="en-GB"/>
            </w:rPr>
            <m:t xml:space="preserve">=k× </m:t>
          </m:r>
          <m:f>
            <m:fPr>
              <m:ctrlPr>
                <w:rPr>
                  <w:rFonts w:ascii="Cambria Math" w:hAnsi="Cambria Math"/>
                  <w:i/>
                  <w:lang w:val="en-GB"/>
                </w:rPr>
              </m:ctrlPr>
            </m:fPr>
            <m:num>
              <m:r>
                <w:rPr>
                  <w:rFonts w:ascii="Cambria Math" w:hAnsi="Cambria Math"/>
                  <w:lang w:val="en-GB"/>
                </w:rPr>
                <m:t>image (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GB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en-GB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GB"/>
                    </w:rPr>
                    <m:t>sample</m:t>
                  </m:r>
                </m:e>
              </m:d>
              <m:r>
                <w:rPr>
                  <w:rFonts w:ascii="Cambria Math" w:hAnsi="Cambria Math"/>
                  <w:lang w:val="en-GB"/>
                </w:rPr>
                <m:t>, FA)</m:t>
              </m:r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GB"/>
                    </w:rPr>
                    <m:t>image 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GB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lang w:val="en-GB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GB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GB"/>
                        </w:rPr>
                        <m:t>uniform sample</m:t>
                      </m:r>
                    </m:e>
                  </m:d>
                  <m:r>
                    <w:rPr>
                      <w:rFonts w:ascii="Cambria Math" w:hAnsi="Cambria Math"/>
                      <w:lang w:val="en-GB"/>
                    </w:rPr>
                    <m:t>, FA)</m:t>
                  </m:r>
                </m:e>
              </m:d>
            </m:den>
          </m:f>
          <m:r>
            <w:rPr>
              <w:rFonts w:ascii="Cambria Math" w:hAnsi="Cambria Math"/>
              <w:lang w:val="en-GB"/>
            </w:rPr>
            <m:t>=k × sensitivity</m:t>
          </m:r>
        </m:oMath>
      </m:oMathPara>
    </w:p>
    <w:p w14:paraId="1A1E6BC3" w14:textId="705AAA4D" w:rsidR="00903FC6" w:rsidRDefault="00903FC6" w:rsidP="00F0273D">
      <w:pPr>
        <w:pStyle w:val="ManText"/>
        <w:rPr>
          <w:rFonts w:eastAsiaTheme="minorEastAsia"/>
          <w:lang w:val="en-GB"/>
        </w:rPr>
      </w:pPr>
    </w:p>
    <w:p w14:paraId="6DC606D2" w14:textId="77777777" w:rsidR="00903FC6" w:rsidRDefault="00903FC6" w:rsidP="00F0273D">
      <w:pPr>
        <w:pStyle w:val="ManText"/>
        <w:rPr>
          <w:rFonts w:eastAsiaTheme="minorEastAsia"/>
          <w:lang w:val="en-GB"/>
        </w:rPr>
      </w:pPr>
    </w:p>
    <w:p w14:paraId="289927D0" w14:textId="77777777" w:rsidR="00903FC6" w:rsidRDefault="00903FC6" w:rsidP="00F0273D">
      <w:pPr>
        <w:pStyle w:val="ManText"/>
        <w:rPr>
          <w:rFonts w:eastAsiaTheme="minorEastAsia"/>
          <w:lang w:val="en-GB"/>
        </w:rPr>
      </w:pPr>
    </w:p>
    <w:p w14:paraId="61444AD3" w14:textId="03B2B5A7" w:rsidR="00903FC6" w:rsidRDefault="00D74E1D" w:rsidP="00D74E1D">
      <w:pPr>
        <w:pStyle w:val="ManText"/>
        <w:jc w:val="center"/>
        <w:rPr>
          <w:rFonts w:eastAsiaTheme="minorEastAsia"/>
          <w:lang w:val="en-GB"/>
        </w:rPr>
      </w:pPr>
      <w:r>
        <w:rPr>
          <w:rFonts w:eastAsiaTheme="minorEastAsia"/>
          <w:lang w:val="en-GB"/>
        </w:rPr>
        <w:lastRenderedPageBreak/>
        <w:pict w14:anchorId="3D7129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4" type="#_x0000_t75" style="width:312.2pt;height:595pt">
            <v:imagedata r:id="rId12" o:title="Figure_S1_Supporting_Information" cropbottom="7403f"/>
          </v:shape>
        </w:pict>
      </w:r>
    </w:p>
    <w:p w14:paraId="2E3E7723" w14:textId="77777777" w:rsidR="00D74E1D" w:rsidRPr="006A302E" w:rsidRDefault="00D74E1D" w:rsidP="00D74E1D">
      <w:pPr>
        <w:pStyle w:val="ManText"/>
        <w:rPr>
          <w:lang w:val="en-GB"/>
        </w:rPr>
      </w:pPr>
      <w:r w:rsidRPr="006A302E">
        <w:rPr>
          <w:b/>
          <w:lang w:val="en-GB"/>
        </w:rPr>
        <w:t xml:space="preserve">Figure </w:t>
      </w:r>
      <w:r>
        <w:rPr>
          <w:b/>
          <w:lang w:val="en-GB"/>
        </w:rPr>
        <w:t>S</w:t>
      </w:r>
      <w:r w:rsidRPr="006A302E">
        <w:rPr>
          <w:b/>
          <w:lang w:val="en-GB"/>
        </w:rPr>
        <w:t xml:space="preserve">1. </w:t>
      </w:r>
      <w:r>
        <w:rPr>
          <w:b/>
          <w:lang w:val="en-GB"/>
        </w:rPr>
        <w:t>Exemplary spectra used for T</w:t>
      </w:r>
      <w:r w:rsidRPr="008A0544">
        <w:rPr>
          <w:b/>
          <w:vertAlign w:val="subscript"/>
          <w:lang w:val="en-GB"/>
        </w:rPr>
        <w:t>1</w:t>
      </w:r>
      <w:r>
        <w:rPr>
          <w:b/>
          <w:lang w:val="en-GB"/>
        </w:rPr>
        <w:t xml:space="preserve"> calculation </w:t>
      </w:r>
      <w:r>
        <w:rPr>
          <w:lang w:val="en-GB"/>
        </w:rPr>
        <w:t>for</w:t>
      </w:r>
      <w:r w:rsidRPr="006A302E">
        <w:rPr>
          <w:b/>
          <w:lang w:val="en-GB"/>
        </w:rPr>
        <w:t xml:space="preserve"> (A) </w:t>
      </w:r>
      <w:r>
        <w:rPr>
          <w:lang w:val="en-GB"/>
        </w:rPr>
        <w:t>reference cap</w:t>
      </w:r>
      <w:r w:rsidRPr="006A302E">
        <w:rPr>
          <w:lang w:val="en-GB"/>
        </w:rPr>
        <w:t xml:space="preserve"> </w:t>
      </w:r>
      <w:r w:rsidRPr="006A302E">
        <w:rPr>
          <w:rFonts w:eastAsiaTheme="minorEastAsia"/>
          <w:lang w:val="en-GB"/>
        </w:rPr>
        <w:t xml:space="preserve">containing </w:t>
      </w:r>
      <w:r>
        <w:rPr>
          <w:rFonts w:eastAsiaTheme="minorEastAsia"/>
          <w:lang w:val="en-GB"/>
        </w:rPr>
        <w:t xml:space="preserve">24mM </w:t>
      </w:r>
      <w:r w:rsidRPr="006A302E">
        <w:rPr>
          <w:rFonts w:eastAsiaTheme="minorEastAsia"/>
          <w:vertAlign w:val="superscript"/>
          <w:lang w:val="en-GB"/>
        </w:rPr>
        <w:t>19</w:t>
      </w:r>
      <w:r w:rsidRPr="006A302E">
        <w:rPr>
          <w:rFonts w:eastAsiaTheme="minorEastAsia"/>
          <w:lang w:val="en-GB"/>
        </w:rPr>
        <w:t>F-loaded NPs</w:t>
      </w:r>
      <w:r>
        <w:rPr>
          <w:rFonts w:eastAsiaTheme="minorEastAsia"/>
          <w:lang w:val="en-GB"/>
        </w:rPr>
        <w:t xml:space="preserve"> (non-localized spectroscopy),</w:t>
      </w:r>
      <w:r w:rsidRPr="006A302E">
        <w:rPr>
          <w:b/>
          <w:lang w:val="en-GB"/>
        </w:rPr>
        <w:t xml:space="preserve"> (B) </w:t>
      </w:r>
      <w:r>
        <w:rPr>
          <w:lang w:val="en-GB"/>
        </w:rPr>
        <w:t xml:space="preserve">ex vivo CNS of an EAE mouse with administered </w:t>
      </w:r>
      <w:r w:rsidRPr="008A0544">
        <w:rPr>
          <w:vertAlign w:val="superscript"/>
          <w:lang w:val="en-GB"/>
        </w:rPr>
        <w:t>19</w:t>
      </w:r>
      <w:r>
        <w:rPr>
          <w:lang w:val="en-GB"/>
        </w:rPr>
        <w:t>F-loaded NPs prior to perfusion (PRESS), and</w:t>
      </w:r>
      <w:r w:rsidRPr="006A302E">
        <w:rPr>
          <w:lang w:val="en-GB"/>
        </w:rPr>
        <w:t xml:space="preserve"> </w:t>
      </w:r>
      <w:r w:rsidRPr="006A302E">
        <w:rPr>
          <w:b/>
          <w:lang w:val="en-GB"/>
        </w:rPr>
        <w:t xml:space="preserve">(C) </w:t>
      </w:r>
      <w:r>
        <w:rPr>
          <w:lang w:val="en-GB"/>
        </w:rPr>
        <w:t xml:space="preserve">in vivo mouse with active EAE and administered </w:t>
      </w:r>
      <w:r w:rsidRPr="008A0544">
        <w:rPr>
          <w:vertAlign w:val="superscript"/>
          <w:lang w:val="en-GB"/>
        </w:rPr>
        <w:t>19</w:t>
      </w:r>
      <w:r>
        <w:rPr>
          <w:lang w:val="en-GB"/>
        </w:rPr>
        <w:t>F-loaded NPs (PRESS). Measurements were performed using a</w:t>
      </w:r>
      <w:r>
        <w:rPr>
          <w:b/>
          <w:lang w:val="en-GB"/>
        </w:rPr>
        <w:t xml:space="preserve"> </w:t>
      </w:r>
      <w:r w:rsidRPr="006A302E">
        <w:rPr>
          <w:vertAlign w:val="superscript"/>
          <w:lang w:val="en-GB"/>
        </w:rPr>
        <w:t>1</w:t>
      </w:r>
      <w:r w:rsidRPr="006A302E">
        <w:rPr>
          <w:lang w:val="en-GB"/>
        </w:rPr>
        <w:t>H/</w:t>
      </w:r>
      <w:r w:rsidRPr="006A302E">
        <w:rPr>
          <w:vertAlign w:val="superscript"/>
          <w:lang w:val="en-GB"/>
        </w:rPr>
        <w:t>19</w:t>
      </w:r>
      <w:r w:rsidRPr="006A302E">
        <w:rPr>
          <w:lang w:val="en-GB"/>
        </w:rPr>
        <w:t xml:space="preserve">F volume resonator. </w:t>
      </w:r>
      <w:r>
        <w:rPr>
          <w:lang w:val="en-GB"/>
        </w:rPr>
        <w:t>Selected TR = 10000 ms.</w:t>
      </w:r>
    </w:p>
    <w:p w14:paraId="3266F217" w14:textId="416C7564" w:rsidR="00903FC6" w:rsidRDefault="00D74E1D" w:rsidP="00D74E1D">
      <w:pPr>
        <w:pStyle w:val="ManText"/>
        <w:jc w:val="center"/>
        <w:rPr>
          <w:rFonts w:eastAsiaTheme="minorEastAsia"/>
          <w:lang w:val="en-GB"/>
        </w:rPr>
      </w:pPr>
      <w:r>
        <w:rPr>
          <w:rFonts w:eastAsiaTheme="minorEastAsia"/>
          <w:lang w:val="en-GB"/>
        </w:rPr>
        <w:lastRenderedPageBreak/>
        <w:pict w14:anchorId="3B208449">
          <v:shape id="_x0000_i1051" type="#_x0000_t75" style="width:523pt;height:463.7pt">
            <v:imagedata r:id="rId13" o:title="Figure_S2_Supporting_Information" cropbottom="11372f"/>
          </v:shape>
        </w:pict>
      </w:r>
    </w:p>
    <w:p w14:paraId="68D62A99" w14:textId="77777777" w:rsidR="00D74E1D" w:rsidRPr="00633DC5" w:rsidRDefault="00D74E1D" w:rsidP="00D74E1D">
      <w:pPr>
        <w:pStyle w:val="ManText"/>
        <w:spacing w:after="240"/>
        <w:rPr>
          <w:color w:val="000000" w:themeColor="text1"/>
          <w:lang w:val="en-GB"/>
        </w:rPr>
      </w:pPr>
      <w:r w:rsidRPr="006A302E">
        <w:rPr>
          <w:b/>
          <w:lang w:val="en-GB"/>
        </w:rPr>
        <w:t xml:space="preserve">Figure </w:t>
      </w:r>
      <w:r>
        <w:rPr>
          <w:b/>
          <w:lang w:val="en-GB"/>
        </w:rPr>
        <w:t>S</w:t>
      </w:r>
      <w:r w:rsidRPr="006A302E">
        <w:rPr>
          <w:b/>
          <w:lang w:val="en-GB"/>
        </w:rPr>
        <w:t xml:space="preserve">2. </w:t>
      </w:r>
      <w:r w:rsidRPr="00633DC5">
        <w:rPr>
          <w:b/>
          <w:color w:val="000000" w:themeColor="text1"/>
        </w:rPr>
        <w:t xml:space="preserve">Ex vivo phantom </w:t>
      </w:r>
      <w:r>
        <w:rPr>
          <w:b/>
          <w:color w:val="000000" w:themeColor="text1"/>
        </w:rPr>
        <w:t xml:space="preserve">(score=2.0) in axial orientation </w:t>
      </w:r>
      <w:r w:rsidRPr="006A302E">
        <w:rPr>
          <w:color w:val="000000" w:themeColor="text1"/>
          <w:lang w:val="en-GB"/>
        </w:rPr>
        <w:t xml:space="preserve">for </w:t>
      </w:r>
      <w:r>
        <w:rPr>
          <w:color w:val="000000" w:themeColor="text1"/>
          <w:lang w:val="en-GB"/>
        </w:rPr>
        <w:t xml:space="preserve">increasing </w:t>
      </w:r>
      <w:r w:rsidRPr="006A302E">
        <w:rPr>
          <w:color w:val="000000" w:themeColor="text1"/>
          <w:lang w:val="en-GB"/>
        </w:rPr>
        <w:t xml:space="preserve">scan times </w:t>
      </w:r>
      <w:r>
        <w:rPr>
          <w:color w:val="000000" w:themeColor="text1"/>
          <w:lang w:val="en-GB"/>
        </w:rPr>
        <w:t>(</w:t>
      </w:r>
      <w:r w:rsidRPr="006A302E">
        <w:rPr>
          <w:color w:val="000000" w:themeColor="text1"/>
          <w:lang w:val="en-GB"/>
        </w:rPr>
        <w:t>15 minutes, 1 hour, 3 hours and 6 hours</w:t>
      </w:r>
      <w:r>
        <w:rPr>
          <w:color w:val="000000" w:themeColor="text1"/>
          <w:lang w:val="en-GB"/>
        </w:rPr>
        <w:t xml:space="preserve">). Reference images </w:t>
      </w:r>
      <w:r w:rsidRPr="006A302E">
        <w:rPr>
          <w:b/>
          <w:color w:val="000000" w:themeColor="text1"/>
          <w:lang w:val="en-GB"/>
        </w:rPr>
        <w:t>(A)</w:t>
      </w:r>
      <w:r>
        <w:rPr>
          <w:b/>
          <w:color w:val="000000" w:themeColor="text1"/>
          <w:lang w:val="en-GB"/>
        </w:rPr>
        <w:t xml:space="preserve"> </w:t>
      </w:r>
      <w:r w:rsidRPr="00633DC5">
        <w:rPr>
          <w:color w:val="000000" w:themeColor="text1"/>
          <w:lang w:val="en-GB"/>
        </w:rPr>
        <w:t xml:space="preserve">acquired with the </w:t>
      </w:r>
      <w:r w:rsidRPr="00633DC5">
        <w:rPr>
          <w:color w:val="000000" w:themeColor="text1"/>
          <w:vertAlign w:val="superscript"/>
          <w:lang w:val="en-GB"/>
        </w:rPr>
        <w:t>1</w:t>
      </w:r>
      <w:r>
        <w:rPr>
          <w:color w:val="000000" w:themeColor="text1"/>
          <w:lang w:val="en-GB"/>
        </w:rPr>
        <w:t>H/</w:t>
      </w:r>
      <w:r w:rsidRPr="00633DC5">
        <w:rPr>
          <w:color w:val="000000" w:themeColor="text1"/>
          <w:vertAlign w:val="superscript"/>
          <w:lang w:val="en-GB"/>
        </w:rPr>
        <w:t>19</w:t>
      </w:r>
      <w:r>
        <w:rPr>
          <w:color w:val="000000" w:themeColor="text1"/>
          <w:lang w:val="en-GB"/>
        </w:rPr>
        <w:t xml:space="preserve">F volume resonator show less </w:t>
      </w:r>
      <w:r w:rsidRPr="00633DC5">
        <w:rPr>
          <w:color w:val="000000" w:themeColor="text1"/>
          <w:vertAlign w:val="superscript"/>
          <w:lang w:val="en-GB"/>
        </w:rPr>
        <w:t>19</w:t>
      </w:r>
      <w:r>
        <w:rPr>
          <w:color w:val="000000" w:themeColor="text1"/>
          <w:lang w:val="en-GB"/>
        </w:rPr>
        <w:t xml:space="preserve">F signal in the brain compared to </w:t>
      </w:r>
      <w:r w:rsidRPr="006A302E">
        <w:rPr>
          <w:color w:val="000000" w:themeColor="text1"/>
          <w:vertAlign w:val="superscript"/>
          <w:lang w:val="en-GB"/>
        </w:rPr>
        <w:t>19</w:t>
      </w:r>
      <w:r w:rsidRPr="006A302E">
        <w:rPr>
          <w:color w:val="000000" w:themeColor="text1"/>
          <w:lang w:val="en-GB"/>
        </w:rPr>
        <w:t>F-CRP</w:t>
      </w:r>
      <w:r>
        <w:rPr>
          <w:color w:val="000000" w:themeColor="text1"/>
          <w:lang w:val="en-GB"/>
        </w:rPr>
        <w:t xml:space="preserve"> images </w:t>
      </w:r>
      <w:r w:rsidRPr="006A302E">
        <w:rPr>
          <w:b/>
          <w:color w:val="000000" w:themeColor="text1"/>
          <w:lang w:val="en-GB"/>
        </w:rPr>
        <w:t>(B</w:t>
      </w:r>
      <w:r w:rsidRPr="00633DC5">
        <w:rPr>
          <w:b/>
          <w:color w:val="000000" w:themeColor="text1"/>
          <w:lang w:val="en-GB"/>
        </w:rPr>
        <w:t>)</w:t>
      </w:r>
      <w:r>
        <w:rPr>
          <w:color w:val="000000" w:themeColor="text1"/>
          <w:lang w:val="en-GB"/>
        </w:rPr>
        <w:t>. The steep gradient in B</w:t>
      </w:r>
      <w:r w:rsidRPr="00633DC5">
        <w:rPr>
          <w:color w:val="000000" w:themeColor="text1"/>
          <w:vertAlign w:val="subscript"/>
          <w:lang w:val="en-GB"/>
        </w:rPr>
        <w:t>1</w:t>
      </w:r>
      <w:r>
        <w:rPr>
          <w:color w:val="000000" w:themeColor="text1"/>
          <w:lang w:val="en-GB"/>
        </w:rPr>
        <w:t xml:space="preserve"> field of the </w:t>
      </w:r>
      <w:r w:rsidRPr="006A302E">
        <w:rPr>
          <w:color w:val="000000" w:themeColor="text1"/>
          <w:vertAlign w:val="superscript"/>
          <w:lang w:val="en-GB"/>
        </w:rPr>
        <w:t>19</w:t>
      </w:r>
      <w:r w:rsidRPr="006A302E">
        <w:rPr>
          <w:color w:val="000000" w:themeColor="text1"/>
          <w:lang w:val="en-GB"/>
        </w:rPr>
        <w:t>F-CRP</w:t>
      </w:r>
      <w:r>
        <w:rPr>
          <w:color w:val="000000" w:themeColor="text1"/>
          <w:lang w:val="en-GB"/>
        </w:rPr>
        <w:t xml:space="preserve"> prevents from detecting the prominent lymph node signals in contrast to the volume resonator. </w:t>
      </w:r>
      <w:r w:rsidRPr="006A302E">
        <w:rPr>
          <w:color w:val="000000" w:themeColor="text1"/>
          <w:lang w:val="en-GB"/>
        </w:rPr>
        <w:t xml:space="preserve">SNR maps for the CRP images are presented in </w:t>
      </w:r>
      <w:r w:rsidRPr="006A302E">
        <w:rPr>
          <w:b/>
          <w:color w:val="000000" w:themeColor="text1"/>
          <w:lang w:val="en-GB"/>
        </w:rPr>
        <w:t>(C)</w:t>
      </w:r>
      <w:r w:rsidRPr="006A302E">
        <w:rPr>
          <w:color w:val="000000" w:themeColor="text1"/>
          <w:lang w:val="en-GB"/>
        </w:rPr>
        <w:t>.</w:t>
      </w:r>
      <w:r>
        <w:rPr>
          <w:color w:val="000000" w:themeColor="text1"/>
          <w:lang w:val="en-GB"/>
        </w:rPr>
        <w:t xml:space="preserve"> </w:t>
      </w:r>
      <w:r w:rsidRPr="006A302E">
        <w:rPr>
          <w:color w:val="000000" w:themeColor="text1"/>
          <w:lang w:val="en-GB"/>
        </w:rPr>
        <w:t>B</w:t>
      </w:r>
      <w:r w:rsidRPr="006A302E">
        <w:rPr>
          <w:color w:val="000000" w:themeColor="text1"/>
          <w:vertAlign w:val="subscript"/>
          <w:lang w:val="en-GB"/>
        </w:rPr>
        <w:t>1</w:t>
      </w:r>
      <w:r>
        <w:rPr>
          <w:color w:val="000000" w:themeColor="text1"/>
          <w:lang w:val="en-GB"/>
        </w:rPr>
        <w:t>-</w:t>
      </w:r>
      <w:r w:rsidRPr="006A302E">
        <w:rPr>
          <w:color w:val="000000" w:themeColor="text1"/>
          <w:lang w:val="en-GB"/>
        </w:rPr>
        <w:t>correct</w:t>
      </w:r>
      <w:r>
        <w:rPr>
          <w:color w:val="000000" w:themeColor="text1"/>
          <w:lang w:val="en-GB"/>
        </w:rPr>
        <w:t xml:space="preserve">ed </w:t>
      </w:r>
      <w:r w:rsidRPr="006A302E">
        <w:rPr>
          <w:color w:val="000000" w:themeColor="text1"/>
          <w:lang w:val="en-GB"/>
        </w:rPr>
        <w:t>images</w:t>
      </w:r>
      <w:r>
        <w:rPr>
          <w:color w:val="000000" w:themeColor="text1"/>
          <w:lang w:val="en-GB"/>
        </w:rPr>
        <w:t xml:space="preserve"> </w:t>
      </w:r>
      <w:r w:rsidRPr="006A302E">
        <w:rPr>
          <w:color w:val="000000" w:themeColor="text1"/>
          <w:lang w:val="en-GB"/>
        </w:rPr>
        <w:t>show concentration values closer to the reference obtained with the volume resonator</w:t>
      </w:r>
      <w:r>
        <w:rPr>
          <w:color w:val="000000" w:themeColor="text1"/>
          <w:lang w:val="en-GB"/>
        </w:rPr>
        <w:t xml:space="preserve"> </w:t>
      </w:r>
      <w:r w:rsidRPr="006A302E">
        <w:rPr>
          <w:b/>
          <w:color w:val="000000" w:themeColor="text1"/>
          <w:lang w:val="en-GB"/>
        </w:rPr>
        <w:t>(D)</w:t>
      </w:r>
      <w:r w:rsidRPr="006A302E">
        <w:rPr>
          <w:color w:val="000000" w:themeColor="text1"/>
          <w:lang w:val="en-GB"/>
        </w:rPr>
        <w:t xml:space="preserve">. </w:t>
      </w:r>
      <w:r>
        <w:rPr>
          <w:color w:val="000000" w:themeColor="text1"/>
          <w:lang w:val="en-GB"/>
        </w:rPr>
        <w:t>Uncertainty</w:t>
      </w:r>
      <w:r w:rsidRPr="006A302E">
        <w:rPr>
          <w:color w:val="000000" w:themeColor="text1"/>
          <w:lang w:val="en-GB"/>
        </w:rPr>
        <w:t xml:space="preserve"> maps </w:t>
      </w:r>
      <w:r w:rsidRPr="006A302E">
        <w:rPr>
          <w:b/>
          <w:color w:val="000000" w:themeColor="text1"/>
          <w:lang w:val="en-GB"/>
        </w:rPr>
        <w:t>(E)</w:t>
      </w:r>
      <w:r w:rsidRPr="006A302E">
        <w:rPr>
          <w:color w:val="000000" w:themeColor="text1"/>
          <w:lang w:val="en-GB"/>
        </w:rPr>
        <w:t xml:space="preserve"> reveal the </w:t>
      </w:r>
      <w:r>
        <w:rPr>
          <w:color w:val="000000" w:themeColor="text1"/>
          <w:lang w:val="en-GB"/>
        </w:rPr>
        <w:t>reliability</w:t>
      </w:r>
      <w:r w:rsidRPr="006A302E">
        <w:rPr>
          <w:color w:val="000000" w:themeColor="text1"/>
          <w:lang w:val="en-GB"/>
        </w:rPr>
        <w:t xml:space="preserve"> of the B</w:t>
      </w:r>
      <w:r w:rsidRPr="006A302E">
        <w:rPr>
          <w:color w:val="000000" w:themeColor="text1"/>
          <w:vertAlign w:val="subscript"/>
          <w:lang w:val="en-GB"/>
        </w:rPr>
        <w:t>1</w:t>
      </w:r>
      <w:r>
        <w:rPr>
          <w:color w:val="000000" w:themeColor="text1"/>
          <w:lang w:val="en-GB"/>
        </w:rPr>
        <w:t>-corrected</w:t>
      </w:r>
      <w:r w:rsidRPr="006A302E">
        <w:rPr>
          <w:color w:val="000000" w:themeColor="text1"/>
          <w:lang w:val="en-GB"/>
        </w:rPr>
        <w:t xml:space="preserve"> </w:t>
      </w:r>
      <w:r>
        <w:rPr>
          <w:color w:val="000000" w:themeColor="text1"/>
          <w:lang w:val="en-GB"/>
        </w:rPr>
        <w:t>concentration maps</w:t>
      </w:r>
      <w:r w:rsidRPr="006A302E">
        <w:rPr>
          <w:color w:val="000000" w:themeColor="text1"/>
          <w:lang w:val="en-GB"/>
        </w:rPr>
        <w:t>, with most pixels indicating green (</w:t>
      </w:r>
      <w:r>
        <w:rPr>
          <w:color w:val="000000" w:themeColor="text1"/>
          <w:lang w:val="en-GB"/>
        </w:rPr>
        <w:t>uncertainty</w:t>
      </w:r>
      <w:r w:rsidRPr="006A302E">
        <w:rPr>
          <w:color w:val="000000" w:themeColor="text1"/>
          <w:lang w:val="en-GB"/>
        </w:rPr>
        <w:t>≤10%) and orange (10%&lt;</w:t>
      </w:r>
      <w:r>
        <w:rPr>
          <w:color w:val="000000" w:themeColor="text1"/>
          <w:lang w:val="en-GB"/>
        </w:rPr>
        <w:t>uncertainty</w:t>
      </w:r>
      <w:r w:rsidRPr="006A302E">
        <w:rPr>
          <w:color w:val="000000" w:themeColor="text1"/>
          <w:lang w:val="en-GB"/>
        </w:rPr>
        <w:t>≤25%) values.</w:t>
      </w:r>
    </w:p>
    <w:p w14:paraId="78E051B2" w14:textId="77777777" w:rsidR="00D74E1D" w:rsidRDefault="00D74E1D" w:rsidP="00F0273D">
      <w:pPr>
        <w:pStyle w:val="ManText"/>
        <w:rPr>
          <w:rFonts w:eastAsiaTheme="minorEastAsia"/>
          <w:lang w:val="en-GB"/>
        </w:rPr>
      </w:pPr>
    </w:p>
    <w:p w14:paraId="4F66EE58" w14:textId="240B8797" w:rsidR="00903FC6" w:rsidRDefault="00D74E1D" w:rsidP="00D74E1D">
      <w:pPr>
        <w:pStyle w:val="ManText"/>
        <w:jc w:val="center"/>
        <w:rPr>
          <w:lang w:val="en-GB"/>
        </w:rPr>
      </w:pPr>
      <w:r>
        <w:rPr>
          <w:lang w:val="en-GB"/>
        </w:rPr>
        <w:lastRenderedPageBreak/>
        <w:pict w14:anchorId="304F3B94">
          <v:shape id="_x0000_i1048" type="#_x0000_t75" style="width:455.05pt;height:430.25pt">
            <v:imagedata r:id="rId14" o:title="Figure_S3_Supporting_Information" cropbottom="11734f"/>
          </v:shape>
        </w:pict>
      </w:r>
    </w:p>
    <w:p w14:paraId="3A8381E2" w14:textId="77777777" w:rsidR="00D74E1D" w:rsidRPr="006A302E" w:rsidRDefault="00D74E1D" w:rsidP="00D74E1D">
      <w:pPr>
        <w:pStyle w:val="ManText"/>
        <w:spacing w:after="240"/>
        <w:rPr>
          <w:lang w:val="en-GB"/>
        </w:rPr>
      </w:pPr>
      <w:r w:rsidRPr="006A302E">
        <w:rPr>
          <w:b/>
          <w:lang w:val="en-GB"/>
        </w:rPr>
        <w:t xml:space="preserve">Figure </w:t>
      </w:r>
      <w:r>
        <w:rPr>
          <w:b/>
          <w:lang w:val="en-GB"/>
        </w:rPr>
        <w:t>S3</w:t>
      </w:r>
      <w:r w:rsidRPr="006A302E">
        <w:rPr>
          <w:b/>
          <w:lang w:val="en-GB"/>
        </w:rPr>
        <w:t xml:space="preserve">. In vivo EAE mouse 1 (score=2.5) in </w:t>
      </w:r>
      <w:r>
        <w:rPr>
          <w:b/>
          <w:lang w:val="en-GB"/>
        </w:rPr>
        <w:t>axial</w:t>
      </w:r>
      <w:r w:rsidRPr="006A302E">
        <w:rPr>
          <w:b/>
          <w:lang w:val="en-GB"/>
        </w:rPr>
        <w:t xml:space="preserve"> orientation. </w:t>
      </w:r>
      <w:r w:rsidRPr="006A302E">
        <w:rPr>
          <w:lang w:val="en-GB"/>
        </w:rPr>
        <w:t xml:space="preserve">Concentration maps of original images </w:t>
      </w:r>
      <w:r w:rsidRPr="006A302E">
        <w:rPr>
          <w:b/>
          <w:lang w:val="en-GB"/>
        </w:rPr>
        <w:t xml:space="preserve">(A) </w:t>
      </w:r>
      <w:r w:rsidRPr="006A302E">
        <w:rPr>
          <w:lang w:val="en-GB"/>
        </w:rPr>
        <w:t xml:space="preserve">show an initial overestimation of the </w:t>
      </w:r>
      <w:r w:rsidRPr="006A302E">
        <w:rPr>
          <w:vertAlign w:val="superscript"/>
          <w:lang w:val="en-GB"/>
        </w:rPr>
        <w:t>19</w:t>
      </w:r>
      <w:r w:rsidRPr="006A302E">
        <w:rPr>
          <w:lang w:val="en-GB"/>
        </w:rPr>
        <w:t xml:space="preserve">F concentration in regions close to the RF probe surface (e.g. meninges) which partly correspond with regions with high SNR </w:t>
      </w:r>
      <w:r w:rsidRPr="006A302E">
        <w:rPr>
          <w:b/>
          <w:lang w:val="en-GB"/>
        </w:rPr>
        <w:t>(B)</w:t>
      </w:r>
      <w:r w:rsidRPr="006A302E">
        <w:rPr>
          <w:lang w:val="en-GB"/>
        </w:rPr>
        <w:t xml:space="preserve">. </w:t>
      </w:r>
      <w:r>
        <w:rPr>
          <w:lang w:val="en-GB"/>
        </w:rPr>
        <w:t xml:space="preserve">After performing the </w:t>
      </w:r>
      <w:r w:rsidRPr="00B51833">
        <w:rPr>
          <w:i/>
          <w:lang w:val="en-GB"/>
        </w:rPr>
        <w:t>model-based B</w:t>
      </w:r>
      <w:r w:rsidRPr="00B51833">
        <w:rPr>
          <w:i/>
          <w:vertAlign w:val="subscript"/>
          <w:lang w:val="en-GB"/>
        </w:rPr>
        <w:t>1</w:t>
      </w:r>
      <w:r w:rsidRPr="00B51833">
        <w:rPr>
          <w:i/>
          <w:lang w:val="en-GB"/>
        </w:rPr>
        <w:t xml:space="preserve"> correction</w:t>
      </w:r>
      <w:r w:rsidRPr="006A302E">
        <w:rPr>
          <w:lang w:val="en-GB"/>
        </w:rPr>
        <w:t xml:space="preserve"> </w:t>
      </w:r>
      <w:r w:rsidRPr="006A302E">
        <w:rPr>
          <w:b/>
          <w:lang w:val="en-GB"/>
        </w:rPr>
        <w:t>(C)</w:t>
      </w:r>
      <w:r>
        <w:rPr>
          <w:lang w:val="en-GB"/>
        </w:rPr>
        <w:t xml:space="preserve">, </w:t>
      </w:r>
      <w:r w:rsidRPr="006A302E">
        <w:rPr>
          <w:vertAlign w:val="superscript"/>
          <w:lang w:val="en-GB"/>
        </w:rPr>
        <w:t>19</w:t>
      </w:r>
      <w:r w:rsidRPr="006A302E">
        <w:rPr>
          <w:lang w:val="en-GB"/>
        </w:rPr>
        <w:t xml:space="preserve">F concentration </w:t>
      </w:r>
      <w:r>
        <w:rPr>
          <w:lang w:val="en-GB"/>
        </w:rPr>
        <w:t>maps are computed</w:t>
      </w:r>
      <w:r w:rsidRPr="006A302E">
        <w:rPr>
          <w:lang w:val="en-GB"/>
        </w:rPr>
        <w:t>. The</w:t>
      </w:r>
      <w:r>
        <w:rPr>
          <w:lang w:val="en-GB"/>
        </w:rPr>
        <w:t>ir</w:t>
      </w:r>
      <w:r w:rsidRPr="006A302E">
        <w:rPr>
          <w:lang w:val="en-GB"/>
        </w:rPr>
        <w:t xml:space="preserve"> </w:t>
      </w:r>
      <w:r>
        <w:rPr>
          <w:lang w:val="en-GB"/>
        </w:rPr>
        <w:t>reliability</w:t>
      </w:r>
      <w:r w:rsidRPr="006A302E">
        <w:rPr>
          <w:lang w:val="en-GB"/>
        </w:rPr>
        <w:t xml:space="preserve"> is presented by the </w:t>
      </w:r>
      <w:r>
        <w:rPr>
          <w:lang w:val="en-GB"/>
        </w:rPr>
        <w:t>uncertainty</w:t>
      </w:r>
      <w:r w:rsidRPr="006A302E">
        <w:rPr>
          <w:lang w:val="en-GB"/>
        </w:rPr>
        <w:t xml:space="preserve"> maps </w:t>
      </w:r>
      <w:r w:rsidRPr="006A302E">
        <w:rPr>
          <w:b/>
          <w:lang w:val="en-GB"/>
        </w:rPr>
        <w:t>(D)</w:t>
      </w:r>
      <w:r w:rsidRPr="006A302E">
        <w:rPr>
          <w:lang w:val="en-GB"/>
        </w:rPr>
        <w:t xml:space="preserve"> which show </w:t>
      </w:r>
      <w:r w:rsidRPr="006A302E">
        <w:rPr>
          <w:color w:val="000000" w:themeColor="text1"/>
          <w:lang w:val="en-GB"/>
        </w:rPr>
        <w:t>green (</w:t>
      </w:r>
      <w:r>
        <w:rPr>
          <w:color w:val="000000" w:themeColor="text1"/>
          <w:lang w:val="en-GB"/>
        </w:rPr>
        <w:t>uncertainty</w:t>
      </w:r>
      <w:r w:rsidRPr="006A302E">
        <w:rPr>
          <w:color w:val="000000" w:themeColor="text1"/>
          <w:lang w:val="en-GB"/>
        </w:rPr>
        <w:t>≤10%) and orange (10%&lt;</w:t>
      </w:r>
      <w:r>
        <w:rPr>
          <w:color w:val="000000" w:themeColor="text1"/>
          <w:lang w:val="en-GB"/>
        </w:rPr>
        <w:t>uncertainty</w:t>
      </w:r>
      <w:r w:rsidRPr="006A302E">
        <w:rPr>
          <w:color w:val="000000" w:themeColor="text1"/>
          <w:lang w:val="en-GB"/>
        </w:rPr>
        <w:t>≤25%) values for most pixels.</w:t>
      </w:r>
    </w:p>
    <w:p w14:paraId="2C0F8480" w14:textId="5706E712" w:rsidR="00903FC6" w:rsidRDefault="00903FC6" w:rsidP="00F0273D">
      <w:pPr>
        <w:pStyle w:val="ManText"/>
        <w:rPr>
          <w:lang w:val="en-GB"/>
        </w:rPr>
      </w:pPr>
    </w:p>
    <w:p w14:paraId="3EDB7E0A" w14:textId="36F52700" w:rsidR="00903FC6" w:rsidRDefault="00D74E1D" w:rsidP="00D74E1D">
      <w:pPr>
        <w:pStyle w:val="ManText"/>
        <w:jc w:val="center"/>
        <w:rPr>
          <w:lang w:val="en-GB"/>
        </w:rPr>
      </w:pPr>
      <w:r>
        <w:rPr>
          <w:lang w:val="en-GB"/>
        </w:rPr>
        <w:lastRenderedPageBreak/>
        <w:pict w14:anchorId="33D36A54">
          <v:shape id="_x0000_i1032" type="#_x0000_t75" style="width:452.15pt;height:429.7pt">
            <v:imagedata r:id="rId15" o:title="Figure_S4_Supporting_Information" cropbottom="15597f"/>
          </v:shape>
        </w:pict>
      </w:r>
    </w:p>
    <w:p w14:paraId="1294DCB5" w14:textId="77777777" w:rsidR="008A24F0" w:rsidRPr="006A302E" w:rsidRDefault="008A24F0" w:rsidP="008A24F0">
      <w:pPr>
        <w:pStyle w:val="ManText"/>
        <w:spacing w:after="240"/>
        <w:rPr>
          <w:color w:val="000000" w:themeColor="text1"/>
          <w:lang w:val="en-GB"/>
        </w:rPr>
      </w:pPr>
      <w:r w:rsidRPr="006A302E">
        <w:rPr>
          <w:b/>
          <w:lang w:val="en-GB"/>
        </w:rPr>
        <w:t xml:space="preserve">Figure </w:t>
      </w:r>
      <w:r>
        <w:rPr>
          <w:b/>
          <w:lang w:val="en-GB"/>
        </w:rPr>
        <w:t>S4</w:t>
      </w:r>
      <w:r w:rsidRPr="006A302E">
        <w:rPr>
          <w:b/>
          <w:lang w:val="en-GB"/>
        </w:rPr>
        <w:t xml:space="preserve">. In vivo EAE mouse 2 (score=1.5) in </w:t>
      </w:r>
      <w:r>
        <w:rPr>
          <w:b/>
          <w:lang w:val="en-GB"/>
        </w:rPr>
        <w:t>axial</w:t>
      </w:r>
      <w:r w:rsidRPr="006A302E">
        <w:rPr>
          <w:b/>
          <w:lang w:val="en-GB"/>
        </w:rPr>
        <w:t xml:space="preserve"> orientation.</w:t>
      </w:r>
      <w:r w:rsidRPr="006A302E">
        <w:rPr>
          <w:lang w:val="en-GB"/>
        </w:rPr>
        <w:t xml:space="preserve"> </w:t>
      </w:r>
      <w:r w:rsidRPr="006A302E">
        <w:rPr>
          <w:b/>
          <w:lang w:val="en-GB"/>
        </w:rPr>
        <w:t xml:space="preserve">(A) </w:t>
      </w:r>
      <w:r w:rsidRPr="006A302E">
        <w:rPr>
          <w:lang w:val="en-GB"/>
        </w:rPr>
        <w:t>Concentration maps of original images present signals in the meninges as well as in deeper regions of the brain, indicating increased inflammatory cell accumulation.</w:t>
      </w:r>
      <w:r w:rsidRPr="006A302E">
        <w:rPr>
          <w:b/>
          <w:lang w:val="en-GB"/>
        </w:rPr>
        <w:t xml:space="preserve"> (B) </w:t>
      </w:r>
      <w:r w:rsidRPr="006A302E">
        <w:rPr>
          <w:lang w:val="en-GB"/>
        </w:rPr>
        <w:t xml:space="preserve">SNR maps show high SNR at pixels at the top of the mouse head and a reduced SNR in regions distant to the RF probe. After applying the </w:t>
      </w:r>
      <w:r w:rsidRPr="00B51833">
        <w:rPr>
          <w:i/>
          <w:lang w:val="en-GB"/>
        </w:rPr>
        <w:t>model-based B</w:t>
      </w:r>
      <w:r w:rsidRPr="00B51833">
        <w:rPr>
          <w:i/>
          <w:vertAlign w:val="subscript"/>
          <w:lang w:val="en-GB"/>
        </w:rPr>
        <w:t>1</w:t>
      </w:r>
      <w:r w:rsidRPr="00B51833">
        <w:rPr>
          <w:i/>
          <w:lang w:val="en-GB"/>
        </w:rPr>
        <w:t xml:space="preserve"> correction</w:t>
      </w:r>
      <w:r w:rsidRPr="006A302E">
        <w:rPr>
          <w:lang w:val="en-GB"/>
        </w:rPr>
        <w:t xml:space="preserve"> </w:t>
      </w:r>
      <w:r w:rsidRPr="006A302E">
        <w:rPr>
          <w:b/>
          <w:lang w:val="en-GB"/>
        </w:rPr>
        <w:t>(C)</w:t>
      </w:r>
      <w:r w:rsidRPr="006A302E">
        <w:rPr>
          <w:lang w:val="en-GB"/>
        </w:rPr>
        <w:t>,</w:t>
      </w:r>
      <w:r w:rsidRPr="006A302E">
        <w:rPr>
          <w:b/>
          <w:lang w:val="en-GB"/>
        </w:rPr>
        <w:t xml:space="preserve"> </w:t>
      </w:r>
      <w:r w:rsidRPr="006A302E">
        <w:rPr>
          <w:lang w:val="en-GB"/>
        </w:rPr>
        <w:t xml:space="preserve">concentration maps show an expected reduction in </w:t>
      </w:r>
      <w:r w:rsidRPr="006A302E">
        <w:rPr>
          <w:vertAlign w:val="superscript"/>
          <w:lang w:val="en-GB"/>
        </w:rPr>
        <w:t>19</w:t>
      </w:r>
      <w:r w:rsidRPr="006A302E">
        <w:rPr>
          <w:lang w:val="en-GB"/>
        </w:rPr>
        <w:t xml:space="preserve">F concentration in the meninges and an increase in pixels far from the CRP surface. Corresponding </w:t>
      </w:r>
      <w:r>
        <w:rPr>
          <w:lang w:val="en-GB"/>
        </w:rPr>
        <w:t>uncertainty</w:t>
      </w:r>
      <w:r w:rsidRPr="006A302E">
        <w:rPr>
          <w:lang w:val="en-GB"/>
        </w:rPr>
        <w:t xml:space="preserve"> maps </w:t>
      </w:r>
      <w:r w:rsidRPr="006A302E">
        <w:rPr>
          <w:b/>
          <w:lang w:val="en-GB"/>
        </w:rPr>
        <w:t xml:space="preserve">(D) </w:t>
      </w:r>
      <w:r w:rsidRPr="006A302E">
        <w:rPr>
          <w:lang w:val="en-GB"/>
        </w:rPr>
        <w:t xml:space="preserve">demonstrate </w:t>
      </w:r>
      <w:r w:rsidRPr="006A302E">
        <w:rPr>
          <w:color w:val="000000" w:themeColor="text1"/>
          <w:lang w:val="en-GB"/>
        </w:rPr>
        <w:t xml:space="preserve">the </w:t>
      </w:r>
      <w:r>
        <w:rPr>
          <w:color w:val="000000" w:themeColor="text1"/>
          <w:lang w:val="en-GB"/>
        </w:rPr>
        <w:t>reliability</w:t>
      </w:r>
      <w:r w:rsidRPr="006A302E">
        <w:rPr>
          <w:color w:val="000000" w:themeColor="text1"/>
          <w:lang w:val="en-GB"/>
        </w:rPr>
        <w:t xml:space="preserve"> of the B</w:t>
      </w:r>
      <w:r w:rsidRPr="006A302E">
        <w:rPr>
          <w:color w:val="000000" w:themeColor="text1"/>
          <w:vertAlign w:val="subscript"/>
          <w:lang w:val="en-GB"/>
        </w:rPr>
        <w:t>1</w:t>
      </w:r>
      <w:r>
        <w:rPr>
          <w:color w:val="000000" w:themeColor="text1"/>
          <w:lang w:val="en-GB"/>
        </w:rPr>
        <w:t>-corrected</w:t>
      </w:r>
      <w:r w:rsidRPr="006A302E">
        <w:rPr>
          <w:color w:val="000000" w:themeColor="text1"/>
          <w:lang w:val="en-GB"/>
        </w:rPr>
        <w:t xml:space="preserve"> </w:t>
      </w:r>
      <w:r>
        <w:rPr>
          <w:color w:val="000000" w:themeColor="text1"/>
          <w:lang w:val="en-GB"/>
        </w:rPr>
        <w:t>concentration maps</w:t>
      </w:r>
      <w:r w:rsidRPr="006A302E">
        <w:rPr>
          <w:color w:val="000000" w:themeColor="text1"/>
          <w:lang w:val="en-GB"/>
        </w:rPr>
        <w:t>, with most pixels indicating green (</w:t>
      </w:r>
      <w:r>
        <w:rPr>
          <w:color w:val="000000" w:themeColor="text1"/>
          <w:lang w:val="en-GB"/>
        </w:rPr>
        <w:t>uncertainty</w:t>
      </w:r>
      <w:r w:rsidRPr="006A302E">
        <w:rPr>
          <w:color w:val="000000" w:themeColor="text1"/>
          <w:lang w:val="en-GB"/>
        </w:rPr>
        <w:t>≤10%) and orange (10%&lt;</w:t>
      </w:r>
      <w:r>
        <w:rPr>
          <w:color w:val="000000" w:themeColor="text1"/>
          <w:lang w:val="en-GB"/>
        </w:rPr>
        <w:t>uncertainty</w:t>
      </w:r>
      <w:r w:rsidRPr="006A302E">
        <w:rPr>
          <w:color w:val="000000" w:themeColor="text1"/>
          <w:lang w:val="en-GB"/>
        </w:rPr>
        <w:t xml:space="preserve">≤25%) values. </w:t>
      </w:r>
    </w:p>
    <w:p w14:paraId="75E5F267" w14:textId="77777777" w:rsidR="008A24F0" w:rsidRPr="006A302E" w:rsidRDefault="008A24F0" w:rsidP="00D74E1D">
      <w:pPr>
        <w:pStyle w:val="ManText"/>
        <w:jc w:val="center"/>
        <w:rPr>
          <w:lang w:val="en-GB"/>
        </w:rPr>
      </w:pPr>
    </w:p>
    <w:sectPr w:rsidR="008A24F0" w:rsidRPr="006A302E" w:rsidSect="001A0A82">
      <w:footerReference w:type="default" r:id="rId16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8E83C0" w16cex:dateUtc="2021-07-06T05:24:00Z"/>
  <w16cex:commentExtensible w16cex:durableId="248E84CB" w16cex:dateUtc="2021-07-06T05:29:00Z"/>
  <w16cex:commentExtensible w16cex:durableId="248E9665" w16cex:dateUtc="2021-07-06T06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5D28D95" w16cid:durableId="248E83C0"/>
  <w16cid:commentId w16cid:paraId="6EF7A580" w16cid:durableId="248E84CB"/>
  <w16cid:commentId w16cid:paraId="741281CF" w16cid:durableId="248E966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5F0E55" w14:textId="77777777" w:rsidR="007E5B09" w:rsidRDefault="007E5B09">
      <w:pPr>
        <w:spacing w:after="0" w:line="240" w:lineRule="auto"/>
      </w:pPr>
      <w:r>
        <w:separator/>
      </w:r>
    </w:p>
  </w:endnote>
  <w:endnote w:type="continuationSeparator" w:id="0">
    <w:p w14:paraId="0C1EF66A" w14:textId="77777777" w:rsidR="007E5B09" w:rsidRDefault="007E5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vanish/>
        <w:highlight w:val="yellow"/>
      </w:rPr>
      <w:id w:val="1060373523"/>
      <w:docPartObj>
        <w:docPartGallery w:val="AutoText"/>
      </w:docPartObj>
    </w:sdtPr>
    <w:sdtEndPr>
      <w:rPr>
        <w:rFonts w:ascii="Arial" w:hAnsi="Arial" w:cs="Arial"/>
      </w:rPr>
    </w:sdtEndPr>
    <w:sdtContent>
      <w:p w14:paraId="1F20DF62" w14:textId="037ACD81" w:rsidR="007E5B09" w:rsidRDefault="00ED32CF">
        <w:pPr>
          <w:pStyle w:val="Piedepgina"/>
          <w:jc w:val="center"/>
          <w:rPr>
            <w:rFonts w:ascii="Arial" w:hAnsi="Arial" w:cs="Arial"/>
          </w:rPr>
        </w:pPr>
        <w:r>
          <w:rPr>
            <w:rFonts w:ascii="Arial" w:hAnsi="Arial" w:cs="Arial"/>
          </w:rPr>
          <w:fldChar w:fldCharType="begin"/>
        </w:r>
        <w:r w:rsidR="007E5B09">
          <w:rPr>
            <w:rFonts w:ascii="Arial" w:hAnsi="Arial" w:cs="Arial"/>
          </w:rPr>
          <w:instrText xml:space="preserve"> PAGE   \* MERGEFORMAT </w:instrText>
        </w:r>
        <w:r>
          <w:rPr>
            <w:rFonts w:ascii="Arial" w:hAnsi="Arial" w:cs="Arial"/>
          </w:rPr>
          <w:fldChar w:fldCharType="separate"/>
        </w:r>
        <w:r w:rsidR="008A24F0">
          <w:rPr>
            <w:rFonts w:ascii="Arial" w:hAnsi="Arial" w:cs="Arial"/>
            <w:noProof/>
          </w:rPr>
          <w:t>1</w:t>
        </w:r>
        <w:r>
          <w:rPr>
            <w:rFonts w:ascii="Arial" w:hAnsi="Arial" w:cs="Arial"/>
          </w:rPr>
          <w:fldChar w:fldCharType="end"/>
        </w:r>
      </w:p>
    </w:sdtContent>
  </w:sdt>
  <w:p w14:paraId="4B26675A" w14:textId="77777777" w:rsidR="007E5B09" w:rsidRDefault="007E5B0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16D936" w14:textId="77777777" w:rsidR="007E5B09" w:rsidRDefault="007E5B09">
      <w:pPr>
        <w:spacing w:after="0" w:line="240" w:lineRule="auto"/>
      </w:pPr>
      <w:r>
        <w:separator/>
      </w:r>
    </w:p>
  </w:footnote>
  <w:footnote w:type="continuationSeparator" w:id="0">
    <w:p w14:paraId="5ACB5489" w14:textId="77777777" w:rsidR="007E5B09" w:rsidRDefault="007E5B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84D4B"/>
    <w:multiLevelType w:val="hybridMultilevel"/>
    <w:tmpl w:val="09D20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44C03"/>
    <w:multiLevelType w:val="hybridMultilevel"/>
    <w:tmpl w:val="BA722F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B4E2A"/>
    <w:multiLevelType w:val="hybridMultilevel"/>
    <w:tmpl w:val="CE1237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A59E8"/>
    <w:multiLevelType w:val="hybridMultilevel"/>
    <w:tmpl w:val="C6E023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D43D23"/>
    <w:multiLevelType w:val="hybridMultilevel"/>
    <w:tmpl w:val="66FA24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693383"/>
    <w:multiLevelType w:val="hybridMultilevel"/>
    <w:tmpl w:val="A9C8F10A"/>
    <w:lvl w:ilvl="0" w:tplc="B6E29AFC">
      <w:start w:val="1"/>
      <w:numFmt w:val="decimal"/>
      <w:lvlText w:val="(%1)"/>
      <w:lvlJc w:val="left"/>
      <w:pPr>
        <w:ind w:left="717" w:hanging="360"/>
      </w:pPr>
      <w:rPr>
        <w:rFonts w:hint="default"/>
        <w:b/>
        <w:color w:val="000000"/>
      </w:rPr>
    </w:lvl>
    <w:lvl w:ilvl="1" w:tplc="04090019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2A9D04B9"/>
    <w:multiLevelType w:val="hybridMultilevel"/>
    <w:tmpl w:val="D4CAF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BD552D"/>
    <w:multiLevelType w:val="hybridMultilevel"/>
    <w:tmpl w:val="25B03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3A11D5"/>
    <w:multiLevelType w:val="hybridMultilevel"/>
    <w:tmpl w:val="8A901A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942254"/>
    <w:multiLevelType w:val="hybridMultilevel"/>
    <w:tmpl w:val="C97083D6"/>
    <w:lvl w:ilvl="0" w:tplc="AC7C9E7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812717"/>
    <w:multiLevelType w:val="hybridMultilevel"/>
    <w:tmpl w:val="94E466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D17FF0"/>
    <w:multiLevelType w:val="hybridMultilevel"/>
    <w:tmpl w:val="2CD0A53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930E1C"/>
    <w:multiLevelType w:val="hybridMultilevel"/>
    <w:tmpl w:val="D72C7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1B6DFC"/>
    <w:multiLevelType w:val="hybridMultilevel"/>
    <w:tmpl w:val="5E484B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7F60DC"/>
    <w:multiLevelType w:val="hybridMultilevel"/>
    <w:tmpl w:val="2632CA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9D2347"/>
    <w:multiLevelType w:val="hybridMultilevel"/>
    <w:tmpl w:val="9D2E7D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141E4D"/>
    <w:multiLevelType w:val="hybridMultilevel"/>
    <w:tmpl w:val="568243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0C1806"/>
    <w:multiLevelType w:val="hybridMultilevel"/>
    <w:tmpl w:val="9B06E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F4310A"/>
    <w:multiLevelType w:val="hybridMultilevel"/>
    <w:tmpl w:val="3774C2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AC792F"/>
    <w:multiLevelType w:val="hybridMultilevel"/>
    <w:tmpl w:val="98D6CB78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0" w15:restartNumberingAfterBreak="0">
    <w:nsid w:val="4E444D87"/>
    <w:multiLevelType w:val="hybridMultilevel"/>
    <w:tmpl w:val="0E2E5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B9321C"/>
    <w:multiLevelType w:val="hybridMultilevel"/>
    <w:tmpl w:val="152CC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AE599E"/>
    <w:multiLevelType w:val="hybridMultilevel"/>
    <w:tmpl w:val="FEF0C152"/>
    <w:lvl w:ilvl="0" w:tplc="B600D0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DD26B5"/>
    <w:multiLevelType w:val="hybridMultilevel"/>
    <w:tmpl w:val="1D546F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395D3B"/>
    <w:multiLevelType w:val="hybridMultilevel"/>
    <w:tmpl w:val="47FAB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F13A89"/>
    <w:multiLevelType w:val="hybridMultilevel"/>
    <w:tmpl w:val="C1626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A003D1"/>
    <w:multiLevelType w:val="hybridMultilevel"/>
    <w:tmpl w:val="2FA06C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9B0B9D"/>
    <w:multiLevelType w:val="hybridMultilevel"/>
    <w:tmpl w:val="49C09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6004D6"/>
    <w:multiLevelType w:val="hybridMultilevel"/>
    <w:tmpl w:val="1ECE060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9D17BE"/>
    <w:multiLevelType w:val="hybridMultilevel"/>
    <w:tmpl w:val="30DA9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3369A1"/>
    <w:multiLevelType w:val="hybridMultilevel"/>
    <w:tmpl w:val="1452CB3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F4184A"/>
    <w:multiLevelType w:val="hybridMultilevel"/>
    <w:tmpl w:val="1A28E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093181"/>
    <w:multiLevelType w:val="hybridMultilevel"/>
    <w:tmpl w:val="E0128D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970081"/>
    <w:multiLevelType w:val="hybridMultilevel"/>
    <w:tmpl w:val="11B25D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1F6DDF"/>
    <w:multiLevelType w:val="hybridMultilevel"/>
    <w:tmpl w:val="8E5A9502"/>
    <w:lvl w:ilvl="0" w:tplc="F552E6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5179B3"/>
    <w:multiLevelType w:val="hybridMultilevel"/>
    <w:tmpl w:val="35CC2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F51036"/>
    <w:multiLevelType w:val="hybridMultilevel"/>
    <w:tmpl w:val="301E6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780C2F"/>
    <w:multiLevelType w:val="hybridMultilevel"/>
    <w:tmpl w:val="34063A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6"/>
  </w:num>
  <w:num w:numId="3">
    <w:abstractNumId w:val="15"/>
  </w:num>
  <w:num w:numId="4">
    <w:abstractNumId w:val="31"/>
  </w:num>
  <w:num w:numId="5">
    <w:abstractNumId w:val="12"/>
  </w:num>
  <w:num w:numId="6">
    <w:abstractNumId w:val="6"/>
  </w:num>
  <w:num w:numId="7">
    <w:abstractNumId w:val="23"/>
  </w:num>
  <w:num w:numId="8">
    <w:abstractNumId w:val="27"/>
  </w:num>
  <w:num w:numId="9">
    <w:abstractNumId w:val="26"/>
  </w:num>
  <w:num w:numId="10">
    <w:abstractNumId w:val="18"/>
  </w:num>
  <w:num w:numId="11">
    <w:abstractNumId w:val="14"/>
  </w:num>
  <w:num w:numId="12">
    <w:abstractNumId w:val="8"/>
  </w:num>
  <w:num w:numId="13">
    <w:abstractNumId w:val="37"/>
  </w:num>
  <w:num w:numId="14">
    <w:abstractNumId w:val="0"/>
  </w:num>
  <w:num w:numId="15">
    <w:abstractNumId w:val="19"/>
  </w:num>
  <w:num w:numId="16">
    <w:abstractNumId w:val="7"/>
  </w:num>
  <w:num w:numId="17">
    <w:abstractNumId w:val="29"/>
  </w:num>
  <w:num w:numId="18">
    <w:abstractNumId w:val="25"/>
  </w:num>
  <w:num w:numId="19">
    <w:abstractNumId w:val="20"/>
  </w:num>
  <w:num w:numId="20">
    <w:abstractNumId w:val="21"/>
  </w:num>
  <w:num w:numId="21">
    <w:abstractNumId w:val="35"/>
  </w:num>
  <w:num w:numId="22">
    <w:abstractNumId w:val="34"/>
  </w:num>
  <w:num w:numId="23">
    <w:abstractNumId w:val="1"/>
  </w:num>
  <w:num w:numId="24">
    <w:abstractNumId w:val="2"/>
  </w:num>
  <w:num w:numId="25">
    <w:abstractNumId w:val="5"/>
  </w:num>
  <w:num w:numId="26">
    <w:abstractNumId w:val="16"/>
  </w:num>
  <w:num w:numId="27">
    <w:abstractNumId w:val="30"/>
  </w:num>
  <w:num w:numId="28">
    <w:abstractNumId w:val="28"/>
  </w:num>
  <w:num w:numId="29">
    <w:abstractNumId w:val="13"/>
  </w:num>
  <w:num w:numId="30">
    <w:abstractNumId w:val="32"/>
  </w:num>
  <w:num w:numId="31">
    <w:abstractNumId w:val="4"/>
  </w:num>
  <w:num w:numId="32">
    <w:abstractNumId w:val="3"/>
  </w:num>
  <w:num w:numId="33">
    <w:abstractNumId w:val="22"/>
  </w:num>
  <w:num w:numId="34">
    <w:abstractNumId w:val="11"/>
  </w:num>
  <w:num w:numId="35">
    <w:abstractNumId w:val="9"/>
  </w:num>
  <w:num w:numId="36">
    <w:abstractNumId w:val="24"/>
  </w:num>
  <w:num w:numId="37">
    <w:abstractNumId w:val="33"/>
  </w:num>
  <w:num w:numId="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s-ES_tradnl" w:vendorID="64" w:dllVersion="6" w:nlCheck="1" w:checkStyle="1"/>
  <w:activeWritingStyle w:appName="MSWord" w:lang="de-DE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0"/>
  <w:activeWritingStyle w:appName="MSWord" w:lang="en-US" w:vendorID="64" w:dllVersion="131078" w:nlCheck="1" w:checkStyle="1"/>
  <w:doNotTrackFormatting/>
  <w:defaultTabStop w:val="708"/>
  <w:hyphenationZone w:val="425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a0NDK3NDcwNjY1NTE2NzFW0lEKTi0uzszPAykwNaoFANidbWItAAAA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AMA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xv0v0aft5dvttwesvr45wa57s00wexd20as9&quot;&gt;thesis_literature&lt;record-ids&gt;&lt;item&gt;13&lt;/item&gt;&lt;item&gt;14&lt;/item&gt;&lt;item&gt;22&lt;/item&gt;&lt;item&gt;23&lt;/item&gt;&lt;item&gt;37&lt;/item&gt;&lt;item&gt;54&lt;/item&gt;&lt;item&gt;57&lt;/item&gt;&lt;item&gt;64&lt;/item&gt;&lt;item&gt;65&lt;/item&gt;&lt;item&gt;66&lt;/item&gt;&lt;item&gt;76&lt;/item&gt;&lt;item&gt;83&lt;/item&gt;&lt;item&gt;85&lt;/item&gt;&lt;item&gt;95&lt;/item&gt;&lt;item&gt;103&lt;/item&gt;&lt;item&gt;104&lt;/item&gt;&lt;item&gt;107&lt;/item&gt;&lt;item&gt;108&lt;/item&gt;&lt;item&gt;110&lt;/item&gt;&lt;item&gt;114&lt;/item&gt;&lt;item&gt;118&lt;/item&gt;&lt;item&gt;119&lt;/item&gt;&lt;item&gt;121&lt;/item&gt;&lt;item&gt;122&lt;/item&gt;&lt;item&gt;124&lt;/item&gt;&lt;item&gt;132&lt;/item&gt;&lt;item&gt;133&lt;/item&gt;&lt;item&gt;136&lt;/item&gt;&lt;item&gt;138&lt;/item&gt;&lt;item&gt;139&lt;/item&gt;&lt;item&gt;140&lt;/item&gt;&lt;item&gt;142&lt;/item&gt;&lt;item&gt;143&lt;/item&gt;&lt;item&gt;144&lt;/item&gt;&lt;item&gt;145&lt;/item&gt;&lt;item&gt;146&lt;/item&gt;&lt;item&gt;147&lt;/item&gt;&lt;item&gt;149&lt;/item&gt;&lt;item&gt;150&lt;/item&gt;&lt;item&gt;151&lt;/item&gt;&lt;item&gt;152&lt;/item&gt;&lt;item&gt;153&lt;/item&gt;&lt;item&gt;161&lt;/item&gt;&lt;/record-ids&gt;&lt;/item&gt;&lt;/Libraries&gt;"/>
  </w:docVars>
  <w:rsids>
    <w:rsidRoot w:val="00627E6B"/>
    <w:rsid w:val="000009BF"/>
    <w:rsid w:val="00000A15"/>
    <w:rsid w:val="00004E03"/>
    <w:rsid w:val="00005D30"/>
    <w:rsid w:val="00006F2C"/>
    <w:rsid w:val="00007277"/>
    <w:rsid w:val="00010E73"/>
    <w:rsid w:val="00010F84"/>
    <w:rsid w:val="000114FF"/>
    <w:rsid w:val="000132E8"/>
    <w:rsid w:val="00013406"/>
    <w:rsid w:val="00013947"/>
    <w:rsid w:val="00013A05"/>
    <w:rsid w:val="000146F1"/>
    <w:rsid w:val="000148B6"/>
    <w:rsid w:val="00014ACB"/>
    <w:rsid w:val="00015059"/>
    <w:rsid w:val="0001514B"/>
    <w:rsid w:val="00015D69"/>
    <w:rsid w:val="00016E37"/>
    <w:rsid w:val="00016F40"/>
    <w:rsid w:val="00017F02"/>
    <w:rsid w:val="00020345"/>
    <w:rsid w:val="00021034"/>
    <w:rsid w:val="00021C6B"/>
    <w:rsid w:val="00022D75"/>
    <w:rsid w:val="00023131"/>
    <w:rsid w:val="00023147"/>
    <w:rsid w:val="00023B67"/>
    <w:rsid w:val="00024BAF"/>
    <w:rsid w:val="00025EDA"/>
    <w:rsid w:val="00026674"/>
    <w:rsid w:val="00026F68"/>
    <w:rsid w:val="00030B47"/>
    <w:rsid w:val="0003161F"/>
    <w:rsid w:val="0003231F"/>
    <w:rsid w:val="0003268D"/>
    <w:rsid w:val="000326BB"/>
    <w:rsid w:val="000326C8"/>
    <w:rsid w:val="00032B38"/>
    <w:rsid w:val="000338CF"/>
    <w:rsid w:val="00033BD9"/>
    <w:rsid w:val="0003422F"/>
    <w:rsid w:val="00035349"/>
    <w:rsid w:val="00035825"/>
    <w:rsid w:val="00036613"/>
    <w:rsid w:val="00037882"/>
    <w:rsid w:val="00037EE8"/>
    <w:rsid w:val="00041701"/>
    <w:rsid w:val="00042164"/>
    <w:rsid w:val="000425D2"/>
    <w:rsid w:val="000432AC"/>
    <w:rsid w:val="000436F6"/>
    <w:rsid w:val="00043D60"/>
    <w:rsid w:val="00044721"/>
    <w:rsid w:val="000448D0"/>
    <w:rsid w:val="0004517E"/>
    <w:rsid w:val="00045B83"/>
    <w:rsid w:val="00046454"/>
    <w:rsid w:val="0005019B"/>
    <w:rsid w:val="00050518"/>
    <w:rsid w:val="00051EF4"/>
    <w:rsid w:val="00052C3F"/>
    <w:rsid w:val="0005322B"/>
    <w:rsid w:val="00053C44"/>
    <w:rsid w:val="00053DFF"/>
    <w:rsid w:val="00055245"/>
    <w:rsid w:val="00056185"/>
    <w:rsid w:val="0005684A"/>
    <w:rsid w:val="00056B5A"/>
    <w:rsid w:val="00057816"/>
    <w:rsid w:val="00057ACA"/>
    <w:rsid w:val="00060810"/>
    <w:rsid w:val="00060B3E"/>
    <w:rsid w:val="00062B04"/>
    <w:rsid w:val="00062F60"/>
    <w:rsid w:val="0006484E"/>
    <w:rsid w:val="00065312"/>
    <w:rsid w:val="000668D1"/>
    <w:rsid w:val="00070131"/>
    <w:rsid w:val="00070CE8"/>
    <w:rsid w:val="00070E2A"/>
    <w:rsid w:val="00070F42"/>
    <w:rsid w:val="0007225D"/>
    <w:rsid w:val="000736A0"/>
    <w:rsid w:val="00073A7B"/>
    <w:rsid w:val="000756F5"/>
    <w:rsid w:val="0007595B"/>
    <w:rsid w:val="00075D51"/>
    <w:rsid w:val="000766F4"/>
    <w:rsid w:val="0007692A"/>
    <w:rsid w:val="00077562"/>
    <w:rsid w:val="0007773D"/>
    <w:rsid w:val="00081A57"/>
    <w:rsid w:val="00082043"/>
    <w:rsid w:val="00082850"/>
    <w:rsid w:val="00082DE2"/>
    <w:rsid w:val="00083B54"/>
    <w:rsid w:val="0008497A"/>
    <w:rsid w:val="00084F7A"/>
    <w:rsid w:val="0008543E"/>
    <w:rsid w:val="000864F6"/>
    <w:rsid w:val="00086633"/>
    <w:rsid w:val="0009070A"/>
    <w:rsid w:val="00091164"/>
    <w:rsid w:val="00091525"/>
    <w:rsid w:val="00091DF7"/>
    <w:rsid w:val="00092AE5"/>
    <w:rsid w:val="00093F2C"/>
    <w:rsid w:val="00094C6D"/>
    <w:rsid w:val="00096E6A"/>
    <w:rsid w:val="0009755D"/>
    <w:rsid w:val="000A0A83"/>
    <w:rsid w:val="000A1268"/>
    <w:rsid w:val="000A24FF"/>
    <w:rsid w:val="000A25C1"/>
    <w:rsid w:val="000A28D0"/>
    <w:rsid w:val="000A3BE5"/>
    <w:rsid w:val="000A49AA"/>
    <w:rsid w:val="000A6818"/>
    <w:rsid w:val="000A721D"/>
    <w:rsid w:val="000B1F56"/>
    <w:rsid w:val="000B455E"/>
    <w:rsid w:val="000B4E3F"/>
    <w:rsid w:val="000B4E42"/>
    <w:rsid w:val="000B52C5"/>
    <w:rsid w:val="000B5C9A"/>
    <w:rsid w:val="000B5DCA"/>
    <w:rsid w:val="000B6991"/>
    <w:rsid w:val="000B6CED"/>
    <w:rsid w:val="000B718D"/>
    <w:rsid w:val="000B73D9"/>
    <w:rsid w:val="000B772E"/>
    <w:rsid w:val="000B7837"/>
    <w:rsid w:val="000C0809"/>
    <w:rsid w:val="000C0E79"/>
    <w:rsid w:val="000C26F5"/>
    <w:rsid w:val="000C3FA1"/>
    <w:rsid w:val="000C4A0D"/>
    <w:rsid w:val="000C4C6F"/>
    <w:rsid w:val="000C555D"/>
    <w:rsid w:val="000C55F3"/>
    <w:rsid w:val="000C6792"/>
    <w:rsid w:val="000C6B15"/>
    <w:rsid w:val="000C6CCB"/>
    <w:rsid w:val="000C75A7"/>
    <w:rsid w:val="000D2333"/>
    <w:rsid w:val="000D2434"/>
    <w:rsid w:val="000D375E"/>
    <w:rsid w:val="000D3FFC"/>
    <w:rsid w:val="000D41B7"/>
    <w:rsid w:val="000D4538"/>
    <w:rsid w:val="000D576A"/>
    <w:rsid w:val="000D60E3"/>
    <w:rsid w:val="000D617F"/>
    <w:rsid w:val="000D64E7"/>
    <w:rsid w:val="000D7B96"/>
    <w:rsid w:val="000E3FC3"/>
    <w:rsid w:val="000E4BD7"/>
    <w:rsid w:val="000E4FB0"/>
    <w:rsid w:val="000E5951"/>
    <w:rsid w:val="000E5975"/>
    <w:rsid w:val="000E5E09"/>
    <w:rsid w:val="000E7084"/>
    <w:rsid w:val="000E7D15"/>
    <w:rsid w:val="000E7D80"/>
    <w:rsid w:val="000F0370"/>
    <w:rsid w:val="000F1570"/>
    <w:rsid w:val="000F16B6"/>
    <w:rsid w:val="000F1A07"/>
    <w:rsid w:val="000F278B"/>
    <w:rsid w:val="000F33B0"/>
    <w:rsid w:val="000F3ED2"/>
    <w:rsid w:val="000F3EF2"/>
    <w:rsid w:val="000F51F6"/>
    <w:rsid w:val="000F57DA"/>
    <w:rsid w:val="000F67DD"/>
    <w:rsid w:val="000F7A04"/>
    <w:rsid w:val="000F7C8E"/>
    <w:rsid w:val="00100DA0"/>
    <w:rsid w:val="00101107"/>
    <w:rsid w:val="00101352"/>
    <w:rsid w:val="0010140C"/>
    <w:rsid w:val="0010191C"/>
    <w:rsid w:val="0010347C"/>
    <w:rsid w:val="001036CD"/>
    <w:rsid w:val="00105F30"/>
    <w:rsid w:val="00106614"/>
    <w:rsid w:val="00111359"/>
    <w:rsid w:val="0011222F"/>
    <w:rsid w:val="00112D32"/>
    <w:rsid w:val="0011369C"/>
    <w:rsid w:val="00113E9F"/>
    <w:rsid w:val="00114BB5"/>
    <w:rsid w:val="001159C4"/>
    <w:rsid w:val="00116590"/>
    <w:rsid w:val="00116B00"/>
    <w:rsid w:val="00117BA9"/>
    <w:rsid w:val="001203D1"/>
    <w:rsid w:val="0012083C"/>
    <w:rsid w:val="00120965"/>
    <w:rsid w:val="00121543"/>
    <w:rsid w:val="0012184B"/>
    <w:rsid w:val="00122163"/>
    <w:rsid w:val="001230E1"/>
    <w:rsid w:val="001232CB"/>
    <w:rsid w:val="00123711"/>
    <w:rsid w:val="00123F72"/>
    <w:rsid w:val="0012401F"/>
    <w:rsid w:val="001242CA"/>
    <w:rsid w:val="00124769"/>
    <w:rsid w:val="00125A93"/>
    <w:rsid w:val="00127026"/>
    <w:rsid w:val="00130C9D"/>
    <w:rsid w:val="00131084"/>
    <w:rsid w:val="001321E0"/>
    <w:rsid w:val="0013239A"/>
    <w:rsid w:val="0013295D"/>
    <w:rsid w:val="00133453"/>
    <w:rsid w:val="00133809"/>
    <w:rsid w:val="00134CD4"/>
    <w:rsid w:val="0013593F"/>
    <w:rsid w:val="00135E9F"/>
    <w:rsid w:val="00135EEA"/>
    <w:rsid w:val="0013649E"/>
    <w:rsid w:val="00136657"/>
    <w:rsid w:val="00136BB5"/>
    <w:rsid w:val="001376C0"/>
    <w:rsid w:val="00140EDB"/>
    <w:rsid w:val="001417B0"/>
    <w:rsid w:val="00141869"/>
    <w:rsid w:val="0014280D"/>
    <w:rsid w:val="00143018"/>
    <w:rsid w:val="00143DBD"/>
    <w:rsid w:val="001442FB"/>
    <w:rsid w:val="00145159"/>
    <w:rsid w:val="00145A99"/>
    <w:rsid w:val="00146172"/>
    <w:rsid w:val="001463BE"/>
    <w:rsid w:val="00147D69"/>
    <w:rsid w:val="00150003"/>
    <w:rsid w:val="001503C1"/>
    <w:rsid w:val="0015209A"/>
    <w:rsid w:val="0015219A"/>
    <w:rsid w:val="001526CB"/>
    <w:rsid w:val="00153B53"/>
    <w:rsid w:val="001545C5"/>
    <w:rsid w:val="001554DF"/>
    <w:rsid w:val="001560E9"/>
    <w:rsid w:val="00156FED"/>
    <w:rsid w:val="00157323"/>
    <w:rsid w:val="00157328"/>
    <w:rsid w:val="001577F9"/>
    <w:rsid w:val="00157A47"/>
    <w:rsid w:val="001607F2"/>
    <w:rsid w:val="00161559"/>
    <w:rsid w:val="00162773"/>
    <w:rsid w:val="0016326A"/>
    <w:rsid w:val="00163B37"/>
    <w:rsid w:val="00163B88"/>
    <w:rsid w:val="0016419B"/>
    <w:rsid w:val="00164393"/>
    <w:rsid w:val="001643C9"/>
    <w:rsid w:val="001645E7"/>
    <w:rsid w:val="00164883"/>
    <w:rsid w:val="0016696E"/>
    <w:rsid w:val="001671BC"/>
    <w:rsid w:val="00167486"/>
    <w:rsid w:val="00167B3B"/>
    <w:rsid w:val="001709C3"/>
    <w:rsid w:val="0017209B"/>
    <w:rsid w:val="001728BF"/>
    <w:rsid w:val="00172A90"/>
    <w:rsid w:val="001730B7"/>
    <w:rsid w:val="001742FB"/>
    <w:rsid w:val="00175707"/>
    <w:rsid w:val="00175788"/>
    <w:rsid w:val="00175F3D"/>
    <w:rsid w:val="00176B86"/>
    <w:rsid w:val="001773BD"/>
    <w:rsid w:val="00177876"/>
    <w:rsid w:val="0018005B"/>
    <w:rsid w:val="0018270E"/>
    <w:rsid w:val="00182FB3"/>
    <w:rsid w:val="00183A10"/>
    <w:rsid w:val="00183B7F"/>
    <w:rsid w:val="00184A56"/>
    <w:rsid w:val="00184D66"/>
    <w:rsid w:val="00185CB6"/>
    <w:rsid w:val="00186444"/>
    <w:rsid w:val="00186B9C"/>
    <w:rsid w:val="00190076"/>
    <w:rsid w:val="00190820"/>
    <w:rsid w:val="00190AC2"/>
    <w:rsid w:val="001915BE"/>
    <w:rsid w:val="00191C36"/>
    <w:rsid w:val="001921B1"/>
    <w:rsid w:val="00192724"/>
    <w:rsid w:val="00195822"/>
    <w:rsid w:val="0019584E"/>
    <w:rsid w:val="00195AFF"/>
    <w:rsid w:val="00196201"/>
    <w:rsid w:val="001964D6"/>
    <w:rsid w:val="001A0A82"/>
    <w:rsid w:val="001A0EF9"/>
    <w:rsid w:val="001A2913"/>
    <w:rsid w:val="001A2C85"/>
    <w:rsid w:val="001A3BF6"/>
    <w:rsid w:val="001A3C13"/>
    <w:rsid w:val="001A5879"/>
    <w:rsid w:val="001A5ADA"/>
    <w:rsid w:val="001A68EB"/>
    <w:rsid w:val="001A72A8"/>
    <w:rsid w:val="001A7501"/>
    <w:rsid w:val="001B070E"/>
    <w:rsid w:val="001B0E66"/>
    <w:rsid w:val="001B1252"/>
    <w:rsid w:val="001B1A9F"/>
    <w:rsid w:val="001B3EBE"/>
    <w:rsid w:val="001B4071"/>
    <w:rsid w:val="001B46B4"/>
    <w:rsid w:val="001B4D65"/>
    <w:rsid w:val="001B5A08"/>
    <w:rsid w:val="001B6B96"/>
    <w:rsid w:val="001B74C4"/>
    <w:rsid w:val="001C0C51"/>
    <w:rsid w:val="001C10A5"/>
    <w:rsid w:val="001C1790"/>
    <w:rsid w:val="001C1FC7"/>
    <w:rsid w:val="001C2ED6"/>
    <w:rsid w:val="001C3297"/>
    <w:rsid w:val="001C3BB6"/>
    <w:rsid w:val="001C3F17"/>
    <w:rsid w:val="001C3FD8"/>
    <w:rsid w:val="001C45EE"/>
    <w:rsid w:val="001C49F2"/>
    <w:rsid w:val="001C4E25"/>
    <w:rsid w:val="001C6254"/>
    <w:rsid w:val="001C6F72"/>
    <w:rsid w:val="001C6F78"/>
    <w:rsid w:val="001C7149"/>
    <w:rsid w:val="001C7691"/>
    <w:rsid w:val="001C786F"/>
    <w:rsid w:val="001C7B44"/>
    <w:rsid w:val="001D0417"/>
    <w:rsid w:val="001D05A0"/>
    <w:rsid w:val="001D06F6"/>
    <w:rsid w:val="001D0987"/>
    <w:rsid w:val="001D181A"/>
    <w:rsid w:val="001D24A3"/>
    <w:rsid w:val="001D3770"/>
    <w:rsid w:val="001D4252"/>
    <w:rsid w:val="001D4546"/>
    <w:rsid w:val="001D49B2"/>
    <w:rsid w:val="001D4D6B"/>
    <w:rsid w:val="001D5218"/>
    <w:rsid w:val="001D595C"/>
    <w:rsid w:val="001D7B93"/>
    <w:rsid w:val="001E01E3"/>
    <w:rsid w:val="001E1296"/>
    <w:rsid w:val="001E1438"/>
    <w:rsid w:val="001E14DF"/>
    <w:rsid w:val="001E18B9"/>
    <w:rsid w:val="001E206A"/>
    <w:rsid w:val="001E2340"/>
    <w:rsid w:val="001E33E7"/>
    <w:rsid w:val="001E3F7A"/>
    <w:rsid w:val="001E44EA"/>
    <w:rsid w:val="001E5069"/>
    <w:rsid w:val="001E5D99"/>
    <w:rsid w:val="001E5DF5"/>
    <w:rsid w:val="001E67CE"/>
    <w:rsid w:val="001E7A63"/>
    <w:rsid w:val="001F02CB"/>
    <w:rsid w:val="001F17A2"/>
    <w:rsid w:val="001F2313"/>
    <w:rsid w:val="001F256E"/>
    <w:rsid w:val="001F324E"/>
    <w:rsid w:val="001F5097"/>
    <w:rsid w:val="001F6245"/>
    <w:rsid w:val="001F6453"/>
    <w:rsid w:val="001F6622"/>
    <w:rsid w:val="001F6663"/>
    <w:rsid w:val="001F67E4"/>
    <w:rsid w:val="001F6F8E"/>
    <w:rsid w:val="001F73D8"/>
    <w:rsid w:val="001F76CF"/>
    <w:rsid w:val="0020002B"/>
    <w:rsid w:val="00200118"/>
    <w:rsid w:val="002014A0"/>
    <w:rsid w:val="00201B32"/>
    <w:rsid w:val="00201C35"/>
    <w:rsid w:val="00202D5E"/>
    <w:rsid w:val="00205ACD"/>
    <w:rsid w:val="00207DDB"/>
    <w:rsid w:val="00207F62"/>
    <w:rsid w:val="00210DF4"/>
    <w:rsid w:val="002119E7"/>
    <w:rsid w:val="00211BFA"/>
    <w:rsid w:val="002128F1"/>
    <w:rsid w:val="00212EF8"/>
    <w:rsid w:val="002137C6"/>
    <w:rsid w:val="0021454A"/>
    <w:rsid w:val="002157EC"/>
    <w:rsid w:val="002164F9"/>
    <w:rsid w:val="002168A5"/>
    <w:rsid w:val="00216E3C"/>
    <w:rsid w:val="002176C6"/>
    <w:rsid w:val="00220F00"/>
    <w:rsid w:val="00221327"/>
    <w:rsid w:val="00221A39"/>
    <w:rsid w:val="00222987"/>
    <w:rsid w:val="00223443"/>
    <w:rsid w:val="00224890"/>
    <w:rsid w:val="002248BF"/>
    <w:rsid w:val="00224D47"/>
    <w:rsid w:val="00225034"/>
    <w:rsid w:val="002252FF"/>
    <w:rsid w:val="00225705"/>
    <w:rsid w:val="0022637B"/>
    <w:rsid w:val="00230F71"/>
    <w:rsid w:val="002316EA"/>
    <w:rsid w:val="002317D1"/>
    <w:rsid w:val="00232412"/>
    <w:rsid w:val="002332E8"/>
    <w:rsid w:val="00233892"/>
    <w:rsid w:val="002342B7"/>
    <w:rsid w:val="0023540D"/>
    <w:rsid w:val="002357D7"/>
    <w:rsid w:val="00235831"/>
    <w:rsid w:val="002369C5"/>
    <w:rsid w:val="002372F7"/>
    <w:rsid w:val="00237E65"/>
    <w:rsid w:val="00240A56"/>
    <w:rsid w:val="002410DD"/>
    <w:rsid w:val="0024306C"/>
    <w:rsid w:val="002436C1"/>
    <w:rsid w:val="00243999"/>
    <w:rsid w:val="00243A2B"/>
    <w:rsid w:val="00246D7C"/>
    <w:rsid w:val="0024789A"/>
    <w:rsid w:val="00247DB0"/>
    <w:rsid w:val="00251122"/>
    <w:rsid w:val="002513F5"/>
    <w:rsid w:val="00251864"/>
    <w:rsid w:val="00251990"/>
    <w:rsid w:val="002531C9"/>
    <w:rsid w:val="00254A8C"/>
    <w:rsid w:val="00255803"/>
    <w:rsid w:val="002564CC"/>
    <w:rsid w:val="0025736A"/>
    <w:rsid w:val="00257949"/>
    <w:rsid w:val="0026111D"/>
    <w:rsid w:val="00261BE9"/>
    <w:rsid w:val="0026210A"/>
    <w:rsid w:val="00264896"/>
    <w:rsid w:val="002649D7"/>
    <w:rsid w:val="00265528"/>
    <w:rsid w:val="00265C13"/>
    <w:rsid w:val="00267146"/>
    <w:rsid w:val="00267A3C"/>
    <w:rsid w:val="00267C19"/>
    <w:rsid w:val="00270EE1"/>
    <w:rsid w:val="00273E18"/>
    <w:rsid w:val="002742E3"/>
    <w:rsid w:val="00275271"/>
    <w:rsid w:val="00275ABA"/>
    <w:rsid w:val="00275BEE"/>
    <w:rsid w:val="00275CFA"/>
    <w:rsid w:val="00275EE7"/>
    <w:rsid w:val="00275FB3"/>
    <w:rsid w:val="002760AA"/>
    <w:rsid w:val="00276649"/>
    <w:rsid w:val="0027740A"/>
    <w:rsid w:val="00277F88"/>
    <w:rsid w:val="00280AE3"/>
    <w:rsid w:val="00280F98"/>
    <w:rsid w:val="00281AEF"/>
    <w:rsid w:val="00281E07"/>
    <w:rsid w:val="00282619"/>
    <w:rsid w:val="00282F12"/>
    <w:rsid w:val="002845AC"/>
    <w:rsid w:val="00285D6E"/>
    <w:rsid w:val="00286234"/>
    <w:rsid w:val="00286792"/>
    <w:rsid w:val="00286ABD"/>
    <w:rsid w:val="0028711D"/>
    <w:rsid w:val="002877BE"/>
    <w:rsid w:val="00290E0F"/>
    <w:rsid w:val="00294567"/>
    <w:rsid w:val="00294AAB"/>
    <w:rsid w:val="0029515C"/>
    <w:rsid w:val="00295416"/>
    <w:rsid w:val="002971D0"/>
    <w:rsid w:val="002972CB"/>
    <w:rsid w:val="00297E3D"/>
    <w:rsid w:val="002A164A"/>
    <w:rsid w:val="002A1C40"/>
    <w:rsid w:val="002A1CFE"/>
    <w:rsid w:val="002A207F"/>
    <w:rsid w:val="002A2923"/>
    <w:rsid w:val="002A2E91"/>
    <w:rsid w:val="002A3B84"/>
    <w:rsid w:val="002A3EB2"/>
    <w:rsid w:val="002A4318"/>
    <w:rsid w:val="002A47BD"/>
    <w:rsid w:val="002A4B5A"/>
    <w:rsid w:val="002A4F73"/>
    <w:rsid w:val="002A562D"/>
    <w:rsid w:val="002A5A81"/>
    <w:rsid w:val="002A5B93"/>
    <w:rsid w:val="002A6041"/>
    <w:rsid w:val="002A67D5"/>
    <w:rsid w:val="002B146B"/>
    <w:rsid w:val="002B14CA"/>
    <w:rsid w:val="002B1A19"/>
    <w:rsid w:val="002B229A"/>
    <w:rsid w:val="002B242E"/>
    <w:rsid w:val="002B25AE"/>
    <w:rsid w:val="002B262B"/>
    <w:rsid w:val="002B3A44"/>
    <w:rsid w:val="002B3DC4"/>
    <w:rsid w:val="002B502B"/>
    <w:rsid w:val="002B5108"/>
    <w:rsid w:val="002B52BD"/>
    <w:rsid w:val="002B606B"/>
    <w:rsid w:val="002B6674"/>
    <w:rsid w:val="002B703A"/>
    <w:rsid w:val="002B7873"/>
    <w:rsid w:val="002C222C"/>
    <w:rsid w:val="002C246F"/>
    <w:rsid w:val="002C2764"/>
    <w:rsid w:val="002C278B"/>
    <w:rsid w:val="002C32A3"/>
    <w:rsid w:val="002C35CF"/>
    <w:rsid w:val="002C38F6"/>
    <w:rsid w:val="002C4A5B"/>
    <w:rsid w:val="002C4B59"/>
    <w:rsid w:val="002C64FF"/>
    <w:rsid w:val="002C7EBA"/>
    <w:rsid w:val="002D216E"/>
    <w:rsid w:val="002D2F49"/>
    <w:rsid w:val="002D3F8C"/>
    <w:rsid w:val="002D442A"/>
    <w:rsid w:val="002D4B9F"/>
    <w:rsid w:val="002D5299"/>
    <w:rsid w:val="002D5822"/>
    <w:rsid w:val="002D6663"/>
    <w:rsid w:val="002D6A68"/>
    <w:rsid w:val="002D723B"/>
    <w:rsid w:val="002D72EC"/>
    <w:rsid w:val="002D7DDF"/>
    <w:rsid w:val="002E0EF7"/>
    <w:rsid w:val="002E2A06"/>
    <w:rsid w:val="002E2EAE"/>
    <w:rsid w:val="002E3117"/>
    <w:rsid w:val="002E54DC"/>
    <w:rsid w:val="002E5C79"/>
    <w:rsid w:val="002E6399"/>
    <w:rsid w:val="002E67E7"/>
    <w:rsid w:val="002E6B30"/>
    <w:rsid w:val="002E7652"/>
    <w:rsid w:val="002E7F7D"/>
    <w:rsid w:val="002F0027"/>
    <w:rsid w:val="002F074D"/>
    <w:rsid w:val="002F10FB"/>
    <w:rsid w:val="002F1235"/>
    <w:rsid w:val="002F1968"/>
    <w:rsid w:val="002F2567"/>
    <w:rsid w:val="002F2EED"/>
    <w:rsid w:val="002F4174"/>
    <w:rsid w:val="002F5DC1"/>
    <w:rsid w:val="002F63FD"/>
    <w:rsid w:val="002F6AFA"/>
    <w:rsid w:val="002F70EA"/>
    <w:rsid w:val="002F7843"/>
    <w:rsid w:val="0030005C"/>
    <w:rsid w:val="003005C5"/>
    <w:rsid w:val="00300A1E"/>
    <w:rsid w:val="00300D3C"/>
    <w:rsid w:val="0030117F"/>
    <w:rsid w:val="00301FEA"/>
    <w:rsid w:val="00302C9C"/>
    <w:rsid w:val="003036DA"/>
    <w:rsid w:val="00303946"/>
    <w:rsid w:val="00303A10"/>
    <w:rsid w:val="00303CC0"/>
    <w:rsid w:val="00304E81"/>
    <w:rsid w:val="00304F12"/>
    <w:rsid w:val="00304F84"/>
    <w:rsid w:val="0030690B"/>
    <w:rsid w:val="0030783A"/>
    <w:rsid w:val="00307E78"/>
    <w:rsid w:val="0031042B"/>
    <w:rsid w:val="00311EC6"/>
    <w:rsid w:val="00312199"/>
    <w:rsid w:val="00312D55"/>
    <w:rsid w:val="00312D7E"/>
    <w:rsid w:val="00313DEE"/>
    <w:rsid w:val="003153B6"/>
    <w:rsid w:val="00315F9F"/>
    <w:rsid w:val="00316965"/>
    <w:rsid w:val="00316D65"/>
    <w:rsid w:val="0031736A"/>
    <w:rsid w:val="0032091B"/>
    <w:rsid w:val="00321B65"/>
    <w:rsid w:val="00321CFC"/>
    <w:rsid w:val="00322020"/>
    <w:rsid w:val="00323616"/>
    <w:rsid w:val="003239B5"/>
    <w:rsid w:val="00323B6C"/>
    <w:rsid w:val="00324CE8"/>
    <w:rsid w:val="003266BD"/>
    <w:rsid w:val="00330750"/>
    <w:rsid w:val="00330BBC"/>
    <w:rsid w:val="003316E6"/>
    <w:rsid w:val="00332A8E"/>
    <w:rsid w:val="00332AD6"/>
    <w:rsid w:val="00332D55"/>
    <w:rsid w:val="00333D57"/>
    <w:rsid w:val="00334E4B"/>
    <w:rsid w:val="0033501E"/>
    <w:rsid w:val="00335441"/>
    <w:rsid w:val="00335A86"/>
    <w:rsid w:val="00335EB4"/>
    <w:rsid w:val="00337705"/>
    <w:rsid w:val="00337969"/>
    <w:rsid w:val="003414A5"/>
    <w:rsid w:val="003414D0"/>
    <w:rsid w:val="00341FA9"/>
    <w:rsid w:val="003420E3"/>
    <w:rsid w:val="00342A5A"/>
    <w:rsid w:val="003430A2"/>
    <w:rsid w:val="003432F6"/>
    <w:rsid w:val="0034425C"/>
    <w:rsid w:val="003449CC"/>
    <w:rsid w:val="00344A53"/>
    <w:rsid w:val="00344CCF"/>
    <w:rsid w:val="00346272"/>
    <w:rsid w:val="00350059"/>
    <w:rsid w:val="00350699"/>
    <w:rsid w:val="0035089C"/>
    <w:rsid w:val="00350E1B"/>
    <w:rsid w:val="00351654"/>
    <w:rsid w:val="00352255"/>
    <w:rsid w:val="00352E79"/>
    <w:rsid w:val="00353355"/>
    <w:rsid w:val="00353F99"/>
    <w:rsid w:val="00354A7B"/>
    <w:rsid w:val="003553B7"/>
    <w:rsid w:val="003559C2"/>
    <w:rsid w:val="00355F53"/>
    <w:rsid w:val="00357513"/>
    <w:rsid w:val="0035766B"/>
    <w:rsid w:val="00360889"/>
    <w:rsid w:val="00361219"/>
    <w:rsid w:val="003618DE"/>
    <w:rsid w:val="00364260"/>
    <w:rsid w:val="003652DE"/>
    <w:rsid w:val="003655CE"/>
    <w:rsid w:val="00366338"/>
    <w:rsid w:val="00366817"/>
    <w:rsid w:val="00366B4E"/>
    <w:rsid w:val="003701AE"/>
    <w:rsid w:val="003702FC"/>
    <w:rsid w:val="00371279"/>
    <w:rsid w:val="00371EC6"/>
    <w:rsid w:val="00371FBE"/>
    <w:rsid w:val="00372193"/>
    <w:rsid w:val="00372209"/>
    <w:rsid w:val="00372B76"/>
    <w:rsid w:val="0037344E"/>
    <w:rsid w:val="00373AC1"/>
    <w:rsid w:val="00373E1F"/>
    <w:rsid w:val="00374896"/>
    <w:rsid w:val="003749EB"/>
    <w:rsid w:val="00375B9A"/>
    <w:rsid w:val="00376201"/>
    <w:rsid w:val="00376629"/>
    <w:rsid w:val="00377E03"/>
    <w:rsid w:val="00382277"/>
    <w:rsid w:val="0038488A"/>
    <w:rsid w:val="0038493C"/>
    <w:rsid w:val="00384D0E"/>
    <w:rsid w:val="00384DD8"/>
    <w:rsid w:val="0038590C"/>
    <w:rsid w:val="00385F15"/>
    <w:rsid w:val="003862F4"/>
    <w:rsid w:val="00386A46"/>
    <w:rsid w:val="0038780E"/>
    <w:rsid w:val="003906A8"/>
    <w:rsid w:val="003914C4"/>
    <w:rsid w:val="00392D6B"/>
    <w:rsid w:val="00393D98"/>
    <w:rsid w:val="0039472A"/>
    <w:rsid w:val="00394A30"/>
    <w:rsid w:val="00394B7B"/>
    <w:rsid w:val="00395947"/>
    <w:rsid w:val="00396218"/>
    <w:rsid w:val="0039695B"/>
    <w:rsid w:val="003969C1"/>
    <w:rsid w:val="00396E15"/>
    <w:rsid w:val="00396E61"/>
    <w:rsid w:val="003971F7"/>
    <w:rsid w:val="0039778C"/>
    <w:rsid w:val="003A0735"/>
    <w:rsid w:val="003A092A"/>
    <w:rsid w:val="003A17A7"/>
    <w:rsid w:val="003A2D30"/>
    <w:rsid w:val="003A3273"/>
    <w:rsid w:val="003A347B"/>
    <w:rsid w:val="003A4601"/>
    <w:rsid w:val="003A4D72"/>
    <w:rsid w:val="003A4F28"/>
    <w:rsid w:val="003A548F"/>
    <w:rsid w:val="003A5815"/>
    <w:rsid w:val="003A769C"/>
    <w:rsid w:val="003B0130"/>
    <w:rsid w:val="003B0844"/>
    <w:rsid w:val="003B0F58"/>
    <w:rsid w:val="003B1132"/>
    <w:rsid w:val="003B139A"/>
    <w:rsid w:val="003B146E"/>
    <w:rsid w:val="003B1809"/>
    <w:rsid w:val="003B1AA0"/>
    <w:rsid w:val="003B2670"/>
    <w:rsid w:val="003B2E6D"/>
    <w:rsid w:val="003B3A43"/>
    <w:rsid w:val="003B3E31"/>
    <w:rsid w:val="003B5145"/>
    <w:rsid w:val="003B559B"/>
    <w:rsid w:val="003B6428"/>
    <w:rsid w:val="003B68AA"/>
    <w:rsid w:val="003B69E2"/>
    <w:rsid w:val="003B753F"/>
    <w:rsid w:val="003B7796"/>
    <w:rsid w:val="003B797B"/>
    <w:rsid w:val="003C0877"/>
    <w:rsid w:val="003C1223"/>
    <w:rsid w:val="003C1FA9"/>
    <w:rsid w:val="003C25C9"/>
    <w:rsid w:val="003C26E2"/>
    <w:rsid w:val="003C2845"/>
    <w:rsid w:val="003C2CEB"/>
    <w:rsid w:val="003C3038"/>
    <w:rsid w:val="003C3045"/>
    <w:rsid w:val="003C3AE9"/>
    <w:rsid w:val="003C3ED6"/>
    <w:rsid w:val="003C4777"/>
    <w:rsid w:val="003C5539"/>
    <w:rsid w:val="003C5651"/>
    <w:rsid w:val="003C5983"/>
    <w:rsid w:val="003C6AE8"/>
    <w:rsid w:val="003C78E7"/>
    <w:rsid w:val="003C7FF7"/>
    <w:rsid w:val="003D1058"/>
    <w:rsid w:val="003D136B"/>
    <w:rsid w:val="003D1715"/>
    <w:rsid w:val="003D1CD7"/>
    <w:rsid w:val="003D1DE1"/>
    <w:rsid w:val="003D3C10"/>
    <w:rsid w:val="003D4A0A"/>
    <w:rsid w:val="003D4B07"/>
    <w:rsid w:val="003D547B"/>
    <w:rsid w:val="003D5F64"/>
    <w:rsid w:val="003D5F9E"/>
    <w:rsid w:val="003D619E"/>
    <w:rsid w:val="003D64B2"/>
    <w:rsid w:val="003D6AF9"/>
    <w:rsid w:val="003D7014"/>
    <w:rsid w:val="003D72E1"/>
    <w:rsid w:val="003D7977"/>
    <w:rsid w:val="003E04E7"/>
    <w:rsid w:val="003E0DC0"/>
    <w:rsid w:val="003E0E01"/>
    <w:rsid w:val="003E2553"/>
    <w:rsid w:val="003E2586"/>
    <w:rsid w:val="003E3DF9"/>
    <w:rsid w:val="003E463B"/>
    <w:rsid w:val="003E49E9"/>
    <w:rsid w:val="003E5394"/>
    <w:rsid w:val="003E5B70"/>
    <w:rsid w:val="003E6946"/>
    <w:rsid w:val="003E6BFC"/>
    <w:rsid w:val="003F04AD"/>
    <w:rsid w:val="003F0DFE"/>
    <w:rsid w:val="003F2080"/>
    <w:rsid w:val="003F223A"/>
    <w:rsid w:val="003F28AB"/>
    <w:rsid w:val="003F2975"/>
    <w:rsid w:val="003F3991"/>
    <w:rsid w:val="003F59D2"/>
    <w:rsid w:val="003F6982"/>
    <w:rsid w:val="003F7393"/>
    <w:rsid w:val="003F7C22"/>
    <w:rsid w:val="00400B19"/>
    <w:rsid w:val="004028D4"/>
    <w:rsid w:val="0040364A"/>
    <w:rsid w:val="00404066"/>
    <w:rsid w:val="0040536B"/>
    <w:rsid w:val="004061EA"/>
    <w:rsid w:val="00406A0F"/>
    <w:rsid w:val="00406A1A"/>
    <w:rsid w:val="00406EC7"/>
    <w:rsid w:val="0040771F"/>
    <w:rsid w:val="00410221"/>
    <w:rsid w:val="00410763"/>
    <w:rsid w:val="004108BD"/>
    <w:rsid w:val="00411776"/>
    <w:rsid w:val="004118F4"/>
    <w:rsid w:val="0041190E"/>
    <w:rsid w:val="00412003"/>
    <w:rsid w:val="00412F5F"/>
    <w:rsid w:val="004136C5"/>
    <w:rsid w:val="00413FE6"/>
    <w:rsid w:val="0041444B"/>
    <w:rsid w:val="00414469"/>
    <w:rsid w:val="004144C8"/>
    <w:rsid w:val="00414DEF"/>
    <w:rsid w:val="00415A9F"/>
    <w:rsid w:val="00415DBD"/>
    <w:rsid w:val="00416487"/>
    <w:rsid w:val="0041649B"/>
    <w:rsid w:val="00416E60"/>
    <w:rsid w:val="00417CAA"/>
    <w:rsid w:val="00421F09"/>
    <w:rsid w:val="00422426"/>
    <w:rsid w:val="00423AB3"/>
    <w:rsid w:val="00424224"/>
    <w:rsid w:val="004249B7"/>
    <w:rsid w:val="00425202"/>
    <w:rsid w:val="00425370"/>
    <w:rsid w:val="004254C6"/>
    <w:rsid w:val="00425935"/>
    <w:rsid w:val="0042610B"/>
    <w:rsid w:val="00426FA5"/>
    <w:rsid w:val="004270B0"/>
    <w:rsid w:val="00427516"/>
    <w:rsid w:val="004277DE"/>
    <w:rsid w:val="00430BFF"/>
    <w:rsid w:val="00431A67"/>
    <w:rsid w:val="004320D9"/>
    <w:rsid w:val="00432B4D"/>
    <w:rsid w:val="00433197"/>
    <w:rsid w:val="00433426"/>
    <w:rsid w:val="00434111"/>
    <w:rsid w:val="00434467"/>
    <w:rsid w:val="00434D00"/>
    <w:rsid w:val="004351A9"/>
    <w:rsid w:val="00436360"/>
    <w:rsid w:val="00436B25"/>
    <w:rsid w:val="004404F3"/>
    <w:rsid w:val="00440917"/>
    <w:rsid w:val="0044121D"/>
    <w:rsid w:val="00443054"/>
    <w:rsid w:val="004430D7"/>
    <w:rsid w:val="004435D1"/>
    <w:rsid w:val="0044363C"/>
    <w:rsid w:val="0044370F"/>
    <w:rsid w:val="004438DC"/>
    <w:rsid w:val="0044394D"/>
    <w:rsid w:val="00443EBD"/>
    <w:rsid w:val="00444623"/>
    <w:rsid w:val="004449E7"/>
    <w:rsid w:val="00444CBB"/>
    <w:rsid w:val="004450B8"/>
    <w:rsid w:val="004458C7"/>
    <w:rsid w:val="004463B7"/>
    <w:rsid w:val="0044734A"/>
    <w:rsid w:val="00447556"/>
    <w:rsid w:val="004475B2"/>
    <w:rsid w:val="004478D9"/>
    <w:rsid w:val="00450C31"/>
    <w:rsid w:val="00451C28"/>
    <w:rsid w:val="00451EF5"/>
    <w:rsid w:val="00452357"/>
    <w:rsid w:val="00453421"/>
    <w:rsid w:val="00453CB2"/>
    <w:rsid w:val="00454DE9"/>
    <w:rsid w:val="00455C1A"/>
    <w:rsid w:val="00455D47"/>
    <w:rsid w:val="0045680E"/>
    <w:rsid w:val="004569F3"/>
    <w:rsid w:val="00456F7A"/>
    <w:rsid w:val="00457A42"/>
    <w:rsid w:val="00457DD0"/>
    <w:rsid w:val="00460E04"/>
    <w:rsid w:val="00461097"/>
    <w:rsid w:val="004628B2"/>
    <w:rsid w:val="00462A90"/>
    <w:rsid w:val="00462FA4"/>
    <w:rsid w:val="00464AE9"/>
    <w:rsid w:val="004668B8"/>
    <w:rsid w:val="004670A6"/>
    <w:rsid w:val="0047041F"/>
    <w:rsid w:val="004714EC"/>
    <w:rsid w:val="004717A3"/>
    <w:rsid w:val="00471FC9"/>
    <w:rsid w:val="00472324"/>
    <w:rsid w:val="004740F3"/>
    <w:rsid w:val="00475CD8"/>
    <w:rsid w:val="0047689A"/>
    <w:rsid w:val="004768E3"/>
    <w:rsid w:val="00476DAA"/>
    <w:rsid w:val="004770D1"/>
    <w:rsid w:val="0047799B"/>
    <w:rsid w:val="004779B4"/>
    <w:rsid w:val="004800C1"/>
    <w:rsid w:val="0048037E"/>
    <w:rsid w:val="0048109A"/>
    <w:rsid w:val="004823E3"/>
    <w:rsid w:val="00482973"/>
    <w:rsid w:val="004829F1"/>
    <w:rsid w:val="00482F84"/>
    <w:rsid w:val="0048373A"/>
    <w:rsid w:val="0048433A"/>
    <w:rsid w:val="00485911"/>
    <w:rsid w:val="00486771"/>
    <w:rsid w:val="00486F68"/>
    <w:rsid w:val="0048760A"/>
    <w:rsid w:val="0048771D"/>
    <w:rsid w:val="00487899"/>
    <w:rsid w:val="00487D73"/>
    <w:rsid w:val="004902ED"/>
    <w:rsid w:val="00491E17"/>
    <w:rsid w:val="00493526"/>
    <w:rsid w:val="00494C71"/>
    <w:rsid w:val="00495547"/>
    <w:rsid w:val="004956E9"/>
    <w:rsid w:val="0049601A"/>
    <w:rsid w:val="00496205"/>
    <w:rsid w:val="0049652C"/>
    <w:rsid w:val="004969F8"/>
    <w:rsid w:val="00496D3C"/>
    <w:rsid w:val="0049749B"/>
    <w:rsid w:val="00497DCA"/>
    <w:rsid w:val="004A0362"/>
    <w:rsid w:val="004A0DC6"/>
    <w:rsid w:val="004A1437"/>
    <w:rsid w:val="004A14F7"/>
    <w:rsid w:val="004A3A6B"/>
    <w:rsid w:val="004A44E5"/>
    <w:rsid w:val="004A5737"/>
    <w:rsid w:val="004A6C0C"/>
    <w:rsid w:val="004A71D2"/>
    <w:rsid w:val="004A7BB9"/>
    <w:rsid w:val="004B0336"/>
    <w:rsid w:val="004B0546"/>
    <w:rsid w:val="004B1BDF"/>
    <w:rsid w:val="004B35C9"/>
    <w:rsid w:val="004B39B3"/>
    <w:rsid w:val="004B3BB0"/>
    <w:rsid w:val="004B41AB"/>
    <w:rsid w:val="004B561E"/>
    <w:rsid w:val="004B5C2F"/>
    <w:rsid w:val="004B78FF"/>
    <w:rsid w:val="004B7BE8"/>
    <w:rsid w:val="004C1558"/>
    <w:rsid w:val="004C28B6"/>
    <w:rsid w:val="004C4793"/>
    <w:rsid w:val="004C50FE"/>
    <w:rsid w:val="004C5834"/>
    <w:rsid w:val="004C5923"/>
    <w:rsid w:val="004C6330"/>
    <w:rsid w:val="004C7170"/>
    <w:rsid w:val="004D04C9"/>
    <w:rsid w:val="004D086C"/>
    <w:rsid w:val="004D0A8F"/>
    <w:rsid w:val="004D18A7"/>
    <w:rsid w:val="004D42E2"/>
    <w:rsid w:val="004D46A8"/>
    <w:rsid w:val="004D4F38"/>
    <w:rsid w:val="004D6A37"/>
    <w:rsid w:val="004D72F4"/>
    <w:rsid w:val="004E0693"/>
    <w:rsid w:val="004E13A3"/>
    <w:rsid w:val="004E1B37"/>
    <w:rsid w:val="004E1D6C"/>
    <w:rsid w:val="004E30AA"/>
    <w:rsid w:val="004E3694"/>
    <w:rsid w:val="004E438A"/>
    <w:rsid w:val="004E43F3"/>
    <w:rsid w:val="004E5A39"/>
    <w:rsid w:val="004E5E52"/>
    <w:rsid w:val="004E72AC"/>
    <w:rsid w:val="004E7D35"/>
    <w:rsid w:val="004F012C"/>
    <w:rsid w:val="004F0957"/>
    <w:rsid w:val="004F0D0E"/>
    <w:rsid w:val="004F0F16"/>
    <w:rsid w:val="004F1048"/>
    <w:rsid w:val="004F1A57"/>
    <w:rsid w:val="004F260C"/>
    <w:rsid w:val="004F2B60"/>
    <w:rsid w:val="004F2E96"/>
    <w:rsid w:val="004F3433"/>
    <w:rsid w:val="004F45E3"/>
    <w:rsid w:val="004F4B17"/>
    <w:rsid w:val="004F57F3"/>
    <w:rsid w:val="004F6836"/>
    <w:rsid w:val="004F72EE"/>
    <w:rsid w:val="004F7F7B"/>
    <w:rsid w:val="00500431"/>
    <w:rsid w:val="0050151D"/>
    <w:rsid w:val="005017BA"/>
    <w:rsid w:val="005017E0"/>
    <w:rsid w:val="00501CF0"/>
    <w:rsid w:val="00503F63"/>
    <w:rsid w:val="0050485E"/>
    <w:rsid w:val="00505AD0"/>
    <w:rsid w:val="00511850"/>
    <w:rsid w:val="00511C8C"/>
    <w:rsid w:val="0051215A"/>
    <w:rsid w:val="00513CF7"/>
    <w:rsid w:val="00513D6F"/>
    <w:rsid w:val="00514702"/>
    <w:rsid w:val="00514703"/>
    <w:rsid w:val="0051487F"/>
    <w:rsid w:val="00514CBC"/>
    <w:rsid w:val="00515048"/>
    <w:rsid w:val="00517CBC"/>
    <w:rsid w:val="0052106F"/>
    <w:rsid w:val="00521FE4"/>
    <w:rsid w:val="005229DF"/>
    <w:rsid w:val="00522ECE"/>
    <w:rsid w:val="00523EC3"/>
    <w:rsid w:val="005241BB"/>
    <w:rsid w:val="005245DC"/>
    <w:rsid w:val="00524CB4"/>
    <w:rsid w:val="00525943"/>
    <w:rsid w:val="00525E01"/>
    <w:rsid w:val="0052664B"/>
    <w:rsid w:val="00527340"/>
    <w:rsid w:val="005273F3"/>
    <w:rsid w:val="005304E0"/>
    <w:rsid w:val="00531167"/>
    <w:rsid w:val="005317F0"/>
    <w:rsid w:val="005327AE"/>
    <w:rsid w:val="0053297D"/>
    <w:rsid w:val="005335D0"/>
    <w:rsid w:val="005336BC"/>
    <w:rsid w:val="0053509B"/>
    <w:rsid w:val="00535A59"/>
    <w:rsid w:val="00537EDF"/>
    <w:rsid w:val="005402B3"/>
    <w:rsid w:val="0054164C"/>
    <w:rsid w:val="00542110"/>
    <w:rsid w:val="005424ED"/>
    <w:rsid w:val="005431AA"/>
    <w:rsid w:val="00543382"/>
    <w:rsid w:val="005438D5"/>
    <w:rsid w:val="00543C23"/>
    <w:rsid w:val="00543F79"/>
    <w:rsid w:val="00544E54"/>
    <w:rsid w:val="00544EA7"/>
    <w:rsid w:val="00545A81"/>
    <w:rsid w:val="00546F98"/>
    <w:rsid w:val="00550382"/>
    <w:rsid w:val="0055058E"/>
    <w:rsid w:val="00550ABE"/>
    <w:rsid w:val="00550E3A"/>
    <w:rsid w:val="00550F87"/>
    <w:rsid w:val="00550FDA"/>
    <w:rsid w:val="00550FE9"/>
    <w:rsid w:val="005525B6"/>
    <w:rsid w:val="0055298D"/>
    <w:rsid w:val="0055327C"/>
    <w:rsid w:val="005543C3"/>
    <w:rsid w:val="00554AA8"/>
    <w:rsid w:val="00554EA4"/>
    <w:rsid w:val="0055551A"/>
    <w:rsid w:val="00556433"/>
    <w:rsid w:val="00556C50"/>
    <w:rsid w:val="005575DD"/>
    <w:rsid w:val="00560F36"/>
    <w:rsid w:val="00561B0D"/>
    <w:rsid w:val="005624C4"/>
    <w:rsid w:val="00564570"/>
    <w:rsid w:val="00565067"/>
    <w:rsid w:val="00565150"/>
    <w:rsid w:val="00565214"/>
    <w:rsid w:val="00565EA7"/>
    <w:rsid w:val="00566246"/>
    <w:rsid w:val="00567614"/>
    <w:rsid w:val="00570A6D"/>
    <w:rsid w:val="00570AAF"/>
    <w:rsid w:val="00570AC6"/>
    <w:rsid w:val="00571C14"/>
    <w:rsid w:val="005725D8"/>
    <w:rsid w:val="00572724"/>
    <w:rsid w:val="00572A8B"/>
    <w:rsid w:val="00572ABA"/>
    <w:rsid w:val="00573558"/>
    <w:rsid w:val="00573E2E"/>
    <w:rsid w:val="005745A3"/>
    <w:rsid w:val="0057484F"/>
    <w:rsid w:val="005750D2"/>
    <w:rsid w:val="005759DA"/>
    <w:rsid w:val="005763F0"/>
    <w:rsid w:val="00576885"/>
    <w:rsid w:val="00576D2B"/>
    <w:rsid w:val="00577CA5"/>
    <w:rsid w:val="0058231A"/>
    <w:rsid w:val="00582D04"/>
    <w:rsid w:val="00582D32"/>
    <w:rsid w:val="00584447"/>
    <w:rsid w:val="0058524A"/>
    <w:rsid w:val="005864DA"/>
    <w:rsid w:val="0058666A"/>
    <w:rsid w:val="005900B5"/>
    <w:rsid w:val="0059066E"/>
    <w:rsid w:val="0059144A"/>
    <w:rsid w:val="00591E73"/>
    <w:rsid w:val="00592117"/>
    <w:rsid w:val="005928A8"/>
    <w:rsid w:val="00593A98"/>
    <w:rsid w:val="00594795"/>
    <w:rsid w:val="00594AEA"/>
    <w:rsid w:val="00594D4C"/>
    <w:rsid w:val="00594EA5"/>
    <w:rsid w:val="00595AF2"/>
    <w:rsid w:val="005961AF"/>
    <w:rsid w:val="0059765F"/>
    <w:rsid w:val="005A01DB"/>
    <w:rsid w:val="005A093D"/>
    <w:rsid w:val="005A0DF8"/>
    <w:rsid w:val="005A17B7"/>
    <w:rsid w:val="005A3635"/>
    <w:rsid w:val="005A3F20"/>
    <w:rsid w:val="005A42E7"/>
    <w:rsid w:val="005A4AD5"/>
    <w:rsid w:val="005A66CF"/>
    <w:rsid w:val="005A73CD"/>
    <w:rsid w:val="005B04BA"/>
    <w:rsid w:val="005B060E"/>
    <w:rsid w:val="005B076A"/>
    <w:rsid w:val="005B12B8"/>
    <w:rsid w:val="005B1490"/>
    <w:rsid w:val="005B1AE5"/>
    <w:rsid w:val="005B23D2"/>
    <w:rsid w:val="005B2A0A"/>
    <w:rsid w:val="005B2D6D"/>
    <w:rsid w:val="005B3263"/>
    <w:rsid w:val="005B38D4"/>
    <w:rsid w:val="005B4105"/>
    <w:rsid w:val="005B4D4A"/>
    <w:rsid w:val="005B5483"/>
    <w:rsid w:val="005B6804"/>
    <w:rsid w:val="005B6AEC"/>
    <w:rsid w:val="005C0F85"/>
    <w:rsid w:val="005C1285"/>
    <w:rsid w:val="005C12DE"/>
    <w:rsid w:val="005C1727"/>
    <w:rsid w:val="005C17AC"/>
    <w:rsid w:val="005C1806"/>
    <w:rsid w:val="005C1B58"/>
    <w:rsid w:val="005C201F"/>
    <w:rsid w:val="005C269C"/>
    <w:rsid w:val="005C297D"/>
    <w:rsid w:val="005C31D4"/>
    <w:rsid w:val="005C32E6"/>
    <w:rsid w:val="005C4271"/>
    <w:rsid w:val="005C531F"/>
    <w:rsid w:val="005C5EBC"/>
    <w:rsid w:val="005C6A69"/>
    <w:rsid w:val="005C70DD"/>
    <w:rsid w:val="005C75A8"/>
    <w:rsid w:val="005D2267"/>
    <w:rsid w:val="005D264E"/>
    <w:rsid w:val="005D297E"/>
    <w:rsid w:val="005D3144"/>
    <w:rsid w:val="005D4165"/>
    <w:rsid w:val="005D4759"/>
    <w:rsid w:val="005D4FC3"/>
    <w:rsid w:val="005D5644"/>
    <w:rsid w:val="005D6A76"/>
    <w:rsid w:val="005D7496"/>
    <w:rsid w:val="005D76F8"/>
    <w:rsid w:val="005E44AC"/>
    <w:rsid w:val="005E5A52"/>
    <w:rsid w:val="005E63E0"/>
    <w:rsid w:val="005E6941"/>
    <w:rsid w:val="005E6B17"/>
    <w:rsid w:val="005E6D16"/>
    <w:rsid w:val="005E7FD4"/>
    <w:rsid w:val="005F012B"/>
    <w:rsid w:val="005F03A4"/>
    <w:rsid w:val="005F0901"/>
    <w:rsid w:val="005F12E1"/>
    <w:rsid w:val="005F161B"/>
    <w:rsid w:val="005F1848"/>
    <w:rsid w:val="005F2319"/>
    <w:rsid w:val="005F2613"/>
    <w:rsid w:val="005F2DCD"/>
    <w:rsid w:val="005F3031"/>
    <w:rsid w:val="005F3A21"/>
    <w:rsid w:val="005F4690"/>
    <w:rsid w:val="005F65BE"/>
    <w:rsid w:val="005F70EC"/>
    <w:rsid w:val="00600431"/>
    <w:rsid w:val="006005BC"/>
    <w:rsid w:val="0060060F"/>
    <w:rsid w:val="00602771"/>
    <w:rsid w:val="00602BE1"/>
    <w:rsid w:val="006030C9"/>
    <w:rsid w:val="00603651"/>
    <w:rsid w:val="0060369A"/>
    <w:rsid w:val="006044F6"/>
    <w:rsid w:val="00604789"/>
    <w:rsid w:val="00604D7F"/>
    <w:rsid w:val="00604DDE"/>
    <w:rsid w:val="00605671"/>
    <w:rsid w:val="00606EEB"/>
    <w:rsid w:val="006070BA"/>
    <w:rsid w:val="00607827"/>
    <w:rsid w:val="006078D6"/>
    <w:rsid w:val="00607DC6"/>
    <w:rsid w:val="0061030D"/>
    <w:rsid w:val="006111C8"/>
    <w:rsid w:val="00611780"/>
    <w:rsid w:val="00611984"/>
    <w:rsid w:val="00611C5B"/>
    <w:rsid w:val="00611D03"/>
    <w:rsid w:val="006124B8"/>
    <w:rsid w:val="00612988"/>
    <w:rsid w:val="0061353D"/>
    <w:rsid w:val="00613731"/>
    <w:rsid w:val="006147D8"/>
    <w:rsid w:val="00614BDC"/>
    <w:rsid w:val="006151A9"/>
    <w:rsid w:val="0061594C"/>
    <w:rsid w:val="00615E60"/>
    <w:rsid w:val="006163EE"/>
    <w:rsid w:val="00616E3E"/>
    <w:rsid w:val="00617EB1"/>
    <w:rsid w:val="0062107F"/>
    <w:rsid w:val="00621191"/>
    <w:rsid w:val="0062135A"/>
    <w:rsid w:val="0062236F"/>
    <w:rsid w:val="0062290F"/>
    <w:rsid w:val="006229A0"/>
    <w:rsid w:val="0062323B"/>
    <w:rsid w:val="0062324F"/>
    <w:rsid w:val="00623D94"/>
    <w:rsid w:val="00623E51"/>
    <w:rsid w:val="00623FE1"/>
    <w:rsid w:val="0062443B"/>
    <w:rsid w:val="00624E69"/>
    <w:rsid w:val="0062504A"/>
    <w:rsid w:val="006250B6"/>
    <w:rsid w:val="00625478"/>
    <w:rsid w:val="006259DA"/>
    <w:rsid w:val="00626127"/>
    <w:rsid w:val="00626A27"/>
    <w:rsid w:val="00626A8E"/>
    <w:rsid w:val="00626BF6"/>
    <w:rsid w:val="00627655"/>
    <w:rsid w:val="00627C63"/>
    <w:rsid w:val="00627E6B"/>
    <w:rsid w:val="00631F1D"/>
    <w:rsid w:val="006321AB"/>
    <w:rsid w:val="00632AD6"/>
    <w:rsid w:val="00632B35"/>
    <w:rsid w:val="0063396B"/>
    <w:rsid w:val="00633DC5"/>
    <w:rsid w:val="006358A2"/>
    <w:rsid w:val="0063629F"/>
    <w:rsid w:val="00637976"/>
    <w:rsid w:val="00642681"/>
    <w:rsid w:val="00642A23"/>
    <w:rsid w:val="00643294"/>
    <w:rsid w:val="00644254"/>
    <w:rsid w:val="00645402"/>
    <w:rsid w:val="0064618B"/>
    <w:rsid w:val="00646867"/>
    <w:rsid w:val="00646B95"/>
    <w:rsid w:val="00646E99"/>
    <w:rsid w:val="00647223"/>
    <w:rsid w:val="00647C8C"/>
    <w:rsid w:val="00650283"/>
    <w:rsid w:val="006507F4"/>
    <w:rsid w:val="00651365"/>
    <w:rsid w:val="00651835"/>
    <w:rsid w:val="00652927"/>
    <w:rsid w:val="00652A35"/>
    <w:rsid w:val="006535AA"/>
    <w:rsid w:val="0065395A"/>
    <w:rsid w:val="00654DE2"/>
    <w:rsid w:val="00655055"/>
    <w:rsid w:val="0065570A"/>
    <w:rsid w:val="00655CBC"/>
    <w:rsid w:val="0065616B"/>
    <w:rsid w:val="00656D97"/>
    <w:rsid w:val="0065710C"/>
    <w:rsid w:val="006577F4"/>
    <w:rsid w:val="00661707"/>
    <w:rsid w:val="006617CF"/>
    <w:rsid w:val="00661817"/>
    <w:rsid w:val="006619E2"/>
    <w:rsid w:val="006628CE"/>
    <w:rsid w:val="00662A3D"/>
    <w:rsid w:val="00663139"/>
    <w:rsid w:val="006639C8"/>
    <w:rsid w:val="00663D45"/>
    <w:rsid w:val="006646F4"/>
    <w:rsid w:val="00664F70"/>
    <w:rsid w:val="0066506C"/>
    <w:rsid w:val="0066514E"/>
    <w:rsid w:val="00665FFF"/>
    <w:rsid w:val="0066671F"/>
    <w:rsid w:val="0066699E"/>
    <w:rsid w:val="00666DF9"/>
    <w:rsid w:val="006674A7"/>
    <w:rsid w:val="00670C1B"/>
    <w:rsid w:val="00672211"/>
    <w:rsid w:val="00672BA4"/>
    <w:rsid w:val="00672C27"/>
    <w:rsid w:val="0067395A"/>
    <w:rsid w:val="00673C72"/>
    <w:rsid w:val="00674A6F"/>
    <w:rsid w:val="00674E8D"/>
    <w:rsid w:val="006751F8"/>
    <w:rsid w:val="00675F9E"/>
    <w:rsid w:val="00676964"/>
    <w:rsid w:val="00677E91"/>
    <w:rsid w:val="00677FC8"/>
    <w:rsid w:val="006800EE"/>
    <w:rsid w:val="00680697"/>
    <w:rsid w:val="00680910"/>
    <w:rsid w:val="00680BB5"/>
    <w:rsid w:val="006815FA"/>
    <w:rsid w:val="00681D7C"/>
    <w:rsid w:val="006825CB"/>
    <w:rsid w:val="00682958"/>
    <w:rsid w:val="00682A02"/>
    <w:rsid w:val="00682BBB"/>
    <w:rsid w:val="006830EB"/>
    <w:rsid w:val="006834E0"/>
    <w:rsid w:val="00683D6B"/>
    <w:rsid w:val="0068452F"/>
    <w:rsid w:val="00685012"/>
    <w:rsid w:val="0068564C"/>
    <w:rsid w:val="0068572A"/>
    <w:rsid w:val="00685876"/>
    <w:rsid w:val="0068610A"/>
    <w:rsid w:val="00686CAA"/>
    <w:rsid w:val="00686EED"/>
    <w:rsid w:val="0069386F"/>
    <w:rsid w:val="006946A6"/>
    <w:rsid w:val="0069524E"/>
    <w:rsid w:val="006961F9"/>
    <w:rsid w:val="00696F53"/>
    <w:rsid w:val="006973D4"/>
    <w:rsid w:val="006A0D74"/>
    <w:rsid w:val="006A1162"/>
    <w:rsid w:val="006A11A9"/>
    <w:rsid w:val="006A12F4"/>
    <w:rsid w:val="006A302E"/>
    <w:rsid w:val="006A41F9"/>
    <w:rsid w:val="006A49C7"/>
    <w:rsid w:val="006A4EE9"/>
    <w:rsid w:val="006A5133"/>
    <w:rsid w:val="006A54EB"/>
    <w:rsid w:val="006A5521"/>
    <w:rsid w:val="006A6221"/>
    <w:rsid w:val="006A62FF"/>
    <w:rsid w:val="006A6548"/>
    <w:rsid w:val="006A662E"/>
    <w:rsid w:val="006A696E"/>
    <w:rsid w:val="006A6E07"/>
    <w:rsid w:val="006A7273"/>
    <w:rsid w:val="006A72D6"/>
    <w:rsid w:val="006A751D"/>
    <w:rsid w:val="006A7BEA"/>
    <w:rsid w:val="006B019A"/>
    <w:rsid w:val="006B0D0A"/>
    <w:rsid w:val="006B1EA1"/>
    <w:rsid w:val="006B2CE8"/>
    <w:rsid w:val="006B2F7B"/>
    <w:rsid w:val="006B34E9"/>
    <w:rsid w:val="006B3F15"/>
    <w:rsid w:val="006B45F9"/>
    <w:rsid w:val="006B4AC1"/>
    <w:rsid w:val="006B57B4"/>
    <w:rsid w:val="006B6309"/>
    <w:rsid w:val="006B6484"/>
    <w:rsid w:val="006B7B29"/>
    <w:rsid w:val="006C00E4"/>
    <w:rsid w:val="006C011B"/>
    <w:rsid w:val="006C221B"/>
    <w:rsid w:val="006C234C"/>
    <w:rsid w:val="006C2401"/>
    <w:rsid w:val="006C2B4E"/>
    <w:rsid w:val="006C2C42"/>
    <w:rsid w:val="006C2D17"/>
    <w:rsid w:val="006C32DC"/>
    <w:rsid w:val="006C3557"/>
    <w:rsid w:val="006C41DC"/>
    <w:rsid w:val="006C43FF"/>
    <w:rsid w:val="006C49AD"/>
    <w:rsid w:val="006C4D7A"/>
    <w:rsid w:val="006C4F69"/>
    <w:rsid w:val="006D08FC"/>
    <w:rsid w:val="006D326A"/>
    <w:rsid w:val="006D3854"/>
    <w:rsid w:val="006D3A1D"/>
    <w:rsid w:val="006D4A73"/>
    <w:rsid w:val="006D4EC9"/>
    <w:rsid w:val="006D5F95"/>
    <w:rsid w:val="006D67BB"/>
    <w:rsid w:val="006D72D6"/>
    <w:rsid w:val="006D7607"/>
    <w:rsid w:val="006D7691"/>
    <w:rsid w:val="006D76B9"/>
    <w:rsid w:val="006E0C4C"/>
    <w:rsid w:val="006E191D"/>
    <w:rsid w:val="006E20B7"/>
    <w:rsid w:val="006E2661"/>
    <w:rsid w:val="006E28EF"/>
    <w:rsid w:val="006E2F0E"/>
    <w:rsid w:val="006E439E"/>
    <w:rsid w:val="006E4BDC"/>
    <w:rsid w:val="006E4F22"/>
    <w:rsid w:val="006E5119"/>
    <w:rsid w:val="006E6672"/>
    <w:rsid w:val="006F017C"/>
    <w:rsid w:val="006F04F1"/>
    <w:rsid w:val="006F1069"/>
    <w:rsid w:val="006F1291"/>
    <w:rsid w:val="006F16D6"/>
    <w:rsid w:val="006F1EEA"/>
    <w:rsid w:val="006F292B"/>
    <w:rsid w:val="006F3C86"/>
    <w:rsid w:val="006F412A"/>
    <w:rsid w:val="006F4D09"/>
    <w:rsid w:val="006F6831"/>
    <w:rsid w:val="007000F5"/>
    <w:rsid w:val="007010D6"/>
    <w:rsid w:val="007029D4"/>
    <w:rsid w:val="00702AAF"/>
    <w:rsid w:val="00703915"/>
    <w:rsid w:val="00703E94"/>
    <w:rsid w:val="007041A2"/>
    <w:rsid w:val="00704333"/>
    <w:rsid w:val="00704CF0"/>
    <w:rsid w:val="00705FBB"/>
    <w:rsid w:val="0070612E"/>
    <w:rsid w:val="00706D8C"/>
    <w:rsid w:val="007102CD"/>
    <w:rsid w:val="00710925"/>
    <w:rsid w:val="00710B71"/>
    <w:rsid w:val="00711CC5"/>
    <w:rsid w:val="00712394"/>
    <w:rsid w:val="00712835"/>
    <w:rsid w:val="00712F66"/>
    <w:rsid w:val="00713D8F"/>
    <w:rsid w:val="00714B3D"/>
    <w:rsid w:val="0071557C"/>
    <w:rsid w:val="00715AF7"/>
    <w:rsid w:val="00715DCD"/>
    <w:rsid w:val="007168FB"/>
    <w:rsid w:val="00716989"/>
    <w:rsid w:val="00716DB1"/>
    <w:rsid w:val="00717565"/>
    <w:rsid w:val="00720697"/>
    <w:rsid w:val="007208DD"/>
    <w:rsid w:val="007212A7"/>
    <w:rsid w:val="00721EFC"/>
    <w:rsid w:val="00722267"/>
    <w:rsid w:val="00723F15"/>
    <w:rsid w:val="00724168"/>
    <w:rsid w:val="00724DD3"/>
    <w:rsid w:val="00727037"/>
    <w:rsid w:val="00727852"/>
    <w:rsid w:val="00727B9D"/>
    <w:rsid w:val="00730328"/>
    <w:rsid w:val="00731191"/>
    <w:rsid w:val="007312CF"/>
    <w:rsid w:val="0073194E"/>
    <w:rsid w:val="00731BC7"/>
    <w:rsid w:val="007328E4"/>
    <w:rsid w:val="00732A8B"/>
    <w:rsid w:val="00732DB6"/>
    <w:rsid w:val="00732E55"/>
    <w:rsid w:val="00733690"/>
    <w:rsid w:val="00733BA7"/>
    <w:rsid w:val="00734017"/>
    <w:rsid w:val="00734B29"/>
    <w:rsid w:val="007366CC"/>
    <w:rsid w:val="007369FD"/>
    <w:rsid w:val="00736F8C"/>
    <w:rsid w:val="00737576"/>
    <w:rsid w:val="00740BC6"/>
    <w:rsid w:val="00740E2D"/>
    <w:rsid w:val="00741C31"/>
    <w:rsid w:val="00742861"/>
    <w:rsid w:val="007433E8"/>
    <w:rsid w:val="00743F86"/>
    <w:rsid w:val="007445F9"/>
    <w:rsid w:val="007474DC"/>
    <w:rsid w:val="007478F6"/>
    <w:rsid w:val="00747DC9"/>
    <w:rsid w:val="00750980"/>
    <w:rsid w:val="00751DBF"/>
    <w:rsid w:val="0075347A"/>
    <w:rsid w:val="00753A7E"/>
    <w:rsid w:val="00753F41"/>
    <w:rsid w:val="00754808"/>
    <w:rsid w:val="00754902"/>
    <w:rsid w:val="00754987"/>
    <w:rsid w:val="007551FD"/>
    <w:rsid w:val="00755C62"/>
    <w:rsid w:val="007560E5"/>
    <w:rsid w:val="007569D7"/>
    <w:rsid w:val="007569D9"/>
    <w:rsid w:val="00756D5D"/>
    <w:rsid w:val="00756D87"/>
    <w:rsid w:val="007575A0"/>
    <w:rsid w:val="00757BCA"/>
    <w:rsid w:val="00760333"/>
    <w:rsid w:val="00760A50"/>
    <w:rsid w:val="007613E0"/>
    <w:rsid w:val="00763158"/>
    <w:rsid w:val="00763C80"/>
    <w:rsid w:val="00764471"/>
    <w:rsid w:val="007644AA"/>
    <w:rsid w:val="00764C1B"/>
    <w:rsid w:val="0076603C"/>
    <w:rsid w:val="0076625C"/>
    <w:rsid w:val="0076631F"/>
    <w:rsid w:val="00766C40"/>
    <w:rsid w:val="00766E49"/>
    <w:rsid w:val="007672C8"/>
    <w:rsid w:val="00767D74"/>
    <w:rsid w:val="00770256"/>
    <w:rsid w:val="00770955"/>
    <w:rsid w:val="00770ECB"/>
    <w:rsid w:val="007710AE"/>
    <w:rsid w:val="007713FA"/>
    <w:rsid w:val="0077199F"/>
    <w:rsid w:val="00772D01"/>
    <w:rsid w:val="00773352"/>
    <w:rsid w:val="007736B1"/>
    <w:rsid w:val="00773F7A"/>
    <w:rsid w:val="007742C4"/>
    <w:rsid w:val="0077688B"/>
    <w:rsid w:val="00776B97"/>
    <w:rsid w:val="007772AE"/>
    <w:rsid w:val="0078065F"/>
    <w:rsid w:val="00780784"/>
    <w:rsid w:val="007807A7"/>
    <w:rsid w:val="007811C3"/>
    <w:rsid w:val="00781660"/>
    <w:rsid w:val="00782060"/>
    <w:rsid w:val="007828F5"/>
    <w:rsid w:val="00782BE2"/>
    <w:rsid w:val="0078409C"/>
    <w:rsid w:val="007846D3"/>
    <w:rsid w:val="0078555A"/>
    <w:rsid w:val="007857D0"/>
    <w:rsid w:val="0078662D"/>
    <w:rsid w:val="007867CE"/>
    <w:rsid w:val="00786E7E"/>
    <w:rsid w:val="00790A64"/>
    <w:rsid w:val="00791440"/>
    <w:rsid w:val="007918C9"/>
    <w:rsid w:val="00791E29"/>
    <w:rsid w:val="00793634"/>
    <w:rsid w:val="0079372F"/>
    <w:rsid w:val="00793B56"/>
    <w:rsid w:val="00794D90"/>
    <w:rsid w:val="00796DED"/>
    <w:rsid w:val="00797404"/>
    <w:rsid w:val="0079760D"/>
    <w:rsid w:val="00797A21"/>
    <w:rsid w:val="007A0620"/>
    <w:rsid w:val="007A08BE"/>
    <w:rsid w:val="007A08EB"/>
    <w:rsid w:val="007A0DE6"/>
    <w:rsid w:val="007A0E19"/>
    <w:rsid w:val="007A1716"/>
    <w:rsid w:val="007A1F78"/>
    <w:rsid w:val="007A2197"/>
    <w:rsid w:val="007A39F3"/>
    <w:rsid w:val="007A4C6A"/>
    <w:rsid w:val="007A5663"/>
    <w:rsid w:val="007A78AF"/>
    <w:rsid w:val="007B0719"/>
    <w:rsid w:val="007B2D46"/>
    <w:rsid w:val="007B2DC0"/>
    <w:rsid w:val="007B3018"/>
    <w:rsid w:val="007B3091"/>
    <w:rsid w:val="007B31F6"/>
    <w:rsid w:val="007B37AF"/>
    <w:rsid w:val="007B4425"/>
    <w:rsid w:val="007B453C"/>
    <w:rsid w:val="007B5E6A"/>
    <w:rsid w:val="007B6A4C"/>
    <w:rsid w:val="007B6B3D"/>
    <w:rsid w:val="007C03B6"/>
    <w:rsid w:val="007C10BE"/>
    <w:rsid w:val="007C1662"/>
    <w:rsid w:val="007C1F17"/>
    <w:rsid w:val="007C26F5"/>
    <w:rsid w:val="007C2966"/>
    <w:rsid w:val="007C2CE6"/>
    <w:rsid w:val="007C3044"/>
    <w:rsid w:val="007C3E74"/>
    <w:rsid w:val="007C4D9A"/>
    <w:rsid w:val="007C52D4"/>
    <w:rsid w:val="007D0941"/>
    <w:rsid w:val="007D09E9"/>
    <w:rsid w:val="007D36E2"/>
    <w:rsid w:val="007D39E5"/>
    <w:rsid w:val="007D4136"/>
    <w:rsid w:val="007D427B"/>
    <w:rsid w:val="007D4EA5"/>
    <w:rsid w:val="007D55FD"/>
    <w:rsid w:val="007D5D6D"/>
    <w:rsid w:val="007D6EC7"/>
    <w:rsid w:val="007D7726"/>
    <w:rsid w:val="007D7DA9"/>
    <w:rsid w:val="007E1476"/>
    <w:rsid w:val="007E161E"/>
    <w:rsid w:val="007E1D9D"/>
    <w:rsid w:val="007E1DC7"/>
    <w:rsid w:val="007E202B"/>
    <w:rsid w:val="007E2A7B"/>
    <w:rsid w:val="007E3152"/>
    <w:rsid w:val="007E3E89"/>
    <w:rsid w:val="007E41DE"/>
    <w:rsid w:val="007E4D9C"/>
    <w:rsid w:val="007E5B09"/>
    <w:rsid w:val="007E5E4B"/>
    <w:rsid w:val="007E653E"/>
    <w:rsid w:val="007E6C93"/>
    <w:rsid w:val="007E79C3"/>
    <w:rsid w:val="007F0374"/>
    <w:rsid w:val="007F0BF1"/>
    <w:rsid w:val="007F2622"/>
    <w:rsid w:val="007F2BD3"/>
    <w:rsid w:val="007F2CCA"/>
    <w:rsid w:val="007F2DC7"/>
    <w:rsid w:val="007F2E39"/>
    <w:rsid w:val="007F364D"/>
    <w:rsid w:val="007F3C47"/>
    <w:rsid w:val="007F45E9"/>
    <w:rsid w:val="007F4887"/>
    <w:rsid w:val="007F532F"/>
    <w:rsid w:val="007F5C4B"/>
    <w:rsid w:val="007F61FE"/>
    <w:rsid w:val="007F6FBB"/>
    <w:rsid w:val="007F7ABE"/>
    <w:rsid w:val="008008A2"/>
    <w:rsid w:val="008010F8"/>
    <w:rsid w:val="00801A01"/>
    <w:rsid w:val="008024C9"/>
    <w:rsid w:val="008031F0"/>
    <w:rsid w:val="00803BBF"/>
    <w:rsid w:val="00804CE4"/>
    <w:rsid w:val="00804D31"/>
    <w:rsid w:val="00805335"/>
    <w:rsid w:val="0080534B"/>
    <w:rsid w:val="0080683A"/>
    <w:rsid w:val="00806A06"/>
    <w:rsid w:val="00807237"/>
    <w:rsid w:val="00807B66"/>
    <w:rsid w:val="00810372"/>
    <w:rsid w:val="00810ADD"/>
    <w:rsid w:val="00811179"/>
    <w:rsid w:val="00811477"/>
    <w:rsid w:val="00811969"/>
    <w:rsid w:val="00812820"/>
    <w:rsid w:val="008134D7"/>
    <w:rsid w:val="00813E33"/>
    <w:rsid w:val="00813FB5"/>
    <w:rsid w:val="0081416E"/>
    <w:rsid w:val="0081472D"/>
    <w:rsid w:val="00814EEB"/>
    <w:rsid w:val="0081501B"/>
    <w:rsid w:val="008156E7"/>
    <w:rsid w:val="00815D36"/>
    <w:rsid w:val="00816236"/>
    <w:rsid w:val="0082027E"/>
    <w:rsid w:val="008207B3"/>
    <w:rsid w:val="00820F8F"/>
    <w:rsid w:val="00821206"/>
    <w:rsid w:val="00821515"/>
    <w:rsid w:val="008225F8"/>
    <w:rsid w:val="00822D3C"/>
    <w:rsid w:val="00822F0F"/>
    <w:rsid w:val="00823D23"/>
    <w:rsid w:val="00824A48"/>
    <w:rsid w:val="00824CFA"/>
    <w:rsid w:val="00826E9A"/>
    <w:rsid w:val="008270C9"/>
    <w:rsid w:val="0082753E"/>
    <w:rsid w:val="008308BE"/>
    <w:rsid w:val="00831D85"/>
    <w:rsid w:val="0083278E"/>
    <w:rsid w:val="00833214"/>
    <w:rsid w:val="00833285"/>
    <w:rsid w:val="00833FA5"/>
    <w:rsid w:val="00834F8E"/>
    <w:rsid w:val="00835641"/>
    <w:rsid w:val="00835C58"/>
    <w:rsid w:val="0083629D"/>
    <w:rsid w:val="00836674"/>
    <w:rsid w:val="00836F62"/>
    <w:rsid w:val="008373D8"/>
    <w:rsid w:val="00840473"/>
    <w:rsid w:val="00840D88"/>
    <w:rsid w:val="00841DBE"/>
    <w:rsid w:val="00842FF8"/>
    <w:rsid w:val="0084302D"/>
    <w:rsid w:val="008432EA"/>
    <w:rsid w:val="008437A7"/>
    <w:rsid w:val="00844E05"/>
    <w:rsid w:val="0084539C"/>
    <w:rsid w:val="00845932"/>
    <w:rsid w:val="00845AD1"/>
    <w:rsid w:val="00845DEC"/>
    <w:rsid w:val="0084608C"/>
    <w:rsid w:val="0084679C"/>
    <w:rsid w:val="00847157"/>
    <w:rsid w:val="008474F6"/>
    <w:rsid w:val="0085000D"/>
    <w:rsid w:val="00850231"/>
    <w:rsid w:val="0085061A"/>
    <w:rsid w:val="00850CE8"/>
    <w:rsid w:val="008516C4"/>
    <w:rsid w:val="008527DD"/>
    <w:rsid w:val="00852C56"/>
    <w:rsid w:val="00854A0C"/>
    <w:rsid w:val="0085508B"/>
    <w:rsid w:val="008553B5"/>
    <w:rsid w:val="00855846"/>
    <w:rsid w:val="00855F9C"/>
    <w:rsid w:val="00856B16"/>
    <w:rsid w:val="0085765A"/>
    <w:rsid w:val="00857FC0"/>
    <w:rsid w:val="0086041C"/>
    <w:rsid w:val="00860E92"/>
    <w:rsid w:val="0086136F"/>
    <w:rsid w:val="008616E4"/>
    <w:rsid w:val="00861F4D"/>
    <w:rsid w:val="008632D5"/>
    <w:rsid w:val="008636D3"/>
    <w:rsid w:val="00864096"/>
    <w:rsid w:val="008643A1"/>
    <w:rsid w:val="008646C1"/>
    <w:rsid w:val="008647A0"/>
    <w:rsid w:val="00864E1B"/>
    <w:rsid w:val="00865096"/>
    <w:rsid w:val="00865F95"/>
    <w:rsid w:val="0086656C"/>
    <w:rsid w:val="008669A0"/>
    <w:rsid w:val="00866E2B"/>
    <w:rsid w:val="00867056"/>
    <w:rsid w:val="0086744F"/>
    <w:rsid w:val="008675A6"/>
    <w:rsid w:val="00867774"/>
    <w:rsid w:val="008715AE"/>
    <w:rsid w:val="0087177E"/>
    <w:rsid w:val="00871C97"/>
    <w:rsid w:val="0087253A"/>
    <w:rsid w:val="0087331C"/>
    <w:rsid w:val="00874CC3"/>
    <w:rsid w:val="0087516D"/>
    <w:rsid w:val="008755FF"/>
    <w:rsid w:val="0087662A"/>
    <w:rsid w:val="00876ECB"/>
    <w:rsid w:val="008803CA"/>
    <w:rsid w:val="008809BD"/>
    <w:rsid w:val="00880CED"/>
    <w:rsid w:val="008825C9"/>
    <w:rsid w:val="00882724"/>
    <w:rsid w:val="00882BB9"/>
    <w:rsid w:val="00883691"/>
    <w:rsid w:val="0088397B"/>
    <w:rsid w:val="00883E25"/>
    <w:rsid w:val="008843D3"/>
    <w:rsid w:val="00884BC9"/>
    <w:rsid w:val="008862FE"/>
    <w:rsid w:val="00886411"/>
    <w:rsid w:val="008871B6"/>
    <w:rsid w:val="008871C1"/>
    <w:rsid w:val="0088726A"/>
    <w:rsid w:val="00887886"/>
    <w:rsid w:val="00890403"/>
    <w:rsid w:val="00890836"/>
    <w:rsid w:val="00890D03"/>
    <w:rsid w:val="00890F05"/>
    <w:rsid w:val="00891384"/>
    <w:rsid w:val="00891FBD"/>
    <w:rsid w:val="008922FF"/>
    <w:rsid w:val="00892A37"/>
    <w:rsid w:val="0089338D"/>
    <w:rsid w:val="00893F68"/>
    <w:rsid w:val="0089466B"/>
    <w:rsid w:val="00894DBB"/>
    <w:rsid w:val="0089621F"/>
    <w:rsid w:val="008963FC"/>
    <w:rsid w:val="00896BFD"/>
    <w:rsid w:val="008A0544"/>
    <w:rsid w:val="008A05B3"/>
    <w:rsid w:val="008A0D0F"/>
    <w:rsid w:val="008A1ADA"/>
    <w:rsid w:val="008A24F0"/>
    <w:rsid w:val="008A3BF6"/>
    <w:rsid w:val="008A45AB"/>
    <w:rsid w:val="008A5385"/>
    <w:rsid w:val="008A59C6"/>
    <w:rsid w:val="008B01A9"/>
    <w:rsid w:val="008B0725"/>
    <w:rsid w:val="008B0D05"/>
    <w:rsid w:val="008B1797"/>
    <w:rsid w:val="008B21F8"/>
    <w:rsid w:val="008B3A59"/>
    <w:rsid w:val="008B54B6"/>
    <w:rsid w:val="008B695C"/>
    <w:rsid w:val="008B7838"/>
    <w:rsid w:val="008B7A75"/>
    <w:rsid w:val="008C0018"/>
    <w:rsid w:val="008C0B98"/>
    <w:rsid w:val="008C15A2"/>
    <w:rsid w:val="008C1C89"/>
    <w:rsid w:val="008C1CE8"/>
    <w:rsid w:val="008C1F89"/>
    <w:rsid w:val="008C2AEC"/>
    <w:rsid w:val="008C2F2F"/>
    <w:rsid w:val="008C37A5"/>
    <w:rsid w:val="008C37B9"/>
    <w:rsid w:val="008C4294"/>
    <w:rsid w:val="008C44C0"/>
    <w:rsid w:val="008C45A1"/>
    <w:rsid w:val="008C5ADB"/>
    <w:rsid w:val="008C603C"/>
    <w:rsid w:val="008C6A20"/>
    <w:rsid w:val="008C6E2C"/>
    <w:rsid w:val="008C6F6C"/>
    <w:rsid w:val="008C708C"/>
    <w:rsid w:val="008D001D"/>
    <w:rsid w:val="008D1606"/>
    <w:rsid w:val="008D18A2"/>
    <w:rsid w:val="008D1D3C"/>
    <w:rsid w:val="008D1F76"/>
    <w:rsid w:val="008D2B22"/>
    <w:rsid w:val="008D3545"/>
    <w:rsid w:val="008D37D7"/>
    <w:rsid w:val="008D3F5A"/>
    <w:rsid w:val="008D4E03"/>
    <w:rsid w:val="008D5FD4"/>
    <w:rsid w:val="008D7182"/>
    <w:rsid w:val="008D7964"/>
    <w:rsid w:val="008D7B4A"/>
    <w:rsid w:val="008E01A8"/>
    <w:rsid w:val="008E0D7C"/>
    <w:rsid w:val="008E356F"/>
    <w:rsid w:val="008E3647"/>
    <w:rsid w:val="008E386E"/>
    <w:rsid w:val="008E570E"/>
    <w:rsid w:val="008E5A6E"/>
    <w:rsid w:val="008E66F7"/>
    <w:rsid w:val="008E6F68"/>
    <w:rsid w:val="008E7809"/>
    <w:rsid w:val="008F059D"/>
    <w:rsid w:val="008F2A81"/>
    <w:rsid w:val="008F312B"/>
    <w:rsid w:val="008F33A6"/>
    <w:rsid w:val="008F492A"/>
    <w:rsid w:val="008F5FF2"/>
    <w:rsid w:val="008F61D0"/>
    <w:rsid w:val="008F6373"/>
    <w:rsid w:val="00900039"/>
    <w:rsid w:val="00901819"/>
    <w:rsid w:val="00902127"/>
    <w:rsid w:val="009025CB"/>
    <w:rsid w:val="00902921"/>
    <w:rsid w:val="00902F23"/>
    <w:rsid w:val="00903029"/>
    <w:rsid w:val="00903FC6"/>
    <w:rsid w:val="00904057"/>
    <w:rsid w:val="0090444E"/>
    <w:rsid w:val="009100AC"/>
    <w:rsid w:val="00910EC1"/>
    <w:rsid w:val="00911538"/>
    <w:rsid w:val="00912811"/>
    <w:rsid w:val="00912BF1"/>
    <w:rsid w:val="00915258"/>
    <w:rsid w:val="009158B5"/>
    <w:rsid w:val="00915E12"/>
    <w:rsid w:val="00916B07"/>
    <w:rsid w:val="00916D21"/>
    <w:rsid w:val="00917586"/>
    <w:rsid w:val="00917A37"/>
    <w:rsid w:val="00917F9C"/>
    <w:rsid w:val="00920225"/>
    <w:rsid w:val="00920A0B"/>
    <w:rsid w:val="00921FA9"/>
    <w:rsid w:val="00923164"/>
    <w:rsid w:val="00923948"/>
    <w:rsid w:val="00923E1A"/>
    <w:rsid w:val="00924807"/>
    <w:rsid w:val="009253FE"/>
    <w:rsid w:val="00925CAE"/>
    <w:rsid w:val="00925F6E"/>
    <w:rsid w:val="00925FE7"/>
    <w:rsid w:val="00926C7E"/>
    <w:rsid w:val="009273E3"/>
    <w:rsid w:val="00927B2D"/>
    <w:rsid w:val="009306C9"/>
    <w:rsid w:val="00930A2C"/>
    <w:rsid w:val="0093168F"/>
    <w:rsid w:val="0093186A"/>
    <w:rsid w:val="00931C56"/>
    <w:rsid w:val="009320EE"/>
    <w:rsid w:val="00932249"/>
    <w:rsid w:val="00932494"/>
    <w:rsid w:val="00932CF0"/>
    <w:rsid w:val="0093368D"/>
    <w:rsid w:val="00933E39"/>
    <w:rsid w:val="00934434"/>
    <w:rsid w:val="0093585A"/>
    <w:rsid w:val="00935E13"/>
    <w:rsid w:val="00936335"/>
    <w:rsid w:val="0094007F"/>
    <w:rsid w:val="0094020A"/>
    <w:rsid w:val="009404E1"/>
    <w:rsid w:val="00940977"/>
    <w:rsid w:val="00940FF1"/>
    <w:rsid w:val="00941482"/>
    <w:rsid w:val="00941ECB"/>
    <w:rsid w:val="00943360"/>
    <w:rsid w:val="009446C8"/>
    <w:rsid w:val="0094525B"/>
    <w:rsid w:val="00945FCC"/>
    <w:rsid w:val="009462FA"/>
    <w:rsid w:val="00946D0E"/>
    <w:rsid w:val="00946F77"/>
    <w:rsid w:val="00947856"/>
    <w:rsid w:val="00947C52"/>
    <w:rsid w:val="00950326"/>
    <w:rsid w:val="009510CE"/>
    <w:rsid w:val="00951CE9"/>
    <w:rsid w:val="0095524E"/>
    <w:rsid w:val="00955C52"/>
    <w:rsid w:val="00955E6B"/>
    <w:rsid w:val="009563C7"/>
    <w:rsid w:val="00956D45"/>
    <w:rsid w:val="00956EDA"/>
    <w:rsid w:val="00957B34"/>
    <w:rsid w:val="00957FF9"/>
    <w:rsid w:val="00960048"/>
    <w:rsid w:val="00960485"/>
    <w:rsid w:val="00960D55"/>
    <w:rsid w:val="00961AAB"/>
    <w:rsid w:val="00962DFD"/>
    <w:rsid w:val="00964686"/>
    <w:rsid w:val="00966200"/>
    <w:rsid w:val="00966683"/>
    <w:rsid w:val="00967734"/>
    <w:rsid w:val="00970FDF"/>
    <w:rsid w:val="00971C58"/>
    <w:rsid w:val="00971DBA"/>
    <w:rsid w:val="00972732"/>
    <w:rsid w:val="009729E4"/>
    <w:rsid w:val="00972FB1"/>
    <w:rsid w:val="009730A3"/>
    <w:rsid w:val="009730FF"/>
    <w:rsid w:val="00973140"/>
    <w:rsid w:val="00973A9C"/>
    <w:rsid w:val="00974918"/>
    <w:rsid w:val="00974B88"/>
    <w:rsid w:val="00974B98"/>
    <w:rsid w:val="00974E76"/>
    <w:rsid w:val="0097573C"/>
    <w:rsid w:val="009759D2"/>
    <w:rsid w:val="00975C52"/>
    <w:rsid w:val="00976E63"/>
    <w:rsid w:val="00976EF5"/>
    <w:rsid w:val="009775B0"/>
    <w:rsid w:val="0097776A"/>
    <w:rsid w:val="0097786D"/>
    <w:rsid w:val="00980D5C"/>
    <w:rsid w:val="00981539"/>
    <w:rsid w:val="00984E4D"/>
    <w:rsid w:val="00984FD1"/>
    <w:rsid w:val="009853DA"/>
    <w:rsid w:val="00985DDF"/>
    <w:rsid w:val="00987428"/>
    <w:rsid w:val="00987B0F"/>
    <w:rsid w:val="009911D8"/>
    <w:rsid w:val="00991255"/>
    <w:rsid w:val="00991507"/>
    <w:rsid w:val="009934BD"/>
    <w:rsid w:val="0099365B"/>
    <w:rsid w:val="00994E77"/>
    <w:rsid w:val="009952E6"/>
    <w:rsid w:val="00995708"/>
    <w:rsid w:val="00996386"/>
    <w:rsid w:val="00996A8D"/>
    <w:rsid w:val="009A0695"/>
    <w:rsid w:val="009A0AA7"/>
    <w:rsid w:val="009A1728"/>
    <w:rsid w:val="009A3E17"/>
    <w:rsid w:val="009A4798"/>
    <w:rsid w:val="009A497C"/>
    <w:rsid w:val="009A5032"/>
    <w:rsid w:val="009A5194"/>
    <w:rsid w:val="009A5946"/>
    <w:rsid w:val="009A7D0D"/>
    <w:rsid w:val="009B0239"/>
    <w:rsid w:val="009B079E"/>
    <w:rsid w:val="009B10F4"/>
    <w:rsid w:val="009B1D07"/>
    <w:rsid w:val="009B2A68"/>
    <w:rsid w:val="009B3455"/>
    <w:rsid w:val="009B36C0"/>
    <w:rsid w:val="009B44A9"/>
    <w:rsid w:val="009B5120"/>
    <w:rsid w:val="009B557B"/>
    <w:rsid w:val="009B5B8B"/>
    <w:rsid w:val="009B5DB2"/>
    <w:rsid w:val="009B6605"/>
    <w:rsid w:val="009B7554"/>
    <w:rsid w:val="009C0D0D"/>
    <w:rsid w:val="009C13E8"/>
    <w:rsid w:val="009C1AD9"/>
    <w:rsid w:val="009C1AE8"/>
    <w:rsid w:val="009C23A9"/>
    <w:rsid w:val="009C25B8"/>
    <w:rsid w:val="009C2DD3"/>
    <w:rsid w:val="009C3C2A"/>
    <w:rsid w:val="009C42C2"/>
    <w:rsid w:val="009C456A"/>
    <w:rsid w:val="009C5A89"/>
    <w:rsid w:val="009C5C3D"/>
    <w:rsid w:val="009C606A"/>
    <w:rsid w:val="009C6530"/>
    <w:rsid w:val="009C6DF2"/>
    <w:rsid w:val="009D0B59"/>
    <w:rsid w:val="009D1447"/>
    <w:rsid w:val="009D1DF6"/>
    <w:rsid w:val="009D2E9F"/>
    <w:rsid w:val="009D356A"/>
    <w:rsid w:val="009D3B64"/>
    <w:rsid w:val="009D4160"/>
    <w:rsid w:val="009D487B"/>
    <w:rsid w:val="009D4897"/>
    <w:rsid w:val="009D513A"/>
    <w:rsid w:val="009D5701"/>
    <w:rsid w:val="009D582D"/>
    <w:rsid w:val="009D5D1E"/>
    <w:rsid w:val="009D6376"/>
    <w:rsid w:val="009D7422"/>
    <w:rsid w:val="009D7D66"/>
    <w:rsid w:val="009E0688"/>
    <w:rsid w:val="009E1EA0"/>
    <w:rsid w:val="009E1F5E"/>
    <w:rsid w:val="009E2917"/>
    <w:rsid w:val="009E2DC8"/>
    <w:rsid w:val="009E31EC"/>
    <w:rsid w:val="009E3D27"/>
    <w:rsid w:val="009E3DF9"/>
    <w:rsid w:val="009E4138"/>
    <w:rsid w:val="009E46A6"/>
    <w:rsid w:val="009E4A2E"/>
    <w:rsid w:val="009E4AFC"/>
    <w:rsid w:val="009E4EA7"/>
    <w:rsid w:val="009E5B38"/>
    <w:rsid w:val="009E6443"/>
    <w:rsid w:val="009F05A2"/>
    <w:rsid w:val="009F11D9"/>
    <w:rsid w:val="009F19BF"/>
    <w:rsid w:val="009F21CB"/>
    <w:rsid w:val="009F21EC"/>
    <w:rsid w:val="009F255B"/>
    <w:rsid w:val="009F38A1"/>
    <w:rsid w:val="009F4084"/>
    <w:rsid w:val="009F46B7"/>
    <w:rsid w:val="009F5A17"/>
    <w:rsid w:val="009F62A8"/>
    <w:rsid w:val="009F66AB"/>
    <w:rsid w:val="009F6B4A"/>
    <w:rsid w:val="009F7CC1"/>
    <w:rsid w:val="009F7E02"/>
    <w:rsid w:val="00A006F5"/>
    <w:rsid w:val="00A008CD"/>
    <w:rsid w:val="00A00B80"/>
    <w:rsid w:val="00A01CA3"/>
    <w:rsid w:val="00A0516A"/>
    <w:rsid w:val="00A051A9"/>
    <w:rsid w:val="00A05E33"/>
    <w:rsid w:val="00A05F32"/>
    <w:rsid w:val="00A05F91"/>
    <w:rsid w:val="00A068F1"/>
    <w:rsid w:val="00A101B5"/>
    <w:rsid w:val="00A103FD"/>
    <w:rsid w:val="00A10619"/>
    <w:rsid w:val="00A11410"/>
    <w:rsid w:val="00A11949"/>
    <w:rsid w:val="00A11CBD"/>
    <w:rsid w:val="00A11F8A"/>
    <w:rsid w:val="00A1229C"/>
    <w:rsid w:val="00A123E0"/>
    <w:rsid w:val="00A128E7"/>
    <w:rsid w:val="00A12C49"/>
    <w:rsid w:val="00A12F30"/>
    <w:rsid w:val="00A13115"/>
    <w:rsid w:val="00A14F5A"/>
    <w:rsid w:val="00A15028"/>
    <w:rsid w:val="00A16443"/>
    <w:rsid w:val="00A16EA7"/>
    <w:rsid w:val="00A17385"/>
    <w:rsid w:val="00A178D9"/>
    <w:rsid w:val="00A205A2"/>
    <w:rsid w:val="00A20B57"/>
    <w:rsid w:val="00A21B95"/>
    <w:rsid w:val="00A22FBC"/>
    <w:rsid w:val="00A23020"/>
    <w:rsid w:val="00A2351E"/>
    <w:rsid w:val="00A241E9"/>
    <w:rsid w:val="00A25A3D"/>
    <w:rsid w:val="00A25F80"/>
    <w:rsid w:val="00A262E0"/>
    <w:rsid w:val="00A26804"/>
    <w:rsid w:val="00A27483"/>
    <w:rsid w:val="00A27706"/>
    <w:rsid w:val="00A30282"/>
    <w:rsid w:val="00A30BB9"/>
    <w:rsid w:val="00A31CCF"/>
    <w:rsid w:val="00A31FD4"/>
    <w:rsid w:val="00A323FA"/>
    <w:rsid w:val="00A32514"/>
    <w:rsid w:val="00A33995"/>
    <w:rsid w:val="00A3442A"/>
    <w:rsid w:val="00A34ADF"/>
    <w:rsid w:val="00A37259"/>
    <w:rsid w:val="00A379D7"/>
    <w:rsid w:val="00A37ECE"/>
    <w:rsid w:val="00A402E1"/>
    <w:rsid w:val="00A40C33"/>
    <w:rsid w:val="00A41819"/>
    <w:rsid w:val="00A41A40"/>
    <w:rsid w:val="00A41DCE"/>
    <w:rsid w:val="00A41EC9"/>
    <w:rsid w:val="00A429C1"/>
    <w:rsid w:val="00A45398"/>
    <w:rsid w:val="00A45720"/>
    <w:rsid w:val="00A46564"/>
    <w:rsid w:val="00A470E2"/>
    <w:rsid w:val="00A47420"/>
    <w:rsid w:val="00A4789B"/>
    <w:rsid w:val="00A479AE"/>
    <w:rsid w:val="00A5024F"/>
    <w:rsid w:val="00A50C28"/>
    <w:rsid w:val="00A519F8"/>
    <w:rsid w:val="00A527F3"/>
    <w:rsid w:val="00A529A7"/>
    <w:rsid w:val="00A52D17"/>
    <w:rsid w:val="00A5302C"/>
    <w:rsid w:val="00A5468A"/>
    <w:rsid w:val="00A54B0F"/>
    <w:rsid w:val="00A54DC2"/>
    <w:rsid w:val="00A56BB0"/>
    <w:rsid w:val="00A577C3"/>
    <w:rsid w:val="00A57C5B"/>
    <w:rsid w:val="00A607AD"/>
    <w:rsid w:val="00A6090B"/>
    <w:rsid w:val="00A60ECF"/>
    <w:rsid w:val="00A613AC"/>
    <w:rsid w:val="00A63664"/>
    <w:rsid w:val="00A6386F"/>
    <w:rsid w:val="00A63F10"/>
    <w:rsid w:val="00A647DE"/>
    <w:rsid w:val="00A656D2"/>
    <w:rsid w:val="00A668A6"/>
    <w:rsid w:val="00A66BFC"/>
    <w:rsid w:val="00A66CD3"/>
    <w:rsid w:val="00A706F9"/>
    <w:rsid w:val="00A70D80"/>
    <w:rsid w:val="00A70DB1"/>
    <w:rsid w:val="00A7235E"/>
    <w:rsid w:val="00A72C1D"/>
    <w:rsid w:val="00A74A0D"/>
    <w:rsid w:val="00A7524C"/>
    <w:rsid w:val="00A752E9"/>
    <w:rsid w:val="00A75308"/>
    <w:rsid w:val="00A75882"/>
    <w:rsid w:val="00A75F9C"/>
    <w:rsid w:val="00A76448"/>
    <w:rsid w:val="00A76572"/>
    <w:rsid w:val="00A807F7"/>
    <w:rsid w:val="00A808BB"/>
    <w:rsid w:val="00A80B3E"/>
    <w:rsid w:val="00A810DD"/>
    <w:rsid w:val="00A8186F"/>
    <w:rsid w:val="00A81905"/>
    <w:rsid w:val="00A82373"/>
    <w:rsid w:val="00A83244"/>
    <w:rsid w:val="00A833E4"/>
    <w:rsid w:val="00A8354D"/>
    <w:rsid w:val="00A84420"/>
    <w:rsid w:val="00A857DA"/>
    <w:rsid w:val="00A8584F"/>
    <w:rsid w:val="00A85D07"/>
    <w:rsid w:val="00A86050"/>
    <w:rsid w:val="00A86929"/>
    <w:rsid w:val="00A86A57"/>
    <w:rsid w:val="00A86C06"/>
    <w:rsid w:val="00A87C21"/>
    <w:rsid w:val="00A87DCA"/>
    <w:rsid w:val="00A87E7E"/>
    <w:rsid w:val="00A90B14"/>
    <w:rsid w:val="00A91E2D"/>
    <w:rsid w:val="00A91F02"/>
    <w:rsid w:val="00A925E6"/>
    <w:rsid w:val="00A92F48"/>
    <w:rsid w:val="00A940FB"/>
    <w:rsid w:val="00A94488"/>
    <w:rsid w:val="00A94C52"/>
    <w:rsid w:val="00A95353"/>
    <w:rsid w:val="00A9678F"/>
    <w:rsid w:val="00A968B6"/>
    <w:rsid w:val="00A96A05"/>
    <w:rsid w:val="00A96B3C"/>
    <w:rsid w:val="00A97393"/>
    <w:rsid w:val="00AA0EF4"/>
    <w:rsid w:val="00AA0F41"/>
    <w:rsid w:val="00AA13B7"/>
    <w:rsid w:val="00AA150A"/>
    <w:rsid w:val="00AA207B"/>
    <w:rsid w:val="00AA32C5"/>
    <w:rsid w:val="00AA346A"/>
    <w:rsid w:val="00AA34B7"/>
    <w:rsid w:val="00AA3CC3"/>
    <w:rsid w:val="00AA3FFB"/>
    <w:rsid w:val="00AA419C"/>
    <w:rsid w:val="00AA4565"/>
    <w:rsid w:val="00AA4FFE"/>
    <w:rsid w:val="00AA5286"/>
    <w:rsid w:val="00AA685C"/>
    <w:rsid w:val="00AB05B3"/>
    <w:rsid w:val="00AB0927"/>
    <w:rsid w:val="00AB1026"/>
    <w:rsid w:val="00AB1ADD"/>
    <w:rsid w:val="00AB24E8"/>
    <w:rsid w:val="00AB287F"/>
    <w:rsid w:val="00AB2C18"/>
    <w:rsid w:val="00AB3D01"/>
    <w:rsid w:val="00AB3D76"/>
    <w:rsid w:val="00AB463A"/>
    <w:rsid w:val="00AB4F6C"/>
    <w:rsid w:val="00AB502B"/>
    <w:rsid w:val="00AB5276"/>
    <w:rsid w:val="00AB5819"/>
    <w:rsid w:val="00AB5A9B"/>
    <w:rsid w:val="00AB5D2C"/>
    <w:rsid w:val="00AB6259"/>
    <w:rsid w:val="00AB663B"/>
    <w:rsid w:val="00AB7896"/>
    <w:rsid w:val="00AC0A97"/>
    <w:rsid w:val="00AC1A58"/>
    <w:rsid w:val="00AC1D62"/>
    <w:rsid w:val="00AC3992"/>
    <w:rsid w:val="00AC4189"/>
    <w:rsid w:val="00AC5559"/>
    <w:rsid w:val="00AC62A5"/>
    <w:rsid w:val="00AC67E7"/>
    <w:rsid w:val="00AC74C7"/>
    <w:rsid w:val="00AC7CDD"/>
    <w:rsid w:val="00AD003E"/>
    <w:rsid w:val="00AD0067"/>
    <w:rsid w:val="00AD0A2B"/>
    <w:rsid w:val="00AD0E6B"/>
    <w:rsid w:val="00AD18DD"/>
    <w:rsid w:val="00AD1D20"/>
    <w:rsid w:val="00AD3477"/>
    <w:rsid w:val="00AD3590"/>
    <w:rsid w:val="00AD3C0F"/>
    <w:rsid w:val="00AD3D95"/>
    <w:rsid w:val="00AD4001"/>
    <w:rsid w:val="00AD4014"/>
    <w:rsid w:val="00AD449B"/>
    <w:rsid w:val="00AD4C6A"/>
    <w:rsid w:val="00AD5302"/>
    <w:rsid w:val="00AD5660"/>
    <w:rsid w:val="00AD5A05"/>
    <w:rsid w:val="00AD5FEA"/>
    <w:rsid w:val="00AD649B"/>
    <w:rsid w:val="00AD6B01"/>
    <w:rsid w:val="00AD6B3A"/>
    <w:rsid w:val="00AD7A95"/>
    <w:rsid w:val="00AD7E97"/>
    <w:rsid w:val="00AE0607"/>
    <w:rsid w:val="00AE0755"/>
    <w:rsid w:val="00AE0A96"/>
    <w:rsid w:val="00AE2FAB"/>
    <w:rsid w:val="00AE37FE"/>
    <w:rsid w:val="00AE41A3"/>
    <w:rsid w:val="00AE42FD"/>
    <w:rsid w:val="00AE4329"/>
    <w:rsid w:val="00AE4D3A"/>
    <w:rsid w:val="00AE4D3B"/>
    <w:rsid w:val="00AE5C14"/>
    <w:rsid w:val="00AE640E"/>
    <w:rsid w:val="00AE7263"/>
    <w:rsid w:val="00AF0331"/>
    <w:rsid w:val="00AF0488"/>
    <w:rsid w:val="00AF0768"/>
    <w:rsid w:val="00AF190B"/>
    <w:rsid w:val="00AF1CE6"/>
    <w:rsid w:val="00AF1E3D"/>
    <w:rsid w:val="00AF3059"/>
    <w:rsid w:val="00AF3A20"/>
    <w:rsid w:val="00AF41C6"/>
    <w:rsid w:val="00AF4C89"/>
    <w:rsid w:val="00AF5522"/>
    <w:rsid w:val="00AF5AA0"/>
    <w:rsid w:val="00AF5CFD"/>
    <w:rsid w:val="00AF74FB"/>
    <w:rsid w:val="00B0046F"/>
    <w:rsid w:val="00B015A0"/>
    <w:rsid w:val="00B03B69"/>
    <w:rsid w:val="00B041A0"/>
    <w:rsid w:val="00B05067"/>
    <w:rsid w:val="00B070E0"/>
    <w:rsid w:val="00B07C94"/>
    <w:rsid w:val="00B100EC"/>
    <w:rsid w:val="00B11A58"/>
    <w:rsid w:val="00B1321D"/>
    <w:rsid w:val="00B13336"/>
    <w:rsid w:val="00B13808"/>
    <w:rsid w:val="00B1397A"/>
    <w:rsid w:val="00B14848"/>
    <w:rsid w:val="00B149F8"/>
    <w:rsid w:val="00B14CE5"/>
    <w:rsid w:val="00B15A42"/>
    <w:rsid w:val="00B15B4B"/>
    <w:rsid w:val="00B17803"/>
    <w:rsid w:val="00B20F75"/>
    <w:rsid w:val="00B2152F"/>
    <w:rsid w:val="00B2168D"/>
    <w:rsid w:val="00B21B57"/>
    <w:rsid w:val="00B21B93"/>
    <w:rsid w:val="00B225E1"/>
    <w:rsid w:val="00B24094"/>
    <w:rsid w:val="00B2494A"/>
    <w:rsid w:val="00B24D2F"/>
    <w:rsid w:val="00B25300"/>
    <w:rsid w:val="00B25773"/>
    <w:rsid w:val="00B25DA9"/>
    <w:rsid w:val="00B265F9"/>
    <w:rsid w:val="00B26CC2"/>
    <w:rsid w:val="00B27836"/>
    <w:rsid w:val="00B30092"/>
    <w:rsid w:val="00B31352"/>
    <w:rsid w:val="00B31643"/>
    <w:rsid w:val="00B3189E"/>
    <w:rsid w:val="00B31CD0"/>
    <w:rsid w:val="00B31E86"/>
    <w:rsid w:val="00B31F8B"/>
    <w:rsid w:val="00B33FB3"/>
    <w:rsid w:val="00B34264"/>
    <w:rsid w:val="00B3436F"/>
    <w:rsid w:val="00B3438C"/>
    <w:rsid w:val="00B34B75"/>
    <w:rsid w:val="00B372EB"/>
    <w:rsid w:val="00B37581"/>
    <w:rsid w:val="00B37C46"/>
    <w:rsid w:val="00B40D58"/>
    <w:rsid w:val="00B4107F"/>
    <w:rsid w:val="00B41337"/>
    <w:rsid w:val="00B4311E"/>
    <w:rsid w:val="00B450D5"/>
    <w:rsid w:val="00B47E00"/>
    <w:rsid w:val="00B51815"/>
    <w:rsid w:val="00B51833"/>
    <w:rsid w:val="00B53849"/>
    <w:rsid w:val="00B5635F"/>
    <w:rsid w:val="00B56BF3"/>
    <w:rsid w:val="00B57258"/>
    <w:rsid w:val="00B602BB"/>
    <w:rsid w:val="00B60587"/>
    <w:rsid w:val="00B60CE4"/>
    <w:rsid w:val="00B6117D"/>
    <w:rsid w:val="00B61387"/>
    <w:rsid w:val="00B61EC4"/>
    <w:rsid w:val="00B62A71"/>
    <w:rsid w:val="00B62EFC"/>
    <w:rsid w:val="00B63177"/>
    <w:rsid w:val="00B635AC"/>
    <w:rsid w:val="00B644D8"/>
    <w:rsid w:val="00B644DF"/>
    <w:rsid w:val="00B65BFF"/>
    <w:rsid w:val="00B65E05"/>
    <w:rsid w:val="00B660C5"/>
    <w:rsid w:val="00B66977"/>
    <w:rsid w:val="00B66DE7"/>
    <w:rsid w:val="00B67018"/>
    <w:rsid w:val="00B7008C"/>
    <w:rsid w:val="00B709BB"/>
    <w:rsid w:val="00B7170A"/>
    <w:rsid w:val="00B7213D"/>
    <w:rsid w:val="00B7248F"/>
    <w:rsid w:val="00B73835"/>
    <w:rsid w:val="00B7455C"/>
    <w:rsid w:val="00B75985"/>
    <w:rsid w:val="00B75CE8"/>
    <w:rsid w:val="00B760BC"/>
    <w:rsid w:val="00B763B0"/>
    <w:rsid w:val="00B768F0"/>
    <w:rsid w:val="00B77184"/>
    <w:rsid w:val="00B7768E"/>
    <w:rsid w:val="00B77AF2"/>
    <w:rsid w:val="00B77E05"/>
    <w:rsid w:val="00B80E61"/>
    <w:rsid w:val="00B81165"/>
    <w:rsid w:val="00B81343"/>
    <w:rsid w:val="00B81516"/>
    <w:rsid w:val="00B81F18"/>
    <w:rsid w:val="00B82084"/>
    <w:rsid w:val="00B826E7"/>
    <w:rsid w:val="00B82789"/>
    <w:rsid w:val="00B82A4A"/>
    <w:rsid w:val="00B83B75"/>
    <w:rsid w:val="00B83C82"/>
    <w:rsid w:val="00B83D6A"/>
    <w:rsid w:val="00B847EA"/>
    <w:rsid w:val="00B84C65"/>
    <w:rsid w:val="00B84CDA"/>
    <w:rsid w:val="00B85595"/>
    <w:rsid w:val="00B85CB3"/>
    <w:rsid w:val="00B85D2A"/>
    <w:rsid w:val="00B86A7D"/>
    <w:rsid w:val="00B873A9"/>
    <w:rsid w:val="00B873F5"/>
    <w:rsid w:val="00B87556"/>
    <w:rsid w:val="00B900A9"/>
    <w:rsid w:val="00B9209B"/>
    <w:rsid w:val="00B93178"/>
    <w:rsid w:val="00B945C1"/>
    <w:rsid w:val="00B95E03"/>
    <w:rsid w:val="00B95EEF"/>
    <w:rsid w:val="00B963FF"/>
    <w:rsid w:val="00BA0987"/>
    <w:rsid w:val="00BA1645"/>
    <w:rsid w:val="00BA1F57"/>
    <w:rsid w:val="00BA2A42"/>
    <w:rsid w:val="00BA3241"/>
    <w:rsid w:val="00BA3346"/>
    <w:rsid w:val="00BA33E6"/>
    <w:rsid w:val="00BA3FD5"/>
    <w:rsid w:val="00BA40D9"/>
    <w:rsid w:val="00BA6744"/>
    <w:rsid w:val="00BA68B8"/>
    <w:rsid w:val="00BA7877"/>
    <w:rsid w:val="00BB134D"/>
    <w:rsid w:val="00BB1B4E"/>
    <w:rsid w:val="00BB2818"/>
    <w:rsid w:val="00BB405C"/>
    <w:rsid w:val="00BB526A"/>
    <w:rsid w:val="00BB533D"/>
    <w:rsid w:val="00BB7441"/>
    <w:rsid w:val="00BC0468"/>
    <w:rsid w:val="00BC089F"/>
    <w:rsid w:val="00BC0E30"/>
    <w:rsid w:val="00BC15A4"/>
    <w:rsid w:val="00BC1F12"/>
    <w:rsid w:val="00BC2268"/>
    <w:rsid w:val="00BC2A98"/>
    <w:rsid w:val="00BC38D9"/>
    <w:rsid w:val="00BC5001"/>
    <w:rsid w:val="00BC5A6C"/>
    <w:rsid w:val="00BC73F5"/>
    <w:rsid w:val="00BC7DCE"/>
    <w:rsid w:val="00BC7FB9"/>
    <w:rsid w:val="00BD1E95"/>
    <w:rsid w:val="00BD1EE9"/>
    <w:rsid w:val="00BD3876"/>
    <w:rsid w:val="00BD4495"/>
    <w:rsid w:val="00BD4FD6"/>
    <w:rsid w:val="00BD55A0"/>
    <w:rsid w:val="00BD59D9"/>
    <w:rsid w:val="00BD665F"/>
    <w:rsid w:val="00BD7014"/>
    <w:rsid w:val="00BD719F"/>
    <w:rsid w:val="00BE0338"/>
    <w:rsid w:val="00BE1BB1"/>
    <w:rsid w:val="00BE1E70"/>
    <w:rsid w:val="00BE2413"/>
    <w:rsid w:val="00BE3361"/>
    <w:rsid w:val="00BE33C0"/>
    <w:rsid w:val="00BE39B5"/>
    <w:rsid w:val="00BE456F"/>
    <w:rsid w:val="00BE4F29"/>
    <w:rsid w:val="00BE5042"/>
    <w:rsid w:val="00BE54BA"/>
    <w:rsid w:val="00BE56A1"/>
    <w:rsid w:val="00BE5F6E"/>
    <w:rsid w:val="00BE61DB"/>
    <w:rsid w:val="00BE6343"/>
    <w:rsid w:val="00BE63BC"/>
    <w:rsid w:val="00BE6E7A"/>
    <w:rsid w:val="00BE70C1"/>
    <w:rsid w:val="00BE736D"/>
    <w:rsid w:val="00BF09F7"/>
    <w:rsid w:val="00BF0CE5"/>
    <w:rsid w:val="00BF11F4"/>
    <w:rsid w:val="00BF291B"/>
    <w:rsid w:val="00BF37D6"/>
    <w:rsid w:val="00BF48D7"/>
    <w:rsid w:val="00BF57E2"/>
    <w:rsid w:val="00BF6CDE"/>
    <w:rsid w:val="00BF72A6"/>
    <w:rsid w:val="00C00904"/>
    <w:rsid w:val="00C00F54"/>
    <w:rsid w:val="00C03F9A"/>
    <w:rsid w:val="00C040DF"/>
    <w:rsid w:val="00C0429B"/>
    <w:rsid w:val="00C0476A"/>
    <w:rsid w:val="00C04F4B"/>
    <w:rsid w:val="00C05061"/>
    <w:rsid w:val="00C05173"/>
    <w:rsid w:val="00C06163"/>
    <w:rsid w:val="00C06C9D"/>
    <w:rsid w:val="00C07BCA"/>
    <w:rsid w:val="00C07C51"/>
    <w:rsid w:val="00C107E0"/>
    <w:rsid w:val="00C11476"/>
    <w:rsid w:val="00C118B4"/>
    <w:rsid w:val="00C11C9E"/>
    <w:rsid w:val="00C127BD"/>
    <w:rsid w:val="00C138DE"/>
    <w:rsid w:val="00C13D92"/>
    <w:rsid w:val="00C14152"/>
    <w:rsid w:val="00C142EF"/>
    <w:rsid w:val="00C1435F"/>
    <w:rsid w:val="00C14767"/>
    <w:rsid w:val="00C15A42"/>
    <w:rsid w:val="00C15B03"/>
    <w:rsid w:val="00C15EA8"/>
    <w:rsid w:val="00C15EFF"/>
    <w:rsid w:val="00C16AA9"/>
    <w:rsid w:val="00C16B29"/>
    <w:rsid w:val="00C16C62"/>
    <w:rsid w:val="00C1776B"/>
    <w:rsid w:val="00C200E2"/>
    <w:rsid w:val="00C211A9"/>
    <w:rsid w:val="00C226F5"/>
    <w:rsid w:val="00C22A95"/>
    <w:rsid w:val="00C23268"/>
    <w:rsid w:val="00C2350A"/>
    <w:rsid w:val="00C245F3"/>
    <w:rsid w:val="00C24613"/>
    <w:rsid w:val="00C24A67"/>
    <w:rsid w:val="00C24D08"/>
    <w:rsid w:val="00C24EBF"/>
    <w:rsid w:val="00C25921"/>
    <w:rsid w:val="00C25CA3"/>
    <w:rsid w:val="00C26890"/>
    <w:rsid w:val="00C26900"/>
    <w:rsid w:val="00C27702"/>
    <w:rsid w:val="00C279F0"/>
    <w:rsid w:val="00C27FB4"/>
    <w:rsid w:val="00C30EB7"/>
    <w:rsid w:val="00C31515"/>
    <w:rsid w:val="00C3248F"/>
    <w:rsid w:val="00C32562"/>
    <w:rsid w:val="00C34161"/>
    <w:rsid w:val="00C35536"/>
    <w:rsid w:val="00C36CF3"/>
    <w:rsid w:val="00C371EB"/>
    <w:rsid w:val="00C40365"/>
    <w:rsid w:val="00C4139A"/>
    <w:rsid w:val="00C421BB"/>
    <w:rsid w:val="00C423DC"/>
    <w:rsid w:val="00C4544A"/>
    <w:rsid w:val="00C455AF"/>
    <w:rsid w:val="00C4569F"/>
    <w:rsid w:val="00C45F86"/>
    <w:rsid w:val="00C479CA"/>
    <w:rsid w:val="00C47ED4"/>
    <w:rsid w:val="00C52E0A"/>
    <w:rsid w:val="00C530A4"/>
    <w:rsid w:val="00C53E59"/>
    <w:rsid w:val="00C53E83"/>
    <w:rsid w:val="00C556D0"/>
    <w:rsid w:val="00C567CE"/>
    <w:rsid w:val="00C56DB1"/>
    <w:rsid w:val="00C57F81"/>
    <w:rsid w:val="00C60D64"/>
    <w:rsid w:val="00C61123"/>
    <w:rsid w:val="00C61CCC"/>
    <w:rsid w:val="00C61E39"/>
    <w:rsid w:val="00C621B8"/>
    <w:rsid w:val="00C62CE5"/>
    <w:rsid w:val="00C62F9B"/>
    <w:rsid w:val="00C64400"/>
    <w:rsid w:val="00C65348"/>
    <w:rsid w:val="00C657DC"/>
    <w:rsid w:val="00C658C6"/>
    <w:rsid w:val="00C66191"/>
    <w:rsid w:val="00C670EE"/>
    <w:rsid w:val="00C676FA"/>
    <w:rsid w:val="00C6781A"/>
    <w:rsid w:val="00C67A60"/>
    <w:rsid w:val="00C7112B"/>
    <w:rsid w:val="00C711A6"/>
    <w:rsid w:val="00C71BBB"/>
    <w:rsid w:val="00C71D58"/>
    <w:rsid w:val="00C7355E"/>
    <w:rsid w:val="00C73AF0"/>
    <w:rsid w:val="00C74035"/>
    <w:rsid w:val="00C7565D"/>
    <w:rsid w:val="00C7593D"/>
    <w:rsid w:val="00C75B5B"/>
    <w:rsid w:val="00C75BAF"/>
    <w:rsid w:val="00C75D77"/>
    <w:rsid w:val="00C75DD8"/>
    <w:rsid w:val="00C773C3"/>
    <w:rsid w:val="00C7773A"/>
    <w:rsid w:val="00C800FE"/>
    <w:rsid w:val="00C80BE1"/>
    <w:rsid w:val="00C819E0"/>
    <w:rsid w:val="00C81CDA"/>
    <w:rsid w:val="00C82BBD"/>
    <w:rsid w:val="00C83C01"/>
    <w:rsid w:val="00C8497E"/>
    <w:rsid w:val="00C84CFB"/>
    <w:rsid w:val="00C86874"/>
    <w:rsid w:val="00C86CEE"/>
    <w:rsid w:val="00C878D2"/>
    <w:rsid w:val="00C90CF9"/>
    <w:rsid w:val="00C917F4"/>
    <w:rsid w:val="00C91BB0"/>
    <w:rsid w:val="00C91DB7"/>
    <w:rsid w:val="00C9264C"/>
    <w:rsid w:val="00C9424F"/>
    <w:rsid w:val="00C96462"/>
    <w:rsid w:val="00C968F6"/>
    <w:rsid w:val="00C96F55"/>
    <w:rsid w:val="00C976FE"/>
    <w:rsid w:val="00CA0DE6"/>
    <w:rsid w:val="00CA2C54"/>
    <w:rsid w:val="00CA3121"/>
    <w:rsid w:val="00CA43A0"/>
    <w:rsid w:val="00CA46D1"/>
    <w:rsid w:val="00CA474C"/>
    <w:rsid w:val="00CA508A"/>
    <w:rsid w:val="00CA55DB"/>
    <w:rsid w:val="00CA56EC"/>
    <w:rsid w:val="00CA5803"/>
    <w:rsid w:val="00CA59D4"/>
    <w:rsid w:val="00CA6BE8"/>
    <w:rsid w:val="00CA767E"/>
    <w:rsid w:val="00CA7890"/>
    <w:rsid w:val="00CB16E0"/>
    <w:rsid w:val="00CB1B1F"/>
    <w:rsid w:val="00CB2CD7"/>
    <w:rsid w:val="00CB38B6"/>
    <w:rsid w:val="00CB4746"/>
    <w:rsid w:val="00CB48C7"/>
    <w:rsid w:val="00CB63EF"/>
    <w:rsid w:val="00CB6A9A"/>
    <w:rsid w:val="00CB7012"/>
    <w:rsid w:val="00CB70F6"/>
    <w:rsid w:val="00CB764E"/>
    <w:rsid w:val="00CC04C6"/>
    <w:rsid w:val="00CC0551"/>
    <w:rsid w:val="00CC090F"/>
    <w:rsid w:val="00CC0BE3"/>
    <w:rsid w:val="00CC11FC"/>
    <w:rsid w:val="00CC251B"/>
    <w:rsid w:val="00CC30B3"/>
    <w:rsid w:val="00CC34E7"/>
    <w:rsid w:val="00CC34F3"/>
    <w:rsid w:val="00CC52B8"/>
    <w:rsid w:val="00CC5A1F"/>
    <w:rsid w:val="00CC6D50"/>
    <w:rsid w:val="00CC75F4"/>
    <w:rsid w:val="00CC787A"/>
    <w:rsid w:val="00CD0118"/>
    <w:rsid w:val="00CD026A"/>
    <w:rsid w:val="00CD09B4"/>
    <w:rsid w:val="00CD0CEB"/>
    <w:rsid w:val="00CD20CC"/>
    <w:rsid w:val="00CD23F1"/>
    <w:rsid w:val="00CD3D5E"/>
    <w:rsid w:val="00CD5586"/>
    <w:rsid w:val="00CD55F8"/>
    <w:rsid w:val="00CD5C8C"/>
    <w:rsid w:val="00CD6A9F"/>
    <w:rsid w:val="00CD6B4C"/>
    <w:rsid w:val="00CE00AB"/>
    <w:rsid w:val="00CE0C52"/>
    <w:rsid w:val="00CE171C"/>
    <w:rsid w:val="00CE1D62"/>
    <w:rsid w:val="00CE2779"/>
    <w:rsid w:val="00CE39BD"/>
    <w:rsid w:val="00CE4D3E"/>
    <w:rsid w:val="00CE5012"/>
    <w:rsid w:val="00CE502D"/>
    <w:rsid w:val="00CE5D77"/>
    <w:rsid w:val="00CE5EE8"/>
    <w:rsid w:val="00CE7A92"/>
    <w:rsid w:val="00CF05D8"/>
    <w:rsid w:val="00CF13A6"/>
    <w:rsid w:val="00CF1E5E"/>
    <w:rsid w:val="00CF2A5F"/>
    <w:rsid w:val="00CF36CB"/>
    <w:rsid w:val="00CF3857"/>
    <w:rsid w:val="00CF3F82"/>
    <w:rsid w:val="00CF4455"/>
    <w:rsid w:val="00CF447F"/>
    <w:rsid w:val="00CF4FD2"/>
    <w:rsid w:val="00CF6917"/>
    <w:rsid w:val="00CF69F6"/>
    <w:rsid w:val="00CF7234"/>
    <w:rsid w:val="00CF7FA7"/>
    <w:rsid w:val="00D000F2"/>
    <w:rsid w:val="00D0162C"/>
    <w:rsid w:val="00D01F6B"/>
    <w:rsid w:val="00D02DD5"/>
    <w:rsid w:val="00D03FCA"/>
    <w:rsid w:val="00D045E1"/>
    <w:rsid w:val="00D05F10"/>
    <w:rsid w:val="00D06A38"/>
    <w:rsid w:val="00D0789C"/>
    <w:rsid w:val="00D07A58"/>
    <w:rsid w:val="00D1128C"/>
    <w:rsid w:val="00D12048"/>
    <w:rsid w:val="00D12624"/>
    <w:rsid w:val="00D12C23"/>
    <w:rsid w:val="00D12CDB"/>
    <w:rsid w:val="00D13BF2"/>
    <w:rsid w:val="00D16405"/>
    <w:rsid w:val="00D16586"/>
    <w:rsid w:val="00D16596"/>
    <w:rsid w:val="00D16935"/>
    <w:rsid w:val="00D16A99"/>
    <w:rsid w:val="00D16D3A"/>
    <w:rsid w:val="00D1762D"/>
    <w:rsid w:val="00D177F8"/>
    <w:rsid w:val="00D20DC3"/>
    <w:rsid w:val="00D20F79"/>
    <w:rsid w:val="00D21275"/>
    <w:rsid w:val="00D21A93"/>
    <w:rsid w:val="00D224E6"/>
    <w:rsid w:val="00D22FAB"/>
    <w:rsid w:val="00D2358B"/>
    <w:rsid w:val="00D24494"/>
    <w:rsid w:val="00D24BCE"/>
    <w:rsid w:val="00D24F57"/>
    <w:rsid w:val="00D268A8"/>
    <w:rsid w:val="00D27995"/>
    <w:rsid w:val="00D27C00"/>
    <w:rsid w:val="00D30397"/>
    <w:rsid w:val="00D31629"/>
    <w:rsid w:val="00D325D9"/>
    <w:rsid w:val="00D32BCD"/>
    <w:rsid w:val="00D32C2E"/>
    <w:rsid w:val="00D3376D"/>
    <w:rsid w:val="00D33CF5"/>
    <w:rsid w:val="00D34063"/>
    <w:rsid w:val="00D344A0"/>
    <w:rsid w:val="00D346C8"/>
    <w:rsid w:val="00D35B4C"/>
    <w:rsid w:val="00D3600A"/>
    <w:rsid w:val="00D3627C"/>
    <w:rsid w:val="00D365B7"/>
    <w:rsid w:val="00D37011"/>
    <w:rsid w:val="00D40A71"/>
    <w:rsid w:val="00D41320"/>
    <w:rsid w:val="00D4138F"/>
    <w:rsid w:val="00D413E8"/>
    <w:rsid w:val="00D416EC"/>
    <w:rsid w:val="00D422BE"/>
    <w:rsid w:val="00D43821"/>
    <w:rsid w:val="00D43FFB"/>
    <w:rsid w:val="00D44984"/>
    <w:rsid w:val="00D44E8C"/>
    <w:rsid w:val="00D453A0"/>
    <w:rsid w:val="00D46505"/>
    <w:rsid w:val="00D46C0D"/>
    <w:rsid w:val="00D47701"/>
    <w:rsid w:val="00D479F3"/>
    <w:rsid w:val="00D47DF8"/>
    <w:rsid w:val="00D5195D"/>
    <w:rsid w:val="00D52FEE"/>
    <w:rsid w:val="00D53719"/>
    <w:rsid w:val="00D54F47"/>
    <w:rsid w:val="00D55662"/>
    <w:rsid w:val="00D55CA3"/>
    <w:rsid w:val="00D568AC"/>
    <w:rsid w:val="00D6024B"/>
    <w:rsid w:val="00D61409"/>
    <w:rsid w:val="00D616C2"/>
    <w:rsid w:val="00D619D9"/>
    <w:rsid w:val="00D61C12"/>
    <w:rsid w:val="00D6235F"/>
    <w:rsid w:val="00D62BCF"/>
    <w:rsid w:val="00D62C33"/>
    <w:rsid w:val="00D63040"/>
    <w:rsid w:val="00D63552"/>
    <w:rsid w:val="00D63E6E"/>
    <w:rsid w:val="00D66507"/>
    <w:rsid w:val="00D668BD"/>
    <w:rsid w:val="00D66BB9"/>
    <w:rsid w:val="00D66FCA"/>
    <w:rsid w:val="00D70E8D"/>
    <w:rsid w:val="00D711FE"/>
    <w:rsid w:val="00D71491"/>
    <w:rsid w:val="00D71B05"/>
    <w:rsid w:val="00D7305E"/>
    <w:rsid w:val="00D749BC"/>
    <w:rsid w:val="00D74E1D"/>
    <w:rsid w:val="00D7500D"/>
    <w:rsid w:val="00D777CB"/>
    <w:rsid w:val="00D80806"/>
    <w:rsid w:val="00D8089A"/>
    <w:rsid w:val="00D81213"/>
    <w:rsid w:val="00D81B97"/>
    <w:rsid w:val="00D81CA9"/>
    <w:rsid w:val="00D82399"/>
    <w:rsid w:val="00D828B5"/>
    <w:rsid w:val="00D83296"/>
    <w:rsid w:val="00D84629"/>
    <w:rsid w:val="00D84DD0"/>
    <w:rsid w:val="00D85492"/>
    <w:rsid w:val="00D864F3"/>
    <w:rsid w:val="00D86D3C"/>
    <w:rsid w:val="00D86E50"/>
    <w:rsid w:val="00D87533"/>
    <w:rsid w:val="00D87E74"/>
    <w:rsid w:val="00D909B3"/>
    <w:rsid w:val="00D90ED6"/>
    <w:rsid w:val="00D9163C"/>
    <w:rsid w:val="00D917D6"/>
    <w:rsid w:val="00D9271E"/>
    <w:rsid w:val="00D93076"/>
    <w:rsid w:val="00D93280"/>
    <w:rsid w:val="00D93640"/>
    <w:rsid w:val="00D93D70"/>
    <w:rsid w:val="00D9432A"/>
    <w:rsid w:val="00D94AF5"/>
    <w:rsid w:val="00D94FA8"/>
    <w:rsid w:val="00D9532E"/>
    <w:rsid w:val="00D95390"/>
    <w:rsid w:val="00D95EBF"/>
    <w:rsid w:val="00D963D2"/>
    <w:rsid w:val="00D96752"/>
    <w:rsid w:val="00D96BCB"/>
    <w:rsid w:val="00D96DE5"/>
    <w:rsid w:val="00DA0E57"/>
    <w:rsid w:val="00DA164D"/>
    <w:rsid w:val="00DA2A90"/>
    <w:rsid w:val="00DA2BB5"/>
    <w:rsid w:val="00DA2E39"/>
    <w:rsid w:val="00DA3CF7"/>
    <w:rsid w:val="00DA3F8B"/>
    <w:rsid w:val="00DA44D8"/>
    <w:rsid w:val="00DA4DB3"/>
    <w:rsid w:val="00DA525E"/>
    <w:rsid w:val="00DA5624"/>
    <w:rsid w:val="00DA5816"/>
    <w:rsid w:val="00DA5FB7"/>
    <w:rsid w:val="00DA6B23"/>
    <w:rsid w:val="00DA7932"/>
    <w:rsid w:val="00DB00A5"/>
    <w:rsid w:val="00DB06BA"/>
    <w:rsid w:val="00DB0EB1"/>
    <w:rsid w:val="00DB15B1"/>
    <w:rsid w:val="00DB1B7E"/>
    <w:rsid w:val="00DB3189"/>
    <w:rsid w:val="00DB3D8B"/>
    <w:rsid w:val="00DB5393"/>
    <w:rsid w:val="00DB5D2D"/>
    <w:rsid w:val="00DB63DA"/>
    <w:rsid w:val="00DB6473"/>
    <w:rsid w:val="00DB6C1E"/>
    <w:rsid w:val="00DB6E79"/>
    <w:rsid w:val="00DC028F"/>
    <w:rsid w:val="00DC0DBB"/>
    <w:rsid w:val="00DC136E"/>
    <w:rsid w:val="00DC186D"/>
    <w:rsid w:val="00DC266F"/>
    <w:rsid w:val="00DC29E4"/>
    <w:rsid w:val="00DC2F72"/>
    <w:rsid w:val="00DC386E"/>
    <w:rsid w:val="00DC3997"/>
    <w:rsid w:val="00DC3F93"/>
    <w:rsid w:val="00DC44FA"/>
    <w:rsid w:val="00DC49F5"/>
    <w:rsid w:val="00DC4D35"/>
    <w:rsid w:val="00DC5586"/>
    <w:rsid w:val="00DC679F"/>
    <w:rsid w:val="00DC70DD"/>
    <w:rsid w:val="00DC7CF8"/>
    <w:rsid w:val="00DD016C"/>
    <w:rsid w:val="00DD0509"/>
    <w:rsid w:val="00DD09C5"/>
    <w:rsid w:val="00DD13B8"/>
    <w:rsid w:val="00DD23B9"/>
    <w:rsid w:val="00DD2C5D"/>
    <w:rsid w:val="00DD2EAE"/>
    <w:rsid w:val="00DD3711"/>
    <w:rsid w:val="00DD4DA3"/>
    <w:rsid w:val="00DD5BDE"/>
    <w:rsid w:val="00DD67D5"/>
    <w:rsid w:val="00DD7793"/>
    <w:rsid w:val="00DE0804"/>
    <w:rsid w:val="00DE2872"/>
    <w:rsid w:val="00DE2FB2"/>
    <w:rsid w:val="00DE33E9"/>
    <w:rsid w:val="00DE352B"/>
    <w:rsid w:val="00DE466B"/>
    <w:rsid w:val="00DE4C4D"/>
    <w:rsid w:val="00DE5473"/>
    <w:rsid w:val="00DE7427"/>
    <w:rsid w:val="00DE7678"/>
    <w:rsid w:val="00DE7E72"/>
    <w:rsid w:val="00DF03AC"/>
    <w:rsid w:val="00DF0F30"/>
    <w:rsid w:val="00DF162D"/>
    <w:rsid w:val="00DF3030"/>
    <w:rsid w:val="00DF346B"/>
    <w:rsid w:val="00DF3666"/>
    <w:rsid w:val="00DF38DA"/>
    <w:rsid w:val="00DF4349"/>
    <w:rsid w:val="00DF5426"/>
    <w:rsid w:val="00DF606C"/>
    <w:rsid w:val="00DF6574"/>
    <w:rsid w:val="00DF68B0"/>
    <w:rsid w:val="00DF6987"/>
    <w:rsid w:val="00DF79BC"/>
    <w:rsid w:val="00E01853"/>
    <w:rsid w:val="00E01FA8"/>
    <w:rsid w:val="00E02A8E"/>
    <w:rsid w:val="00E02E2A"/>
    <w:rsid w:val="00E02F18"/>
    <w:rsid w:val="00E0610E"/>
    <w:rsid w:val="00E1085A"/>
    <w:rsid w:val="00E10D9A"/>
    <w:rsid w:val="00E10F4E"/>
    <w:rsid w:val="00E1106F"/>
    <w:rsid w:val="00E11BAB"/>
    <w:rsid w:val="00E127B0"/>
    <w:rsid w:val="00E128F4"/>
    <w:rsid w:val="00E129B7"/>
    <w:rsid w:val="00E13344"/>
    <w:rsid w:val="00E1394A"/>
    <w:rsid w:val="00E13C55"/>
    <w:rsid w:val="00E1435E"/>
    <w:rsid w:val="00E14580"/>
    <w:rsid w:val="00E14D25"/>
    <w:rsid w:val="00E15B26"/>
    <w:rsid w:val="00E15E4A"/>
    <w:rsid w:val="00E17D7A"/>
    <w:rsid w:val="00E20205"/>
    <w:rsid w:val="00E20C12"/>
    <w:rsid w:val="00E2146A"/>
    <w:rsid w:val="00E21AE0"/>
    <w:rsid w:val="00E21C2B"/>
    <w:rsid w:val="00E223B8"/>
    <w:rsid w:val="00E23F82"/>
    <w:rsid w:val="00E2524F"/>
    <w:rsid w:val="00E25B2B"/>
    <w:rsid w:val="00E27650"/>
    <w:rsid w:val="00E312B8"/>
    <w:rsid w:val="00E3195E"/>
    <w:rsid w:val="00E3205B"/>
    <w:rsid w:val="00E3213E"/>
    <w:rsid w:val="00E341D9"/>
    <w:rsid w:val="00E34FCE"/>
    <w:rsid w:val="00E352E4"/>
    <w:rsid w:val="00E36B42"/>
    <w:rsid w:val="00E37348"/>
    <w:rsid w:val="00E373EE"/>
    <w:rsid w:val="00E376AE"/>
    <w:rsid w:val="00E37DEA"/>
    <w:rsid w:val="00E40AF5"/>
    <w:rsid w:val="00E41023"/>
    <w:rsid w:val="00E43153"/>
    <w:rsid w:val="00E43422"/>
    <w:rsid w:val="00E444A9"/>
    <w:rsid w:val="00E449B3"/>
    <w:rsid w:val="00E44D82"/>
    <w:rsid w:val="00E4762B"/>
    <w:rsid w:val="00E5002A"/>
    <w:rsid w:val="00E50454"/>
    <w:rsid w:val="00E505E9"/>
    <w:rsid w:val="00E51573"/>
    <w:rsid w:val="00E51E04"/>
    <w:rsid w:val="00E5245C"/>
    <w:rsid w:val="00E53ADB"/>
    <w:rsid w:val="00E54F60"/>
    <w:rsid w:val="00E55933"/>
    <w:rsid w:val="00E56744"/>
    <w:rsid w:val="00E5741C"/>
    <w:rsid w:val="00E578D9"/>
    <w:rsid w:val="00E6049E"/>
    <w:rsid w:val="00E60958"/>
    <w:rsid w:val="00E60E2D"/>
    <w:rsid w:val="00E626CA"/>
    <w:rsid w:val="00E62C38"/>
    <w:rsid w:val="00E64907"/>
    <w:rsid w:val="00E668F3"/>
    <w:rsid w:val="00E66C49"/>
    <w:rsid w:val="00E66C88"/>
    <w:rsid w:val="00E66D31"/>
    <w:rsid w:val="00E670B7"/>
    <w:rsid w:val="00E70DD4"/>
    <w:rsid w:val="00E714DC"/>
    <w:rsid w:val="00E719D0"/>
    <w:rsid w:val="00E736A3"/>
    <w:rsid w:val="00E74F5C"/>
    <w:rsid w:val="00E75CF4"/>
    <w:rsid w:val="00E76BC7"/>
    <w:rsid w:val="00E76E84"/>
    <w:rsid w:val="00E77229"/>
    <w:rsid w:val="00E7795C"/>
    <w:rsid w:val="00E77C1D"/>
    <w:rsid w:val="00E80382"/>
    <w:rsid w:val="00E8105D"/>
    <w:rsid w:val="00E813A1"/>
    <w:rsid w:val="00E813B6"/>
    <w:rsid w:val="00E833DC"/>
    <w:rsid w:val="00E8462F"/>
    <w:rsid w:val="00E84C71"/>
    <w:rsid w:val="00E85576"/>
    <w:rsid w:val="00E85A7E"/>
    <w:rsid w:val="00E85C60"/>
    <w:rsid w:val="00E9038B"/>
    <w:rsid w:val="00E904B2"/>
    <w:rsid w:val="00E90CA8"/>
    <w:rsid w:val="00E93A58"/>
    <w:rsid w:val="00E94802"/>
    <w:rsid w:val="00E95F87"/>
    <w:rsid w:val="00E9609B"/>
    <w:rsid w:val="00E96551"/>
    <w:rsid w:val="00E9704D"/>
    <w:rsid w:val="00EA0989"/>
    <w:rsid w:val="00EA19E7"/>
    <w:rsid w:val="00EA1C3C"/>
    <w:rsid w:val="00EA3B77"/>
    <w:rsid w:val="00EA56AF"/>
    <w:rsid w:val="00EA577E"/>
    <w:rsid w:val="00EA67B5"/>
    <w:rsid w:val="00EA73D8"/>
    <w:rsid w:val="00EB152A"/>
    <w:rsid w:val="00EB22FD"/>
    <w:rsid w:val="00EB360F"/>
    <w:rsid w:val="00EB3A66"/>
    <w:rsid w:val="00EB47D9"/>
    <w:rsid w:val="00EB6027"/>
    <w:rsid w:val="00EB646E"/>
    <w:rsid w:val="00EB6AAD"/>
    <w:rsid w:val="00EB6FC1"/>
    <w:rsid w:val="00EB7476"/>
    <w:rsid w:val="00EB7608"/>
    <w:rsid w:val="00EB7FA8"/>
    <w:rsid w:val="00EC02D8"/>
    <w:rsid w:val="00EC07AD"/>
    <w:rsid w:val="00EC1E91"/>
    <w:rsid w:val="00EC205E"/>
    <w:rsid w:val="00EC20B0"/>
    <w:rsid w:val="00EC3155"/>
    <w:rsid w:val="00EC3C33"/>
    <w:rsid w:val="00EC4C7A"/>
    <w:rsid w:val="00EC4EAD"/>
    <w:rsid w:val="00EC572C"/>
    <w:rsid w:val="00EC58E0"/>
    <w:rsid w:val="00EC69FF"/>
    <w:rsid w:val="00EC6AE2"/>
    <w:rsid w:val="00EC6D4C"/>
    <w:rsid w:val="00EC7B05"/>
    <w:rsid w:val="00ED0595"/>
    <w:rsid w:val="00ED0923"/>
    <w:rsid w:val="00ED10EB"/>
    <w:rsid w:val="00ED1BB2"/>
    <w:rsid w:val="00ED1E6B"/>
    <w:rsid w:val="00ED2371"/>
    <w:rsid w:val="00ED2717"/>
    <w:rsid w:val="00ED32CF"/>
    <w:rsid w:val="00ED37C9"/>
    <w:rsid w:val="00ED6324"/>
    <w:rsid w:val="00ED6DB3"/>
    <w:rsid w:val="00ED77A5"/>
    <w:rsid w:val="00EE02CF"/>
    <w:rsid w:val="00EE0561"/>
    <w:rsid w:val="00EE09E2"/>
    <w:rsid w:val="00EE1D60"/>
    <w:rsid w:val="00EE1DFE"/>
    <w:rsid w:val="00EE2200"/>
    <w:rsid w:val="00EE47D0"/>
    <w:rsid w:val="00EE4B9A"/>
    <w:rsid w:val="00EE54ED"/>
    <w:rsid w:val="00EE555E"/>
    <w:rsid w:val="00EE6043"/>
    <w:rsid w:val="00EE7225"/>
    <w:rsid w:val="00EE7F47"/>
    <w:rsid w:val="00EF0EAC"/>
    <w:rsid w:val="00EF21CD"/>
    <w:rsid w:val="00EF23FF"/>
    <w:rsid w:val="00EF3D0D"/>
    <w:rsid w:val="00EF3F83"/>
    <w:rsid w:val="00EF3F84"/>
    <w:rsid w:val="00EF51FB"/>
    <w:rsid w:val="00EF58B6"/>
    <w:rsid w:val="00EF5F62"/>
    <w:rsid w:val="00F00011"/>
    <w:rsid w:val="00F01837"/>
    <w:rsid w:val="00F01FE9"/>
    <w:rsid w:val="00F025C7"/>
    <w:rsid w:val="00F0273D"/>
    <w:rsid w:val="00F03AE4"/>
    <w:rsid w:val="00F04133"/>
    <w:rsid w:val="00F047C9"/>
    <w:rsid w:val="00F0495F"/>
    <w:rsid w:val="00F06BC1"/>
    <w:rsid w:val="00F076DB"/>
    <w:rsid w:val="00F07ADF"/>
    <w:rsid w:val="00F106DE"/>
    <w:rsid w:val="00F10AC7"/>
    <w:rsid w:val="00F10C4C"/>
    <w:rsid w:val="00F111E2"/>
    <w:rsid w:val="00F112FE"/>
    <w:rsid w:val="00F127F3"/>
    <w:rsid w:val="00F12CA4"/>
    <w:rsid w:val="00F135B8"/>
    <w:rsid w:val="00F144A0"/>
    <w:rsid w:val="00F149ED"/>
    <w:rsid w:val="00F14C52"/>
    <w:rsid w:val="00F14DE6"/>
    <w:rsid w:val="00F15ABB"/>
    <w:rsid w:val="00F203B6"/>
    <w:rsid w:val="00F2060C"/>
    <w:rsid w:val="00F207A2"/>
    <w:rsid w:val="00F22C75"/>
    <w:rsid w:val="00F23489"/>
    <w:rsid w:val="00F23778"/>
    <w:rsid w:val="00F23A01"/>
    <w:rsid w:val="00F23C11"/>
    <w:rsid w:val="00F2489A"/>
    <w:rsid w:val="00F24E05"/>
    <w:rsid w:val="00F24F36"/>
    <w:rsid w:val="00F253EB"/>
    <w:rsid w:val="00F25C5F"/>
    <w:rsid w:val="00F26512"/>
    <w:rsid w:val="00F265EC"/>
    <w:rsid w:val="00F269D2"/>
    <w:rsid w:val="00F271D5"/>
    <w:rsid w:val="00F27AE2"/>
    <w:rsid w:val="00F30FE5"/>
    <w:rsid w:val="00F31448"/>
    <w:rsid w:val="00F3331C"/>
    <w:rsid w:val="00F339C8"/>
    <w:rsid w:val="00F33AA7"/>
    <w:rsid w:val="00F33E74"/>
    <w:rsid w:val="00F34039"/>
    <w:rsid w:val="00F345BF"/>
    <w:rsid w:val="00F3475A"/>
    <w:rsid w:val="00F34829"/>
    <w:rsid w:val="00F34A69"/>
    <w:rsid w:val="00F37687"/>
    <w:rsid w:val="00F4090E"/>
    <w:rsid w:val="00F4302B"/>
    <w:rsid w:val="00F4397C"/>
    <w:rsid w:val="00F452E5"/>
    <w:rsid w:val="00F4578C"/>
    <w:rsid w:val="00F4609C"/>
    <w:rsid w:val="00F4719E"/>
    <w:rsid w:val="00F474A9"/>
    <w:rsid w:val="00F47A3C"/>
    <w:rsid w:val="00F50653"/>
    <w:rsid w:val="00F50F0B"/>
    <w:rsid w:val="00F53961"/>
    <w:rsid w:val="00F53DCC"/>
    <w:rsid w:val="00F53F61"/>
    <w:rsid w:val="00F55402"/>
    <w:rsid w:val="00F55DD9"/>
    <w:rsid w:val="00F56159"/>
    <w:rsid w:val="00F562BC"/>
    <w:rsid w:val="00F56756"/>
    <w:rsid w:val="00F60B39"/>
    <w:rsid w:val="00F61129"/>
    <w:rsid w:val="00F61989"/>
    <w:rsid w:val="00F61D73"/>
    <w:rsid w:val="00F61EF8"/>
    <w:rsid w:val="00F62A21"/>
    <w:rsid w:val="00F63740"/>
    <w:rsid w:val="00F63D6B"/>
    <w:rsid w:val="00F64011"/>
    <w:rsid w:val="00F64404"/>
    <w:rsid w:val="00F6468B"/>
    <w:rsid w:val="00F658A3"/>
    <w:rsid w:val="00F658E4"/>
    <w:rsid w:val="00F67636"/>
    <w:rsid w:val="00F6775D"/>
    <w:rsid w:val="00F679B4"/>
    <w:rsid w:val="00F67D23"/>
    <w:rsid w:val="00F70940"/>
    <w:rsid w:val="00F70A68"/>
    <w:rsid w:val="00F71AD7"/>
    <w:rsid w:val="00F7200A"/>
    <w:rsid w:val="00F72407"/>
    <w:rsid w:val="00F731F1"/>
    <w:rsid w:val="00F735CC"/>
    <w:rsid w:val="00F73703"/>
    <w:rsid w:val="00F73764"/>
    <w:rsid w:val="00F73F27"/>
    <w:rsid w:val="00F7424D"/>
    <w:rsid w:val="00F75256"/>
    <w:rsid w:val="00F75D7C"/>
    <w:rsid w:val="00F77C93"/>
    <w:rsid w:val="00F80AE7"/>
    <w:rsid w:val="00F81115"/>
    <w:rsid w:val="00F811B1"/>
    <w:rsid w:val="00F81E70"/>
    <w:rsid w:val="00F81FD0"/>
    <w:rsid w:val="00F8292C"/>
    <w:rsid w:val="00F82EA2"/>
    <w:rsid w:val="00F83239"/>
    <w:rsid w:val="00F83EDA"/>
    <w:rsid w:val="00F8412A"/>
    <w:rsid w:val="00F841AF"/>
    <w:rsid w:val="00F84759"/>
    <w:rsid w:val="00F84B5B"/>
    <w:rsid w:val="00F85E24"/>
    <w:rsid w:val="00F86A43"/>
    <w:rsid w:val="00F87AC5"/>
    <w:rsid w:val="00F9093B"/>
    <w:rsid w:val="00F91597"/>
    <w:rsid w:val="00F92092"/>
    <w:rsid w:val="00F92217"/>
    <w:rsid w:val="00F922ED"/>
    <w:rsid w:val="00F9265D"/>
    <w:rsid w:val="00F92EB2"/>
    <w:rsid w:val="00F930C0"/>
    <w:rsid w:val="00F9376E"/>
    <w:rsid w:val="00F9391B"/>
    <w:rsid w:val="00F93AB9"/>
    <w:rsid w:val="00F93F0E"/>
    <w:rsid w:val="00F94D6A"/>
    <w:rsid w:val="00F954D1"/>
    <w:rsid w:val="00F96977"/>
    <w:rsid w:val="00FA072D"/>
    <w:rsid w:val="00FA08C0"/>
    <w:rsid w:val="00FA0FBE"/>
    <w:rsid w:val="00FA17FB"/>
    <w:rsid w:val="00FA1F31"/>
    <w:rsid w:val="00FA23A3"/>
    <w:rsid w:val="00FA31B8"/>
    <w:rsid w:val="00FA35F2"/>
    <w:rsid w:val="00FA4C1F"/>
    <w:rsid w:val="00FA5330"/>
    <w:rsid w:val="00FA5BDC"/>
    <w:rsid w:val="00FA5E88"/>
    <w:rsid w:val="00FA5F7C"/>
    <w:rsid w:val="00FA6DAA"/>
    <w:rsid w:val="00FA7A64"/>
    <w:rsid w:val="00FB00F4"/>
    <w:rsid w:val="00FB030A"/>
    <w:rsid w:val="00FB03B5"/>
    <w:rsid w:val="00FB1811"/>
    <w:rsid w:val="00FB1EFF"/>
    <w:rsid w:val="00FB238F"/>
    <w:rsid w:val="00FB3B68"/>
    <w:rsid w:val="00FB3D43"/>
    <w:rsid w:val="00FB43DE"/>
    <w:rsid w:val="00FB48CC"/>
    <w:rsid w:val="00FB61CB"/>
    <w:rsid w:val="00FB64E4"/>
    <w:rsid w:val="00FB67D8"/>
    <w:rsid w:val="00FB7B67"/>
    <w:rsid w:val="00FC04AC"/>
    <w:rsid w:val="00FC07BC"/>
    <w:rsid w:val="00FC0EEA"/>
    <w:rsid w:val="00FC11D1"/>
    <w:rsid w:val="00FC1534"/>
    <w:rsid w:val="00FC181D"/>
    <w:rsid w:val="00FC28CA"/>
    <w:rsid w:val="00FC2D44"/>
    <w:rsid w:val="00FC3582"/>
    <w:rsid w:val="00FC3BA2"/>
    <w:rsid w:val="00FC44D5"/>
    <w:rsid w:val="00FC465D"/>
    <w:rsid w:val="00FC4C73"/>
    <w:rsid w:val="00FC5085"/>
    <w:rsid w:val="00FC52B0"/>
    <w:rsid w:val="00FC53C4"/>
    <w:rsid w:val="00FC621C"/>
    <w:rsid w:val="00FC68AF"/>
    <w:rsid w:val="00FC6A53"/>
    <w:rsid w:val="00FC7891"/>
    <w:rsid w:val="00FC7EF5"/>
    <w:rsid w:val="00FD0D87"/>
    <w:rsid w:val="00FD1013"/>
    <w:rsid w:val="00FD1260"/>
    <w:rsid w:val="00FD2113"/>
    <w:rsid w:val="00FD256F"/>
    <w:rsid w:val="00FD3BA6"/>
    <w:rsid w:val="00FD4668"/>
    <w:rsid w:val="00FD486B"/>
    <w:rsid w:val="00FD48C3"/>
    <w:rsid w:val="00FD5FBD"/>
    <w:rsid w:val="00FD6800"/>
    <w:rsid w:val="00FD6BE3"/>
    <w:rsid w:val="00FD7A64"/>
    <w:rsid w:val="00FE066A"/>
    <w:rsid w:val="00FE23C3"/>
    <w:rsid w:val="00FE2623"/>
    <w:rsid w:val="00FE2F24"/>
    <w:rsid w:val="00FE3A44"/>
    <w:rsid w:val="00FE3DEA"/>
    <w:rsid w:val="00FE44C8"/>
    <w:rsid w:val="00FE453B"/>
    <w:rsid w:val="00FE4656"/>
    <w:rsid w:val="00FE4D07"/>
    <w:rsid w:val="00FE57AC"/>
    <w:rsid w:val="00FE620E"/>
    <w:rsid w:val="00FE62E3"/>
    <w:rsid w:val="00FE7073"/>
    <w:rsid w:val="00FE7A00"/>
    <w:rsid w:val="00FE7B57"/>
    <w:rsid w:val="00FE7C38"/>
    <w:rsid w:val="00FF016E"/>
    <w:rsid w:val="00FF040E"/>
    <w:rsid w:val="00FF0805"/>
    <w:rsid w:val="00FF1596"/>
    <w:rsid w:val="00FF1D3B"/>
    <w:rsid w:val="00FF2EBE"/>
    <w:rsid w:val="00FF4523"/>
    <w:rsid w:val="00FF6128"/>
    <w:rsid w:val="00FF6E4B"/>
    <w:rsid w:val="00FF7E56"/>
    <w:rsid w:val="209372EE"/>
    <w:rsid w:val="36D866D8"/>
    <w:rsid w:val="4023752B"/>
    <w:rsid w:val="40DB7E2D"/>
    <w:rsid w:val="5FC92EA9"/>
    <w:rsid w:val="5FFC39B8"/>
    <w:rsid w:val="69E64A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8B8B427"/>
  <w15:docId w15:val="{7EC24250-907F-4A01-8D9F-D1B3BF309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08EB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335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132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132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0132E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32E8"/>
    <w:rPr>
      <w:b/>
      <w:bCs/>
    </w:rPr>
  </w:style>
  <w:style w:type="paragraph" w:styleId="Textocomentario">
    <w:name w:val="annotation text"/>
    <w:basedOn w:val="Normal"/>
    <w:link w:val="TextocomentarioCar"/>
    <w:uiPriority w:val="99"/>
    <w:unhideWhenUsed/>
    <w:rsid w:val="000132E8"/>
    <w:pPr>
      <w:spacing w:line="240" w:lineRule="auto"/>
    </w:pPr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32E8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132E8"/>
    <w:pPr>
      <w:tabs>
        <w:tab w:val="center" w:pos="4703"/>
        <w:tab w:val="right" w:pos="9406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0132E8"/>
    <w:pPr>
      <w:tabs>
        <w:tab w:val="center" w:pos="4703"/>
        <w:tab w:val="right" w:pos="9406"/>
      </w:tabs>
      <w:spacing w:after="0" w:line="240" w:lineRule="auto"/>
    </w:pPr>
  </w:style>
  <w:style w:type="character" w:styleId="Nmerodelnea">
    <w:name w:val="line number"/>
    <w:basedOn w:val="Fuentedeprrafopredeter"/>
    <w:uiPriority w:val="99"/>
    <w:semiHidden/>
    <w:unhideWhenUsed/>
    <w:rsid w:val="000132E8"/>
  </w:style>
  <w:style w:type="character" w:styleId="Refdecomentario">
    <w:name w:val="annotation reference"/>
    <w:basedOn w:val="Fuentedeprrafopredeter"/>
    <w:uiPriority w:val="99"/>
    <w:semiHidden/>
    <w:unhideWhenUsed/>
    <w:rsid w:val="000132E8"/>
    <w:rPr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132E8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013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0132E8"/>
    <w:rPr>
      <w:color w:val="80808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132E8"/>
    <w:rPr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132E8"/>
    <w:rPr>
      <w:b/>
      <w:bCs/>
      <w:sz w:val="20"/>
      <w:szCs w:val="20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32E8"/>
    <w:rPr>
      <w:rFonts w:ascii="Segoe UI" w:hAnsi="Segoe UI" w:cs="Segoe UI"/>
      <w:sz w:val="18"/>
      <w:szCs w:val="18"/>
    </w:rPr>
  </w:style>
  <w:style w:type="paragraph" w:customStyle="1" w:styleId="ManuscriptSection">
    <w:name w:val="Manuscript Section"/>
    <w:basedOn w:val="Ttulo2"/>
    <w:link w:val="ManuscriptSectionChar"/>
    <w:qFormat/>
    <w:rsid w:val="00984FD1"/>
    <w:pPr>
      <w:shd w:val="clear" w:color="auto" w:fill="FFFFFF"/>
      <w:spacing w:before="0" w:line="480" w:lineRule="auto"/>
    </w:pPr>
    <w:rPr>
      <w:rFonts w:ascii="Arial" w:hAnsi="Arial" w:cs="Arial"/>
      <w:caps/>
      <w:color w:val="auto"/>
      <w:szCs w:val="22"/>
      <w:lang w:val="en-US"/>
    </w:rPr>
  </w:style>
  <w:style w:type="paragraph" w:customStyle="1" w:styleId="ManText">
    <w:name w:val="Man_Text"/>
    <w:basedOn w:val="Normal"/>
    <w:link w:val="ManTextChar"/>
    <w:qFormat/>
    <w:rsid w:val="008B0725"/>
    <w:pPr>
      <w:spacing w:before="120" w:after="0" w:line="360" w:lineRule="auto"/>
      <w:jc w:val="both"/>
    </w:pPr>
    <w:rPr>
      <w:rFonts w:ascii="Arial" w:hAnsi="Arial" w:cs="Arial"/>
      <w:lang w:val="en-US"/>
    </w:rPr>
  </w:style>
  <w:style w:type="character" w:customStyle="1" w:styleId="ManuscriptSectionChar">
    <w:name w:val="Manuscript Section Char"/>
    <w:basedOn w:val="Fuentedeprrafopredeter"/>
    <w:link w:val="ManuscriptSection"/>
    <w:rsid w:val="00984FD1"/>
    <w:rPr>
      <w:rFonts w:ascii="Arial" w:eastAsiaTheme="majorEastAsia" w:hAnsi="Arial" w:cs="Arial"/>
      <w:b/>
      <w:bCs/>
      <w:caps/>
      <w:sz w:val="26"/>
      <w:szCs w:val="22"/>
      <w:shd w:val="clear" w:color="auto" w:fill="FFFFFF"/>
    </w:rPr>
  </w:style>
  <w:style w:type="paragraph" w:customStyle="1" w:styleId="Subheading">
    <w:name w:val="Subheading"/>
    <w:basedOn w:val="Ttulo3"/>
    <w:link w:val="SubheadingChar"/>
    <w:qFormat/>
    <w:rsid w:val="00CF4455"/>
    <w:pPr>
      <w:autoSpaceDE w:val="0"/>
      <w:autoSpaceDN w:val="0"/>
      <w:adjustRightInd w:val="0"/>
      <w:spacing w:before="40" w:line="480" w:lineRule="auto"/>
      <w:jc w:val="both"/>
    </w:pPr>
    <w:rPr>
      <w:rFonts w:ascii="Arial" w:hAnsi="Arial" w:cs="Arial"/>
      <w:bCs w:val="0"/>
      <w:i/>
      <w:color w:val="auto"/>
      <w:sz w:val="24"/>
      <w:szCs w:val="24"/>
      <w:lang w:val="en-US"/>
    </w:rPr>
  </w:style>
  <w:style w:type="character" w:customStyle="1" w:styleId="ManTextChar">
    <w:name w:val="Man_Text Char"/>
    <w:basedOn w:val="Fuentedeprrafopredeter"/>
    <w:link w:val="ManText"/>
    <w:rsid w:val="008B0725"/>
    <w:rPr>
      <w:rFonts w:ascii="Arial" w:eastAsiaTheme="minorHAnsi" w:hAnsi="Arial" w:cs="Arial"/>
      <w:sz w:val="22"/>
      <w:szCs w:val="22"/>
    </w:rPr>
  </w:style>
  <w:style w:type="character" w:customStyle="1" w:styleId="SubheadingChar">
    <w:name w:val="Subheading Char"/>
    <w:basedOn w:val="Fuentedeprrafopredeter"/>
    <w:link w:val="Subheading"/>
    <w:rsid w:val="00CF4455"/>
    <w:rPr>
      <w:rFonts w:ascii="Arial" w:eastAsiaTheme="majorEastAsia" w:hAnsi="Arial" w:cs="Arial"/>
      <w:b/>
      <w:i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132E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132E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EncabezadoCar">
    <w:name w:val="Encabezado Car"/>
    <w:basedOn w:val="Fuentedeprrafopredeter"/>
    <w:link w:val="Encabezado"/>
    <w:uiPriority w:val="99"/>
    <w:rsid w:val="000132E8"/>
  </w:style>
  <w:style w:type="character" w:customStyle="1" w:styleId="PiedepginaCar">
    <w:name w:val="Pie de página Car"/>
    <w:basedOn w:val="Fuentedeprrafopredeter"/>
    <w:link w:val="Piedepgina"/>
    <w:uiPriority w:val="99"/>
    <w:rsid w:val="000132E8"/>
  </w:style>
  <w:style w:type="paragraph" w:styleId="Prrafodelista">
    <w:name w:val="List Paragraph"/>
    <w:basedOn w:val="Normal"/>
    <w:uiPriority w:val="34"/>
    <w:qFormat/>
    <w:rsid w:val="000132E8"/>
    <w:pPr>
      <w:ind w:left="720"/>
      <w:contextualSpacing/>
    </w:pPr>
  </w:style>
  <w:style w:type="paragraph" w:styleId="Revisin">
    <w:name w:val="Revision"/>
    <w:hidden/>
    <w:uiPriority w:val="99"/>
    <w:semiHidden/>
    <w:rsid w:val="006628CE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s-ES"/>
    </w:rPr>
  </w:style>
  <w:style w:type="paragraph" w:customStyle="1" w:styleId="EndNoteBibliographyTitle">
    <w:name w:val="EndNote Bibliography Title"/>
    <w:basedOn w:val="Normal"/>
    <w:link w:val="EndNoteBibliographyTitleChar"/>
    <w:rsid w:val="000425D2"/>
    <w:pPr>
      <w:spacing w:after="0"/>
      <w:jc w:val="center"/>
    </w:pPr>
    <w:rPr>
      <w:rFonts w:ascii="Arial" w:hAnsi="Arial" w:cs="Arial"/>
      <w:noProof/>
      <w:lang w:val="en-US"/>
    </w:rPr>
  </w:style>
  <w:style w:type="character" w:customStyle="1" w:styleId="EndNoteBibliographyTitleChar">
    <w:name w:val="EndNote Bibliography Title Char"/>
    <w:basedOn w:val="Fuentedeprrafopredeter"/>
    <w:link w:val="EndNoteBibliographyTitle"/>
    <w:rsid w:val="000425D2"/>
    <w:rPr>
      <w:rFonts w:ascii="Arial" w:eastAsiaTheme="minorHAnsi" w:hAnsi="Arial" w:cs="Arial"/>
      <w:noProof/>
      <w:sz w:val="22"/>
      <w:szCs w:val="22"/>
    </w:rPr>
  </w:style>
  <w:style w:type="paragraph" w:customStyle="1" w:styleId="EndNoteBibliography">
    <w:name w:val="EndNote Bibliography"/>
    <w:basedOn w:val="Normal"/>
    <w:link w:val="EndNoteBibliographyChar"/>
    <w:rsid w:val="000425D2"/>
    <w:pPr>
      <w:spacing w:line="240" w:lineRule="auto"/>
      <w:jc w:val="both"/>
    </w:pPr>
    <w:rPr>
      <w:rFonts w:ascii="Arial" w:hAnsi="Arial" w:cs="Arial"/>
      <w:noProof/>
      <w:lang w:val="en-US"/>
    </w:rPr>
  </w:style>
  <w:style w:type="character" w:customStyle="1" w:styleId="EndNoteBibliographyChar">
    <w:name w:val="EndNote Bibliography Char"/>
    <w:basedOn w:val="Fuentedeprrafopredeter"/>
    <w:link w:val="EndNoteBibliography"/>
    <w:rsid w:val="000425D2"/>
    <w:rPr>
      <w:rFonts w:ascii="Arial" w:eastAsiaTheme="minorHAnsi" w:hAnsi="Arial" w:cs="Arial"/>
      <w:noProof/>
      <w:sz w:val="22"/>
      <w:szCs w:val="22"/>
    </w:rPr>
  </w:style>
  <w:style w:type="character" w:styleId="nfasis">
    <w:name w:val="Emphasis"/>
    <w:basedOn w:val="Fuentedeprrafopredeter"/>
    <w:uiPriority w:val="20"/>
    <w:qFormat/>
    <w:rsid w:val="0066699E"/>
    <w:rPr>
      <w:i/>
      <w:iCs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E1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E1EA0"/>
    <w:rPr>
      <w:rFonts w:ascii="Tahoma" w:eastAsiaTheme="minorHAnsi" w:hAnsi="Tahoma" w:cs="Tahoma"/>
      <w:sz w:val="16"/>
      <w:szCs w:val="16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355F53"/>
    <w:rPr>
      <w:color w:val="954F72" w:themeColor="followedHyperlink"/>
      <w:u w:val="single"/>
    </w:rPr>
  </w:style>
  <w:style w:type="table" w:customStyle="1" w:styleId="TableGrid1">
    <w:name w:val="Table Grid1"/>
    <w:basedOn w:val="Tablanormal"/>
    <w:next w:val="Tablaconcuadrcula"/>
    <w:uiPriority w:val="39"/>
    <w:rsid w:val="00FD2113"/>
    <w:pPr>
      <w:spacing w:after="0" w:line="240" w:lineRule="auto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64F70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64F70"/>
    <w:rPr>
      <w:rFonts w:asciiTheme="minorHAnsi" w:eastAsiaTheme="minorHAnsi" w:hAnsiTheme="minorHAnsi" w:cstheme="minorBidi"/>
      <w:lang w:val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664F70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5335D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/>
    </w:rPr>
  </w:style>
  <w:style w:type="character" w:customStyle="1" w:styleId="mixed-citation">
    <w:name w:val="mixed-citation"/>
    <w:basedOn w:val="Fuentedeprrafopredeter"/>
    <w:rsid w:val="00A94C52"/>
  </w:style>
  <w:style w:type="character" w:customStyle="1" w:styleId="ref-title">
    <w:name w:val="ref-title"/>
    <w:basedOn w:val="Fuentedeprrafopredeter"/>
    <w:rsid w:val="00A94C52"/>
  </w:style>
  <w:style w:type="character" w:customStyle="1" w:styleId="ref-journal">
    <w:name w:val="ref-journal"/>
    <w:basedOn w:val="Fuentedeprrafopredeter"/>
    <w:rsid w:val="00A94C52"/>
  </w:style>
  <w:style w:type="character" w:customStyle="1" w:styleId="ref-vol">
    <w:name w:val="ref-vol"/>
    <w:basedOn w:val="Fuentedeprrafopredeter"/>
    <w:rsid w:val="00A94C52"/>
  </w:style>
  <w:style w:type="character" w:customStyle="1" w:styleId="nowrap">
    <w:name w:val="nowrap"/>
    <w:basedOn w:val="Fuentedeprrafopredeter"/>
    <w:rsid w:val="00A94C52"/>
  </w:style>
  <w:style w:type="character" w:customStyle="1" w:styleId="NichtaufgelsteErwhnung1">
    <w:name w:val="Nicht aufgelöste Erwähnung1"/>
    <w:basedOn w:val="Fuentedeprrafopredeter"/>
    <w:uiPriority w:val="99"/>
    <w:semiHidden/>
    <w:unhideWhenUsed/>
    <w:rsid w:val="0093585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0C26F5"/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E846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5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0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ABF8AF9CB6C469EB0034FBD118C74" ma:contentTypeVersion="13" ma:contentTypeDescription="Create a new document." ma:contentTypeScope="" ma:versionID="6696bb8ef3b12061bf050c35d0acaf3e">
  <xsd:schema xmlns:xsd="http://www.w3.org/2001/XMLSchema" xmlns:xs="http://www.w3.org/2001/XMLSchema" xmlns:p="http://schemas.microsoft.com/office/2006/metadata/properties" xmlns:ns3="25d16b60-bea1-4719-8f98-d0d2f261c879" xmlns:ns4="7b41920d-a25b-4b0a-9b16-c88837f4ccbd" targetNamespace="http://schemas.microsoft.com/office/2006/metadata/properties" ma:root="true" ma:fieldsID="dd526bfd4e68bd49716aa4368b36a2ad" ns3:_="" ns4:_="">
    <xsd:import namespace="25d16b60-bea1-4719-8f98-d0d2f261c879"/>
    <xsd:import namespace="7b41920d-a25b-4b0a-9b16-c88837f4cc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d16b60-bea1-4719-8f98-d0d2f261c8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41920d-a25b-4b0a-9b16-c88837f4cc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ABEDB35-D61B-4EF9-9A32-01B70081B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d16b60-bea1-4719-8f98-d0d2f261c879"/>
    <ds:schemaRef ds:uri="7b41920d-a25b-4b0a-9b16-c88837f4cc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922EA6-F3A0-4BC5-BDFD-076EA4D68D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5F285E-0515-432A-B819-C5360523F1E4}">
  <ds:schemaRefs>
    <ds:schemaRef ds:uri="http://schemas.microsoft.com/office/2006/documentManagement/types"/>
    <ds:schemaRef ds:uri="http://purl.org/dc/terms/"/>
    <ds:schemaRef ds:uri="http://schemas.microsoft.com/office/infopath/2007/PartnerControls"/>
    <ds:schemaRef ds:uri="25d16b60-bea1-4719-8f98-d0d2f261c879"/>
    <ds:schemaRef ds:uri="http://www.w3.org/XML/1998/namespace"/>
    <ds:schemaRef ds:uri="http://schemas.openxmlformats.org/package/2006/metadata/core-properties"/>
    <ds:schemaRef ds:uri="7b41920d-a25b-4b0a-9b16-c88837f4ccbd"/>
    <ds:schemaRef ds:uri="http://schemas.microsoft.com/office/2006/metadata/properties"/>
    <ds:schemaRef ds:uri="http://purl.org/dc/dcmitype/"/>
    <ds:schemaRef ds:uri="http://purl.org/dc/elements/1.1/"/>
  </ds:schemaRefs>
</ds:datastoreItem>
</file>

<file path=customXml/itemProps5.xml><?xml version="1.0" encoding="utf-8"?>
<ds:datastoreItem xmlns:ds="http://schemas.openxmlformats.org/officeDocument/2006/customXml" ds:itemID="{6FC0F6CE-2BFC-4A0C-95A6-91C755A3F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5</Pages>
  <Words>815</Words>
  <Characters>4486</Characters>
  <Application>Microsoft Office Word</Application>
  <DocSecurity>0</DocSecurity>
  <Lines>37</Lines>
  <Paragraphs>10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mdc</Company>
  <LinksUpToDate>false</LinksUpToDate>
  <CharactersWithSpaces>5291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PRD</dc:creator>
  <cp:lastModifiedBy>Paula</cp:lastModifiedBy>
  <cp:revision>20</cp:revision>
  <cp:lastPrinted>2019-06-18T15:25:00Z</cp:lastPrinted>
  <dcterms:created xsi:type="dcterms:W3CDTF">2021-07-06T04:59:00Z</dcterms:created>
  <dcterms:modified xsi:type="dcterms:W3CDTF">2021-09-24T14:17:00Z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3082-10.2.0.7635</vt:lpwstr>
  </property>
  <property fmtid="{D5CDD505-2E9C-101B-9397-08002B2CF9AE}" pid="3" name="ContentTypeId">
    <vt:lpwstr>0x010100963ABF8AF9CB6C469EB0034FBD118C74</vt:lpwstr>
  </property>
</Properties>
</file>