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A0AD" w14:textId="77777777" w:rsidR="00C40E1C" w:rsidRDefault="00C40E1C">
      <w:r w:rsidRPr="00C259EA">
        <w:rPr>
          <w:noProof/>
          <w:shd w:val="clear" w:color="auto" w:fill="FFFFFF"/>
          <w:lang w:eastAsia="de-DE"/>
        </w:rPr>
        <w:drawing>
          <wp:anchor distT="0" distB="0" distL="114300" distR="114300" simplePos="0" relativeHeight="251659264" behindDoc="0" locked="0" layoutInCell="1" allowOverlap="1" wp14:anchorId="046DD80D" wp14:editId="2E4F8C8E">
            <wp:simplePos x="0" y="0"/>
            <wp:positionH relativeFrom="margin">
              <wp:posOffset>954523</wp:posOffset>
            </wp:positionH>
            <wp:positionV relativeFrom="paragraph">
              <wp:posOffset>205</wp:posOffset>
            </wp:positionV>
            <wp:extent cx="3855366" cy="4570010"/>
            <wp:effectExtent l="0" t="0" r="0" b="2540"/>
            <wp:wrapSquare wrapText="bothSides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326" cy="457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4E08B" w14:textId="77777777" w:rsidR="00611604" w:rsidRDefault="00611604"/>
    <w:p w14:paraId="66370A36" w14:textId="77777777" w:rsidR="00C40E1C" w:rsidRDefault="00C40E1C"/>
    <w:p w14:paraId="688FB206" w14:textId="77777777" w:rsidR="00C40E1C" w:rsidRDefault="00C40E1C"/>
    <w:p w14:paraId="6BAD8C69" w14:textId="77777777" w:rsidR="00C40E1C" w:rsidRDefault="00C40E1C"/>
    <w:p w14:paraId="7BF07820" w14:textId="77777777" w:rsidR="00C40E1C" w:rsidRDefault="00C40E1C"/>
    <w:p w14:paraId="533D57B0" w14:textId="77777777" w:rsidR="00C40E1C" w:rsidRDefault="00C40E1C"/>
    <w:p w14:paraId="7359E2B6" w14:textId="77777777" w:rsidR="00C40E1C" w:rsidRDefault="00C40E1C"/>
    <w:p w14:paraId="5A5B4FE9" w14:textId="77777777" w:rsidR="00C40E1C" w:rsidRDefault="00C40E1C"/>
    <w:p w14:paraId="7C1577C8" w14:textId="77777777" w:rsidR="00C40E1C" w:rsidRDefault="00C40E1C"/>
    <w:p w14:paraId="5EA12133" w14:textId="77777777" w:rsidR="00C40E1C" w:rsidRDefault="00C40E1C"/>
    <w:p w14:paraId="668390F2" w14:textId="77777777" w:rsidR="00C40E1C" w:rsidRDefault="00C40E1C"/>
    <w:p w14:paraId="605C7193" w14:textId="77777777" w:rsidR="00C40E1C" w:rsidRDefault="00C40E1C"/>
    <w:p w14:paraId="557DF030" w14:textId="77777777" w:rsidR="00C40E1C" w:rsidRDefault="00C40E1C"/>
    <w:p w14:paraId="5B744ED5" w14:textId="29909285" w:rsidR="00C40E1C" w:rsidRDefault="00C40E1C">
      <w:bookmarkStart w:id="0" w:name="_GoBack"/>
      <w:bookmarkEnd w:id="0"/>
    </w:p>
    <w:p w14:paraId="2A51B875" w14:textId="03A893EC" w:rsidR="00A20FDC" w:rsidRDefault="00A20FDC"/>
    <w:p w14:paraId="180122B7" w14:textId="77777777" w:rsidR="00C40E1C" w:rsidRDefault="00C40E1C"/>
    <w:p w14:paraId="7E9D7814" w14:textId="24623D99" w:rsidR="00C40E1C" w:rsidRPr="00C259EA" w:rsidRDefault="00C40E1C" w:rsidP="00C40E1C">
      <w:pPr>
        <w:pStyle w:val="Listenabsatz"/>
        <w:spacing w:after="120" w:line="360" w:lineRule="auto"/>
        <w:ind w:left="0"/>
        <w:jc w:val="both"/>
        <w:rPr>
          <w:sz w:val="20"/>
          <w:szCs w:val="20"/>
          <w:lang w:val="en-GB"/>
        </w:rPr>
      </w:pPr>
      <w:r w:rsidRPr="00C259EA">
        <w:rPr>
          <w:b/>
          <w:sz w:val="20"/>
          <w:szCs w:val="20"/>
          <w:lang w:val="en-GB"/>
        </w:rPr>
        <w:t xml:space="preserve">Supplementary </w:t>
      </w:r>
      <w:r w:rsidR="00C163DE">
        <w:rPr>
          <w:b/>
          <w:sz w:val="20"/>
          <w:szCs w:val="20"/>
          <w:lang w:val="en-GB"/>
        </w:rPr>
        <w:t>f</w:t>
      </w:r>
      <w:r w:rsidRPr="00C259EA">
        <w:rPr>
          <w:b/>
          <w:sz w:val="20"/>
          <w:szCs w:val="20"/>
          <w:lang w:val="en-GB"/>
        </w:rPr>
        <w:t>igure 1: Analysis of power spectral density of gamma oscillations</w:t>
      </w:r>
      <w:r w:rsidRPr="00C259EA">
        <w:rPr>
          <w:bCs/>
          <w:sz w:val="20"/>
          <w:szCs w:val="20"/>
          <w:lang w:val="en-GB"/>
        </w:rPr>
        <w:t xml:space="preserve">. </w:t>
      </w:r>
      <w:r w:rsidRPr="00C259EA">
        <w:rPr>
          <w:sz w:val="20"/>
          <w:szCs w:val="20"/>
          <w:lang w:val="en-GB"/>
        </w:rPr>
        <w:t xml:space="preserve">Scatter plots showing the power spectral density (PSD) of gamma oscillations recorded from CA3 (upper panel) and CA1 (lower panel), during baseline, upon application of vehicle control (S-Lic 0) or S-Lic 300 </w:t>
      </w:r>
      <w:r w:rsidRPr="00C259EA">
        <w:rPr>
          <w:rFonts w:cstheme="minorHAnsi"/>
          <w:sz w:val="20"/>
          <w:szCs w:val="20"/>
          <w:lang w:val="en-GB"/>
        </w:rPr>
        <w:t>µ</w:t>
      </w:r>
      <w:r w:rsidRPr="00C259EA">
        <w:rPr>
          <w:sz w:val="20"/>
          <w:szCs w:val="20"/>
          <w:lang w:val="en-GB"/>
        </w:rPr>
        <w:t xml:space="preserve">M, respectively, and washout. Each dot refers to one slice obtained from one animal; data </w:t>
      </w:r>
      <w:proofErr w:type="gramStart"/>
      <w:r w:rsidRPr="00C259EA">
        <w:rPr>
          <w:sz w:val="20"/>
          <w:szCs w:val="20"/>
          <w:lang w:val="en-GB"/>
        </w:rPr>
        <w:t>are shown</w:t>
      </w:r>
      <w:proofErr w:type="gramEnd"/>
      <w:r w:rsidRPr="00C259EA">
        <w:rPr>
          <w:sz w:val="20"/>
          <w:szCs w:val="20"/>
          <w:lang w:val="en-GB"/>
        </w:rPr>
        <w:t xml:space="preserve"> as mean </w:t>
      </w:r>
      <w:r w:rsidRPr="00C259EA">
        <w:rPr>
          <w:rFonts w:cstheme="minorHAnsi"/>
          <w:sz w:val="20"/>
          <w:szCs w:val="20"/>
          <w:lang w:val="en-GB"/>
        </w:rPr>
        <w:t>±</w:t>
      </w:r>
      <w:r w:rsidRPr="00C259EA">
        <w:rPr>
          <w:sz w:val="20"/>
          <w:szCs w:val="20"/>
          <w:lang w:val="en-GB"/>
        </w:rPr>
        <w:t xml:space="preserve"> standard deviation. </w:t>
      </w:r>
      <w:r w:rsidRPr="00C259EA">
        <w:rPr>
          <w:color w:val="000000"/>
          <w:sz w:val="20"/>
          <w:szCs w:val="20"/>
          <w:shd w:val="clear" w:color="auto" w:fill="FFFFFF"/>
          <w:lang w:val="en-GB"/>
        </w:rPr>
        <w:t xml:space="preserve">Asterisks mark statistically significant differences as assessed by one-way ANOVA or Friedman test and </w:t>
      </w:r>
      <w:r w:rsidRPr="00C259EA">
        <w:rPr>
          <w:rFonts w:ascii="Calibri" w:hAnsi="Calibri" w:cs="Calibri"/>
          <w:color w:val="000000"/>
          <w:sz w:val="20"/>
          <w:szCs w:val="20"/>
          <w:lang w:val="en-GB"/>
        </w:rPr>
        <w:t xml:space="preserve">Tukey´s or Dunnett´s </w:t>
      </w:r>
      <w:r w:rsidRPr="00C259EA">
        <w:rPr>
          <w:rFonts w:ascii="Calibri" w:hAnsi="Calibri" w:cs="Calibri"/>
          <w:i/>
          <w:color w:val="000000"/>
          <w:sz w:val="20"/>
          <w:szCs w:val="20"/>
          <w:lang w:val="en-GB"/>
        </w:rPr>
        <w:t>post hoc</w:t>
      </w:r>
      <w:r w:rsidRPr="00C259EA">
        <w:rPr>
          <w:rFonts w:ascii="Calibri" w:hAnsi="Calibri" w:cs="Calibri"/>
          <w:color w:val="000000"/>
          <w:sz w:val="20"/>
          <w:szCs w:val="20"/>
          <w:lang w:val="en-GB"/>
        </w:rPr>
        <w:t xml:space="preserve"> test for multiple comparisons, respectively (</w:t>
      </w:r>
      <w:r w:rsidRPr="00C259EA">
        <w:rPr>
          <w:rFonts w:ascii="Calibri" w:hAnsi="Calibri" w:cs="Calibri"/>
          <w:i/>
          <w:color w:val="000000"/>
          <w:sz w:val="20"/>
          <w:szCs w:val="20"/>
          <w:lang w:val="en-GB"/>
        </w:rPr>
        <w:t>p</w:t>
      </w:r>
      <w:r w:rsidRPr="00C259EA">
        <w:rPr>
          <w:rFonts w:ascii="Calibri" w:hAnsi="Calibri" w:cs="Calibri"/>
          <w:color w:val="000000"/>
          <w:sz w:val="20"/>
          <w:szCs w:val="20"/>
          <w:lang w:val="en-GB"/>
        </w:rPr>
        <w:t>-value ≤ 0.05)</w:t>
      </w:r>
      <w:r w:rsidR="00876141">
        <w:rPr>
          <w:rFonts w:ascii="Calibri" w:hAnsi="Calibri" w:cs="Calibri"/>
          <w:color w:val="000000"/>
          <w:sz w:val="20"/>
          <w:szCs w:val="20"/>
          <w:lang w:val="en-GB"/>
        </w:rPr>
        <w:t>.</w:t>
      </w:r>
      <w:r w:rsidRPr="00C259EA">
        <w:rPr>
          <w:color w:val="000000"/>
          <w:sz w:val="20"/>
          <w:szCs w:val="20"/>
          <w:shd w:val="clear" w:color="auto" w:fill="FFFFFF"/>
          <w:lang w:val="en-GB"/>
        </w:rPr>
        <w:t xml:space="preserve">  </w:t>
      </w:r>
      <w:r w:rsidRPr="00C259EA">
        <w:rPr>
          <w:i/>
          <w:iCs/>
          <w:color w:val="000000"/>
          <w:sz w:val="20"/>
          <w:szCs w:val="20"/>
          <w:shd w:val="clear" w:color="auto" w:fill="FFFFFF"/>
          <w:lang w:val="en-GB"/>
        </w:rPr>
        <w:t>Kcnq2</w:t>
      </w:r>
      <w:r w:rsidRPr="00C259EA">
        <w:rPr>
          <w:color w:val="000000"/>
          <w:sz w:val="20"/>
          <w:szCs w:val="20"/>
          <w:shd w:val="clear" w:color="auto" w:fill="FFFFFF"/>
          <w:vertAlign w:val="superscript"/>
          <w:lang w:val="en-GB"/>
        </w:rPr>
        <w:t>+/+</w:t>
      </w:r>
      <w:r w:rsidRPr="00C259EA">
        <w:rPr>
          <w:color w:val="000000"/>
          <w:sz w:val="20"/>
          <w:szCs w:val="20"/>
          <w:shd w:val="clear" w:color="auto" w:fill="FFFFFF"/>
          <w:lang w:val="en-GB"/>
        </w:rPr>
        <w:t xml:space="preserve">: S-Lic </w:t>
      </w:r>
      <w:r w:rsidRPr="00C259EA">
        <w:rPr>
          <w:sz w:val="20"/>
          <w:szCs w:val="20"/>
          <w:lang w:val="en-GB"/>
        </w:rPr>
        <w:t xml:space="preserve">n = </w:t>
      </w:r>
      <w:proofErr w:type="gramStart"/>
      <w:r w:rsidRPr="00C259EA">
        <w:rPr>
          <w:sz w:val="20"/>
          <w:szCs w:val="20"/>
          <w:lang w:val="en-GB"/>
        </w:rPr>
        <w:t>8</w:t>
      </w:r>
      <w:proofErr w:type="gramEnd"/>
      <w:r w:rsidRPr="00C259EA">
        <w:rPr>
          <w:color w:val="000000"/>
          <w:sz w:val="20"/>
          <w:szCs w:val="20"/>
          <w:shd w:val="clear" w:color="auto" w:fill="FFFFFF"/>
          <w:lang w:val="en-GB"/>
        </w:rPr>
        <w:t>, vehicle control n = 5</w:t>
      </w:r>
      <w:r w:rsidRPr="00C259EA">
        <w:rPr>
          <w:sz w:val="20"/>
          <w:szCs w:val="20"/>
          <w:lang w:val="en-GB"/>
        </w:rPr>
        <w:t>;</w:t>
      </w:r>
      <w:r w:rsidRPr="00C259EA">
        <w:rPr>
          <w:color w:val="FF0000"/>
          <w:sz w:val="20"/>
          <w:szCs w:val="20"/>
          <w:lang w:val="en-GB"/>
        </w:rPr>
        <w:t xml:space="preserve"> </w:t>
      </w:r>
      <w:r w:rsidRPr="00C259EA">
        <w:rPr>
          <w:i/>
          <w:iCs/>
          <w:color w:val="000000"/>
          <w:sz w:val="20"/>
          <w:szCs w:val="20"/>
          <w:shd w:val="clear" w:color="auto" w:fill="FFFFFF"/>
          <w:lang w:val="en-GB"/>
        </w:rPr>
        <w:t>Kcnq2</w:t>
      </w:r>
      <w:r w:rsidRPr="00C259EA">
        <w:rPr>
          <w:color w:val="000000"/>
          <w:sz w:val="20"/>
          <w:szCs w:val="20"/>
          <w:shd w:val="clear" w:color="auto" w:fill="FFFFFF"/>
          <w:vertAlign w:val="superscript"/>
          <w:lang w:val="en-GB"/>
        </w:rPr>
        <w:t>+/-</w:t>
      </w:r>
      <w:r w:rsidRPr="00C259EA">
        <w:rPr>
          <w:color w:val="000000"/>
          <w:sz w:val="20"/>
          <w:szCs w:val="20"/>
          <w:shd w:val="clear" w:color="auto" w:fill="FFFFFF"/>
          <w:lang w:val="en-GB"/>
        </w:rPr>
        <w:t xml:space="preserve"> S-Lic </w:t>
      </w:r>
      <w:r w:rsidRPr="00C259EA">
        <w:rPr>
          <w:sz w:val="20"/>
          <w:szCs w:val="20"/>
          <w:lang w:val="en-GB"/>
        </w:rPr>
        <w:t xml:space="preserve">n = 6, </w:t>
      </w:r>
      <w:r w:rsidRPr="00C259EA">
        <w:rPr>
          <w:color w:val="000000"/>
          <w:sz w:val="20"/>
          <w:szCs w:val="20"/>
          <w:shd w:val="clear" w:color="auto" w:fill="FFFFFF"/>
          <w:lang w:val="en-GB"/>
        </w:rPr>
        <w:t>vehicle control n = 5</w:t>
      </w:r>
      <w:r w:rsidRPr="00C259EA">
        <w:rPr>
          <w:sz w:val="20"/>
          <w:szCs w:val="20"/>
          <w:lang w:val="en-GB"/>
        </w:rPr>
        <w:t xml:space="preserve">. </w:t>
      </w:r>
    </w:p>
    <w:p w14:paraId="7A14A0E8" w14:textId="6190C19F" w:rsidR="00C40E1C" w:rsidRDefault="00C40E1C">
      <w:pPr>
        <w:rPr>
          <w:lang w:val="en-GB"/>
        </w:rPr>
      </w:pPr>
    </w:p>
    <w:p w14:paraId="0960CE80" w14:textId="61DEC0E4" w:rsidR="00BA2710" w:rsidRDefault="00BA2710">
      <w:pPr>
        <w:rPr>
          <w:lang w:val="en-GB"/>
        </w:rPr>
      </w:pPr>
    </w:p>
    <w:p w14:paraId="399AD41A" w14:textId="03C7CB28" w:rsidR="00BA2710" w:rsidRDefault="00BA2710">
      <w:pPr>
        <w:rPr>
          <w:lang w:val="en-GB"/>
        </w:rPr>
      </w:pPr>
    </w:p>
    <w:p w14:paraId="22C96B9D" w14:textId="243234B6" w:rsidR="00BA2710" w:rsidRDefault="00BA2710">
      <w:pPr>
        <w:rPr>
          <w:lang w:val="en-GB"/>
        </w:rPr>
      </w:pPr>
    </w:p>
    <w:p w14:paraId="351CF951" w14:textId="3395720B" w:rsidR="00BA2710" w:rsidRDefault="00BA2710">
      <w:pPr>
        <w:rPr>
          <w:lang w:val="en-GB"/>
        </w:rPr>
      </w:pPr>
    </w:p>
    <w:p w14:paraId="0744CCC4" w14:textId="75703A97" w:rsidR="00BA2710" w:rsidRDefault="00BA2710">
      <w:pPr>
        <w:rPr>
          <w:lang w:val="en-GB"/>
        </w:rPr>
      </w:pPr>
    </w:p>
    <w:p w14:paraId="6D84A651" w14:textId="14ED6E2F" w:rsidR="00BA2710" w:rsidRDefault="00BA2710">
      <w:pPr>
        <w:rPr>
          <w:lang w:val="en-GB"/>
        </w:rPr>
      </w:pPr>
    </w:p>
    <w:p w14:paraId="73A8C52E" w14:textId="2CA17A30" w:rsidR="00BA2710" w:rsidRDefault="00BA2710">
      <w:pPr>
        <w:rPr>
          <w:lang w:val="en-GB"/>
        </w:rPr>
      </w:pPr>
    </w:p>
    <w:p w14:paraId="49D93C4F" w14:textId="2DEB775F" w:rsidR="00BA2710" w:rsidRDefault="00BA2710">
      <w:pPr>
        <w:rPr>
          <w:lang w:val="en-GB"/>
        </w:rPr>
      </w:pPr>
    </w:p>
    <w:p w14:paraId="3D4F34BB" w14:textId="22A6ACC6" w:rsidR="00BA2710" w:rsidRDefault="00BA2710">
      <w:pPr>
        <w:rPr>
          <w:lang w:val="en-GB"/>
        </w:rPr>
      </w:pPr>
    </w:p>
    <w:p w14:paraId="6F3EDC4D" w14:textId="084A25A2" w:rsidR="00BA2710" w:rsidRDefault="00A20FDC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1F92779E" wp14:editId="0396B2CC">
            <wp:extent cx="5760720" cy="142430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5BDC" w14:textId="34DD61A4" w:rsidR="00BA2710" w:rsidRDefault="00BA2710">
      <w:pPr>
        <w:rPr>
          <w:lang w:val="en-GB"/>
        </w:rPr>
      </w:pPr>
    </w:p>
    <w:p w14:paraId="04ACFA11" w14:textId="7EE00920" w:rsidR="00BA2710" w:rsidRPr="00C40E1C" w:rsidRDefault="00BA2710" w:rsidP="00876141">
      <w:pPr>
        <w:spacing w:line="360" w:lineRule="auto"/>
        <w:rPr>
          <w:lang w:val="en-GB"/>
        </w:rPr>
      </w:pPr>
      <w:r>
        <w:rPr>
          <w:b/>
          <w:sz w:val="20"/>
          <w:szCs w:val="20"/>
          <w:lang w:val="en-GB"/>
        </w:rPr>
        <w:t xml:space="preserve">Supplementary figure 2: CA3-CA1 temporal relationship during gamma oscillations. </w:t>
      </w:r>
      <w:r w:rsidRPr="005F41F0">
        <w:rPr>
          <w:sz w:val="20"/>
          <w:szCs w:val="20"/>
          <w:lang w:val="en-GB"/>
        </w:rPr>
        <w:t xml:space="preserve">Analysis of S-Lic effects on temporal relationship between CA3 and CA1. </w:t>
      </w:r>
      <w:r w:rsidRPr="005F41F0">
        <w:rPr>
          <w:b/>
          <w:bCs/>
          <w:sz w:val="20"/>
          <w:szCs w:val="20"/>
          <w:lang w:val="en-GB"/>
        </w:rPr>
        <w:t>(</w:t>
      </w:r>
      <w:r>
        <w:rPr>
          <w:b/>
          <w:bCs/>
          <w:sz w:val="20"/>
          <w:szCs w:val="20"/>
          <w:lang w:val="en-GB"/>
        </w:rPr>
        <w:t>A</w:t>
      </w:r>
      <w:r w:rsidRPr="005F41F0">
        <w:rPr>
          <w:b/>
          <w:bCs/>
          <w:sz w:val="20"/>
          <w:szCs w:val="20"/>
          <w:lang w:val="en-GB"/>
        </w:rPr>
        <w:t xml:space="preserve">) </w:t>
      </w:r>
      <w:r w:rsidRPr="005F41F0">
        <w:rPr>
          <w:bCs/>
          <w:sz w:val="20"/>
          <w:szCs w:val="20"/>
          <w:lang w:val="en-GB"/>
        </w:rPr>
        <w:t>Delta phase</w:t>
      </w:r>
      <w:r w:rsidRPr="005F41F0">
        <w:rPr>
          <w:b/>
          <w:bCs/>
          <w:sz w:val="20"/>
          <w:szCs w:val="20"/>
          <w:lang w:val="en-GB"/>
        </w:rPr>
        <w:t xml:space="preserve"> </w:t>
      </w:r>
      <w:r w:rsidRPr="005F41F0">
        <w:rPr>
          <w:bCs/>
          <w:sz w:val="20"/>
          <w:szCs w:val="20"/>
          <w:lang w:val="en-GB"/>
        </w:rPr>
        <w:t xml:space="preserve">of gamma </w:t>
      </w:r>
      <w:r w:rsidRPr="005F41F0">
        <w:rPr>
          <w:sz w:val="20"/>
          <w:szCs w:val="20"/>
          <w:lang w:val="en-GB"/>
        </w:rPr>
        <w:t xml:space="preserve">oscillations recorded simultaneously from CA3 and CA1, during application of vehicle control or S-Lic, respectively, and washout. </w:t>
      </w:r>
      <w:proofErr w:type="spellStart"/>
      <w:r w:rsidRPr="005F41F0">
        <w:rPr>
          <w:sz w:val="20"/>
          <w:szCs w:val="20"/>
          <w:lang w:val="en-GB"/>
        </w:rPr>
        <w:t>n.s</w:t>
      </w:r>
      <w:proofErr w:type="spellEnd"/>
      <w:r w:rsidRPr="005F41F0">
        <w:rPr>
          <w:sz w:val="20"/>
          <w:szCs w:val="20"/>
          <w:lang w:val="en-GB"/>
        </w:rPr>
        <w:t xml:space="preserve">.: not significant differences as assessed by Uniform </w:t>
      </w:r>
      <w:proofErr w:type="gramStart"/>
      <w:r w:rsidRPr="005F41F0">
        <w:rPr>
          <w:sz w:val="20"/>
          <w:szCs w:val="20"/>
          <w:lang w:val="en-GB"/>
        </w:rPr>
        <w:t>Score</w:t>
      </w:r>
      <w:proofErr w:type="gramEnd"/>
      <w:r w:rsidRPr="005F41F0">
        <w:rPr>
          <w:sz w:val="20"/>
          <w:szCs w:val="20"/>
          <w:lang w:val="en-GB"/>
        </w:rPr>
        <w:t xml:space="preserve"> test for circular data. </w:t>
      </w:r>
      <w:bookmarkStart w:id="1" w:name="OLE_LINK2"/>
      <w:r w:rsidRPr="005F41F0">
        <w:rPr>
          <w:sz w:val="20"/>
          <w:szCs w:val="20"/>
          <w:lang w:val="en-GB"/>
        </w:rPr>
        <w:t xml:space="preserve">Data </w:t>
      </w:r>
      <w:proofErr w:type="gramStart"/>
      <w:r w:rsidRPr="005F41F0">
        <w:rPr>
          <w:sz w:val="20"/>
          <w:szCs w:val="20"/>
          <w:lang w:val="en-GB"/>
        </w:rPr>
        <w:t>are shown</w:t>
      </w:r>
      <w:proofErr w:type="gramEnd"/>
      <w:r w:rsidRPr="005F41F0">
        <w:rPr>
          <w:sz w:val="20"/>
          <w:szCs w:val="20"/>
          <w:lang w:val="en-GB"/>
        </w:rPr>
        <w:t xml:space="preserve"> as median </w:t>
      </w:r>
      <w:r w:rsidRPr="005F41F0">
        <w:rPr>
          <w:rFonts w:cstheme="minorHAnsi"/>
          <w:sz w:val="20"/>
          <w:szCs w:val="20"/>
          <w:lang w:val="en-GB"/>
        </w:rPr>
        <w:t>±</w:t>
      </w:r>
      <w:r w:rsidRPr="005F41F0">
        <w:rPr>
          <w:sz w:val="20"/>
          <w:szCs w:val="20"/>
          <w:lang w:val="en-GB"/>
        </w:rPr>
        <w:t xml:space="preserve"> interquartile range. </w:t>
      </w:r>
      <w:bookmarkStart w:id="2" w:name="OLE_LINK7"/>
      <w:bookmarkEnd w:id="1"/>
      <w:r w:rsidRPr="005F41F0">
        <w:rPr>
          <w:b/>
          <w:sz w:val="20"/>
          <w:szCs w:val="20"/>
          <w:lang w:val="en-GB"/>
        </w:rPr>
        <w:t>(</w:t>
      </w:r>
      <w:r>
        <w:rPr>
          <w:b/>
          <w:sz w:val="20"/>
          <w:szCs w:val="20"/>
          <w:lang w:val="en-GB"/>
        </w:rPr>
        <w:t>B</w:t>
      </w:r>
      <w:r w:rsidRPr="005F41F0">
        <w:rPr>
          <w:b/>
          <w:sz w:val="20"/>
          <w:szCs w:val="20"/>
          <w:lang w:val="en-GB"/>
        </w:rPr>
        <w:t>)</w:t>
      </w:r>
      <w:r w:rsidRPr="005F41F0">
        <w:rPr>
          <w:sz w:val="20"/>
          <w:szCs w:val="20"/>
          <w:shd w:val="clear" w:color="auto" w:fill="FFFFFF"/>
          <w:lang w:val="en-GB"/>
        </w:rPr>
        <w:t xml:space="preserve"> Scatter plot showing gamma z-transformed c</w:t>
      </w:r>
      <w:bookmarkEnd w:id="2"/>
      <w:r w:rsidRPr="005F41F0">
        <w:rPr>
          <w:sz w:val="20"/>
          <w:szCs w:val="20"/>
          <w:shd w:val="clear" w:color="auto" w:fill="FFFFFF"/>
          <w:lang w:val="en-GB"/>
        </w:rPr>
        <w:t>oefficients of cross-correlation between CA3 and CA1 during baseline, application of vehicle control or S-Lic, respectively, and washout</w:t>
      </w:r>
      <w:r w:rsidRPr="005F41F0">
        <w:rPr>
          <w:sz w:val="20"/>
          <w:szCs w:val="20"/>
          <w:lang w:val="en-GB"/>
        </w:rPr>
        <w:t>.</w:t>
      </w:r>
      <w:r w:rsidR="004141D9" w:rsidRPr="005F41F0">
        <w:rPr>
          <w:sz w:val="20"/>
          <w:szCs w:val="20"/>
          <w:shd w:val="clear" w:color="auto" w:fill="FFFFFF"/>
          <w:lang w:val="en-GB"/>
        </w:rPr>
        <w:t xml:space="preserve"> </w:t>
      </w:r>
      <w:r w:rsidR="004141D9" w:rsidRPr="00BA2710">
        <w:rPr>
          <w:b/>
          <w:bCs/>
          <w:sz w:val="20"/>
          <w:szCs w:val="20"/>
          <w:shd w:val="clear" w:color="auto" w:fill="FFFFFF"/>
          <w:lang w:val="en-GB"/>
        </w:rPr>
        <w:t>(A, B)</w:t>
      </w:r>
      <w:r w:rsidR="004141D9">
        <w:rPr>
          <w:b/>
          <w:bCs/>
          <w:sz w:val="20"/>
          <w:szCs w:val="20"/>
          <w:shd w:val="clear" w:color="auto" w:fill="FFFFFF"/>
          <w:lang w:val="en-GB"/>
        </w:rPr>
        <w:t xml:space="preserve"> </w:t>
      </w:r>
      <w:bookmarkStart w:id="3" w:name="OLE_LINK1"/>
      <w:r w:rsidR="004141D9" w:rsidRPr="005F41F0">
        <w:rPr>
          <w:sz w:val="20"/>
          <w:szCs w:val="20"/>
          <w:shd w:val="clear" w:color="auto" w:fill="FFFFFF"/>
          <w:lang w:val="en-GB"/>
        </w:rPr>
        <w:t>Vehicle control (S-Lic 0)</w:t>
      </w:r>
      <w:r w:rsidR="004141D9">
        <w:rPr>
          <w:sz w:val="20"/>
          <w:szCs w:val="20"/>
          <w:shd w:val="clear" w:color="auto" w:fill="FFFFFF"/>
          <w:lang w:val="en-GB"/>
        </w:rPr>
        <w:t xml:space="preserve">: </w:t>
      </w:r>
      <w:r w:rsidR="004141D9"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="004141D9" w:rsidRPr="00BA2710">
        <w:rPr>
          <w:sz w:val="20"/>
          <w:szCs w:val="20"/>
          <w:shd w:val="clear" w:color="auto" w:fill="FFFFFF"/>
          <w:vertAlign w:val="superscript"/>
          <w:lang w:val="en-GB"/>
        </w:rPr>
        <w:t>+/+</w:t>
      </w:r>
      <w:r w:rsidR="004141D9"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proofErr w:type="gramStart"/>
      <w:r w:rsidR="004141D9">
        <w:rPr>
          <w:sz w:val="20"/>
          <w:szCs w:val="20"/>
          <w:shd w:val="clear" w:color="auto" w:fill="FFFFFF"/>
          <w:lang w:val="en-GB"/>
        </w:rPr>
        <w:t>5</w:t>
      </w:r>
      <w:proofErr w:type="gramEnd"/>
      <w:r w:rsidR="004141D9" w:rsidRPr="005F41F0">
        <w:rPr>
          <w:sz w:val="20"/>
          <w:szCs w:val="20"/>
          <w:lang w:val="en-GB"/>
        </w:rPr>
        <w:t>;</w:t>
      </w:r>
      <w:r w:rsidR="004141D9">
        <w:rPr>
          <w:sz w:val="20"/>
          <w:szCs w:val="20"/>
          <w:lang w:val="en-GB"/>
        </w:rPr>
        <w:t xml:space="preserve"> </w:t>
      </w:r>
      <w:r w:rsidR="004141D9"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="004141D9" w:rsidRPr="00BA2710">
        <w:rPr>
          <w:sz w:val="20"/>
          <w:szCs w:val="20"/>
          <w:shd w:val="clear" w:color="auto" w:fill="FFFFFF"/>
          <w:vertAlign w:val="superscript"/>
          <w:lang w:val="en-GB"/>
        </w:rPr>
        <w:t>+/</w:t>
      </w:r>
      <w:r w:rsidR="004141D9">
        <w:rPr>
          <w:sz w:val="20"/>
          <w:szCs w:val="20"/>
          <w:shd w:val="clear" w:color="auto" w:fill="FFFFFF"/>
          <w:vertAlign w:val="superscript"/>
          <w:lang w:val="en-GB"/>
        </w:rPr>
        <w:t>-</w:t>
      </w:r>
      <w:r w:rsidR="004141D9"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r w:rsidR="004141D9">
        <w:rPr>
          <w:sz w:val="20"/>
          <w:szCs w:val="20"/>
          <w:shd w:val="clear" w:color="auto" w:fill="FFFFFF"/>
          <w:lang w:val="en-GB"/>
        </w:rPr>
        <w:t>5.</w:t>
      </w:r>
      <w:r w:rsidR="004141D9" w:rsidRPr="005F41F0">
        <w:rPr>
          <w:sz w:val="20"/>
          <w:szCs w:val="20"/>
          <w:shd w:val="clear" w:color="auto" w:fill="FFFFFF"/>
          <w:lang w:val="en-GB"/>
        </w:rPr>
        <w:t xml:space="preserve"> S-Lic 300</w:t>
      </w:r>
      <w:r w:rsidR="004141D9">
        <w:rPr>
          <w:sz w:val="20"/>
          <w:szCs w:val="20"/>
          <w:shd w:val="clear" w:color="auto" w:fill="FFFFFF"/>
          <w:lang w:val="en-GB"/>
        </w:rPr>
        <w:t xml:space="preserve">: </w:t>
      </w:r>
      <w:r w:rsidR="004141D9"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="004141D9" w:rsidRPr="00BA2710">
        <w:rPr>
          <w:sz w:val="20"/>
          <w:szCs w:val="20"/>
          <w:shd w:val="clear" w:color="auto" w:fill="FFFFFF"/>
          <w:vertAlign w:val="superscript"/>
          <w:lang w:val="en-GB"/>
        </w:rPr>
        <w:t>+/+</w:t>
      </w:r>
      <w:r w:rsidR="004141D9"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proofErr w:type="gramStart"/>
      <w:r w:rsidR="004141D9">
        <w:rPr>
          <w:sz w:val="20"/>
          <w:szCs w:val="20"/>
          <w:shd w:val="clear" w:color="auto" w:fill="FFFFFF"/>
          <w:lang w:val="en-GB"/>
        </w:rPr>
        <w:t>6</w:t>
      </w:r>
      <w:proofErr w:type="gramEnd"/>
      <w:r w:rsidR="004141D9">
        <w:rPr>
          <w:sz w:val="20"/>
          <w:szCs w:val="20"/>
          <w:shd w:val="clear" w:color="auto" w:fill="FFFFFF"/>
          <w:lang w:val="en-GB"/>
        </w:rPr>
        <w:t xml:space="preserve">; </w:t>
      </w:r>
      <w:r w:rsidR="004141D9"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="004141D9" w:rsidRPr="00BA2710">
        <w:rPr>
          <w:sz w:val="20"/>
          <w:szCs w:val="20"/>
          <w:shd w:val="clear" w:color="auto" w:fill="FFFFFF"/>
          <w:vertAlign w:val="superscript"/>
          <w:lang w:val="en-GB"/>
        </w:rPr>
        <w:t>+/</w:t>
      </w:r>
      <w:r w:rsidR="004141D9">
        <w:rPr>
          <w:sz w:val="20"/>
          <w:szCs w:val="20"/>
          <w:shd w:val="clear" w:color="auto" w:fill="FFFFFF"/>
          <w:vertAlign w:val="superscript"/>
          <w:lang w:val="en-GB"/>
        </w:rPr>
        <w:t>-</w:t>
      </w:r>
      <w:r w:rsidR="004141D9"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r w:rsidR="004141D9">
        <w:rPr>
          <w:sz w:val="20"/>
          <w:szCs w:val="20"/>
          <w:shd w:val="clear" w:color="auto" w:fill="FFFFFF"/>
          <w:lang w:val="en-GB"/>
        </w:rPr>
        <w:t>5</w:t>
      </w:r>
      <w:r w:rsidR="004141D9" w:rsidRPr="005F41F0">
        <w:rPr>
          <w:sz w:val="20"/>
          <w:szCs w:val="20"/>
          <w:lang w:val="en-GB"/>
        </w:rPr>
        <w:t>.</w:t>
      </w:r>
      <w:bookmarkEnd w:id="3"/>
      <w:r w:rsidR="004141D9">
        <w:rPr>
          <w:sz w:val="20"/>
          <w:szCs w:val="20"/>
          <w:lang w:val="en-GB"/>
        </w:rPr>
        <w:t xml:space="preserve"> </w:t>
      </w:r>
      <w:r w:rsidRPr="005F41F0">
        <w:rPr>
          <w:b/>
          <w:sz w:val="20"/>
          <w:szCs w:val="20"/>
          <w:shd w:val="clear" w:color="auto" w:fill="FFFFFF"/>
          <w:lang w:val="en-GB"/>
        </w:rPr>
        <w:t>(</w:t>
      </w:r>
      <w:r>
        <w:rPr>
          <w:b/>
          <w:sz w:val="20"/>
          <w:szCs w:val="20"/>
          <w:shd w:val="clear" w:color="auto" w:fill="FFFFFF"/>
          <w:lang w:val="en-GB"/>
        </w:rPr>
        <w:t>C</w:t>
      </w:r>
      <w:r w:rsidRPr="005F41F0">
        <w:rPr>
          <w:b/>
          <w:sz w:val="20"/>
          <w:szCs w:val="20"/>
          <w:shd w:val="clear" w:color="auto" w:fill="FFFFFF"/>
          <w:lang w:val="en-GB"/>
        </w:rPr>
        <w:t>)</w:t>
      </w:r>
      <w:r w:rsidRPr="005F41F0">
        <w:rPr>
          <w:sz w:val="20"/>
          <w:szCs w:val="20"/>
          <w:shd w:val="clear" w:color="auto" w:fill="FFFFFF"/>
          <w:lang w:val="en-GB"/>
        </w:rPr>
        <w:t xml:space="preserve"> Scatter plot of time lag between CA3 and CA1 during baseline, application of vehicle control or S-Lic, respectively, and washout.</w:t>
      </w:r>
      <w:r>
        <w:rPr>
          <w:sz w:val="20"/>
          <w:szCs w:val="20"/>
          <w:shd w:val="clear" w:color="auto" w:fill="FFFFFF"/>
          <w:lang w:val="en-GB"/>
        </w:rPr>
        <w:t xml:space="preserve"> </w:t>
      </w:r>
      <w:r w:rsidRPr="005F41F0">
        <w:rPr>
          <w:sz w:val="20"/>
          <w:szCs w:val="20"/>
          <w:shd w:val="clear" w:color="auto" w:fill="FFFFFF"/>
          <w:lang w:val="en-GB"/>
        </w:rPr>
        <w:t>Vehicle control (S-Lic 0)</w:t>
      </w:r>
      <w:r>
        <w:rPr>
          <w:sz w:val="20"/>
          <w:szCs w:val="20"/>
          <w:shd w:val="clear" w:color="auto" w:fill="FFFFFF"/>
          <w:lang w:val="en-GB"/>
        </w:rPr>
        <w:t xml:space="preserve">: </w:t>
      </w:r>
      <w:r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Pr="00BA2710">
        <w:rPr>
          <w:sz w:val="20"/>
          <w:szCs w:val="20"/>
          <w:shd w:val="clear" w:color="auto" w:fill="FFFFFF"/>
          <w:vertAlign w:val="superscript"/>
          <w:lang w:val="en-GB"/>
        </w:rPr>
        <w:t>+/+</w:t>
      </w:r>
      <w:r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proofErr w:type="gramStart"/>
      <w:r>
        <w:rPr>
          <w:sz w:val="20"/>
          <w:szCs w:val="20"/>
          <w:shd w:val="clear" w:color="auto" w:fill="FFFFFF"/>
          <w:lang w:val="en-GB"/>
        </w:rPr>
        <w:t>5</w:t>
      </w:r>
      <w:proofErr w:type="gramEnd"/>
      <w:r w:rsidRPr="005F41F0">
        <w:rPr>
          <w:sz w:val="20"/>
          <w:szCs w:val="20"/>
          <w:lang w:val="en-GB"/>
        </w:rPr>
        <w:t>;</w:t>
      </w:r>
      <w:r>
        <w:rPr>
          <w:sz w:val="20"/>
          <w:szCs w:val="20"/>
          <w:lang w:val="en-GB"/>
        </w:rPr>
        <w:t xml:space="preserve"> </w:t>
      </w:r>
      <w:r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Pr="00BA2710">
        <w:rPr>
          <w:sz w:val="20"/>
          <w:szCs w:val="20"/>
          <w:shd w:val="clear" w:color="auto" w:fill="FFFFFF"/>
          <w:vertAlign w:val="superscript"/>
          <w:lang w:val="en-GB"/>
        </w:rPr>
        <w:t>+/</w:t>
      </w:r>
      <w:r>
        <w:rPr>
          <w:sz w:val="20"/>
          <w:szCs w:val="20"/>
          <w:shd w:val="clear" w:color="auto" w:fill="FFFFFF"/>
          <w:vertAlign w:val="superscript"/>
          <w:lang w:val="en-GB"/>
        </w:rPr>
        <w:t>-</w:t>
      </w:r>
      <w:r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r>
        <w:rPr>
          <w:sz w:val="20"/>
          <w:szCs w:val="20"/>
          <w:shd w:val="clear" w:color="auto" w:fill="FFFFFF"/>
          <w:lang w:val="en-GB"/>
        </w:rPr>
        <w:t>5.</w:t>
      </w:r>
      <w:r w:rsidRPr="005F41F0">
        <w:rPr>
          <w:sz w:val="20"/>
          <w:szCs w:val="20"/>
          <w:shd w:val="clear" w:color="auto" w:fill="FFFFFF"/>
          <w:lang w:val="en-GB"/>
        </w:rPr>
        <w:t xml:space="preserve"> S-Lic 300</w:t>
      </w:r>
      <w:r>
        <w:rPr>
          <w:sz w:val="20"/>
          <w:szCs w:val="20"/>
          <w:shd w:val="clear" w:color="auto" w:fill="FFFFFF"/>
          <w:lang w:val="en-GB"/>
        </w:rPr>
        <w:t xml:space="preserve">: </w:t>
      </w:r>
      <w:r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Pr="00BA2710">
        <w:rPr>
          <w:sz w:val="20"/>
          <w:szCs w:val="20"/>
          <w:shd w:val="clear" w:color="auto" w:fill="FFFFFF"/>
          <w:vertAlign w:val="superscript"/>
          <w:lang w:val="en-GB"/>
        </w:rPr>
        <w:t>+/+</w:t>
      </w:r>
      <w:r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proofErr w:type="gramStart"/>
      <w:r>
        <w:rPr>
          <w:sz w:val="20"/>
          <w:szCs w:val="20"/>
          <w:shd w:val="clear" w:color="auto" w:fill="FFFFFF"/>
          <w:lang w:val="en-GB"/>
        </w:rPr>
        <w:t>5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; </w:t>
      </w:r>
      <w:r w:rsidRPr="00BA2710">
        <w:rPr>
          <w:i/>
          <w:iCs/>
          <w:sz w:val="20"/>
          <w:szCs w:val="20"/>
          <w:shd w:val="clear" w:color="auto" w:fill="FFFFFF"/>
          <w:lang w:val="en-GB"/>
        </w:rPr>
        <w:t>Kcnq2</w:t>
      </w:r>
      <w:r w:rsidRPr="00BA2710">
        <w:rPr>
          <w:sz w:val="20"/>
          <w:szCs w:val="20"/>
          <w:shd w:val="clear" w:color="auto" w:fill="FFFFFF"/>
          <w:vertAlign w:val="superscript"/>
          <w:lang w:val="en-GB"/>
        </w:rPr>
        <w:t>+/</w:t>
      </w:r>
      <w:r>
        <w:rPr>
          <w:sz w:val="20"/>
          <w:szCs w:val="20"/>
          <w:shd w:val="clear" w:color="auto" w:fill="FFFFFF"/>
          <w:vertAlign w:val="superscript"/>
          <w:lang w:val="en-GB"/>
        </w:rPr>
        <w:t>-</w:t>
      </w:r>
      <w:r w:rsidRPr="005F41F0">
        <w:rPr>
          <w:sz w:val="20"/>
          <w:szCs w:val="20"/>
          <w:shd w:val="clear" w:color="auto" w:fill="FFFFFF"/>
          <w:lang w:val="en-GB"/>
        </w:rPr>
        <w:t xml:space="preserve"> n = </w:t>
      </w:r>
      <w:r>
        <w:rPr>
          <w:sz w:val="20"/>
          <w:szCs w:val="20"/>
          <w:shd w:val="clear" w:color="auto" w:fill="FFFFFF"/>
          <w:lang w:val="en-GB"/>
        </w:rPr>
        <w:t>5</w:t>
      </w:r>
      <w:r w:rsidRPr="005F41F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="00876141" w:rsidRPr="00876141">
        <w:rPr>
          <w:b/>
          <w:bCs/>
          <w:sz w:val="20"/>
          <w:szCs w:val="20"/>
          <w:lang w:val="en-GB"/>
        </w:rPr>
        <w:t>(B</w:t>
      </w:r>
      <w:proofErr w:type="gramStart"/>
      <w:r w:rsidR="00876141" w:rsidRPr="00876141">
        <w:rPr>
          <w:b/>
          <w:bCs/>
          <w:sz w:val="20"/>
          <w:szCs w:val="20"/>
          <w:lang w:val="en-GB"/>
        </w:rPr>
        <w:t>,C</w:t>
      </w:r>
      <w:proofErr w:type="gramEnd"/>
      <w:r w:rsidR="00876141" w:rsidRPr="00876141">
        <w:rPr>
          <w:b/>
          <w:bCs/>
          <w:sz w:val="20"/>
          <w:szCs w:val="20"/>
          <w:lang w:val="en-GB"/>
        </w:rPr>
        <w:t>)</w:t>
      </w:r>
      <w:r w:rsidR="00876141">
        <w:rPr>
          <w:sz w:val="20"/>
          <w:szCs w:val="20"/>
          <w:lang w:val="en-GB"/>
        </w:rPr>
        <w:t xml:space="preserve"> </w:t>
      </w:r>
      <w:r w:rsidR="0077720E" w:rsidRPr="005F41F0">
        <w:rPr>
          <w:sz w:val="20"/>
          <w:szCs w:val="20"/>
          <w:lang w:val="en-GB"/>
        </w:rPr>
        <w:t xml:space="preserve">Data </w:t>
      </w:r>
      <w:proofErr w:type="gramStart"/>
      <w:r w:rsidR="0077720E" w:rsidRPr="005F41F0">
        <w:rPr>
          <w:sz w:val="20"/>
          <w:szCs w:val="20"/>
          <w:lang w:val="en-GB"/>
        </w:rPr>
        <w:t>are shown</w:t>
      </w:r>
      <w:proofErr w:type="gramEnd"/>
      <w:r w:rsidR="0077720E" w:rsidRPr="005F41F0">
        <w:rPr>
          <w:sz w:val="20"/>
          <w:szCs w:val="20"/>
          <w:lang w:val="en-GB"/>
        </w:rPr>
        <w:t xml:space="preserve"> as </w:t>
      </w:r>
      <w:r w:rsidR="0077720E">
        <w:rPr>
          <w:sz w:val="20"/>
          <w:szCs w:val="20"/>
          <w:lang w:val="en-GB"/>
        </w:rPr>
        <w:t>mean</w:t>
      </w:r>
      <w:r w:rsidR="0077720E" w:rsidRPr="005F41F0">
        <w:rPr>
          <w:sz w:val="20"/>
          <w:szCs w:val="20"/>
          <w:lang w:val="en-GB"/>
        </w:rPr>
        <w:t xml:space="preserve"> </w:t>
      </w:r>
      <w:r w:rsidR="0077720E" w:rsidRPr="005F41F0">
        <w:rPr>
          <w:rFonts w:cstheme="minorHAnsi"/>
          <w:sz w:val="20"/>
          <w:szCs w:val="20"/>
          <w:lang w:val="en-GB"/>
        </w:rPr>
        <w:t>±</w:t>
      </w:r>
      <w:r w:rsidR="0077720E" w:rsidRPr="005F41F0">
        <w:rPr>
          <w:sz w:val="20"/>
          <w:szCs w:val="20"/>
          <w:lang w:val="en-GB"/>
        </w:rPr>
        <w:t xml:space="preserve"> </w:t>
      </w:r>
      <w:r w:rsidR="0077720E">
        <w:rPr>
          <w:sz w:val="20"/>
          <w:szCs w:val="20"/>
          <w:lang w:val="en-GB"/>
        </w:rPr>
        <w:t>SD</w:t>
      </w:r>
      <w:r w:rsidR="0077720E" w:rsidRPr="005F41F0">
        <w:rPr>
          <w:sz w:val="20"/>
          <w:szCs w:val="20"/>
          <w:lang w:val="en-GB"/>
        </w:rPr>
        <w:t xml:space="preserve">. </w:t>
      </w:r>
      <w:r w:rsidR="00876141" w:rsidRPr="00C259EA">
        <w:rPr>
          <w:color w:val="000000"/>
          <w:sz w:val="20"/>
          <w:szCs w:val="20"/>
          <w:shd w:val="clear" w:color="auto" w:fill="FFFFFF"/>
          <w:lang w:val="en-GB"/>
        </w:rPr>
        <w:t xml:space="preserve">Asterisks mark statistically significant differences as assessed by one-way ANOVA and </w:t>
      </w:r>
      <w:r w:rsidR="00876141" w:rsidRPr="00C259EA">
        <w:rPr>
          <w:rFonts w:ascii="Calibri" w:hAnsi="Calibri" w:cs="Calibri"/>
          <w:color w:val="000000"/>
          <w:sz w:val="20"/>
          <w:szCs w:val="20"/>
          <w:lang w:val="en-GB"/>
        </w:rPr>
        <w:t xml:space="preserve">Tukey´s </w:t>
      </w:r>
      <w:r w:rsidR="00876141" w:rsidRPr="00C259EA">
        <w:rPr>
          <w:rFonts w:ascii="Calibri" w:hAnsi="Calibri" w:cs="Calibri"/>
          <w:i/>
          <w:color w:val="000000"/>
          <w:sz w:val="20"/>
          <w:szCs w:val="20"/>
          <w:lang w:val="en-GB"/>
        </w:rPr>
        <w:t>post hoc</w:t>
      </w:r>
      <w:r w:rsidR="00876141" w:rsidRPr="00C259EA">
        <w:rPr>
          <w:rFonts w:ascii="Calibri" w:hAnsi="Calibri" w:cs="Calibri"/>
          <w:color w:val="000000"/>
          <w:sz w:val="20"/>
          <w:szCs w:val="20"/>
          <w:lang w:val="en-GB"/>
        </w:rPr>
        <w:t xml:space="preserve"> test for multiple comparisons, respectively (</w:t>
      </w:r>
      <w:r w:rsidR="00876141" w:rsidRPr="00C259EA">
        <w:rPr>
          <w:rFonts w:ascii="Calibri" w:hAnsi="Calibri" w:cs="Calibri"/>
          <w:i/>
          <w:color w:val="000000"/>
          <w:sz w:val="20"/>
          <w:szCs w:val="20"/>
          <w:lang w:val="en-GB"/>
        </w:rPr>
        <w:t>p</w:t>
      </w:r>
      <w:r w:rsidR="00876141" w:rsidRPr="00C259EA">
        <w:rPr>
          <w:rFonts w:ascii="Calibri" w:hAnsi="Calibri" w:cs="Calibri"/>
          <w:color w:val="000000"/>
          <w:sz w:val="20"/>
          <w:szCs w:val="20"/>
          <w:lang w:val="en-GB"/>
        </w:rPr>
        <w:t>-value ≤ 0.05)</w:t>
      </w:r>
      <w:r w:rsidR="00876141">
        <w:rPr>
          <w:rFonts w:ascii="Calibri" w:hAnsi="Calibri" w:cs="Calibri"/>
          <w:color w:val="000000"/>
          <w:sz w:val="20"/>
          <w:szCs w:val="20"/>
          <w:lang w:val="en-GB"/>
        </w:rPr>
        <w:t>.</w:t>
      </w:r>
    </w:p>
    <w:p w14:paraId="2C4A561B" w14:textId="77777777" w:rsidR="004141D9" w:rsidRPr="00C40E1C" w:rsidRDefault="004141D9">
      <w:pPr>
        <w:rPr>
          <w:lang w:val="en-GB"/>
        </w:rPr>
      </w:pPr>
    </w:p>
    <w:sectPr w:rsidR="004141D9" w:rsidRPr="00C40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1C"/>
    <w:rsid w:val="003F7109"/>
    <w:rsid w:val="004141D9"/>
    <w:rsid w:val="00611604"/>
    <w:rsid w:val="0077720E"/>
    <w:rsid w:val="00876141"/>
    <w:rsid w:val="008D0F13"/>
    <w:rsid w:val="00A20FDC"/>
    <w:rsid w:val="00BA2710"/>
    <w:rsid w:val="00C163DE"/>
    <w:rsid w:val="00C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FA41"/>
  <w15:chartTrackingRefBased/>
  <w15:docId w15:val="{55FD878B-3C0F-4D51-87FE-E0B5B982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E1C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Monni, Laura</dc:creator>
  <cp:keywords/>
  <dc:description/>
  <cp:lastModifiedBy>Monni, Laura</cp:lastModifiedBy>
  <cp:revision>8</cp:revision>
  <dcterms:created xsi:type="dcterms:W3CDTF">2021-03-15T15:05:00Z</dcterms:created>
  <dcterms:modified xsi:type="dcterms:W3CDTF">2021-09-23T13:41:00Z</dcterms:modified>
</cp:coreProperties>
</file>