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2CF792B8" w14:textId="77777777" w:rsidR="009D2AAC" w:rsidRPr="009D5A67" w:rsidRDefault="009D2AAC" w:rsidP="009D2AAC">
      <w:pPr>
        <w:pStyle w:val="Default"/>
        <w:jc w:val="both"/>
        <w:rPr>
          <w:rFonts w:ascii="Arial" w:hAnsi="Arial" w:cs="Arial"/>
          <w:bCs/>
          <w:sz w:val="22"/>
          <w:szCs w:val="22"/>
          <w:lang w:val="en-GB"/>
        </w:rPr>
      </w:pPr>
      <w:r w:rsidRPr="009D5A67">
        <w:rPr>
          <w:rFonts w:ascii="Arial" w:hAnsi="Arial" w:cs="Arial"/>
          <w:bCs/>
          <w:sz w:val="22"/>
          <w:szCs w:val="22"/>
          <w:u w:val="single"/>
          <w:lang w:val="en-GB"/>
        </w:rPr>
        <w:t>Supplementary Table 1</w:t>
      </w:r>
      <w:r w:rsidRPr="009D5A67">
        <w:rPr>
          <w:rFonts w:ascii="Arial" w:hAnsi="Arial" w:cs="Arial"/>
          <w:bCs/>
          <w:sz w:val="22"/>
          <w:szCs w:val="22"/>
          <w:lang w:val="en-GB"/>
        </w:rPr>
        <w:t>: Primers list</w:t>
      </w:r>
    </w:p>
    <w:p w14:paraId="30C460CE" w14:textId="77777777" w:rsidR="009D2AAC" w:rsidRPr="009D5A67" w:rsidRDefault="009D2AAC" w:rsidP="009D2AAC">
      <w:pPr>
        <w:pStyle w:val="Default"/>
        <w:jc w:val="both"/>
        <w:rPr>
          <w:rFonts w:ascii="Arial" w:hAnsi="Arial" w:cs="Arial"/>
          <w:bCs/>
          <w:sz w:val="22"/>
          <w:szCs w:val="22"/>
          <w:lang w:val="en-GB"/>
        </w:rPr>
      </w:pPr>
    </w:p>
    <w:tbl>
      <w:tblPr>
        <w:tblStyle w:val="TableGrid"/>
        <w:tblW w:w="9634" w:type="dxa"/>
        <w:tblLook w:val="04A0" w:firstRow="1" w:lastRow="0" w:firstColumn="1" w:lastColumn="0" w:noHBand="0" w:noVBand="1"/>
      </w:tblPr>
      <w:tblGrid>
        <w:gridCol w:w="1690"/>
        <w:gridCol w:w="7944"/>
      </w:tblGrid>
      <w:tr w:rsidR="009D2AAC" w:rsidRPr="009D5A67" w14:paraId="5AF52734" w14:textId="77777777" w:rsidTr="00AC1B82">
        <w:tc>
          <w:tcPr>
            <w:tcW w:w="9634" w:type="dxa"/>
            <w:gridSpan w:val="2"/>
          </w:tcPr>
          <w:p w14:paraId="78C28F02" w14:textId="77777777" w:rsidR="009D2AAC" w:rsidRPr="009D5A67" w:rsidRDefault="009D2AAC" w:rsidP="00AC1B82">
            <w:pPr>
              <w:contextualSpacing/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Mouse primers</w:t>
            </w:r>
          </w:p>
        </w:tc>
      </w:tr>
      <w:tr w:rsidR="009D2AAC" w:rsidRPr="009D5A67" w14:paraId="3DFA723A" w14:textId="77777777" w:rsidTr="00AC1B82">
        <w:tc>
          <w:tcPr>
            <w:tcW w:w="1690" w:type="dxa"/>
          </w:tcPr>
          <w:p w14:paraId="09EDC9E4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Il-6</w:t>
            </w:r>
          </w:p>
        </w:tc>
        <w:tc>
          <w:tcPr>
            <w:tcW w:w="7944" w:type="dxa"/>
          </w:tcPr>
          <w:p w14:paraId="0266D4B2" w14:textId="77777777" w:rsidR="009D2AAC" w:rsidRPr="009D5A67" w:rsidRDefault="009D2AAC" w:rsidP="00AC1B82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 xml:space="preserve">Taqman Gene expression assay </w:t>
            </w:r>
            <w:r w:rsidRPr="009D5A6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Mm00446190_m1</w:t>
            </w:r>
          </w:p>
        </w:tc>
      </w:tr>
      <w:tr w:rsidR="009D2AAC" w:rsidRPr="009D5A67" w14:paraId="5376AEB8" w14:textId="77777777" w:rsidTr="00AC1B82">
        <w:tc>
          <w:tcPr>
            <w:tcW w:w="1690" w:type="dxa"/>
          </w:tcPr>
          <w:p w14:paraId="4BFCF270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Il-10</w:t>
            </w:r>
          </w:p>
        </w:tc>
        <w:tc>
          <w:tcPr>
            <w:tcW w:w="7944" w:type="dxa"/>
          </w:tcPr>
          <w:p w14:paraId="41ED9B96" w14:textId="77777777" w:rsidR="009D2AAC" w:rsidRPr="009D5A67" w:rsidRDefault="009D2AAC" w:rsidP="00AC1B82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 xml:space="preserve">Taqman Gene expression assay </w:t>
            </w:r>
            <w:r w:rsidRPr="009D5A6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Mm00439614_m1</w:t>
            </w:r>
          </w:p>
        </w:tc>
      </w:tr>
      <w:tr w:rsidR="009D2AAC" w:rsidRPr="009D5A67" w14:paraId="37777315" w14:textId="77777777" w:rsidTr="00AC1B82">
        <w:tc>
          <w:tcPr>
            <w:tcW w:w="1690" w:type="dxa"/>
          </w:tcPr>
          <w:p w14:paraId="0B19B1E6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Mas1</w:t>
            </w:r>
          </w:p>
        </w:tc>
        <w:tc>
          <w:tcPr>
            <w:tcW w:w="7944" w:type="dxa"/>
          </w:tcPr>
          <w:p w14:paraId="73CA6AFD" w14:textId="77777777" w:rsidR="009D2AAC" w:rsidRPr="009D5A67" w:rsidRDefault="009D2AAC" w:rsidP="00AC1B82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 xml:space="preserve">Taqman Gene expression assay </w:t>
            </w:r>
            <w:r w:rsidRPr="009D5A6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Mm00434823_s1</w:t>
            </w:r>
          </w:p>
        </w:tc>
      </w:tr>
      <w:tr w:rsidR="009D2AAC" w:rsidRPr="009D5A67" w14:paraId="6299232C" w14:textId="77777777" w:rsidTr="00AC1B82">
        <w:tc>
          <w:tcPr>
            <w:tcW w:w="1690" w:type="dxa"/>
          </w:tcPr>
          <w:p w14:paraId="7C86BA2D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Gapdh</w:t>
            </w:r>
          </w:p>
        </w:tc>
        <w:tc>
          <w:tcPr>
            <w:tcW w:w="7944" w:type="dxa"/>
          </w:tcPr>
          <w:p w14:paraId="57A15079" w14:textId="77777777" w:rsidR="009D2AAC" w:rsidRPr="009D5A67" w:rsidRDefault="009D2AAC" w:rsidP="00AC1B82">
            <w:pPr>
              <w:rPr>
                <w:rFonts w:ascii="Arial" w:eastAsia="Times New Roman" w:hAnsi="Arial" w:cs="Arial"/>
                <w:color w:val="000000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 xml:space="preserve">Taqman Gene expression assay </w:t>
            </w:r>
            <w:r w:rsidRPr="009D5A67">
              <w:rPr>
                <w:rFonts w:ascii="Arial" w:eastAsia="Times New Roman" w:hAnsi="Arial" w:cs="Arial"/>
                <w:color w:val="000000"/>
                <w:sz w:val="22"/>
                <w:szCs w:val="22"/>
              </w:rPr>
              <w:t>Mm99999915_g1</w:t>
            </w:r>
          </w:p>
        </w:tc>
      </w:tr>
      <w:tr w:rsidR="009D2AAC" w:rsidRPr="009D5A67" w14:paraId="228795DA" w14:textId="77777777" w:rsidTr="00AC1B82">
        <w:tc>
          <w:tcPr>
            <w:tcW w:w="1690" w:type="dxa"/>
          </w:tcPr>
          <w:p w14:paraId="27E73A6F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Vegfa</w:t>
            </w:r>
          </w:p>
        </w:tc>
        <w:tc>
          <w:tcPr>
            <w:tcW w:w="7944" w:type="dxa"/>
          </w:tcPr>
          <w:p w14:paraId="6CB979EE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Fw GTCAGAGAGCAACATCACCA; Rev CATCTGCTGTGCTGTAGGAA</w:t>
            </w:r>
          </w:p>
        </w:tc>
      </w:tr>
      <w:tr w:rsidR="009D2AAC" w:rsidRPr="009D5A67" w14:paraId="58A11F5B" w14:textId="77777777" w:rsidTr="00AC1B82">
        <w:tc>
          <w:tcPr>
            <w:tcW w:w="1690" w:type="dxa"/>
          </w:tcPr>
          <w:p w14:paraId="468C7F5F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Notch1</w:t>
            </w:r>
          </w:p>
        </w:tc>
        <w:tc>
          <w:tcPr>
            <w:tcW w:w="7944" w:type="dxa"/>
          </w:tcPr>
          <w:p w14:paraId="16FF3BAD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Fw AGCCTCTCCACCAATACCTT; Rev GGCTGGAGCTGTAAGTTCTG</w:t>
            </w:r>
          </w:p>
        </w:tc>
      </w:tr>
      <w:tr w:rsidR="009D2AAC" w:rsidRPr="009D5A67" w14:paraId="2C7F6B9D" w14:textId="77777777" w:rsidTr="00AC1B82">
        <w:tc>
          <w:tcPr>
            <w:tcW w:w="1690" w:type="dxa"/>
          </w:tcPr>
          <w:p w14:paraId="383CD926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Dll4</w:t>
            </w:r>
          </w:p>
        </w:tc>
        <w:tc>
          <w:tcPr>
            <w:tcW w:w="7944" w:type="dxa"/>
          </w:tcPr>
          <w:p w14:paraId="116360A6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Fw  ACTTCGTCTGCAACTGTCCT; Rev CAGCACCAGCAGTACCACTA</w:t>
            </w:r>
          </w:p>
        </w:tc>
      </w:tr>
      <w:tr w:rsidR="009D2AAC" w:rsidRPr="009D5A67" w14:paraId="2D789868" w14:textId="77777777" w:rsidTr="00AC1B82">
        <w:tc>
          <w:tcPr>
            <w:tcW w:w="1690" w:type="dxa"/>
          </w:tcPr>
          <w:p w14:paraId="2F503F6D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Jag1</w:t>
            </w:r>
          </w:p>
        </w:tc>
        <w:tc>
          <w:tcPr>
            <w:tcW w:w="7944" w:type="dxa"/>
          </w:tcPr>
          <w:p w14:paraId="349E06D3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Fw CCTCTGCTGAGCTCTGTCTT; Rev ATTGTTGGTGGTGTTGTCCT</w:t>
            </w:r>
          </w:p>
        </w:tc>
      </w:tr>
      <w:tr w:rsidR="009D2AAC" w:rsidRPr="009D5A67" w14:paraId="316A05F1" w14:textId="77777777" w:rsidTr="00AC1B82">
        <w:tc>
          <w:tcPr>
            <w:tcW w:w="1690" w:type="dxa"/>
          </w:tcPr>
          <w:p w14:paraId="067B99C3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Gapdh</w:t>
            </w:r>
          </w:p>
        </w:tc>
        <w:tc>
          <w:tcPr>
            <w:tcW w:w="7944" w:type="dxa"/>
          </w:tcPr>
          <w:p w14:paraId="4EC6885C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>Fw AAGTGGAGATTGTTGCCATC; Rev CGTGAGTGGAGTCATACTGG</w:t>
            </w:r>
          </w:p>
        </w:tc>
      </w:tr>
      <w:tr w:rsidR="009D2AAC" w:rsidRPr="009D5A67" w14:paraId="0CDD7D3F" w14:textId="77777777" w:rsidTr="00AC1B82">
        <w:tc>
          <w:tcPr>
            <w:tcW w:w="9634" w:type="dxa"/>
            <w:gridSpan w:val="2"/>
          </w:tcPr>
          <w:p w14:paraId="4B72C432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 w:rsidRPr="009D5A67">
              <w:rPr>
                <w:rFonts w:ascii="Arial" w:hAnsi="Arial" w:cs="Arial"/>
                <w:sz w:val="22"/>
                <w:szCs w:val="22"/>
              </w:rPr>
              <w:t xml:space="preserve">Macaca mulatta primers </w:t>
            </w:r>
          </w:p>
        </w:tc>
      </w:tr>
      <w:tr w:rsidR="009D2AAC" w:rsidRPr="009D5A67" w14:paraId="12FB07AE" w14:textId="77777777" w:rsidTr="00AC1B82">
        <w:tc>
          <w:tcPr>
            <w:tcW w:w="1690" w:type="dxa"/>
          </w:tcPr>
          <w:p w14:paraId="281A8D84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ACTB</w:t>
            </w:r>
          </w:p>
        </w:tc>
        <w:tc>
          <w:tcPr>
            <w:tcW w:w="7944" w:type="dxa"/>
          </w:tcPr>
          <w:p w14:paraId="1DB3BA33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Fw </w:t>
            </w:r>
            <w:r w:rsidRPr="00675A98">
              <w:rPr>
                <w:rFonts w:ascii="Arial" w:hAnsi="Arial" w:cs="Arial"/>
                <w:sz w:val="22"/>
                <w:szCs w:val="22"/>
              </w:rPr>
              <w:t>AAGATCAAGATCATTGCTCCTCCT</w:t>
            </w:r>
            <w:r>
              <w:rPr>
                <w:rFonts w:ascii="Arial" w:hAnsi="Arial" w:cs="Arial"/>
                <w:sz w:val="22"/>
                <w:szCs w:val="22"/>
              </w:rPr>
              <w:t xml:space="preserve">; Rev </w:t>
            </w:r>
            <w:r w:rsidRPr="00142086">
              <w:rPr>
                <w:rFonts w:ascii="Arial" w:hAnsi="Arial" w:cs="Arial"/>
                <w:sz w:val="22"/>
                <w:szCs w:val="22"/>
              </w:rPr>
              <w:t>GATGGAAGGGCCAGACTCG</w:t>
            </w:r>
          </w:p>
        </w:tc>
      </w:tr>
      <w:tr w:rsidR="009D2AAC" w:rsidRPr="009D5A67" w14:paraId="40C3A5EA" w14:textId="77777777" w:rsidTr="00AC1B82">
        <w:tc>
          <w:tcPr>
            <w:tcW w:w="1690" w:type="dxa"/>
          </w:tcPr>
          <w:p w14:paraId="436246D2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ALAS1</w:t>
            </w:r>
          </w:p>
        </w:tc>
        <w:tc>
          <w:tcPr>
            <w:tcW w:w="7944" w:type="dxa"/>
          </w:tcPr>
          <w:p w14:paraId="2C43D15D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Fw </w:t>
            </w:r>
            <w:r w:rsidRPr="00142086">
              <w:rPr>
                <w:rFonts w:ascii="Arial" w:hAnsi="Arial" w:cs="Arial"/>
                <w:sz w:val="22"/>
                <w:szCs w:val="22"/>
              </w:rPr>
              <w:t>TCAATGGATGGGGCAGTGTG</w:t>
            </w:r>
            <w:r>
              <w:rPr>
                <w:rFonts w:ascii="Arial" w:hAnsi="Arial" w:cs="Arial"/>
                <w:sz w:val="22"/>
                <w:szCs w:val="22"/>
              </w:rPr>
              <w:t xml:space="preserve">; Rev </w:t>
            </w:r>
            <w:r w:rsidRPr="00142086">
              <w:rPr>
                <w:rFonts w:ascii="Arial" w:hAnsi="Arial" w:cs="Arial"/>
                <w:sz w:val="22"/>
                <w:szCs w:val="22"/>
              </w:rPr>
              <w:t>TCCACGAAGGTGATTGCTCC</w:t>
            </w:r>
          </w:p>
        </w:tc>
      </w:tr>
      <w:tr w:rsidR="009D2AAC" w:rsidRPr="009D5A67" w14:paraId="2712EF83" w14:textId="77777777" w:rsidTr="00AC1B82">
        <w:tc>
          <w:tcPr>
            <w:tcW w:w="1690" w:type="dxa"/>
          </w:tcPr>
          <w:p w14:paraId="2CC0E6A3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MAS1</w:t>
            </w:r>
          </w:p>
        </w:tc>
        <w:tc>
          <w:tcPr>
            <w:tcW w:w="7944" w:type="dxa"/>
          </w:tcPr>
          <w:p w14:paraId="7F5CD2E1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Fw </w:t>
            </w:r>
            <w:r w:rsidRPr="00675A98">
              <w:rPr>
                <w:rFonts w:ascii="Arial" w:hAnsi="Arial" w:cs="Arial"/>
                <w:sz w:val="22"/>
                <w:szCs w:val="22"/>
              </w:rPr>
              <w:t>GCCTGTCAGTCCTTTACCCC</w:t>
            </w:r>
            <w:r>
              <w:rPr>
                <w:rFonts w:ascii="Arial" w:hAnsi="Arial" w:cs="Arial"/>
                <w:sz w:val="22"/>
                <w:szCs w:val="22"/>
              </w:rPr>
              <w:t xml:space="preserve">; Rev </w:t>
            </w:r>
            <w:r w:rsidRPr="00675A98">
              <w:rPr>
                <w:rFonts w:ascii="Arial" w:hAnsi="Arial" w:cs="Arial"/>
                <w:sz w:val="22"/>
                <w:szCs w:val="22"/>
              </w:rPr>
              <w:t>ACAGAAGGGCACAGACCAAC</w:t>
            </w:r>
          </w:p>
        </w:tc>
      </w:tr>
      <w:tr w:rsidR="009D2AAC" w:rsidRPr="009D5A67" w14:paraId="1BA4E552" w14:textId="77777777" w:rsidTr="00AC1B82">
        <w:tc>
          <w:tcPr>
            <w:tcW w:w="1690" w:type="dxa"/>
          </w:tcPr>
          <w:p w14:paraId="1C7B2C1D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VEGFA</w:t>
            </w:r>
          </w:p>
        </w:tc>
        <w:tc>
          <w:tcPr>
            <w:tcW w:w="7944" w:type="dxa"/>
          </w:tcPr>
          <w:p w14:paraId="3C581EDD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Fw </w:t>
            </w:r>
            <w:r w:rsidRPr="00675A98">
              <w:rPr>
                <w:rFonts w:ascii="Arial" w:hAnsi="Arial" w:cs="Arial"/>
                <w:sz w:val="22"/>
                <w:szCs w:val="22"/>
              </w:rPr>
              <w:t>CACGAAGTGGTGAAGTTCATGG</w:t>
            </w:r>
            <w:r>
              <w:rPr>
                <w:rFonts w:ascii="Arial" w:hAnsi="Arial" w:cs="Arial"/>
                <w:sz w:val="22"/>
                <w:szCs w:val="22"/>
              </w:rPr>
              <w:t xml:space="preserve">; Rev </w:t>
            </w:r>
            <w:r w:rsidRPr="00675A98">
              <w:rPr>
                <w:rFonts w:ascii="Arial" w:hAnsi="Arial" w:cs="Arial"/>
                <w:sz w:val="22"/>
                <w:szCs w:val="22"/>
              </w:rPr>
              <w:t>GGCACACAGGATGGCTTGAA</w:t>
            </w:r>
          </w:p>
        </w:tc>
      </w:tr>
      <w:tr w:rsidR="009D2AAC" w:rsidRPr="009D5A67" w14:paraId="7EECA5B0" w14:textId="77777777" w:rsidTr="00AC1B82">
        <w:tc>
          <w:tcPr>
            <w:tcW w:w="1690" w:type="dxa"/>
          </w:tcPr>
          <w:p w14:paraId="1FFE36E2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NOTCH1</w:t>
            </w:r>
          </w:p>
        </w:tc>
        <w:tc>
          <w:tcPr>
            <w:tcW w:w="7944" w:type="dxa"/>
          </w:tcPr>
          <w:p w14:paraId="768C4980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Fw </w:t>
            </w:r>
            <w:r w:rsidRPr="00675A98">
              <w:rPr>
                <w:rFonts w:ascii="Arial" w:hAnsi="Arial" w:cs="Arial"/>
                <w:sz w:val="22"/>
                <w:szCs w:val="22"/>
              </w:rPr>
              <w:t>GACTCAGCAGCACCTGGATG</w:t>
            </w:r>
            <w:r>
              <w:rPr>
                <w:rFonts w:ascii="Arial" w:hAnsi="Arial" w:cs="Arial"/>
                <w:sz w:val="22"/>
                <w:szCs w:val="22"/>
              </w:rPr>
              <w:t xml:space="preserve">; Rev </w:t>
            </w:r>
            <w:r w:rsidRPr="00675A98">
              <w:rPr>
                <w:rFonts w:ascii="Arial" w:hAnsi="Arial" w:cs="Arial"/>
                <w:sz w:val="22"/>
                <w:szCs w:val="22"/>
              </w:rPr>
              <w:t>GGGGTGAAGCCGTCAGG</w:t>
            </w:r>
          </w:p>
        </w:tc>
      </w:tr>
      <w:tr w:rsidR="009D2AAC" w:rsidRPr="009D5A67" w14:paraId="61D1A811" w14:textId="77777777" w:rsidTr="00AC1B82">
        <w:tc>
          <w:tcPr>
            <w:tcW w:w="1690" w:type="dxa"/>
          </w:tcPr>
          <w:p w14:paraId="579D4A3F" w14:textId="77777777" w:rsidR="009D2AAC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>JAG1</w:t>
            </w:r>
          </w:p>
        </w:tc>
        <w:tc>
          <w:tcPr>
            <w:tcW w:w="7944" w:type="dxa"/>
          </w:tcPr>
          <w:p w14:paraId="48362FB9" w14:textId="77777777" w:rsidR="009D2AAC" w:rsidRPr="009D5A67" w:rsidRDefault="009D2AAC" w:rsidP="00AC1B82">
            <w:pPr>
              <w:rPr>
                <w:rFonts w:ascii="Arial" w:hAnsi="Arial" w:cs="Arial"/>
                <w:sz w:val="22"/>
                <w:szCs w:val="22"/>
              </w:rPr>
            </w:pPr>
            <w:r>
              <w:rPr>
                <w:rFonts w:ascii="Arial" w:hAnsi="Arial" w:cs="Arial"/>
                <w:sz w:val="22"/>
                <w:szCs w:val="22"/>
              </w:rPr>
              <w:t xml:space="preserve">Fw </w:t>
            </w:r>
            <w:r w:rsidRPr="00675A98">
              <w:rPr>
                <w:rFonts w:ascii="Arial" w:hAnsi="Arial" w:cs="Arial"/>
                <w:sz w:val="22"/>
                <w:szCs w:val="22"/>
              </w:rPr>
              <w:t>TTGCCAGCTACTACTGCGAC</w:t>
            </w:r>
            <w:r>
              <w:rPr>
                <w:rFonts w:ascii="Arial" w:hAnsi="Arial" w:cs="Arial"/>
                <w:sz w:val="22"/>
                <w:szCs w:val="22"/>
              </w:rPr>
              <w:t xml:space="preserve">; Rev </w:t>
            </w:r>
            <w:r w:rsidRPr="00675A98">
              <w:rPr>
                <w:rFonts w:ascii="Arial" w:hAnsi="Arial" w:cs="Arial"/>
                <w:sz w:val="22"/>
                <w:szCs w:val="22"/>
              </w:rPr>
              <w:t>AACCAAATCCCGACAGGAGG</w:t>
            </w:r>
          </w:p>
        </w:tc>
      </w:tr>
    </w:tbl>
    <w:p w14:paraId="4329888A" w14:textId="77777777" w:rsidR="009D2AAC" w:rsidRPr="009D5A67" w:rsidRDefault="009D2AAC" w:rsidP="009D2AAC">
      <w:pPr>
        <w:pStyle w:val="Default"/>
        <w:jc w:val="both"/>
        <w:rPr>
          <w:rFonts w:ascii="Arial" w:hAnsi="Arial" w:cs="Arial"/>
          <w:bCs/>
          <w:sz w:val="22"/>
          <w:szCs w:val="22"/>
          <w:lang w:val="en-GB"/>
        </w:rPr>
      </w:pPr>
    </w:p>
    <w:p w14:paraId="2B67F358" w14:textId="77777777" w:rsidR="009D2AAC" w:rsidRPr="009D5A67" w:rsidRDefault="009D2AAC" w:rsidP="009D2AAC">
      <w:pPr>
        <w:jc w:val="both"/>
        <w:rPr>
          <w:rFonts w:ascii="Arial" w:hAnsi="Arial" w:cs="Arial"/>
          <w:bCs/>
          <w:color w:val="000000"/>
          <w:sz w:val="22"/>
          <w:szCs w:val="22"/>
        </w:rPr>
      </w:pPr>
    </w:p>
    <w:p w14:paraId="59687CBC" w14:textId="4DEF4F4F" w:rsidR="009D2AAC" w:rsidRDefault="009D2AAC">
      <w:pPr>
        <w:rPr>
          <w:rFonts w:asciiTheme="majorHAnsi" w:hAnsiTheme="majorHAnsi" w:cs="Times New Roman"/>
          <w:bCs/>
          <w:color w:val="000000"/>
        </w:rPr>
      </w:pPr>
      <w:r>
        <w:rPr>
          <w:rFonts w:asciiTheme="majorHAnsi" w:hAnsiTheme="majorHAnsi"/>
          <w:bCs/>
        </w:rPr>
        <w:br w:type="page"/>
      </w:r>
    </w:p>
    <w:p w14:paraId="70C26974" w14:textId="77777777" w:rsidR="00B42C7E" w:rsidRDefault="00B42C7E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  <w:bookmarkStart w:id="0" w:name="_GoBack"/>
      <w:bookmarkEnd w:id="0"/>
    </w:p>
    <w:p w14:paraId="1D372594" w14:textId="3557043E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  <w:r>
        <w:rPr>
          <w:rFonts w:ascii="Calibri" w:hAnsi="Calibri"/>
          <w:noProof/>
        </w:rPr>
        <w:drawing>
          <wp:anchor distT="0" distB="0" distL="114300" distR="114300" simplePos="0" relativeHeight="251658240" behindDoc="1" locked="0" layoutInCell="1" allowOverlap="1" wp14:anchorId="2930EB0A" wp14:editId="6FD9DDF0">
            <wp:simplePos x="0" y="0"/>
            <wp:positionH relativeFrom="column">
              <wp:posOffset>74144</wp:posOffset>
            </wp:positionH>
            <wp:positionV relativeFrom="paragraph">
              <wp:posOffset>21387</wp:posOffset>
            </wp:positionV>
            <wp:extent cx="5526000" cy="3171600"/>
            <wp:effectExtent l="0" t="0" r="0" b="3810"/>
            <wp:wrapTight wrapText="bothSides">
              <wp:wrapPolygon edited="0">
                <wp:start x="7844" y="260"/>
                <wp:lineTo x="6603" y="1125"/>
                <wp:lineTo x="5461" y="1730"/>
                <wp:lineTo x="5461" y="10121"/>
                <wp:lineTo x="0" y="12370"/>
                <wp:lineTo x="0" y="21539"/>
                <wp:lineTo x="21545" y="21539"/>
                <wp:lineTo x="21545" y="12370"/>
                <wp:lineTo x="19957" y="11505"/>
                <wp:lineTo x="21545" y="10726"/>
                <wp:lineTo x="21545" y="1471"/>
                <wp:lineTo x="20056" y="260"/>
                <wp:lineTo x="7844" y="260"/>
              </wp:wrapPolygon>
            </wp:wrapTight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suppl fig2.pdf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526000" cy="31716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BB6D08" w14:textId="44C0B705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0798C070" w14:textId="61B950E8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5236250D" w14:textId="1E2F5A9C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41459E81" w14:textId="3AF3D85E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43496E15" w14:textId="0D5C9F46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6F0452FA" w14:textId="483EDC2C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7F18C1AB" w14:textId="6F048661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45BF3473" w14:textId="6BBBAB9F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2709D92C" w14:textId="19FFE0F7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24E7B5DD" w14:textId="0D6A50EC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  <w:r w:rsidRPr="00B42C7E">
        <w:rPr>
          <w:rFonts w:asciiTheme="majorHAnsi" w:hAnsiTheme="majorHAnsi"/>
          <w:bCs/>
          <w:u w:val="single"/>
          <w:lang w:val="en-GB"/>
        </w:rPr>
        <w:t>Supplementary Figure 1</w:t>
      </w:r>
      <w:r>
        <w:rPr>
          <w:rFonts w:asciiTheme="majorHAnsi" w:hAnsiTheme="majorHAnsi"/>
          <w:bCs/>
          <w:lang w:val="en-GB"/>
        </w:rPr>
        <w:t xml:space="preserve">:  </w:t>
      </w:r>
      <w:r w:rsidR="006D6B25" w:rsidRPr="00265CA3">
        <w:rPr>
          <w:rFonts w:asciiTheme="majorHAnsi" w:hAnsiTheme="majorHAnsi"/>
          <w:bCs/>
        </w:rPr>
        <w:t>Representative pictures of isolated micro</w:t>
      </w:r>
      <w:r w:rsidR="006D6B25">
        <w:rPr>
          <w:rFonts w:asciiTheme="majorHAnsi" w:hAnsiTheme="majorHAnsi"/>
          <w:bCs/>
        </w:rPr>
        <w:t>glia co-stained with DAPI. Microglia were positively stained by IsolectinB4 (IB4) and expressed Iba1 and the receptor MAS (Scale bars = 50 µm).</w:t>
      </w:r>
    </w:p>
    <w:p w14:paraId="607C70D1" w14:textId="3B929406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15D6FE1A" w14:textId="77777777" w:rsidR="009C5840" w:rsidRDefault="009C5840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3A1A9DFB" w14:textId="52E20F09" w:rsidR="00E41887" w:rsidRPr="003C0CEA" w:rsidRDefault="00E41887" w:rsidP="00E41887">
      <w:pPr>
        <w:pStyle w:val="Default"/>
        <w:jc w:val="both"/>
        <w:rPr>
          <w:rFonts w:asciiTheme="majorHAnsi" w:hAnsiTheme="majorHAnsi"/>
          <w:bCs/>
          <w:lang w:val="en-GB"/>
        </w:rPr>
      </w:pPr>
    </w:p>
    <w:p w14:paraId="24AB071A" w14:textId="6754E98B" w:rsidR="00073BCF" w:rsidRPr="00073BCF" w:rsidRDefault="00073BCF">
      <w:pPr>
        <w:rPr>
          <w:rFonts w:ascii="Calibri" w:hAnsi="Calibri"/>
        </w:rPr>
      </w:pPr>
    </w:p>
    <w:sectPr w:rsidR="00073BCF" w:rsidRPr="00073BCF" w:rsidSect="004F014D">
      <w:pgSz w:w="11900" w:h="16840"/>
      <w:pgMar w:top="1417" w:right="1417" w:bottom="1417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Lucida Grande">
    <w:panose1 w:val="020B0600040502020204"/>
    <w:charset w:val="00"/>
    <w:family w:val="swiss"/>
    <w:pitch w:val="variable"/>
    <w:sig w:usb0="E1000AEF" w:usb1="5000A1FF" w:usb2="00000000" w:usb3="00000000" w:csb0="000001B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70"/>
  <w:defaultTabStop w:val="708"/>
  <w:hyphenationZone w:val="425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73BCF"/>
    <w:rsid w:val="0000152E"/>
    <w:rsid w:val="00073BCF"/>
    <w:rsid w:val="000A25D7"/>
    <w:rsid w:val="00137B25"/>
    <w:rsid w:val="002C1FB2"/>
    <w:rsid w:val="002D72CD"/>
    <w:rsid w:val="00367858"/>
    <w:rsid w:val="003F54AE"/>
    <w:rsid w:val="00451261"/>
    <w:rsid w:val="004F014D"/>
    <w:rsid w:val="006D6B25"/>
    <w:rsid w:val="008708BE"/>
    <w:rsid w:val="00892814"/>
    <w:rsid w:val="009062DC"/>
    <w:rsid w:val="009C5840"/>
    <w:rsid w:val="009D2AAC"/>
    <w:rsid w:val="00A26C49"/>
    <w:rsid w:val="00A83A8C"/>
    <w:rsid w:val="00B42C7E"/>
    <w:rsid w:val="00B604EB"/>
    <w:rsid w:val="00E41887"/>
    <w:rsid w:val="00E86EEE"/>
    <w:rsid w:val="00EE2A3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,"/>
  <w14:docId w14:val="4B3000F8"/>
  <w14:defaultImageDpi w14:val="300"/>
  <w15:docId w15:val="{7CFCEF6C-935B-F642-920F-6CC9955E4763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EastAsia" w:hAnsiTheme="minorHAnsi" w:cstheme="minorBidi"/>
        <w:sz w:val="24"/>
        <w:szCs w:val="24"/>
        <w:lang w:val="en-US" w:eastAsia="fr-FR" w:bidi="ar-SA"/>
      </w:rPr>
    </w:rPrDefault>
    <w:pPrDefault/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qFormat/>
    <w:rPr>
      <w:lang w:val="en-GB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customStyle="1" w:styleId="Bibliographie1">
    <w:name w:val="Bibliographie1"/>
    <w:basedOn w:val="Normal"/>
    <w:rsid w:val="00073BCF"/>
    <w:pPr>
      <w:tabs>
        <w:tab w:val="left" w:pos="260"/>
      </w:tabs>
      <w:spacing w:line="480" w:lineRule="auto"/>
      <w:ind w:left="264" w:hanging="264"/>
    </w:pPr>
    <w:rPr>
      <w:rFonts w:ascii="Calibri" w:hAnsi="Calibri"/>
    </w:rPr>
  </w:style>
  <w:style w:type="paragraph" w:customStyle="1" w:styleId="Default">
    <w:name w:val="Default"/>
    <w:rsid w:val="00073BCF"/>
    <w:pPr>
      <w:widowControl w:val="0"/>
      <w:autoSpaceDE w:val="0"/>
      <w:autoSpaceDN w:val="0"/>
      <w:adjustRightInd w:val="0"/>
    </w:pPr>
    <w:rPr>
      <w:rFonts w:ascii="Times New Roman" w:hAnsi="Times New Roman" w:cs="Times New Roman"/>
      <w:color w:val="000000"/>
      <w:lang w:val="fr-FR"/>
    </w:rPr>
  </w:style>
  <w:style w:type="table" w:styleId="TableGrid">
    <w:name w:val="Table Grid"/>
    <w:basedOn w:val="TableNormal"/>
    <w:uiPriority w:val="59"/>
    <w:rsid w:val="00073BCF"/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styleId="CommentReference">
    <w:name w:val="annotation reference"/>
    <w:basedOn w:val="DefaultParagraphFont"/>
    <w:uiPriority w:val="99"/>
    <w:semiHidden/>
    <w:unhideWhenUsed/>
    <w:rsid w:val="00073BCF"/>
    <w:rPr>
      <w:sz w:val="18"/>
      <w:szCs w:val="18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073BCF"/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073BCF"/>
    <w:rPr>
      <w:lang w:val="en-GB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073BCF"/>
    <w:rPr>
      <w:rFonts w:ascii="Lucida Grande" w:hAnsi="Lucida Grande" w:cs="Lucida Grande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73BCF"/>
    <w:rPr>
      <w:rFonts w:ascii="Lucida Grande" w:hAnsi="Lucida Grande" w:cs="Lucida Grande"/>
      <w:sz w:val="18"/>
      <w:szCs w:val="18"/>
      <w:lang w:val="en-GB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0A25D7"/>
    <w:rPr>
      <w:b/>
      <w:bCs/>
      <w:sz w:val="20"/>
      <w:szCs w:val="20"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0A25D7"/>
    <w:rPr>
      <w:b/>
      <w:bCs/>
      <w:sz w:val="20"/>
      <w:szCs w:val="20"/>
      <w:lang w:val="en-GB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1438670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96762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allowPNG/>
</w:webSettings>
</file>

<file path=word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theme" Target="theme/theme1.xml"/><Relationship Id="rId5" Type="http://schemas.openxmlformats.org/officeDocument/2006/relationships/fontTable" Target="fontTable.xml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Thème Office">
  <a:themeElements>
    <a:clrScheme name="Bureau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Bureau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Bureau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5</TotalTime>
  <Pages>2</Pages>
  <Words>168</Words>
  <Characters>964</Characters>
  <Application>Microsoft Office Word</Application>
  <DocSecurity>0</DocSecurity>
  <Lines>8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Maastricht University</Company>
  <LinksUpToDate>false</LinksUpToDate>
  <CharactersWithSpaces>1130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Sébastien Foulquier</dc:creator>
  <cp:keywords/>
  <dc:description/>
  <cp:lastModifiedBy>Foulquier, Sebastien (PHAR-TOX)</cp:lastModifiedBy>
  <cp:revision>8</cp:revision>
  <dcterms:created xsi:type="dcterms:W3CDTF">2019-03-15T15:41:00Z</dcterms:created>
  <dcterms:modified xsi:type="dcterms:W3CDTF">2019-04-16T21:21:00Z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ZOTERO_PREF_1">
    <vt:lpwstr>&lt;data data-version="3" zotero-version="5.0.55"&gt;&lt;session id="agqY5AQ7"/&gt;&lt;style id="http://www.zotero.org/styles/nature" hasBibliography="1" bibliographyStyleHasBeenSet="1"/&gt;&lt;prefs&gt;&lt;pref name="fieldType" value="Field"/&gt;&lt;/prefs&gt;&lt;/data&gt;</vt:lpwstr>
  </property>
</Properties>
</file>