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7BB7" w:rsidRPr="000D7BB7" w:rsidRDefault="000D7BB7" w:rsidP="00B12373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kern w:val="0"/>
          <w:sz w:val="28"/>
          <w:szCs w:val="28"/>
        </w:rPr>
      </w:pPr>
      <w:r w:rsidRPr="000D7BB7">
        <w:rPr>
          <w:rFonts w:ascii="Times New Roman" w:hAnsi="Times New Roman" w:cs="Times New Roman"/>
          <w:b/>
          <w:kern w:val="0"/>
          <w:sz w:val="28"/>
          <w:szCs w:val="28"/>
        </w:rPr>
        <w:t>Supplementary materials</w:t>
      </w:r>
    </w:p>
    <w:p w:rsidR="00B12373" w:rsidRPr="00B12373" w:rsidRDefault="00B12373" w:rsidP="00B12373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kern w:val="0"/>
          <w:sz w:val="28"/>
          <w:szCs w:val="28"/>
        </w:rPr>
      </w:pPr>
      <w:r w:rsidRPr="00B12373">
        <w:rPr>
          <w:rFonts w:ascii="Times New Roman" w:hAnsi="Times New Roman" w:cs="Times New Roman" w:hint="eastAsia"/>
          <w:b/>
          <w:kern w:val="0"/>
          <w:sz w:val="28"/>
          <w:szCs w:val="28"/>
        </w:rPr>
        <w:t>Two-locus interaction mul</w:t>
      </w:r>
      <w:bookmarkStart w:id="0" w:name="_GoBack"/>
      <w:bookmarkEnd w:id="0"/>
      <w:r w:rsidRPr="00B12373">
        <w:rPr>
          <w:rFonts w:ascii="Times New Roman" w:hAnsi="Times New Roman" w:cs="Times New Roman" w:hint="eastAsia"/>
          <w:b/>
          <w:kern w:val="0"/>
          <w:sz w:val="28"/>
          <w:szCs w:val="28"/>
        </w:rPr>
        <w:t>tiplicative effects model</w:t>
      </w:r>
    </w:p>
    <w:p w:rsidR="00B12373" w:rsidRPr="00101869" w:rsidRDefault="00B12373" w:rsidP="00B12373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8"/>
          <w:szCs w:val="28"/>
        </w:rPr>
      </w:pPr>
      <w:r w:rsidRPr="00101869">
        <w:rPr>
          <w:rFonts w:ascii="Times New Roman" w:hAnsi="Times New Roman" w:cs="Times New Roman" w:hint="eastAsia"/>
          <w:kern w:val="0"/>
          <w:sz w:val="28"/>
          <w:szCs w:val="28"/>
        </w:rPr>
        <w:t>T</w:t>
      </w:r>
      <w:r w:rsidRPr="00101869">
        <w:rPr>
          <w:rFonts w:ascii="Times New Roman" w:hAnsi="Times New Roman" w:cs="Times New Roman"/>
          <w:kern w:val="0"/>
          <w:sz w:val="28"/>
          <w:szCs w:val="28"/>
        </w:rPr>
        <w:t xml:space="preserve">he </w:t>
      </w:r>
      <w:proofErr w:type="spellStart"/>
      <w:r w:rsidRPr="00101869">
        <w:rPr>
          <w:rFonts w:ascii="Times New Roman" w:hAnsi="Times New Roman" w:cs="Times New Roman"/>
          <w:kern w:val="0"/>
          <w:sz w:val="28"/>
          <w:szCs w:val="28"/>
        </w:rPr>
        <w:t>gs</w:t>
      </w:r>
      <w:proofErr w:type="spellEnd"/>
      <w:r w:rsidRPr="00101869">
        <w:rPr>
          <w:rFonts w:ascii="Times New Roman" w:hAnsi="Times New Roman" w:cs="Times New Roman"/>
          <w:kern w:val="0"/>
          <w:sz w:val="28"/>
          <w:szCs w:val="28"/>
        </w:rPr>
        <w:t xml:space="preserve"> program has implemented</w:t>
      </w:r>
      <w:r w:rsidRPr="00101869">
        <w:rPr>
          <w:rFonts w:ascii="Times New Roman" w:hAnsi="Times New Roman" w:cs="Times New Roman" w:hint="eastAsia"/>
          <w:kern w:val="0"/>
          <w:sz w:val="28"/>
          <w:szCs w:val="28"/>
        </w:rPr>
        <w:t xml:space="preserve"> </w:t>
      </w:r>
      <w:r w:rsidRPr="00101869">
        <w:rPr>
          <w:rFonts w:ascii="Times New Roman" w:hAnsi="Times New Roman" w:cs="Times New Roman"/>
          <w:kern w:val="0"/>
          <w:sz w:val="28"/>
          <w:szCs w:val="28"/>
        </w:rPr>
        <w:t>nine commonly used models in the literature. For each of these nine models, users only need to specify</w:t>
      </w:r>
      <w:r w:rsidRPr="00101869">
        <w:rPr>
          <w:rFonts w:ascii="Times New Roman" w:hAnsi="Times New Roman" w:cs="Times New Roman" w:hint="eastAsia"/>
          <w:kern w:val="0"/>
          <w:sz w:val="28"/>
          <w:szCs w:val="28"/>
        </w:rPr>
        <w:t xml:space="preserve"> </w:t>
      </w:r>
      <w:r w:rsidRPr="00101869">
        <w:rPr>
          <w:rFonts w:ascii="Times New Roman" w:hAnsi="Times New Roman" w:cs="Times New Roman"/>
          <w:kern w:val="0"/>
          <w:sz w:val="28"/>
          <w:szCs w:val="28"/>
        </w:rPr>
        <w:t xml:space="preserve">the population prevalence </w:t>
      </w:r>
      <w:r w:rsidRPr="00AC42C7">
        <w:rPr>
          <w:rFonts w:ascii="Times New Roman" w:hAnsi="Times New Roman" w:cs="Times New Roman"/>
          <w:i/>
          <w:kern w:val="0"/>
          <w:sz w:val="28"/>
          <w:szCs w:val="28"/>
        </w:rPr>
        <w:t>p</w:t>
      </w:r>
      <w:r w:rsidRPr="00101869">
        <w:rPr>
          <w:rFonts w:ascii="Times New Roman" w:hAnsi="Times New Roman" w:cs="Times New Roman"/>
          <w:kern w:val="0"/>
          <w:sz w:val="28"/>
          <w:szCs w:val="28"/>
        </w:rPr>
        <w:t xml:space="preserve">, and genotype odds ratio(s) </w:t>
      </w:r>
      <w:r w:rsidRPr="00101869">
        <w:rPr>
          <w:rFonts w:ascii="Times New Roman" w:hAnsi="Times New Roman" w:cs="Times New Roman"/>
          <w:kern w:val="0"/>
          <w:sz w:val="28"/>
          <w:szCs w:val="28"/>
        </w:rPr>
        <w:object w:dxaOrig="499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.75pt;height:14.4pt" o:ole="">
            <v:imagedata r:id="rId7" o:title=""/>
          </v:shape>
          <o:OLEObject Type="Embed" ProgID="Equation.DSMT4" ShapeID="_x0000_i1025" DrawAspect="Content" ObjectID="_1401277935" r:id="rId8"/>
        </w:object>
      </w:r>
      <w:r w:rsidRPr="00101869">
        <w:rPr>
          <w:rFonts w:ascii="Times New Roman" w:hAnsi="Times New Roman" w:cs="Times New Roman"/>
          <w:kern w:val="0"/>
          <w:sz w:val="28"/>
          <w:szCs w:val="28"/>
        </w:rPr>
        <w:t xml:space="preserve">for each locus, </w:t>
      </w:r>
      <w:r>
        <w:rPr>
          <w:rFonts w:ascii="Times New Roman" w:hAnsi="Times New Roman" w:cs="Times New Roman" w:hint="eastAsia"/>
          <w:kern w:val="0"/>
          <w:sz w:val="28"/>
          <w:szCs w:val="28"/>
        </w:rPr>
        <w:t>then t</w:t>
      </w:r>
      <w:r w:rsidRPr="00101869">
        <w:rPr>
          <w:rFonts w:ascii="Times New Roman" w:hAnsi="Times New Roman" w:cs="Times New Roman"/>
          <w:kern w:val="0"/>
          <w:sz w:val="28"/>
          <w:szCs w:val="28"/>
        </w:rPr>
        <w:t>he program can automatically calculate the</w:t>
      </w:r>
      <w:r w:rsidRPr="00101869">
        <w:rPr>
          <w:rFonts w:ascii="Times New Roman" w:hAnsi="Times New Roman" w:cs="Times New Roman" w:hint="eastAsia"/>
          <w:kern w:val="0"/>
          <w:sz w:val="28"/>
          <w:szCs w:val="28"/>
        </w:rPr>
        <w:t xml:space="preserve"> penetrance </w:t>
      </w:r>
      <w:r w:rsidRPr="00101869">
        <w:rPr>
          <w:rFonts w:ascii="Times New Roman" w:hAnsi="Times New Roman" w:cs="Times New Roman"/>
          <w:kern w:val="0"/>
          <w:sz w:val="28"/>
          <w:szCs w:val="28"/>
        </w:rPr>
        <w:t>table</w:t>
      </w:r>
      <w:r w:rsidRPr="00101869">
        <w:rPr>
          <w:rFonts w:ascii="Times New Roman" w:hAnsi="Times New Roman" w:cs="Times New Roman" w:hint="eastAsia"/>
          <w:kern w:val="0"/>
          <w:sz w:val="28"/>
          <w:szCs w:val="28"/>
        </w:rPr>
        <w:t>. Among the nine commonly used models is the m</w:t>
      </w:r>
      <w:r w:rsidRPr="00101869">
        <w:rPr>
          <w:rFonts w:ascii="Times New Roman" w:hAnsi="Times New Roman" w:cs="Times New Roman"/>
          <w:kern w:val="0"/>
          <w:sz w:val="28"/>
          <w:szCs w:val="28"/>
        </w:rPr>
        <w:t>odel of two-locus interaction multiplicative effects</w:t>
      </w:r>
      <w:r>
        <w:rPr>
          <w:rFonts w:ascii="Times New Roman" w:hAnsi="Times New Roman" w:cs="Times New Roman" w:hint="eastAsia"/>
          <w:kern w:val="0"/>
          <w:sz w:val="28"/>
          <w:szCs w:val="28"/>
        </w:rPr>
        <w:t>, and can be shown in t</w:t>
      </w:r>
      <w:r w:rsidRPr="00101869">
        <w:rPr>
          <w:rFonts w:ascii="Times New Roman" w:hAnsi="Times New Roman" w:cs="Times New Roman" w:hint="eastAsia"/>
          <w:kern w:val="0"/>
          <w:sz w:val="28"/>
          <w:szCs w:val="28"/>
        </w:rPr>
        <w:t xml:space="preserve">he following table </w:t>
      </w:r>
      <w:r>
        <w:rPr>
          <w:rFonts w:ascii="Times New Roman" w:hAnsi="Times New Roman" w:cs="Times New Roman" w:hint="eastAsia"/>
          <w:kern w:val="0"/>
          <w:sz w:val="28"/>
          <w:szCs w:val="28"/>
        </w:rPr>
        <w:t xml:space="preserve">, </w:t>
      </w:r>
      <w:r w:rsidR="000A022A">
        <w:rPr>
          <w:rFonts w:ascii="Times New Roman" w:hAnsi="Times New Roman" w:cs="Times New Roman"/>
          <w:kern w:val="0"/>
          <w:sz w:val="28"/>
          <w:szCs w:val="28"/>
        </w:rPr>
        <w:t xml:space="preserve">where </w:t>
      </w:r>
      <w:r w:rsidRPr="00101869">
        <w:rPr>
          <w:rFonts w:ascii="Times New Roman" w:hAnsi="Times New Roman" w:cs="Times New Roman"/>
          <w:kern w:val="0"/>
          <w:sz w:val="28"/>
          <w:szCs w:val="28"/>
        </w:rPr>
        <w:object w:dxaOrig="240" w:dyaOrig="220">
          <v:shape id="_x0000_i1026" type="#_x0000_t75" style="width:12.1pt;height:11.5pt" o:ole="">
            <v:imagedata r:id="rId9" o:title=""/>
          </v:shape>
          <o:OLEObject Type="Embed" ProgID="Equation.DSMT4" ShapeID="_x0000_i1026" DrawAspect="Content" ObjectID="_1401277936" r:id="rId10"/>
        </w:object>
      </w:r>
      <w:r w:rsidRPr="00101869">
        <w:rPr>
          <w:rFonts w:ascii="Times New Roman" w:hAnsi="Times New Roman" w:cs="Times New Roman" w:hint="eastAsia"/>
          <w:kern w:val="0"/>
          <w:sz w:val="28"/>
          <w:szCs w:val="28"/>
        </w:rPr>
        <w:t xml:space="preserve">is </w:t>
      </w:r>
      <w:r w:rsidRPr="00101869">
        <w:rPr>
          <w:rFonts w:ascii="Times New Roman" w:hAnsi="Times New Roman" w:cs="Times New Roman"/>
          <w:kern w:val="0"/>
          <w:sz w:val="28"/>
          <w:szCs w:val="28"/>
        </w:rPr>
        <w:t>the baseline value which indicates the odds of disease when</w:t>
      </w:r>
      <w:r w:rsidRPr="00101869">
        <w:rPr>
          <w:rFonts w:ascii="Times New Roman" w:hAnsi="Times New Roman" w:cs="Times New Roman" w:hint="eastAsia"/>
          <w:kern w:val="0"/>
          <w:sz w:val="28"/>
          <w:szCs w:val="28"/>
        </w:rPr>
        <w:t xml:space="preserve"> </w:t>
      </w:r>
      <w:r w:rsidRPr="00101869">
        <w:rPr>
          <w:rFonts w:ascii="Times New Roman" w:hAnsi="Times New Roman" w:cs="Times New Roman"/>
          <w:kern w:val="0"/>
          <w:sz w:val="28"/>
          <w:szCs w:val="28"/>
        </w:rPr>
        <w:t>the two loci do not carry any disease alleles</w:t>
      </w:r>
      <w:r w:rsidRPr="00101869">
        <w:rPr>
          <w:rFonts w:ascii="Times New Roman" w:hAnsi="Times New Roman" w:cs="Times New Roman" w:hint="eastAsia"/>
          <w:kern w:val="0"/>
          <w:sz w:val="28"/>
          <w:szCs w:val="28"/>
        </w:rPr>
        <w:t xml:space="preserve">. For example, when the genotype combination is </w:t>
      </w:r>
      <w:proofErr w:type="spellStart"/>
      <w:r w:rsidRPr="00101869">
        <w:rPr>
          <w:rFonts w:ascii="Times New Roman" w:hAnsi="Times New Roman" w:cs="Times New Roman" w:hint="eastAsia"/>
          <w:kern w:val="0"/>
          <w:sz w:val="28"/>
          <w:szCs w:val="28"/>
        </w:rPr>
        <w:t>Aabb</w:t>
      </w:r>
      <w:proofErr w:type="spellEnd"/>
      <w:r w:rsidRPr="00101869">
        <w:rPr>
          <w:rFonts w:ascii="Times New Roman" w:hAnsi="Times New Roman" w:cs="Times New Roman" w:hint="eastAsia"/>
          <w:kern w:val="0"/>
          <w:sz w:val="28"/>
          <w:szCs w:val="28"/>
        </w:rPr>
        <w:t xml:space="preserve">, the odds of disease is </w:t>
      </w:r>
      <w:r w:rsidRPr="00101869">
        <w:rPr>
          <w:rFonts w:ascii="Times New Roman" w:hAnsi="Times New Roman" w:cs="Times New Roman"/>
          <w:kern w:val="0"/>
          <w:sz w:val="28"/>
          <w:szCs w:val="28"/>
        </w:rPr>
        <w:object w:dxaOrig="240" w:dyaOrig="220">
          <v:shape id="_x0000_i1027" type="#_x0000_t75" style="width:12.1pt;height:11.5pt" o:ole="">
            <v:imagedata r:id="rId9" o:title=""/>
          </v:shape>
          <o:OLEObject Type="Embed" ProgID="Equation.DSMT4" ShapeID="_x0000_i1027" DrawAspect="Content" ObjectID="_1401277937" r:id="rId11"/>
        </w:object>
      </w:r>
      <w:r w:rsidRPr="00101869">
        <w:rPr>
          <w:rFonts w:ascii="Times New Roman" w:hAnsi="Times New Roman" w:cs="Times New Roman" w:hint="eastAsia"/>
          <w:kern w:val="0"/>
          <w:sz w:val="28"/>
          <w:szCs w:val="28"/>
        </w:rPr>
        <w:t xml:space="preserve">, and it changes to </w:t>
      </w:r>
      <w:r w:rsidRPr="00101869">
        <w:rPr>
          <w:rFonts w:ascii="Times New Roman" w:hAnsi="Times New Roman" w:cs="Times New Roman"/>
          <w:kern w:val="0"/>
          <w:sz w:val="28"/>
          <w:szCs w:val="28"/>
        </w:rPr>
        <w:object w:dxaOrig="820" w:dyaOrig="320">
          <v:shape id="_x0000_i1028" type="#_x0000_t75" style="width:41.45pt;height:15.55pt" o:ole="">
            <v:imagedata r:id="rId12" o:title=""/>
          </v:shape>
          <o:OLEObject Type="Embed" ProgID="Equation.DSMT4" ShapeID="_x0000_i1028" DrawAspect="Content" ObjectID="_1401277938" r:id="rId13"/>
        </w:object>
      </w:r>
      <w:r w:rsidRPr="00101869">
        <w:rPr>
          <w:rFonts w:ascii="Times New Roman" w:hAnsi="Times New Roman" w:cs="Times New Roman" w:hint="eastAsia"/>
          <w:kern w:val="0"/>
          <w:sz w:val="28"/>
          <w:szCs w:val="28"/>
        </w:rPr>
        <w:t xml:space="preserve"> when the genotype combination is </w:t>
      </w:r>
      <w:proofErr w:type="spellStart"/>
      <w:r w:rsidRPr="00101869">
        <w:rPr>
          <w:rFonts w:ascii="Times New Roman" w:hAnsi="Times New Roman" w:cs="Times New Roman" w:hint="eastAsia"/>
          <w:kern w:val="0"/>
          <w:sz w:val="28"/>
          <w:szCs w:val="28"/>
        </w:rPr>
        <w:t>AaBb</w:t>
      </w:r>
      <w:proofErr w:type="spellEnd"/>
      <w:r w:rsidRPr="00101869">
        <w:rPr>
          <w:rFonts w:ascii="Times New Roman" w:hAnsi="Times New Roman" w:cs="Times New Roman" w:hint="eastAsia"/>
          <w:kern w:val="0"/>
          <w:sz w:val="28"/>
          <w:szCs w:val="28"/>
        </w:rPr>
        <w:t xml:space="preserve"> due to the disease allele B, and will be  </w:t>
      </w:r>
      <w:r w:rsidRPr="00101869">
        <w:rPr>
          <w:rFonts w:ascii="Times New Roman" w:hAnsi="Times New Roman" w:cs="Times New Roman"/>
          <w:kern w:val="0"/>
          <w:sz w:val="28"/>
          <w:szCs w:val="28"/>
        </w:rPr>
        <w:object w:dxaOrig="900" w:dyaOrig="360">
          <v:shape id="_x0000_i1029" type="#_x0000_t75" style="width:44.95pt;height:17.85pt" o:ole="">
            <v:imagedata r:id="rId14" o:title=""/>
          </v:shape>
          <o:OLEObject Type="Embed" ProgID="Equation.DSMT4" ShapeID="_x0000_i1029" DrawAspect="Content" ObjectID="_1401277939" r:id="rId15"/>
        </w:object>
      </w:r>
      <w:r w:rsidRPr="00101869">
        <w:rPr>
          <w:rFonts w:ascii="Times New Roman" w:hAnsi="Times New Roman" w:cs="Times New Roman" w:hint="eastAsia"/>
          <w:kern w:val="0"/>
          <w:sz w:val="28"/>
          <w:szCs w:val="28"/>
        </w:rPr>
        <w:t xml:space="preserve"> when the genotype combination is AaBB. That is, the</w:t>
      </w:r>
      <w:r w:rsidR="00E311D1">
        <w:rPr>
          <w:rFonts w:ascii="Times New Roman" w:hAnsi="Times New Roman" w:cs="Times New Roman" w:hint="eastAsia"/>
          <w:kern w:val="0"/>
          <w:sz w:val="28"/>
          <w:szCs w:val="28"/>
        </w:rPr>
        <w:t xml:space="preserve"> odds of</w:t>
      </w:r>
      <w:r w:rsidRPr="00101869">
        <w:rPr>
          <w:rFonts w:ascii="Times New Roman" w:hAnsi="Times New Roman" w:cs="Times New Roman" w:hint="eastAsia"/>
          <w:kern w:val="0"/>
          <w:sz w:val="28"/>
          <w:szCs w:val="28"/>
        </w:rPr>
        <w:t xml:space="preserve"> disease will multiply </w:t>
      </w:r>
      <w:r w:rsidRPr="00101869">
        <w:rPr>
          <w:rFonts w:ascii="Times New Roman" w:hAnsi="Times New Roman" w:cs="Times New Roman"/>
          <w:kern w:val="0"/>
          <w:sz w:val="28"/>
          <w:szCs w:val="28"/>
        </w:rPr>
        <w:object w:dxaOrig="499" w:dyaOrig="279">
          <v:shape id="_x0000_i1030" type="#_x0000_t75" style="width:24.75pt;height:14.4pt" o:ole="">
            <v:imagedata r:id="rId7" o:title=""/>
          </v:shape>
          <o:OLEObject Type="Embed" ProgID="Equation.DSMT4" ShapeID="_x0000_i1030" DrawAspect="Content" ObjectID="_1401277940" r:id="rId16"/>
        </w:object>
      </w:r>
      <w:r w:rsidRPr="00101869">
        <w:rPr>
          <w:rFonts w:ascii="Times New Roman" w:hAnsi="Times New Roman" w:cs="Times New Roman" w:hint="eastAsia"/>
          <w:kern w:val="0"/>
          <w:sz w:val="28"/>
          <w:szCs w:val="28"/>
        </w:rPr>
        <w:t xml:space="preserve"> once the genotype combination increases one disease allele.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130"/>
        <w:gridCol w:w="2130"/>
        <w:gridCol w:w="2131"/>
        <w:gridCol w:w="2131"/>
      </w:tblGrid>
      <w:tr w:rsidR="00B12373" w:rsidRPr="00101869" w:rsidTr="009934FE">
        <w:trPr>
          <w:trHeight w:val="699"/>
        </w:trPr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12373" w:rsidRPr="00101869" w:rsidRDefault="00B12373" w:rsidP="009934FE">
            <w:pPr>
              <w:jc w:val="center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12373" w:rsidRPr="00101869" w:rsidRDefault="00B12373" w:rsidP="009934FE">
            <w:pPr>
              <w:jc w:val="center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101869">
              <w:rPr>
                <w:rFonts w:ascii="Times New Roman" w:hAnsi="Times New Roman" w:cs="Times New Roman" w:hint="eastAsia"/>
                <w:kern w:val="0"/>
                <w:sz w:val="28"/>
                <w:szCs w:val="28"/>
              </w:rPr>
              <w:t>bb</w:t>
            </w:r>
          </w:p>
        </w:tc>
        <w:tc>
          <w:tcPr>
            <w:tcW w:w="21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12373" w:rsidRPr="00101869" w:rsidRDefault="00B12373" w:rsidP="009934FE">
            <w:pPr>
              <w:jc w:val="center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101869">
              <w:rPr>
                <w:rFonts w:ascii="Times New Roman" w:hAnsi="Times New Roman" w:cs="Times New Roman" w:hint="eastAsia"/>
                <w:kern w:val="0"/>
                <w:sz w:val="28"/>
                <w:szCs w:val="28"/>
              </w:rPr>
              <w:t>Bb</w:t>
            </w:r>
          </w:p>
        </w:tc>
        <w:tc>
          <w:tcPr>
            <w:tcW w:w="21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12373" w:rsidRPr="00101869" w:rsidRDefault="00B12373" w:rsidP="009934FE">
            <w:pPr>
              <w:jc w:val="center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101869">
              <w:rPr>
                <w:rFonts w:ascii="Times New Roman" w:hAnsi="Times New Roman" w:cs="Times New Roman" w:hint="eastAsia"/>
                <w:kern w:val="0"/>
                <w:sz w:val="28"/>
                <w:szCs w:val="28"/>
              </w:rPr>
              <w:t>BB</w:t>
            </w:r>
          </w:p>
        </w:tc>
      </w:tr>
      <w:tr w:rsidR="00B12373" w:rsidRPr="00101869" w:rsidTr="009934FE">
        <w:trPr>
          <w:trHeight w:val="567"/>
        </w:trPr>
        <w:tc>
          <w:tcPr>
            <w:tcW w:w="2130" w:type="dxa"/>
            <w:tcBorders>
              <w:top w:val="single" w:sz="4" w:space="0" w:color="auto"/>
            </w:tcBorders>
            <w:vAlign w:val="center"/>
          </w:tcPr>
          <w:p w:rsidR="00B12373" w:rsidRPr="00101869" w:rsidRDefault="00B12373" w:rsidP="009934FE">
            <w:pPr>
              <w:jc w:val="center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proofErr w:type="spellStart"/>
            <w:r w:rsidRPr="00101869">
              <w:rPr>
                <w:rFonts w:ascii="Times New Roman" w:hAnsi="Times New Roman" w:cs="Times New Roman" w:hint="eastAsia"/>
                <w:kern w:val="0"/>
                <w:sz w:val="28"/>
                <w:szCs w:val="28"/>
              </w:rPr>
              <w:t>aa</w:t>
            </w:r>
            <w:proofErr w:type="spellEnd"/>
          </w:p>
        </w:tc>
        <w:tc>
          <w:tcPr>
            <w:tcW w:w="2130" w:type="dxa"/>
            <w:tcBorders>
              <w:top w:val="single" w:sz="4" w:space="0" w:color="auto"/>
            </w:tcBorders>
            <w:vAlign w:val="center"/>
          </w:tcPr>
          <w:p w:rsidR="00B12373" w:rsidRPr="00101869" w:rsidRDefault="00B12373" w:rsidP="009934FE">
            <w:pPr>
              <w:jc w:val="center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101869">
              <w:rPr>
                <w:rFonts w:ascii="Times New Roman" w:hAnsi="Times New Roman" w:cs="Times New Roman"/>
                <w:kern w:val="0"/>
                <w:sz w:val="28"/>
                <w:szCs w:val="28"/>
              </w:rPr>
              <w:object w:dxaOrig="240" w:dyaOrig="220">
                <v:shape id="_x0000_i1031" type="#_x0000_t75" style="width:12.1pt;height:11.5pt" o:ole="">
                  <v:imagedata r:id="rId17" o:title=""/>
                </v:shape>
                <o:OLEObject Type="Embed" ProgID="Equation.DSMT4" ShapeID="_x0000_i1031" DrawAspect="Content" ObjectID="_1401277941" r:id="rId18"/>
              </w:object>
            </w:r>
          </w:p>
        </w:tc>
        <w:tc>
          <w:tcPr>
            <w:tcW w:w="2131" w:type="dxa"/>
            <w:tcBorders>
              <w:top w:val="single" w:sz="4" w:space="0" w:color="auto"/>
            </w:tcBorders>
            <w:vAlign w:val="center"/>
          </w:tcPr>
          <w:p w:rsidR="00B12373" w:rsidRPr="00101869" w:rsidRDefault="00B12373" w:rsidP="009934FE">
            <w:pPr>
              <w:jc w:val="center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101869">
              <w:rPr>
                <w:rFonts w:ascii="Times New Roman" w:hAnsi="Times New Roman" w:cs="Times New Roman"/>
                <w:kern w:val="0"/>
                <w:sz w:val="28"/>
                <w:szCs w:val="28"/>
              </w:rPr>
              <w:object w:dxaOrig="240" w:dyaOrig="220">
                <v:shape id="_x0000_i1032" type="#_x0000_t75" style="width:12.1pt;height:11.5pt" o:ole="">
                  <v:imagedata r:id="rId19" o:title=""/>
                </v:shape>
                <o:OLEObject Type="Embed" ProgID="Equation.DSMT4" ShapeID="_x0000_i1032" DrawAspect="Content" ObjectID="_1401277942" r:id="rId20"/>
              </w:object>
            </w:r>
          </w:p>
        </w:tc>
        <w:tc>
          <w:tcPr>
            <w:tcW w:w="2131" w:type="dxa"/>
            <w:tcBorders>
              <w:top w:val="single" w:sz="4" w:space="0" w:color="auto"/>
            </w:tcBorders>
            <w:vAlign w:val="center"/>
          </w:tcPr>
          <w:p w:rsidR="00B12373" w:rsidRPr="00101869" w:rsidRDefault="00B12373" w:rsidP="009934FE">
            <w:pPr>
              <w:jc w:val="center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101869">
              <w:rPr>
                <w:rFonts w:ascii="Times New Roman" w:hAnsi="Times New Roman" w:cs="Times New Roman"/>
                <w:kern w:val="0"/>
                <w:sz w:val="28"/>
                <w:szCs w:val="28"/>
              </w:rPr>
              <w:object w:dxaOrig="240" w:dyaOrig="220">
                <v:shape id="_x0000_i1033" type="#_x0000_t75" style="width:12.1pt;height:11.5pt" o:ole="">
                  <v:imagedata r:id="rId19" o:title=""/>
                </v:shape>
                <o:OLEObject Type="Embed" ProgID="Equation.DSMT4" ShapeID="_x0000_i1033" DrawAspect="Content" ObjectID="_1401277943" r:id="rId21"/>
              </w:object>
            </w:r>
          </w:p>
        </w:tc>
      </w:tr>
      <w:tr w:rsidR="00B12373" w:rsidRPr="00101869" w:rsidTr="009934FE">
        <w:trPr>
          <w:trHeight w:val="477"/>
        </w:trPr>
        <w:tc>
          <w:tcPr>
            <w:tcW w:w="2130" w:type="dxa"/>
            <w:vAlign w:val="center"/>
          </w:tcPr>
          <w:p w:rsidR="00B12373" w:rsidRPr="00101869" w:rsidRDefault="00B12373" w:rsidP="009934FE">
            <w:pPr>
              <w:jc w:val="center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proofErr w:type="spellStart"/>
            <w:r w:rsidRPr="00101869">
              <w:rPr>
                <w:rFonts w:ascii="Times New Roman" w:hAnsi="Times New Roman" w:cs="Times New Roman" w:hint="eastAsia"/>
                <w:kern w:val="0"/>
                <w:sz w:val="28"/>
                <w:szCs w:val="28"/>
              </w:rPr>
              <w:t>Aa</w:t>
            </w:r>
            <w:proofErr w:type="spellEnd"/>
          </w:p>
        </w:tc>
        <w:tc>
          <w:tcPr>
            <w:tcW w:w="2130" w:type="dxa"/>
            <w:vAlign w:val="center"/>
          </w:tcPr>
          <w:p w:rsidR="00B12373" w:rsidRPr="00101869" w:rsidRDefault="00B12373" w:rsidP="009934FE">
            <w:pPr>
              <w:jc w:val="center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101869">
              <w:rPr>
                <w:rFonts w:ascii="Times New Roman" w:hAnsi="Times New Roman" w:cs="Times New Roman"/>
                <w:kern w:val="0"/>
                <w:sz w:val="28"/>
                <w:szCs w:val="28"/>
              </w:rPr>
              <w:object w:dxaOrig="240" w:dyaOrig="220">
                <v:shape id="_x0000_i1034" type="#_x0000_t75" style="width:12.1pt;height:11.5pt" o:ole="">
                  <v:imagedata r:id="rId22" o:title=""/>
                </v:shape>
                <o:OLEObject Type="Embed" ProgID="Equation.DSMT4" ShapeID="_x0000_i1034" DrawAspect="Content" ObjectID="_1401277944" r:id="rId23"/>
              </w:object>
            </w:r>
          </w:p>
        </w:tc>
        <w:tc>
          <w:tcPr>
            <w:tcW w:w="2131" w:type="dxa"/>
            <w:vAlign w:val="center"/>
          </w:tcPr>
          <w:p w:rsidR="00B12373" w:rsidRPr="00101869" w:rsidRDefault="00B12373" w:rsidP="009934FE">
            <w:pPr>
              <w:jc w:val="center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101869">
              <w:rPr>
                <w:rFonts w:ascii="Times New Roman" w:hAnsi="Times New Roman" w:cs="Times New Roman"/>
                <w:kern w:val="0"/>
                <w:sz w:val="28"/>
                <w:szCs w:val="28"/>
              </w:rPr>
              <w:object w:dxaOrig="820" w:dyaOrig="320">
                <v:shape id="_x0000_i1035" type="#_x0000_t75" style="width:41.45pt;height:15.55pt" o:ole="">
                  <v:imagedata r:id="rId24" o:title=""/>
                </v:shape>
                <o:OLEObject Type="Embed" ProgID="Equation.DSMT4" ShapeID="_x0000_i1035" DrawAspect="Content" ObjectID="_1401277945" r:id="rId25"/>
              </w:object>
            </w:r>
          </w:p>
        </w:tc>
        <w:tc>
          <w:tcPr>
            <w:tcW w:w="2131" w:type="dxa"/>
            <w:vAlign w:val="center"/>
          </w:tcPr>
          <w:p w:rsidR="00B12373" w:rsidRPr="00101869" w:rsidRDefault="00B12373" w:rsidP="009934FE">
            <w:pPr>
              <w:jc w:val="center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101869">
              <w:rPr>
                <w:rFonts w:ascii="Times New Roman" w:hAnsi="Times New Roman" w:cs="Times New Roman"/>
                <w:kern w:val="0"/>
                <w:sz w:val="28"/>
                <w:szCs w:val="28"/>
              </w:rPr>
              <w:object w:dxaOrig="900" w:dyaOrig="360">
                <v:shape id="_x0000_i1036" type="#_x0000_t75" style="width:44.95pt;height:17.85pt" o:ole="">
                  <v:imagedata r:id="rId26" o:title=""/>
                </v:shape>
                <o:OLEObject Type="Embed" ProgID="Equation.DSMT4" ShapeID="_x0000_i1036" DrawAspect="Content" ObjectID="_1401277946" r:id="rId27"/>
              </w:object>
            </w:r>
          </w:p>
        </w:tc>
      </w:tr>
      <w:tr w:rsidR="00B12373" w:rsidRPr="00101869" w:rsidTr="009934FE">
        <w:trPr>
          <w:trHeight w:val="438"/>
        </w:trPr>
        <w:tc>
          <w:tcPr>
            <w:tcW w:w="2130" w:type="dxa"/>
            <w:vAlign w:val="center"/>
          </w:tcPr>
          <w:p w:rsidR="00B12373" w:rsidRPr="00101869" w:rsidRDefault="00B12373" w:rsidP="009934FE">
            <w:pPr>
              <w:jc w:val="center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101869">
              <w:rPr>
                <w:rFonts w:ascii="Times New Roman" w:hAnsi="Times New Roman" w:cs="Times New Roman" w:hint="eastAsia"/>
                <w:kern w:val="0"/>
                <w:sz w:val="28"/>
                <w:szCs w:val="28"/>
              </w:rPr>
              <w:t>AA</w:t>
            </w:r>
          </w:p>
        </w:tc>
        <w:tc>
          <w:tcPr>
            <w:tcW w:w="2130" w:type="dxa"/>
            <w:vAlign w:val="center"/>
          </w:tcPr>
          <w:p w:rsidR="00B12373" w:rsidRPr="00101869" w:rsidRDefault="00B12373" w:rsidP="009934FE">
            <w:pPr>
              <w:jc w:val="center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101869">
              <w:rPr>
                <w:rFonts w:ascii="Times New Roman" w:hAnsi="Times New Roman" w:cs="Times New Roman"/>
                <w:kern w:val="0"/>
                <w:sz w:val="28"/>
                <w:szCs w:val="28"/>
              </w:rPr>
              <w:object w:dxaOrig="240" w:dyaOrig="220">
                <v:shape id="_x0000_i1037" type="#_x0000_t75" style="width:12.1pt;height:11.5pt" o:ole="">
                  <v:imagedata r:id="rId28" o:title=""/>
                </v:shape>
                <o:OLEObject Type="Embed" ProgID="Equation.DSMT4" ShapeID="_x0000_i1037" DrawAspect="Content" ObjectID="_1401277947" r:id="rId29"/>
              </w:object>
            </w:r>
          </w:p>
        </w:tc>
        <w:tc>
          <w:tcPr>
            <w:tcW w:w="2131" w:type="dxa"/>
            <w:vAlign w:val="center"/>
          </w:tcPr>
          <w:p w:rsidR="00B12373" w:rsidRPr="00101869" w:rsidRDefault="00B12373" w:rsidP="009934FE">
            <w:pPr>
              <w:jc w:val="center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101869">
              <w:rPr>
                <w:rFonts w:ascii="Times New Roman" w:hAnsi="Times New Roman" w:cs="Times New Roman"/>
                <w:kern w:val="0"/>
                <w:sz w:val="28"/>
                <w:szCs w:val="28"/>
              </w:rPr>
              <w:object w:dxaOrig="900" w:dyaOrig="360">
                <v:shape id="_x0000_i1038" type="#_x0000_t75" style="width:44.95pt;height:17.85pt" o:ole="">
                  <v:imagedata r:id="rId30" o:title=""/>
                </v:shape>
                <o:OLEObject Type="Embed" ProgID="Equation.DSMT4" ShapeID="_x0000_i1038" DrawAspect="Content" ObjectID="_1401277948" r:id="rId31"/>
              </w:object>
            </w:r>
          </w:p>
        </w:tc>
        <w:tc>
          <w:tcPr>
            <w:tcW w:w="2131" w:type="dxa"/>
            <w:vAlign w:val="center"/>
          </w:tcPr>
          <w:p w:rsidR="00B12373" w:rsidRPr="00101869" w:rsidRDefault="00B12373" w:rsidP="009934FE">
            <w:pPr>
              <w:jc w:val="center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101869">
              <w:rPr>
                <w:rFonts w:ascii="Times New Roman" w:hAnsi="Times New Roman" w:cs="Times New Roman"/>
                <w:kern w:val="0"/>
                <w:sz w:val="28"/>
                <w:szCs w:val="28"/>
              </w:rPr>
              <w:object w:dxaOrig="900" w:dyaOrig="360">
                <v:shape id="_x0000_i1039" type="#_x0000_t75" style="width:44.95pt;height:17.85pt" o:ole="">
                  <v:imagedata r:id="rId32" o:title=""/>
                </v:shape>
                <o:OLEObject Type="Embed" ProgID="Equation.DSMT4" ShapeID="_x0000_i1039" DrawAspect="Content" ObjectID="_1401277949" r:id="rId33"/>
              </w:object>
            </w:r>
          </w:p>
        </w:tc>
      </w:tr>
    </w:tbl>
    <w:p w:rsidR="00B12373" w:rsidRDefault="00B12373" w:rsidP="00B12373">
      <w:pPr>
        <w:pStyle w:val="Heading1"/>
        <w:spacing w:before="90" w:beforeAutospacing="0" w:after="90" w:afterAutospacing="0" w:line="270" w:lineRule="atLeast"/>
        <w:textAlignment w:val="baseline"/>
        <w:rPr>
          <w:rFonts w:ascii="Arial" w:hAnsi="Arial" w:cs="Arial"/>
          <w:b w:val="0"/>
          <w:color w:val="000000"/>
          <w:sz w:val="21"/>
          <w:szCs w:val="21"/>
          <w:shd w:val="clear" w:color="auto" w:fill="FFFFFF"/>
        </w:rPr>
      </w:pPr>
    </w:p>
    <w:p w:rsidR="00B12373" w:rsidRDefault="00B12373" w:rsidP="00B12373">
      <w:pPr>
        <w:pStyle w:val="Heading1"/>
        <w:spacing w:before="90" w:beforeAutospacing="0" w:after="90" w:afterAutospacing="0" w:line="270" w:lineRule="atLeast"/>
        <w:textAlignment w:val="baseline"/>
        <w:rPr>
          <w:rFonts w:ascii="Arial" w:hAnsi="Arial" w:cs="Arial"/>
          <w:b w:val="0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 w:hint="eastAsia"/>
          <w:b w:val="0"/>
          <w:color w:val="000000"/>
          <w:sz w:val="21"/>
          <w:szCs w:val="21"/>
          <w:shd w:val="clear" w:color="auto" w:fill="FFFFFF"/>
        </w:rPr>
        <w:t>Reference</w:t>
      </w:r>
    </w:p>
    <w:p w:rsidR="00B12373" w:rsidRDefault="00B12373" w:rsidP="00B12373">
      <w:pPr>
        <w:pStyle w:val="Heading1"/>
        <w:spacing w:before="90" w:beforeAutospacing="0" w:after="90" w:afterAutospacing="0" w:line="270" w:lineRule="atLeast"/>
        <w:textAlignment w:val="baseline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 w:hint="eastAsia"/>
          <w:b w:val="0"/>
          <w:color w:val="000000"/>
          <w:sz w:val="21"/>
          <w:szCs w:val="21"/>
          <w:shd w:val="clear" w:color="auto" w:fill="FFFFFF"/>
        </w:rPr>
        <w:t xml:space="preserve">Li W, Reich J: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A complete enumeration and classification of two-locus disease models.</w:t>
      </w:r>
      <w:r>
        <w:rPr>
          <w:rFonts w:ascii="Arial" w:hAnsi="Arial" w:cs="Arial" w:hint="eastAsia"/>
          <w:color w:val="000000"/>
          <w:sz w:val="21"/>
          <w:szCs w:val="21"/>
          <w:shd w:val="clear" w:color="auto" w:fill="FFFFFF"/>
        </w:rPr>
        <w:t xml:space="preserve"> </w:t>
      </w:r>
      <w:r w:rsidRPr="00B12373">
        <w:rPr>
          <w:rFonts w:ascii="Arial" w:hAnsi="Arial" w:cs="Arial" w:hint="eastAsia"/>
          <w:b w:val="0"/>
          <w:color w:val="000000"/>
          <w:sz w:val="21"/>
          <w:szCs w:val="21"/>
          <w:shd w:val="clear" w:color="auto" w:fill="FFFFFF"/>
        </w:rPr>
        <w:t xml:space="preserve">Hum </w:t>
      </w:r>
      <w:proofErr w:type="spellStart"/>
      <w:r w:rsidRPr="00B12373">
        <w:rPr>
          <w:rFonts w:ascii="Arial" w:hAnsi="Arial" w:cs="Arial" w:hint="eastAsia"/>
          <w:b w:val="0"/>
          <w:color w:val="000000"/>
          <w:sz w:val="21"/>
          <w:szCs w:val="21"/>
          <w:shd w:val="clear" w:color="auto" w:fill="FFFFFF"/>
        </w:rPr>
        <w:t>Hered</w:t>
      </w:r>
      <w:proofErr w:type="spellEnd"/>
      <w:r>
        <w:rPr>
          <w:rFonts w:ascii="Arial" w:hAnsi="Arial" w:cs="Arial" w:hint="eastAsia"/>
          <w:b w:val="0"/>
          <w:color w:val="000000"/>
          <w:sz w:val="21"/>
          <w:szCs w:val="21"/>
          <w:shd w:val="clear" w:color="auto" w:fill="FFFFFF"/>
        </w:rPr>
        <w:t xml:space="preserve">. 2000, </w:t>
      </w:r>
      <w:r w:rsidRPr="00B12373">
        <w:rPr>
          <w:rFonts w:ascii="Arial" w:hAnsi="Arial" w:cs="Arial" w:hint="eastAsia"/>
          <w:color w:val="000000"/>
          <w:sz w:val="21"/>
          <w:szCs w:val="21"/>
          <w:shd w:val="clear" w:color="auto" w:fill="FFFFFF"/>
        </w:rPr>
        <w:t>50</w:t>
      </w:r>
      <w:r w:rsidRPr="00B12373">
        <w:rPr>
          <w:rFonts w:ascii="Arial" w:hAnsi="Arial" w:cs="Arial" w:hint="eastAsia"/>
          <w:b w:val="0"/>
          <w:color w:val="000000"/>
          <w:sz w:val="21"/>
          <w:szCs w:val="21"/>
          <w:shd w:val="clear" w:color="auto" w:fill="FFFFFF"/>
        </w:rPr>
        <w:t>(6)</w:t>
      </w:r>
      <w:r>
        <w:rPr>
          <w:rFonts w:ascii="Arial" w:hAnsi="Arial" w:cs="Arial" w:hint="eastAsia"/>
          <w:b w:val="0"/>
          <w:color w:val="000000"/>
          <w:sz w:val="21"/>
          <w:szCs w:val="21"/>
          <w:shd w:val="clear" w:color="auto" w:fill="FFFFFF"/>
        </w:rPr>
        <w:t>: 334-349</w:t>
      </w:r>
    </w:p>
    <w:p w:rsidR="00C74A19" w:rsidRDefault="00B12373">
      <w:r>
        <w:rPr>
          <w:noProof/>
          <w:lang w:val="en-GB" w:eastAsia="en-GB"/>
        </w:rPr>
        <w:lastRenderedPageBreak/>
        <w:drawing>
          <wp:inline distT="0" distB="0" distL="0" distR="0">
            <wp:extent cx="5274310" cy="5267973"/>
            <wp:effectExtent l="19050" t="0" r="2540" b="0"/>
            <wp:docPr id="31" name="图片 31" descr="C:\Users\dell\Desktop\BMC\supplementfigure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dell\Desktop\BMC\supplementfigure.tif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67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373" w:rsidRDefault="00B12373">
      <w:r>
        <w:rPr>
          <w:rFonts w:hint="eastAsia"/>
        </w:rPr>
        <w:t xml:space="preserve">Figure S1 Power-interaction odds ratio curves for different sample size, black curve for sample size 1000, red for sample size 2000, green for sample size 3000, blue for sample size 4000, </w:t>
      </w:r>
      <w:r w:rsidR="00203B8F">
        <w:rPr>
          <w:rFonts w:hint="eastAsia"/>
        </w:rPr>
        <w:t>orange for sample size 5000.</w:t>
      </w:r>
    </w:p>
    <w:sectPr w:rsidR="00B12373" w:rsidSect="00C74A1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47DF" w:rsidRDefault="000847DF" w:rsidP="00B12373">
      <w:r>
        <w:separator/>
      </w:r>
    </w:p>
  </w:endnote>
  <w:endnote w:type="continuationSeparator" w:id="0">
    <w:p w:rsidR="000847DF" w:rsidRDefault="000847DF" w:rsidP="00B123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47DF" w:rsidRDefault="000847DF" w:rsidP="00B12373">
      <w:r>
        <w:separator/>
      </w:r>
    </w:p>
  </w:footnote>
  <w:footnote w:type="continuationSeparator" w:id="0">
    <w:p w:rsidR="000847DF" w:rsidRDefault="000847DF" w:rsidP="00B1237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6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12373"/>
    <w:rsid w:val="000847DF"/>
    <w:rsid w:val="000A022A"/>
    <w:rsid w:val="000D7BB7"/>
    <w:rsid w:val="001678A9"/>
    <w:rsid w:val="00203B8F"/>
    <w:rsid w:val="00251E3E"/>
    <w:rsid w:val="002532A9"/>
    <w:rsid w:val="00297150"/>
    <w:rsid w:val="0031722C"/>
    <w:rsid w:val="00351AE0"/>
    <w:rsid w:val="003F5E49"/>
    <w:rsid w:val="004052A3"/>
    <w:rsid w:val="00416CF9"/>
    <w:rsid w:val="00523FE3"/>
    <w:rsid w:val="00567AC3"/>
    <w:rsid w:val="005F424A"/>
    <w:rsid w:val="007533F4"/>
    <w:rsid w:val="007963B9"/>
    <w:rsid w:val="007A1D91"/>
    <w:rsid w:val="007C77B6"/>
    <w:rsid w:val="007F5BCB"/>
    <w:rsid w:val="00834681"/>
    <w:rsid w:val="00880A60"/>
    <w:rsid w:val="008A2377"/>
    <w:rsid w:val="008D165C"/>
    <w:rsid w:val="00A129F7"/>
    <w:rsid w:val="00AA44E7"/>
    <w:rsid w:val="00AC42C7"/>
    <w:rsid w:val="00B12373"/>
    <w:rsid w:val="00B32A83"/>
    <w:rsid w:val="00BA3FA5"/>
    <w:rsid w:val="00C56B8B"/>
    <w:rsid w:val="00C64A00"/>
    <w:rsid w:val="00C74A19"/>
    <w:rsid w:val="00DF02EC"/>
    <w:rsid w:val="00E311D1"/>
    <w:rsid w:val="00E67187"/>
    <w:rsid w:val="00E959CD"/>
    <w:rsid w:val="00EA4C9A"/>
    <w:rsid w:val="00FA2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4A19"/>
    <w:pPr>
      <w:widowControl w:val="0"/>
      <w:jc w:val="both"/>
    </w:pPr>
  </w:style>
  <w:style w:type="paragraph" w:styleId="Heading1">
    <w:name w:val="heading 1"/>
    <w:basedOn w:val="Normal"/>
    <w:link w:val="Heading1Char"/>
    <w:uiPriority w:val="9"/>
    <w:qFormat/>
    <w:rsid w:val="00B12373"/>
    <w:pPr>
      <w:widowControl/>
      <w:spacing w:before="100" w:beforeAutospacing="1" w:after="100" w:afterAutospacing="1"/>
      <w:jc w:val="left"/>
      <w:outlineLvl w:val="0"/>
    </w:pPr>
    <w:rPr>
      <w:rFonts w:ascii="SimSun" w:eastAsia="SimSun" w:hAnsi="SimSun" w:cs="SimSu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1237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B12373"/>
    <w:rPr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unhideWhenUsed/>
    <w:rsid w:val="00B1237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B12373"/>
    <w:rPr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B12373"/>
    <w:rPr>
      <w:rFonts w:ascii="SimSun" w:eastAsia="SimSun" w:hAnsi="SimSun" w:cs="SimSu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B12373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B12373"/>
  </w:style>
  <w:style w:type="paragraph" w:styleId="BalloonText">
    <w:name w:val="Balloon Text"/>
    <w:basedOn w:val="Normal"/>
    <w:link w:val="BalloonTextChar"/>
    <w:uiPriority w:val="99"/>
    <w:semiHidden/>
    <w:unhideWhenUsed/>
    <w:rsid w:val="00B12373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237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514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4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0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7.bin"/><Relationship Id="rId26" Type="http://schemas.openxmlformats.org/officeDocument/2006/relationships/image" Target="media/image9.wmf"/><Relationship Id="rId3" Type="http://schemas.openxmlformats.org/officeDocument/2006/relationships/settings" Target="settings.xml"/><Relationship Id="rId21" Type="http://schemas.openxmlformats.org/officeDocument/2006/relationships/oleObject" Target="embeddings/oleObject9.bin"/><Relationship Id="rId34" Type="http://schemas.openxmlformats.org/officeDocument/2006/relationships/image" Target="media/image13.tiff"/><Relationship Id="rId7" Type="http://schemas.openxmlformats.org/officeDocument/2006/relationships/image" Target="media/image1.wmf"/><Relationship Id="rId12" Type="http://schemas.openxmlformats.org/officeDocument/2006/relationships/image" Target="media/image3.wmf"/><Relationship Id="rId17" Type="http://schemas.openxmlformats.org/officeDocument/2006/relationships/image" Target="media/image5.wmf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oleObject" Target="embeddings/oleObject13.bin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oleObject" Target="embeddings/oleObject3.bin"/><Relationship Id="rId24" Type="http://schemas.openxmlformats.org/officeDocument/2006/relationships/image" Target="media/image8.wmf"/><Relationship Id="rId32" Type="http://schemas.openxmlformats.org/officeDocument/2006/relationships/image" Target="media/image12.wmf"/><Relationship Id="rId5" Type="http://schemas.openxmlformats.org/officeDocument/2006/relationships/footnotes" Target="foot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0.wmf"/><Relationship Id="rId36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image" Target="media/image6.wmf"/><Relationship Id="rId31" Type="http://schemas.openxmlformats.org/officeDocument/2006/relationships/oleObject" Target="embeddings/oleObject14.bin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image" Target="media/image4.wmf"/><Relationship Id="rId22" Type="http://schemas.openxmlformats.org/officeDocument/2006/relationships/image" Target="media/image7.wmf"/><Relationship Id="rId27" Type="http://schemas.openxmlformats.org/officeDocument/2006/relationships/oleObject" Target="embeddings/oleObject12.bin"/><Relationship Id="rId30" Type="http://schemas.openxmlformats.org/officeDocument/2006/relationships/image" Target="media/image11.wm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252</Words>
  <Characters>1442</Characters>
  <Application>Microsoft Office Word</Application>
  <DocSecurity>0</DocSecurity>
  <Lines>12</Lines>
  <Paragraphs>3</Paragraphs>
  <ScaleCrop>false</ScaleCrop>
  <Company/>
  <LinksUpToDate>false</LinksUpToDate>
  <CharactersWithSpaces>1691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Jing Hua Zhao</cp:lastModifiedBy>
  <cp:revision>7</cp:revision>
  <dcterms:created xsi:type="dcterms:W3CDTF">2012-06-15T02:21:00Z</dcterms:created>
  <dcterms:modified xsi:type="dcterms:W3CDTF">2012-06-15T14:06:00Z</dcterms:modified>
</cp:coreProperties>
</file>